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65" w:rsidRPr="00DF7965" w:rsidRDefault="00DF7965" w:rsidP="00DF7965">
      <w:pPr>
        <w:spacing w:line="700" w:lineRule="exact"/>
        <w:jc w:val="center"/>
        <w:rPr>
          <w:rFonts w:ascii="方正小标宋简体" w:eastAsia="方正小标宋简体" w:hAnsi="仿宋" w:hint="eastAsia"/>
          <w:w w:val="90"/>
          <w:sz w:val="36"/>
          <w:szCs w:val="36"/>
        </w:rPr>
      </w:pPr>
      <w:r w:rsidRPr="00DF7965">
        <w:rPr>
          <w:rFonts w:ascii="方正小标宋简体" w:eastAsia="方正小标宋简体" w:hAnsi="仿宋" w:hint="eastAsia"/>
          <w:w w:val="90"/>
          <w:sz w:val="36"/>
          <w:szCs w:val="36"/>
        </w:rPr>
        <w:t>关于衡阳县2015年国民经济和社会发展计划</w:t>
      </w:r>
    </w:p>
    <w:p w:rsidR="00DF7965" w:rsidRPr="00DF7965" w:rsidRDefault="00DF7965" w:rsidP="00DF7965">
      <w:pPr>
        <w:spacing w:line="700" w:lineRule="exact"/>
        <w:jc w:val="center"/>
        <w:rPr>
          <w:rFonts w:ascii="方正小标宋简体" w:eastAsia="方正小标宋简体" w:hAnsi="仿宋" w:hint="eastAsia"/>
          <w:sz w:val="36"/>
          <w:szCs w:val="36"/>
        </w:rPr>
      </w:pPr>
      <w:r w:rsidRPr="00DF7965">
        <w:rPr>
          <w:rFonts w:ascii="方正小标宋简体" w:eastAsia="方正小标宋简体" w:hAnsi="仿宋" w:hint="eastAsia"/>
          <w:w w:val="90"/>
          <w:sz w:val="36"/>
          <w:szCs w:val="36"/>
        </w:rPr>
        <w:t>执行情况与2016年计划（草案）的报告</w:t>
      </w:r>
    </w:p>
    <w:p w:rsidR="00DF7965" w:rsidRPr="00DF7965" w:rsidRDefault="00DF7965" w:rsidP="00DF7965">
      <w:pPr>
        <w:snapToGrid w:val="0"/>
        <w:spacing w:line="360" w:lineRule="auto"/>
        <w:ind w:firstLineChars="200" w:firstLine="640"/>
        <w:rPr>
          <w:rFonts w:ascii="仿宋" w:eastAsia="仿宋" w:hAnsi="仿宋" w:cs="宋体" w:hint="eastAsia"/>
          <w:bCs/>
          <w:sz w:val="32"/>
          <w:szCs w:val="32"/>
        </w:rPr>
      </w:pPr>
    </w:p>
    <w:p w:rsidR="00DF7965" w:rsidRPr="00DF7965" w:rsidRDefault="00DF7965" w:rsidP="00DF7965">
      <w:pPr>
        <w:snapToGrid w:val="0"/>
        <w:spacing w:line="360" w:lineRule="auto"/>
        <w:ind w:firstLineChars="200" w:firstLine="600"/>
        <w:rPr>
          <w:rFonts w:ascii="仿宋" w:eastAsia="仿宋" w:hAnsi="仿宋" w:cs="宋体" w:hint="eastAsia"/>
          <w:bCs/>
          <w:sz w:val="30"/>
          <w:szCs w:val="30"/>
        </w:rPr>
      </w:pPr>
      <w:r w:rsidRPr="00DF7965">
        <w:rPr>
          <w:rFonts w:ascii="仿宋" w:eastAsia="仿宋" w:hAnsi="仿宋" w:cs="宋体" w:hint="eastAsia"/>
          <w:bCs/>
          <w:sz w:val="30"/>
          <w:szCs w:val="30"/>
        </w:rPr>
        <w:t>一、2015年全县国民经济和社会发展计划执行情况</w:t>
      </w:r>
    </w:p>
    <w:p w:rsidR="00DF7965" w:rsidRPr="00DF7965" w:rsidRDefault="00DF7965" w:rsidP="00DF7965">
      <w:pPr>
        <w:snapToGrid w:val="0"/>
        <w:spacing w:line="360" w:lineRule="auto"/>
        <w:ind w:firstLineChars="200" w:firstLine="600"/>
        <w:rPr>
          <w:rFonts w:ascii="仿宋" w:eastAsia="仿宋" w:hAnsi="仿宋"/>
          <w:sz w:val="30"/>
          <w:szCs w:val="30"/>
        </w:rPr>
      </w:pPr>
      <w:r w:rsidRPr="00DF7965">
        <w:rPr>
          <w:rFonts w:ascii="仿宋" w:eastAsia="仿宋" w:hAnsi="仿宋" w:hint="eastAsia"/>
          <w:sz w:val="30"/>
          <w:szCs w:val="30"/>
        </w:rPr>
        <w:t>在县委的正确领导下，在县人大及其常委会的依法监督支持下，在县政协的民主监督下，在全县各级各部门的共同努下，紧紧围绕全面建成小康社会的总目标，以提高经济增长质量和效益为中心，以推动经济转型发展为抓手，大力实施“生态立县、项目兴县、依法治县”三大战略，稳中求进，开拓创新，扎实工作，狠抓落实，实现了经济社会稳定健康发展，总体完成了“十二五”规划制定的目标任务。</w:t>
      </w:r>
    </w:p>
    <w:p w:rsidR="00DF7965" w:rsidRPr="00DF7965" w:rsidRDefault="00DF7965" w:rsidP="00DF7965">
      <w:pPr>
        <w:snapToGrid w:val="0"/>
        <w:spacing w:line="360" w:lineRule="auto"/>
        <w:rPr>
          <w:rFonts w:ascii="仿宋" w:eastAsia="仿宋" w:hAnsi="仿宋" w:cs="黑体" w:hint="eastAsia"/>
          <w:b/>
          <w:bCs/>
          <w:sz w:val="30"/>
          <w:szCs w:val="30"/>
        </w:rPr>
      </w:pPr>
      <w:r w:rsidRPr="00DF7965">
        <w:rPr>
          <w:rFonts w:ascii="仿宋" w:eastAsia="仿宋" w:hAnsi="仿宋" w:cs="黑体" w:hint="eastAsia"/>
          <w:sz w:val="30"/>
          <w:szCs w:val="30"/>
        </w:rPr>
        <w:t xml:space="preserve">  </w:t>
      </w:r>
      <w:r w:rsidRPr="00DF7965">
        <w:rPr>
          <w:rFonts w:ascii="仿宋" w:eastAsia="仿宋" w:hAnsi="仿宋" w:cs="黑体" w:hint="eastAsia"/>
          <w:bCs/>
          <w:sz w:val="30"/>
          <w:szCs w:val="30"/>
        </w:rPr>
        <w:t xml:space="preserve"> （一）经济总体平稳增长</w:t>
      </w:r>
    </w:p>
    <w:p w:rsidR="00DF7965" w:rsidRPr="00DF7965" w:rsidRDefault="00DF7965" w:rsidP="00DF7965">
      <w:pPr>
        <w:snapToGrid w:val="0"/>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t>全县实现地区生产总值288 亿元，同比增长8.8% （预计数，下同）,与省市增速持平。全县财政总收入完成12.78亿元,同比增长10.2％。完成固定资产投资227亿元，同比增长21%。城乡居民人均可支配收入分别为26120元、13600元，分别增长10%、11%。实现社会消费品零售总额84.1亿元、增长11%。金融机构存、贷款余额分别达到276.3亿元、86.7亿元，分别增长15.2%、15%。2015年完成规模工业总产值186亿元，规模工业增加值54亿元，实现高新技术产业增加值26.5亿元，占全部工业增加值比重为49.2%。</w:t>
      </w:r>
    </w:p>
    <w:p w:rsidR="00DF7965" w:rsidRPr="00DF7965" w:rsidRDefault="00DF7965" w:rsidP="00DF7965">
      <w:pPr>
        <w:snapToGrid w:val="0"/>
        <w:spacing w:line="360" w:lineRule="auto"/>
        <w:rPr>
          <w:rFonts w:ascii="仿宋" w:eastAsia="仿宋" w:hAnsi="仿宋" w:cs="宋体" w:hint="eastAsia"/>
          <w:kern w:val="0"/>
          <w:sz w:val="30"/>
          <w:szCs w:val="30"/>
        </w:rPr>
      </w:pPr>
      <w:r w:rsidRPr="00DF7965">
        <w:rPr>
          <w:rFonts w:ascii="仿宋" w:eastAsia="仿宋" w:hAnsi="仿宋" w:cs="黑体" w:hint="eastAsia"/>
          <w:sz w:val="30"/>
          <w:szCs w:val="30"/>
        </w:rPr>
        <w:t xml:space="preserve"> </w:t>
      </w:r>
      <w:r w:rsidRPr="00DF7965">
        <w:rPr>
          <w:rFonts w:ascii="仿宋" w:eastAsia="仿宋" w:hAnsi="仿宋" w:cs="黑体" w:hint="eastAsia"/>
          <w:b/>
          <w:sz w:val="30"/>
          <w:szCs w:val="30"/>
        </w:rPr>
        <w:t xml:space="preserve"> </w:t>
      </w:r>
      <w:r w:rsidRPr="00DF7965">
        <w:rPr>
          <w:rFonts w:ascii="仿宋" w:eastAsia="仿宋" w:hAnsi="仿宋" w:cs="黑体" w:hint="eastAsia"/>
          <w:sz w:val="30"/>
          <w:szCs w:val="30"/>
        </w:rPr>
        <w:t xml:space="preserve"> （二）产业结构优化升级   </w:t>
      </w:r>
      <w:r w:rsidRPr="00DF7965">
        <w:rPr>
          <w:rFonts w:ascii="仿宋" w:eastAsia="仿宋" w:hAnsi="仿宋" w:cs="宋体" w:hint="eastAsia"/>
          <w:kern w:val="0"/>
          <w:sz w:val="30"/>
          <w:szCs w:val="30"/>
        </w:rPr>
        <w:t xml:space="preserve"> </w:t>
      </w:r>
    </w:p>
    <w:p w:rsidR="00DF7965" w:rsidRPr="00DF7965" w:rsidRDefault="00DF7965" w:rsidP="00DF7965">
      <w:pPr>
        <w:spacing w:line="360" w:lineRule="auto"/>
        <w:ind w:firstLineChars="200" w:firstLine="600"/>
        <w:rPr>
          <w:rFonts w:ascii="仿宋" w:eastAsia="仿宋" w:hAnsi="仿宋" w:cs="宋体" w:hint="eastAsia"/>
          <w:kern w:val="0"/>
          <w:sz w:val="30"/>
          <w:szCs w:val="30"/>
        </w:rPr>
      </w:pPr>
      <w:r w:rsidRPr="00DF7965">
        <w:rPr>
          <w:rFonts w:ascii="仿宋" w:eastAsia="仿宋" w:hAnsi="仿宋"/>
          <w:sz w:val="30"/>
          <w:szCs w:val="30"/>
        </w:rPr>
        <w:t>预计</w:t>
      </w:r>
      <w:r w:rsidRPr="00DF7965">
        <w:rPr>
          <w:rFonts w:ascii="仿宋" w:eastAsia="仿宋" w:hAnsi="仿宋" w:hint="eastAsia"/>
          <w:sz w:val="30"/>
          <w:szCs w:val="30"/>
        </w:rPr>
        <w:t>全县第一、二、三产业总产值分别为65.1亿元、109.7</w:t>
      </w:r>
      <w:r w:rsidRPr="00DF7965">
        <w:rPr>
          <w:rFonts w:ascii="仿宋" w:eastAsia="仿宋" w:hAnsi="仿宋" w:hint="eastAsia"/>
          <w:sz w:val="30"/>
          <w:szCs w:val="30"/>
        </w:rPr>
        <w:lastRenderedPageBreak/>
        <w:t>亿元、113.2亿元，分别增长3%、4.5%、15% ，三次产业的占比为22.6:38.1:39.3，二、三产业在国民经济中的份额进一步加大。</w:t>
      </w:r>
      <w:r w:rsidRPr="00DF7965">
        <w:rPr>
          <w:rFonts w:ascii="仿宋" w:eastAsia="仿宋" w:hAnsi="仿宋" w:hint="eastAsia"/>
          <w:b/>
          <w:bCs/>
          <w:sz w:val="30"/>
          <w:szCs w:val="30"/>
        </w:rPr>
        <w:t>农业经济稳步发展。</w:t>
      </w:r>
      <w:r w:rsidRPr="00DF7965">
        <w:rPr>
          <w:rFonts w:ascii="仿宋" w:eastAsia="仿宋" w:hAnsi="仿宋" w:cs="宋体" w:hint="eastAsia"/>
          <w:kern w:val="0"/>
          <w:sz w:val="30"/>
          <w:szCs w:val="30"/>
        </w:rPr>
        <w:t>积极推进粮食、烤烟、种植、养殖等传统产业发展，全年粮食作物播种面积159.4万亩，总产63.7万吨，种植烟叶1.5万亩，产烟4万担，实现烟叶总产值6000万元，出栏生猪189.3万头，出笼家禽2098万羽，水产品产量6.4万吨。扶持金槐、甲鱼、三红柚、西甜瓜等特色产业发展。</w:t>
      </w:r>
      <w:r w:rsidRPr="00DF7965">
        <w:rPr>
          <w:rFonts w:ascii="仿宋" w:eastAsia="仿宋" w:hAnsi="仿宋" w:hint="eastAsia"/>
          <w:b/>
          <w:bCs/>
          <w:sz w:val="30"/>
          <w:szCs w:val="30"/>
        </w:rPr>
        <w:t>园区承载能力提升。</w:t>
      </w:r>
      <w:r w:rsidRPr="00DF7965">
        <w:rPr>
          <w:rFonts w:ascii="仿宋" w:eastAsia="仿宋" w:hAnsi="仿宋" w:hint="eastAsia"/>
          <w:sz w:val="30"/>
          <w:szCs w:val="30"/>
        </w:rPr>
        <w:t>西渡高新区核心片区的“三纵七横”的路网已基本形成，</w:t>
      </w:r>
      <w:r w:rsidRPr="00DF7965">
        <w:rPr>
          <w:rFonts w:ascii="仿宋" w:eastAsia="仿宋" w:hAnsi="仿宋" w:cs="宋体" w:hint="eastAsia"/>
          <w:kern w:val="0"/>
          <w:sz w:val="30"/>
          <w:szCs w:val="30"/>
        </w:rPr>
        <w:t>园内</w:t>
      </w:r>
      <w:r w:rsidRPr="00DF7965">
        <w:rPr>
          <w:rFonts w:ascii="仿宋" w:eastAsia="仿宋" w:hAnsi="仿宋" w:hint="eastAsia"/>
          <w:sz w:val="30"/>
          <w:szCs w:val="30"/>
        </w:rPr>
        <w:t>引进工业产业项目10个，现有建成投产项目124个，其中投资过亿项目18个，规模以上企业62个，高新技术企业24家；省发改委批复我县</w:t>
      </w:r>
      <w:r w:rsidRPr="00DF7965">
        <w:rPr>
          <w:rFonts w:ascii="仿宋" w:eastAsia="仿宋" w:hAnsi="仿宋" w:cs="宋体" w:hint="eastAsia"/>
          <w:kern w:val="0"/>
          <w:sz w:val="30"/>
          <w:szCs w:val="30"/>
        </w:rPr>
        <w:t>成立</w:t>
      </w:r>
      <w:r w:rsidRPr="00DF7965">
        <w:rPr>
          <w:rFonts w:ascii="仿宋" w:eastAsia="仿宋" w:hAnsi="仿宋" w:cs="仿宋_GB2312" w:hint="eastAsia"/>
          <w:sz w:val="30"/>
          <w:szCs w:val="30"/>
        </w:rPr>
        <w:t>界牌陶瓷工业园，并列入省重点储备项目</w:t>
      </w:r>
      <w:r w:rsidRPr="00DF7965">
        <w:rPr>
          <w:rFonts w:ascii="仿宋" w:eastAsia="仿宋" w:hAnsi="仿宋" w:cs="宋体" w:hint="eastAsia"/>
          <w:kern w:val="0"/>
          <w:sz w:val="30"/>
          <w:szCs w:val="30"/>
        </w:rPr>
        <w:t>。8月，与在美国上市的全国著名电商唯品会</w:t>
      </w:r>
      <w:r w:rsidRPr="00DF7965">
        <w:rPr>
          <w:rFonts w:ascii="仿宋" w:eastAsia="仿宋" w:hAnsi="仿宋" w:hint="eastAsia"/>
          <w:sz w:val="30"/>
          <w:szCs w:val="30"/>
        </w:rPr>
        <w:t>正式签约，其中南地区物流配送中心项目落户我县，目前正在做第一期的征地拆迁工作，预计2016年下半年可投入使用。</w:t>
      </w:r>
      <w:r w:rsidRPr="00DF7965">
        <w:rPr>
          <w:rFonts w:ascii="仿宋" w:eastAsia="仿宋" w:hAnsi="仿宋" w:hint="eastAsia"/>
          <w:b/>
          <w:bCs/>
          <w:sz w:val="30"/>
          <w:szCs w:val="30"/>
        </w:rPr>
        <w:t>第三产业发展迅速。</w:t>
      </w:r>
      <w:r w:rsidRPr="00DF7965">
        <w:rPr>
          <w:rFonts w:ascii="仿宋" w:eastAsia="仿宋" w:hAnsi="仿宋" w:hint="eastAsia"/>
          <w:sz w:val="30"/>
          <w:szCs w:val="30"/>
        </w:rPr>
        <w:t>2015年，旅游景点接待游客110.3万人，旅游总收入2.93亿元。丰源、船山市场提质改造工程全面完成。城西市场、英陂市场新建改造项目正在有序推进。全面取缔乡镇集镇马路市场，新建6个乡镇农贸市场。岣嵝峰、九峰山等自然景观和王船山、夏明翰等名人故里的旅游发展规划正在编制过程中。</w:t>
      </w:r>
    </w:p>
    <w:p w:rsidR="00DF7965" w:rsidRPr="00DF7965" w:rsidRDefault="00DF7965" w:rsidP="00DF7965">
      <w:pPr>
        <w:spacing w:line="360" w:lineRule="auto"/>
        <w:rPr>
          <w:rFonts w:ascii="仿宋" w:eastAsia="仿宋" w:hAnsi="仿宋" w:cs="黑体" w:hint="eastAsia"/>
          <w:b/>
          <w:sz w:val="30"/>
          <w:szCs w:val="30"/>
        </w:rPr>
      </w:pPr>
      <w:r w:rsidRPr="00DF7965">
        <w:rPr>
          <w:rFonts w:ascii="仿宋" w:eastAsia="仿宋" w:hAnsi="仿宋" w:cs="黑体" w:hint="eastAsia"/>
          <w:sz w:val="30"/>
          <w:szCs w:val="30"/>
        </w:rPr>
        <w:t xml:space="preserve">   </w:t>
      </w:r>
      <w:r w:rsidRPr="00DF7965">
        <w:rPr>
          <w:rFonts w:ascii="仿宋" w:eastAsia="仿宋" w:hAnsi="仿宋" w:cs="黑体" w:hint="eastAsia"/>
          <w:bCs/>
          <w:sz w:val="30"/>
          <w:szCs w:val="30"/>
        </w:rPr>
        <w:t>（三）项目建设稳步推进</w:t>
      </w:r>
    </w:p>
    <w:p w:rsidR="00DF7965" w:rsidRPr="00DF7965" w:rsidRDefault="00DF7965" w:rsidP="00DF7965">
      <w:pPr>
        <w:snapToGrid w:val="0"/>
        <w:spacing w:line="360" w:lineRule="auto"/>
        <w:ind w:firstLineChars="200" w:firstLine="600"/>
        <w:rPr>
          <w:rFonts w:ascii="仿宋" w:eastAsia="仿宋" w:hAnsi="仿宋" w:hint="eastAsia"/>
          <w:sz w:val="30"/>
          <w:szCs w:val="30"/>
        </w:rPr>
      </w:pPr>
      <w:r w:rsidRPr="00DF7965">
        <w:rPr>
          <w:rFonts w:ascii="仿宋" w:eastAsia="仿宋" w:hAnsi="仿宋" w:hint="eastAsia"/>
          <w:sz w:val="30"/>
          <w:szCs w:val="30"/>
        </w:rPr>
        <w:t>2015年，全县实施重点项目246个（工业57个，农业45个，服务业23个，城建62个，基础设施22个，社会民生37个）。</w:t>
      </w:r>
      <w:r w:rsidRPr="00DF7965">
        <w:rPr>
          <w:rFonts w:ascii="仿宋" w:eastAsia="仿宋" w:hAnsi="仿宋" w:hint="eastAsia"/>
          <w:sz w:val="30"/>
          <w:szCs w:val="30"/>
        </w:rPr>
        <w:lastRenderedPageBreak/>
        <w:t>列入省、市重点工程项目38个，实施项目投资53亿元，在全市重点项目考核中又获第一名。</w:t>
      </w:r>
    </w:p>
    <w:p w:rsidR="00DF7965" w:rsidRPr="00DF7965" w:rsidRDefault="00DF7965" w:rsidP="00DF7965">
      <w:pPr>
        <w:spacing w:line="360" w:lineRule="auto"/>
        <w:rPr>
          <w:rFonts w:ascii="仿宋" w:eastAsia="仿宋" w:hAnsi="仿宋" w:hint="eastAsia"/>
          <w:sz w:val="30"/>
          <w:szCs w:val="30"/>
        </w:rPr>
      </w:pPr>
      <w:r w:rsidRPr="00DF7965">
        <w:rPr>
          <w:rFonts w:ascii="仿宋" w:eastAsia="仿宋" w:hAnsi="仿宋" w:hint="eastAsia"/>
          <w:b/>
          <w:bCs/>
          <w:sz w:val="30"/>
          <w:szCs w:val="30"/>
        </w:rPr>
        <w:t xml:space="preserve">    项目管理实。</w:t>
      </w:r>
      <w:r w:rsidRPr="00DF7965">
        <w:rPr>
          <w:rFonts w:ascii="仿宋" w:eastAsia="仿宋" w:hAnsi="仿宋" w:hint="eastAsia"/>
          <w:sz w:val="30"/>
          <w:szCs w:val="30"/>
        </w:rPr>
        <w:t>对重点项目除了“五个一”的管理机制外，县委、县政府出台了《衡阳县项目建设考核评比管理办法》，大力开展“月督查通报、季度交账排名、半年观摩评比、年终考核奖惩”等措施，强化项目考核。组织两次全县重点项目巡回检查考评会，对得分高的重点项目责任领导和责任单位实行重奖。</w:t>
      </w:r>
    </w:p>
    <w:p w:rsidR="00DF7965" w:rsidRPr="00DF7965" w:rsidRDefault="00DF7965" w:rsidP="00DF7965">
      <w:pPr>
        <w:snapToGrid w:val="0"/>
        <w:spacing w:line="360" w:lineRule="auto"/>
        <w:ind w:firstLineChars="200" w:firstLine="602"/>
        <w:rPr>
          <w:rFonts w:ascii="仿宋" w:eastAsia="仿宋" w:hAnsi="仿宋" w:hint="eastAsia"/>
          <w:sz w:val="30"/>
          <w:szCs w:val="30"/>
        </w:rPr>
      </w:pPr>
      <w:r w:rsidRPr="00DF7965">
        <w:rPr>
          <w:rFonts w:ascii="仿宋" w:eastAsia="仿宋" w:hAnsi="仿宋" w:cs="宋体" w:hint="eastAsia"/>
          <w:b/>
          <w:bCs/>
          <w:kern w:val="0"/>
          <w:sz w:val="30"/>
          <w:szCs w:val="30"/>
        </w:rPr>
        <w:t>项目保障好。</w:t>
      </w:r>
      <w:r w:rsidRPr="00DF7965">
        <w:rPr>
          <w:rFonts w:ascii="仿宋" w:eastAsia="仿宋" w:hAnsi="仿宋" w:cs="宋体" w:hint="eastAsia"/>
          <w:kern w:val="0"/>
          <w:sz w:val="30"/>
          <w:szCs w:val="30"/>
        </w:rPr>
        <w:t>围绕国家产业政策和投资方向，立足我县实际，通过全县各级各部门的共同努力，2015年争取国省级各类项目资金40亿元，完成年度计划185%。县发改局在国、省发改系统争取项目资金1.1亿元，在国家发</w:t>
      </w:r>
      <w:r w:rsidRPr="00DF7965">
        <w:rPr>
          <w:rFonts w:ascii="仿宋" w:eastAsia="仿宋" w:hAnsi="仿宋" w:hint="eastAsia"/>
          <w:sz w:val="30"/>
          <w:szCs w:val="30"/>
        </w:rPr>
        <w:t>行的四批专项建设债券工作中，共有县城供水、排水、污水处理和经开区棚户区改造以及安邦农资等五个项目获批，已到位资本金1.5亿元，获省农发行授信金额30亿元。完成深度开发项目28个，策划包装项目72个，为今年的争项争资和招商引资做好了前期准备工作。</w:t>
      </w:r>
    </w:p>
    <w:p w:rsidR="00DF7965" w:rsidRPr="00DF7965" w:rsidRDefault="00DF7965" w:rsidP="00DF7965">
      <w:pPr>
        <w:snapToGrid w:val="0"/>
        <w:spacing w:line="360" w:lineRule="auto"/>
        <w:ind w:firstLineChars="200" w:firstLine="602"/>
        <w:rPr>
          <w:rFonts w:ascii="仿宋" w:eastAsia="仿宋" w:hAnsi="仿宋" w:cs="黑体" w:hint="eastAsia"/>
          <w:b/>
          <w:sz w:val="30"/>
          <w:szCs w:val="30"/>
        </w:rPr>
      </w:pPr>
      <w:r w:rsidRPr="00DF7965">
        <w:rPr>
          <w:rFonts w:ascii="仿宋" w:eastAsia="仿宋" w:hAnsi="仿宋" w:hint="eastAsia"/>
          <w:b/>
          <w:bCs/>
          <w:sz w:val="30"/>
          <w:szCs w:val="30"/>
        </w:rPr>
        <w:t>项目进度快。</w:t>
      </w:r>
      <w:r w:rsidRPr="00DF7965">
        <w:rPr>
          <w:rFonts w:ascii="仿宋" w:eastAsia="仿宋" w:hAnsi="仿宋" w:hint="eastAsia"/>
          <w:sz w:val="30"/>
          <w:szCs w:val="30"/>
        </w:rPr>
        <w:t>县城污水处理二期，角山米业粮食深加工项目等16个省市重点项目建成投产。</w:t>
      </w:r>
      <w:r w:rsidRPr="00DF7965">
        <w:rPr>
          <w:rFonts w:ascii="仿宋" w:eastAsia="仿宋" w:hAnsi="仿宋" w:cs="宋体" w:hint="eastAsia"/>
          <w:kern w:val="0"/>
          <w:sz w:val="30"/>
          <w:szCs w:val="30"/>
        </w:rPr>
        <w:t>西渡高新区核心片完成征地拆迁5639亩，建设路网3.2公里。英南新区安置房所有主体工程即将全面竣工。</w:t>
      </w:r>
      <w:r w:rsidRPr="00DF7965">
        <w:rPr>
          <w:rFonts w:ascii="仿宋" w:eastAsia="仿宋" w:hAnsi="仿宋" w:hint="eastAsia"/>
          <w:sz w:val="30"/>
          <w:szCs w:val="30"/>
        </w:rPr>
        <w:t>蒸西大道（S315线至西界路口段）、S315线（英陂至樟树段）提质改造工程全面完成，</w:t>
      </w:r>
      <w:r w:rsidRPr="00DF7965">
        <w:rPr>
          <w:rFonts w:ascii="仿宋" w:eastAsia="仿宋" w:hAnsi="仿宋" w:hint="eastAsia"/>
          <w:bCs/>
          <w:sz w:val="30"/>
          <w:szCs w:val="30"/>
        </w:rPr>
        <w:t>娄衡高速公路建设</w:t>
      </w:r>
      <w:r w:rsidRPr="00DF7965">
        <w:rPr>
          <w:rFonts w:ascii="仿宋" w:eastAsia="仿宋" w:hAnsi="仿宋" w:hint="eastAsia"/>
          <w:sz w:val="30"/>
          <w:szCs w:val="30"/>
        </w:rPr>
        <w:t>进展顺利，船山西路已</w:t>
      </w:r>
      <w:r w:rsidRPr="00DF7965">
        <w:rPr>
          <w:rFonts w:ascii="仿宋" w:eastAsia="仿宋" w:hAnsi="仿宋" w:cs="宋体" w:hint="eastAsia"/>
          <w:kern w:val="0"/>
          <w:sz w:val="30"/>
          <w:szCs w:val="30"/>
        </w:rPr>
        <w:t>完成路基土石方工程，全线桥涵、通道等控制性工程全面铺开</w:t>
      </w:r>
      <w:r w:rsidRPr="00DF7965">
        <w:rPr>
          <w:rFonts w:ascii="仿宋" w:eastAsia="仿宋" w:hAnsi="仿宋" w:hint="eastAsia"/>
          <w:sz w:val="30"/>
          <w:szCs w:val="30"/>
        </w:rPr>
        <w:t>。怀邵衡铁路（衡阳县段）已完成大部分路基和桥梁工程。更为可喜的是我县火车站站址变更和货运站增设，在今</w:t>
      </w:r>
      <w:r w:rsidRPr="00DF7965">
        <w:rPr>
          <w:rFonts w:ascii="仿宋" w:eastAsia="仿宋" w:hAnsi="仿宋" w:hint="eastAsia"/>
          <w:sz w:val="30"/>
          <w:szCs w:val="30"/>
        </w:rPr>
        <w:lastRenderedPageBreak/>
        <w:t>年5月已获铁路总公司批准，由此新增1.5亿元的征拆经费和建安费用也不由我县承担。</w:t>
      </w:r>
      <w:r w:rsidRPr="00DF7965">
        <w:rPr>
          <w:rFonts w:ascii="仿宋" w:eastAsia="仿宋" w:hAnsi="仿宋"/>
          <w:sz w:val="30"/>
          <w:szCs w:val="30"/>
        </w:rPr>
        <w:t>S210</w:t>
      </w:r>
      <w:r w:rsidRPr="00DF7965">
        <w:rPr>
          <w:rFonts w:ascii="仿宋" w:eastAsia="仿宋" w:hAnsi="仿宋" w:hint="eastAsia"/>
          <w:sz w:val="30"/>
          <w:szCs w:val="30"/>
        </w:rPr>
        <w:t>娄衡高速连接线、王船山、夏明翰故居旅游公路建设正在进行路基工程建设。</w:t>
      </w:r>
      <w:r w:rsidRPr="00DF7965">
        <w:rPr>
          <w:rFonts w:ascii="仿宋" w:eastAsia="仿宋" w:hAnsi="仿宋" w:cs="仿宋" w:hint="eastAsia"/>
          <w:sz w:val="30"/>
          <w:szCs w:val="30"/>
        </w:rPr>
        <w:t xml:space="preserve">    </w:t>
      </w:r>
    </w:p>
    <w:p w:rsidR="00DF7965" w:rsidRPr="00DF7965" w:rsidRDefault="00DF7965" w:rsidP="00DF7965">
      <w:pPr>
        <w:snapToGrid w:val="0"/>
        <w:spacing w:line="360" w:lineRule="auto"/>
        <w:rPr>
          <w:rFonts w:ascii="仿宋" w:eastAsia="仿宋" w:hAnsi="仿宋" w:cs="黑体" w:hint="eastAsia"/>
          <w:b/>
          <w:sz w:val="30"/>
          <w:szCs w:val="30"/>
        </w:rPr>
      </w:pPr>
      <w:r w:rsidRPr="00DF7965">
        <w:rPr>
          <w:rFonts w:ascii="仿宋" w:eastAsia="仿宋" w:hAnsi="仿宋" w:cs="黑体" w:hint="eastAsia"/>
          <w:b/>
          <w:sz w:val="30"/>
          <w:szCs w:val="30"/>
        </w:rPr>
        <w:t xml:space="preserve">    </w:t>
      </w:r>
      <w:r w:rsidRPr="00DF7965">
        <w:rPr>
          <w:rFonts w:ascii="仿宋" w:eastAsia="仿宋" w:hAnsi="仿宋" w:cs="黑体" w:hint="eastAsia"/>
          <w:bCs/>
          <w:sz w:val="30"/>
          <w:szCs w:val="30"/>
        </w:rPr>
        <w:t>（四）重点改革全面深化</w:t>
      </w:r>
    </w:p>
    <w:p w:rsidR="00DF7965" w:rsidRPr="00DF7965" w:rsidRDefault="00DF7965" w:rsidP="00DF7965">
      <w:pPr>
        <w:snapToGrid w:val="0"/>
        <w:spacing w:line="360" w:lineRule="auto"/>
        <w:rPr>
          <w:rFonts w:ascii="仿宋" w:eastAsia="仿宋" w:hAnsi="仿宋" w:hint="eastAsia"/>
          <w:kern w:val="32"/>
          <w:sz w:val="30"/>
          <w:szCs w:val="30"/>
          <w:lang w:val="zh-CN"/>
        </w:rPr>
      </w:pPr>
      <w:r w:rsidRPr="00DF7965">
        <w:rPr>
          <w:rFonts w:ascii="仿宋" w:eastAsia="仿宋" w:hAnsi="仿宋" w:hint="eastAsia"/>
          <w:sz w:val="30"/>
          <w:szCs w:val="30"/>
        </w:rPr>
        <w:t xml:space="preserve">   </w:t>
      </w:r>
      <w:r w:rsidRPr="00DF7965">
        <w:rPr>
          <w:rFonts w:ascii="仿宋" w:eastAsia="仿宋" w:hAnsi="仿宋" w:cs="仿宋_GB2312" w:hint="eastAsia"/>
          <w:sz w:val="30"/>
          <w:szCs w:val="30"/>
        </w:rPr>
        <w:t xml:space="preserve"> 清理、制定和公布政府工作部门“三清单一目录”（权力清单、责任清单、外商投资准入负面清单及政府核准的投资项目目录），</w:t>
      </w:r>
      <w:r w:rsidRPr="00DF7965">
        <w:rPr>
          <w:rFonts w:ascii="仿宋" w:eastAsia="仿宋" w:hAnsi="仿宋" w:hint="eastAsia"/>
          <w:sz w:val="30"/>
          <w:szCs w:val="30"/>
        </w:rPr>
        <w:t>明确行政权力2144项、职责1282项</w:t>
      </w:r>
      <w:r w:rsidRPr="00DF7965">
        <w:rPr>
          <w:rFonts w:ascii="仿宋" w:eastAsia="仿宋" w:hAnsi="仿宋" w:cs="仿宋_GB2312" w:hint="eastAsia"/>
          <w:sz w:val="30"/>
          <w:szCs w:val="30"/>
        </w:rPr>
        <w:t>。深化政府机构改革，政府机构设置明显优化</w:t>
      </w:r>
      <w:r w:rsidRPr="00DF7965">
        <w:rPr>
          <w:rFonts w:ascii="仿宋" w:eastAsia="仿宋" w:hAnsi="仿宋" w:cs="仿宋_GB2312" w:hint="eastAsia"/>
          <w:kern w:val="32"/>
          <w:sz w:val="30"/>
          <w:szCs w:val="30"/>
          <w:lang w:val="zh-CN"/>
        </w:rPr>
        <w:t>。深化财税体制改革，</w:t>
      </w:r>
      <w:r w:rsidRPr="00DF7965">
        <w:rPr>
          <w:rFonts w:ascii="仿宋" w:eastAsia="仿宋" w:hAnsi="仿宋" w:cs="仿宋_GB2312" w:hint="eastAsia"/>
          <w:sz w:val="30"/>
          <w:szCs w:val="30"/>
        </w:rPr>
        <w:t>推行零基预算试点，公开部门预算和“三公经费”。规范融资平台管理，积极推进PPP项目建设模式。深化行政事业单位国有资产管理改革、国库集中支付和公务卡结算改革，组建国有资产管理中心，实行国库集中支付和公务卡结算全覆盖。推进</w:t>
      </w:r>
      <w:r w:rsidRPr="00DF7965">
        <w:rPr>
          <w:rFonts w:ascii="仿宋" w:eastAsia="仿宋" w:hAnsi="仿宋" w:cs="仿宋_GB2312" w:hint="eastAsia"/>
          <w:kern w:val="32"/>
          <w:sz w:val="30"/>
          <w:szCs w:val="30"/>
          <w:lang w:val="zh-CN"/>
        </w:rPr>
        <w:t>乡镇机构改革，对乡镇事业站所实行“一办五中心</w:t>
      </w:r>
      <w:r w:rsidRPr="00DF7965">
        <w:rPr>
          <w:rFonts w:ascii="仿宋" w:eastAsia="仿宋" w:hAnsi="仿宋" w:cs="仿宋_GB2312" w:hint="eastAsia"/>
          <w:kern w:val="32"/>
          <w:sz w:val="30"/>
          <w:szCs w:val="30"/>
        </w:rPr>
        <w:t>+便民服务中心”的运作模式，重新核定乡镇事业编制，精简事业编制700个，精简率为</w:t>
      </w:r>
      <w:r w:rsidRPr="00DF7965">
        <w:rPr>
          <w:rFonts w:ascii="仿宋" w:eastAsia="仿宋" w:hAnsi="仿宋" w:cs="仿宋_GB2312" w:hint="eastAsia"/>
          <w:sz w:val="30"/>
          <w:szCs w:val="30"/>
        </w:rPr>
        <w:t>34%。大力推行简政放权、扩权强镇，共下放便民服务事权60项。完成25个乡镇的并村工作，由原来的830个村，撤并为453个村，减少377个村，撤并率为45.42%，精简村干部1051人，精简率为30.7%。</w:t>
      </w:r>
      <w:r w:rsidRPr="00DF7965">
        <w:rPr>
          <w:rFonts w:ascii="仿宋" w:eastAsia="仿宋" w:hAnsi="仿宋"/>
          <w:sz w:val="30"/>
          <w:szCs w:val="30"/>
        </w:rPr>
        <w:t>启动实施</w:t>
      </w:r>
      <w:r w:rsidRPr="00DF7965">
        <w:rPr>
          <w:rFonts w:ascii="仿宋" w:eastAsia="仿宋" w:hAnsi="仿宋"/>
          <w:kern w:val="32"/>
          <w:sz w:val="30"/>
          <w:szCs w:val="30"/>
          <w:lang w:val="zh-CN"/>
        </w:rPr>
        <w:t>县级公立医院综合改革，试点医院全面</w:t>
      </w:r>
      <w:r w:rsidRPr="00DF7965">
        <w:rPr>
          <w:rFonts w:ascii="仿宋" w:eastAsia="仿宋" w:hAnsi="仿宋"/>
          <w:sz w:val="30"/>
          <w:szCs w:val="30"/>
        </w:rPr>
        <w:t>实行药品</w:t>
      </w:r>
      <w:r w:rsidRPr="00DF7965">
        <w:rPr>
          <w:rFonts w:ascii="仿宋" w:eastAsia="仿宋" w:hAnsi="仿宋" w:hint="eastAsia"/>
          <w:sz w:val="30"/>
          <w:szCs w:val="30"/>
        </w:rPr>
        <w:t>价格</w:t>
      </w:r>
      <w:r w:rsidRPr="00DF7965">
        <w:rPr>
          <w:rFonts w:ascii="仿宋" w:eastAsia="仿宋" w:hAnsi="仿宋"/>
          <w:sz w:val="30"/>
          <w:szCs w:val="30"/>
        </w:rPr>
        <w:t>零差率</w:t>
      </w:r>
      <w:r w:rsidRPr="00DF7965">
        <w:rPr>
          <w:rFonts w:ascii="仿宋" w:eastAsia="仿宋" w:hAnsi="仿宋"/>
          <w:kern w:val="32"/>
          <w:sz w:val="30"/>
          <w:szCs w:val="30"/>
          <w:lang w:val="zh-CN"/>
        </w:rPr>
        <w:t>。</w:t>
      </w:r>
      <w:r w:rsidRPr="00DF7965">
        <w:rPr>
          <w:rFonts w:ascii="仿宋" w:eastAsia="仿宋" w:hAnsi="仿宋" w:hint="eastAsia"/>
          <w:kern w:val="32"/>
          <w:sz w:val="30"/>
          <w:szCs w:val="30"/>
          <w:lang w:val="zh-CN"/>
        </w:rPr>
        <w:t>推进殡葬改革，杜绝了县城范围内乱搭灵棚治丧现象。</w:t>
      </w:r>
    </w:p>
    <w:p w:rsidR="00DF7965" w:rsidRPr="00DF7965" w:rsidRDefault="00DF7965" w:rsidP="00DF7965">
      <w:pPr>
        <w:snapToGrid w:val="0"/>
        <w:spacing w:line="360" w:lineRule="auto"/>
        <w:rPr>
          <w:rFonts w:ascii="仿宋" w:eastAsia="仿宋" w:hAnsi="仿宋" w:cs="黑体" w:hint="eastAsia"/>
          <w:b/>
          <w:sz w:val="30"/>
          <w:szCs w:val="30"/>
        </w:rPr>
      </w:pPr>
      <w:r w:rsidRPr="00DF7965">
        <w:rPr>
          <w:rFonts w:ascii="仿宋" w:eastAsia="仿宋" w:hAnsi="仿宋" w:cs="黑体" w:hint="eastAsia"/>
          <w:b/>
          <w:sz w:val="30"/>
          <w:szCs w:val="30"/>
        </w:rPr>
        <w:t xml:space="preserve"> </w:t>
      </w:r>
      <w:r w:rsidRPr="00DF7965">
        <w:rPr>
          <w:rFonts w:ascii="仿宋" w:eastAsia="仿宋" w:hAnsi="仿宋" w:cs="黑体" w:hint="eastAsia"/>
          <w:bCs/>
          <w:sz w:val="30"/>
          <w:szCs w:val="30"/>
        </w:rPr>
        <w:t xml:space="preserve">  （五）生态建设推进有力</w:t>
      </w:r>
    </w:p>
    <w:p w:rsidR="00DF7965" w:rsidRPr="00DF7965" w:rsidRDefault="00DF7965" w:rsidP="00DF7965">
      <w:pPr>
        <w:adjustRightInd w:val="0"/>
        <w:snapToGrid w:val="0"/>
        <w:spacing w:line="360" w:lineRule="auto"/>
        <w:ind w:firstLineChars="200" w:firstLine="600"/>
        <w:rPr>
          <w:rFonts w:ascii="仿宋" w:eastAsia="仿宋" w:hAnsi="仿宋" w:cs="仿宋_GB2312" w:hint="eastAsia"/>
          <w:kern w:val="0"/>
          <w:sz w:val="30"/>
          <w:szCs w:val="30"/>
        </w:rPr>
      </w:pPr>
      <w:r w:rsidRPr="00DF7965">
        <w:rPr>
          <w:rFonts w:ascii="仿宋" w:eastAsia="仿宋" w:hAnsi="仿宋" w:cs="仿宋_GB2312" w:hint="eastAsia"/>
          <w:kern w:val="32"/>
          <w:sz w:val="30"/>
          <w:szCs w:val="30"/>
          <w:lang w:val="zh-CN"/>
        </w:rPr>
        <w:t>严格落实水资源管理绩效考核指标，</w:t>
      </w:r>
      <w:r w:rsidRPr="00DF7965">
        <w:rPr>
          <w:rFonts w:ascii="仿宋" w:eastAsia="仿宋" w:hAnsi="仿宋" w:cs="仿宋_GB2312" w:hint="eastAsia"/>
          <w:sz w:val="30"/>
          <w:szCs w:val="30"/>
        </w:rPr>
        <w:t>2015年用水总量控制在5.42亿立方米以内，工业增加值用水量为83立方米/万元，农田灌溉水有效利用系数为0.48，水功能区水质达标率为80%。县城污水处理二期工程于</w:t>
      </w:r>
      <w:r w:rsidRPr="00DF7965">
        <w:rPr>
          <w:rFonts w:ascii="仿宋" w:eastAsia="仿宋" w:hAnsi="仿宋" w:cs="仿宋_GB2312" w:hint="eastAsia"/>
          <w:sz w:val="30"/>
          <w:szCs w:val="30"/>
          <w:shd w:val="clear" w:color="auto" w:fill="FFFFFF"/>
        </w:rPr>
        <w:t>9月开始正式运行，洪市镇污水处理厂</w:t>
      </w:r>
      <w:r w:rsidRPr="00DF7965">
        <w:rPr>
          <w:rFonts w:ascii="仿宋" w:eastAsia="仿宋" w:hAnsi="仿宋" w:cs="仿宋_GB2312" w:hint="eastAsia"/>
          <w:sz w:val="30"/>
          <w:szCs w:val="30"/>
          <w:shd w:val="clear" w:color="auto" w:fill="FFFFFF"/>
        </w:rPr>
        <w:lastRenderedPageBreak/>
        <w:t>正在加紧建设中。</w:t>
      </w:r>
      <w:r w:rsidRPr="00DF7965">
        <w:rPr>
          <w:rFonts w:ascii="仿宋" w:eastAsia="仿宋" w:hAnsi="仿宋" w:cs="仿宋_GB2312" w:hint="eastAsia"/>
          <w:sz w:val="30"/>
          <w:szCs w:val="30"/>
        </w:rPr>
        <w:t>落实河道保洁工作责任，对全县主要河流及上型号水库漂浮物实行常态化打捞，将河道保洁工作纳入农村环境综合整治考核重要内容。进一步规范河道采砂作业，严厉打击河道乱采乱挖行为。划定全县集中饮用水水源保护区，强化水库水质保护，全面禁止中小型水库化肥养鱼，中小型水库水质逐年好转。开展城区内“禁爆”和燃煤锅炉整治行动，高污染燃料禁燃区内燃煤锅炉全部取缔或完成清洁能源改造。全县新造林4.9万亩，义务植树230.5万株，创建“绿色村庄”52个，完成道路绿化1377.6公里。全县森林覆盖率达46.5%，城镇建成区绿化率达35.6%。</w:t>
      </w:r>
      <w:r w:rsidRPr="00DF7965">
        <w:rPr>
          <w:rFonts w:ascii="仿宋" w:eastAsia="仿宋" w:hAnsi="仿宋" w:cs="仿宋_GB2312" w:hint="eastAsia"/>
          <w:kern w:val="0"/>
          <w:sz w:val="30"/>
          <w:szCs w:val="30"/>
        </w:rPr>
        <w:t>2015年实现单位GDP能耗值0.61吨标准煤/万元，较去年下降7.27%；化学需氧量、氨氮、二氧化硫、氮氧化物排放总量低于“十二五”规划主要污染物总量削减目标。</w:t>
      </w:r>
    </w:p>
    <w:p w:rsidR="00DF7965" w:rsidRPr="00DF7965" w:rsidRDefault="00DF7965" w:rsidP="00DF7965">
      <w:pPr>
        <w:snapToGrid w:val="0"/>
        <w:spacing w:line="360" w:lineRule="auto"/>
        <w:rPr>
          <w:rFonts w:ascii="仿宋" w:eastAsia="仿宋" w:hAnsi="仿宋" w:cs="黑体" w:hint="eastAsia"/>
          <w:bCs/>
          <w:sz w:val="30"/>
          <w:szCs w:val="30"/>
        </w:rPr>
      </w:pPr>
      <w:r w:rsidRPr="00DF7965">
        <w:rPr>
          <w:rFonts w:ascii="仿宋" w:eastAsia="仿宋" w:hAnsi="仿宋" w:cs="黑体" w:hint="eastAsia"/>
          <w:bCs/>
          <w:sz w:val="30"/>
          <w:szCs w:val="30"/>
        </w:rPr>
        <w:t xml:space="preserve">    （六）社会民生积极改善</w:t>
      </w:r>
    </w:p>
    <w:p w:rsidR="00DF7965" w:rsidRPr="00DF7965" w:rsidRDefault="00DF7965" w:rsidP="00DF7965">
      <w:pPr>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t>全年完成公共租赁住房建设2799套，基本做到了应保尽保；改造建设城市棚户区1000套，现已全部开工建设。城乡居民社会养老保险实现全覆盖，三项医保参保率达99.5%以上。新增农村劳动力转移就业9300人，援助就业困难人员就业1220人，城镇登记失业率4.2%。实验学校建设进入实际施工阶段，预计今年秋季交付使用后可新增学位3000个；弘扬中学首期工程顺利完成，解决城区初中学位2000个；杨柳小学改造和维修正在推进；全年新创建合格学校68所。通过公开考聘和实施“特岗教育计划”，共新增教师304人。建设行政村和社区公共体育场地200处。完成62处农村饮水安全项目，解决农村8.15万人饮水</w:t>
      </w:r>
      <w:r w:rsidRPr="00DF7965">
        <w:rPr>
          <w:rFonts w:ascii="仿宋" w:eastAsia="仿宋" w:hAnsi="仿宋" w:cs="仿宋_GB2312" w:hint="eastAsia"/>
          <w:sz w:val="30"/>
          <w:szCs w:val="30"/>
        </w:rPr>
        <w:lastRenderedPageBreak/>
        <w:t>安全问题。</w:t>
      </w:r>
      <w:r w:rsidRPr="00DF7965">
        <w:rPr>
          <w:rFonts w:ascii="仿宋" w:eastAsia="仿宋" w:hAnsi="仿宋" w:hint="eastAsia"/>
          <w:sz w:val="30"/>
          <w:szCs w:val="30"/>
        </w:rPr>
        <w:t>建设通村公路116公里，实现全县所有行政村100%通畅目标。完成壕塘路、商业城等6条背街小巷提质改造，建成</w:t>
      </w:r>
      <w:r w:rsidRPr="00DF7965">
        <w:rPr>
          <w:rFonts w:ascii="仿宋" w:eastAsia="仿宋" w:hAnsi="仿宋" w:cs="宋体" w:hint="eastAsia"/>
          <w:kern w:val="0"/>
          <w:sz w:val="30"/>
          <w:szCs w:val="30"/>
        </w:rPr>
        <w:t>老中医院、老城关税务所、城西小游园等11个小游园；党校公园项目完成主要支路路基及园林基础工程。</w:t>
      </w:r>
      <w:r w:rsidRPr="00DF7965">
        <w:rPr>
          <w:rFonts w:ascii="仿宋" w:eastAsia="仿宋" w:hAnsi="仿宋" w:hint="eastAsia"/>
          <w:sz w:val="30"/>
          <w:szCs w:val="30"/>
        </w:rPr>
        <w:t>日产6万吨第二水厂工程预计明年建成投产。</w:t>
      </w:r>
      <w:r w:rsidRPr="00DF7965">
        <w:rPr>
          <w:rFonts w:ascii="仿宋" w:eastAsia="仿宋" w:hAnsi="仿宋" w:cs="宋体" w:hint="eastAsia"/>
          <w:kern w:val="0"/>
          <w:sz w:val="30"/>
          <w:szCs w:val="30"/>
        </w:rPr>
        <w:t>对良心、秋陂塘等23座小二型水库实施除险加固。</w:t>
      </w:r>
    </w:p>
    <w:p w:rsidR="00DF7965" w:rsidRPr="00DF7965" w:rsidRDefault="00DF7965" w:rsidP="00DF7965">
      <w:pPr>
        <w:spacing w:line="360" w:lineRule="auto"/>
        <w:ind w:firstLineChars="200" w:firstLine="600"/>
        <w:rPr>
          <w:rFonts w:ascii="仿宋" w:eastAsia="仿宋" w:hAnsi="仿宋" w:hint="eastAsia"/>
          <w:sz w:val="30"/>
          <w:szCs w:val="30"/>
        </w:rPr>
      </w:pPr>
      <w:r w:rsidRPr="00DF7965">
        <w:rPr>
          <w:rFonts w:ascii="仿宋" w:eastAsia="仿宋" w:hAnsi="仿宋" w:cs="仿宋_GB2312" w:hint="eastAsia"/>
          <w:sz w:val="30"/>
          <w:szCs w:val="30"/>
        </w:rPr>
        <w:t>在肯定成绩的同时，我们也必须看到经济发展中存在的困难和问题。主要表现为</w:t>
      </w:r>
      <w:r w:rsidRPr="00DF7965">
        <w:rPr>
          <w:rFonts w:ascii="仿宋" w:eastAsia="仿宋" w:hAnsi="仿宋" w:cs="黑体" w:hint="eastAsia"/>
          <w:sz w:val="30"/>
          <w:szCs w:val="30"/>
        </w:rPr>
        <w:t>“一大一减一增”：</w:t>
      </w:r>
      <w:r w:rsidRPr="00DF7965">
        <w:rPr>
          <w:rFonts w:ascii="仿宋" w:eastAsia="仿宋" w:hAnsi="仿宋" w:cs="仿宋_GB2312" w:hint="eastAsia"/>
          <w:sz w:val="30"/>
          <w:szCs w:val="30"/>
        </w:rPr>
        <w:t>经济下行压力持续</w:t>
      </w:r>
      <w:r w:rsidRPr="00DF7965">
        <w:rPr>
          <w:rFonts w:ascii="仿宋" w:eastAsia="仿宋" w:hAnsi="仿宋" w:cs="黑体" w:hint="eastAsia"/>
          <w:sz w:val="30"/>
          <w:szCs w:val="30"/>
        </w:rPr>
        <w:t>加大</w:t>
      </w:r>
      <w:r w:rsidRPr="00DF7965">
        <w:rPr>
          <w:rFonts w:ascii="仿宋" w:eastAsia="仿宋" w:hAnsi="仿宋" w:cs="仿宋_GB2312" w:hint="eastAsia"/>
          <w:sz w:val="30"/>
          <w:szCs w:val="30"/>
        </w:rPr>
        <w:t>，部分行业和企业生产经营状况不容乐观，工业品价格仍然走低，企业利润不断下降，有的全行业亏损，实体经济特别是小微企业处于艰难爬破阶段；传统增长动力</w:t>
      </w:r>
      <w:r w:rsidRPr="00DF7965">
        <w:rPr>
          <w:rFonts w:ascii="仿宋" w:eastAsia="仿宋" w:hAnsi="仿宋" w:cs="黑体" w:hint="eastAsia"/>
          <w:sz w:val="30"/>
          <w:szCs w:val="30"/>
        </w:rPr>
        <w:t>减弱</w:t>
      </w:r>
      <w:r w:rsidRPr="00DF7965">
        <w:rPr>
          <w:rFonts w:ascii="仿宋" w:eastAsia="仿宋" w:hAnsi="仿宋" w:cs="仿宋_GB2312" w:hint="eastAsia"/>
          <w:sz w:val="30"/>
          <w:szCs w:val="30"/>
        </w:rPr>
        <w:t>，大水漫灌式投资增长乏力、后劲不足，大兵团跃进式发展已无可能，消费转型升级有待时日，优进优出的规模和效益培育有个过程，新旧产业交替、新旧动力转换呈现胶着状态；风险隐患</w:t>
      </w:r>
      <w:r w:rsidRPr="00DF7965">
        <w:rPr>
          <w:rFonts w:ascii="仿宋" w:eastAsia="仿宋" w:hAnsi="仿宋" w:cs="黑体" w:hint="eastAsia"/>
          <w:sz w:val="30"/>
          <w:szCs w:val="30"/>
        </w:rPr>
        <w:t>增多</w:t>
      </w:r>
      <w:r w:rsidRPr="00DF7965">
        <w:rPr>
          <w:rFonts w:ascii="仿宋" w:eastAsia="仿宋" w:hAnsi="仿宋" w:cs="仿宋_GB2312" w:hint="eastAsia"/>
          <w:sz w:val="30"/>
          <w:szCs w:val="30"/>
        </w:rPr>
        <w:t xml:space="preserve">，财政收支矛盾、产能过剩、房地产库存、政府债务、金融、安全生产等风险点渐增，一旦应对不当，就会进入风险易发多发期，等等。对这些问题，我们要盯住不放，积极应对，有效化解。 </w:t>
      </w:r>
      <w:r w:rsidRPr="00DF7965">
        <w:rPr>
          <w:rFonts w:ascii="仿宋" w:eastAsia="仿宋" w:hAnsi="仿宋" w:hint="eastAsia"/>
          <w:sz w:val="30"/>
          <w:szCs w:val="30"/>
        </w:rPr>
        <w:t xml:space="preserve">                                                       </w:t>
      </w:r>
    </w:p>
    <w:p w:rsidR="00DF7965" w:rsidRPr="00DF7965" w:rsidRDefault="00DF7965" w:rsidP="00DF7965">
      <w:pPr>
        <w:spacing w:line="360" w:lineRule="auto"/>
        <w:ind w:firstLineChars="196" w:firstLine="588"/>
        <w:rPr>
          <w:rFonts w:ascii="仿宋" w:eastAsia="仿宋" w:hAnsi="仿宋"/>
          <w:sz w:val="30"/>
          <w:szCs w:val="30"/>
        </w:rPr>
      </w:pPr>
      <w:r w:rsidRPr="00DF7965">
        <w:rPr>
          <w:rFonts w:ascii="仿宋" w:eastAsia="仿宋" w:hAnsi="仿宋" w:cs="宋体" w:hint="eastAsia"/>
          <w:bCs/>
          <w:sz w:val="30"/>
          <w:szCs w:val="30"/>
        </w:rPr>
        <w:t xml:space="preserve"> </w:t>
      </w:r>
      <w:r w:rsidRPr="00DF7965">
        <w:rPr>
          <w:rFonts w:ascii="仿宋" w:eastAsia="仿宋" w:hAnsi="仿宋"/>
          <w:sz w:val="30"/>
          <w:szCs w:val="30"/>
        </w:rPr>
        <w:t>二、2016年国民经济和社会发展预期目标</w:t>
      </w:r>
    </w:p>
    <w:p w:rsidR="00DF7965" w:rsidRPr="00DF7965" w:rsidRDefault="00DF7965" w:rsidP="00DF7965">
      <w:pPr>
        <w:snapToGrid w:val="0"/>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t>按照县委、县政府的总体部署，综合考虑现实和可能，我们初步提出全县2016年国民经济和社会发展的主要预期目标：</w:t>
      </w:r>
    </w:p>
    <w:p w:rsidR="00DF7965" w:rsidRPr="00DF7965" w:rsidRDefault="00DF7965" w:rsidP="00DF7965">
      <w:pPr>
        <w:snapToGrid w:val="0"/>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t>——地区生产总值增长9%以上；</w:t>
      </w:r>
    </w:p>
    <w:p w:rsidR="00DF7965" w:rsidRPr="00DF7965" w:rsidRDefault="00DF7965" w:rsidP="00DF7965">
      <w:pPr>
        <w:snapToGrid w:val="0"/>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t>——财政总收入增长10%以上；</w:t>
      </w:r>
    </w:p>
    <w:p w:rsidR="00DF7965" w:rsidRPr="00DF7965" w:rsidRDefault="00DF7965" w:rsidP="00DF7965">
      <w:pPr>
        <w:snapToGrid w:val="0"/>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t>——全社会固定资产投资增长18%以上；</w:t>
      </w:r>
    </w:p>
    <w:p w:rsidR="00DF7965" w:rsidRPr="00DF7965" w:rsidRDefault="00DF7965" w:rsidP="00DF7965">
      <w:pPr>
        <w:snapToGrid w:val="0"/>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lastRenderedPageBreak/>
        <w:t>——社会消费品零售总额增长12.2%以上；</w:t>
      </w:r>
    </w:p>
    <w:p w:rsidR="00DF7965" w:rsidRPr="00DF7965" w:rsidRDefault="00DF7965" w:rsidP="00DF7965">
      <w:pPr>
        <w:snapToGrid w:val="0"/>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t>——城乡居民收入分别增长9%、9.8%以上；</w:t>
      </w:r>
    </w:p>
    <w:p w:rsidR="00DF7965" w:rsidRPr="00DF7965" w:rsidRDefault="00DF7965" w:rsidP="00DF7965">
      <w:pPr>
        <w:snapToGrid w:val="0"/>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t>——城镇登记失业率控制在4.5%以内；</w:t>
      </w:r>
    </w:p>
    <w:p w:rsidR="00DF7965" w:rsidRPr="00DF7965" w:rsidRDefault="00DF7965" w:rsidP="00DF7965">
      <w:pPr>
        <w:snapToGrid w:val="0"/>
        <w:spacing w:line="360" w:lineRule="auto"/>
        <w:ind w:firstLineChars="200" w:firstLine="600"/>
        <w:rPr>
          <w:rFonts w:ascii="仿宋" w:eastAsia="仿宋" w:hAnsi="仿宋" w:cs="仿宋_GB2312" w:hint="eastAsia"/>
          <w:sz w:val="30"/>
          <w:szCs w:val="30"/>
        </w:rPr>
      </w:pPr>
      <w:r w:rsidRPr="00DF7965">
        <w:rPr>
          <w:rFonts w:ascii="仿宋" w:eastAsia="仿宋" w:hAnsi="仿宋" w:cs="仿宋_GB2312" w:hint="eastAsia"/>
          <w:sz w:val="30"/>
          <w:szCs w:val="30"/>
        </w:rPr>
        <w:t>——节能减排、安全生产等约束性指标全面完成省市下达的任务，全面小康社会实现程度达85%以上。</w:t>
      </w:r>
    </w:p>
    <w:p w:rsidR="00DF7965" w:rsidRPr="00DF7965" w:rsidRDefault="00DF7965" w:rsidP="00DF7965">
      <w:pPr>
        <w:spacing w:line="360" w:lineRule="auto"/>
        <w:rPr>
          <w:rFonts w:ascii="仿宋" w:eastAsia="仿宋" w:hAnsi="仿宋" w:cs="宋体" w:hint="eastAsia"/>
          <w:bCs/>
          <w:sz w:val="30"/>
          <w:szCs w:val="30"/>
        </w:rPr>
      </w:pPr>
      <w:r w:rsidRPr="00DF7965">
        <w:rPr>
          <w:rFonts w:ascii="仿宋" w:eastAsia="仿宋" w:hAnsi="仿宋" w:hint="eastAsia"/>
          <w:sz w:val="30"/>
          <w:szCs w:val="30"/>
        </w:rPr>
        <w:t xml:space="preserve">    </w:t>
      </w:r>
      <w:r w:rsidRPr="00DF7965">
        <w:rPr>
          <w:rFonts w:ascii="仿宋" w:eastAsia="仿宋" w:hAnsi="仿宋"/>
          <w:sz w:val="30"/>
          <w:szCs w:val="30"/>
        </w:rPr>
        <w:t>三、2016年国民经济和社会发展的主要任务及措施</w:t>
      </w:r>
    </w:p>
    <w:p w:rsidR="00DF7965" w:rsidRPr="00DF7965" w:rsidRDefault="00DF7965" w:rsidP="00DF7965">
      <w:pPr>
        <w:shd w:val="clear" w:color="auto" w:fill="FFFFFF"/>
        <w:spacing w:line="360" w:lineRule="auto"/>
        <w:ind w:firstLine="482"/>
        <w:jc w:val="left"/>
        <w:rPr>
          <w:rFonts w:ascii="仿宋" w:eastAsia="仿宋" w:hAnsi="仿宋" w:cs="楷体_GB2312" w:hint="eastAsia"/>
          <w:bCs/>
          <w:sz w:val="30"/>
          <w:szCs w:val="30"/>
        </w:rPr>
      </w:pPr>
      <w:r w:rsidRPr="00DF7965">
        <w:rPr>
          <w:rFonts w:ascii="仿宋" w:eastAsia="仿宋" w:hAnsi="仿宋" w:hint="eastAsia"/>
          <w:b/>
          <w:bCs/>
          <w:sz w:val="30"/>
          <w:szCs w:val="30"/>
        </w:rPr>
        <w:t xml:space="preserve"> </w:t>
      </w:r>
      <w:r w:rsidRPr="00DF7965">
        <w:rPr>
          <w:rFonts w:ascii="仿宋" w:eastAsia="仿宋" w:hAnsi="仿宋" w:cs="楷体_GB2312" w:hint="eastAsia"/>
          <w:bCs/>
          <w:kern w:val="0"/>
          <w:sz w:val="30"/>
          <w:szCs w:val="30"/>
          <w:shd w:val="clear" w:color="auto" w:fill="FFFFFF"/>
          <w:lang/>
        </w:rPr>
        <w:t>（一）加快重点项目建设</w:t>
      </w:r>
    </w:p>
    <w:p w:rsidR="00DF7965" w:rsidRPr="00DF7965" w:rsidRDefault="00DF7965" w:rsidP="00DF7965">
      <w:pPr>
        <w:shd w:val="clear" w:color="auto" w:fill="FFFFFF"/>
        <w:spacing w:line="360" w:lineRule="auto"/>
        <w:jc w:val="left"/>
        <w:rPr>
          <w:rFonts w:ascii="仿宋" w:eastAsia="仿宋" w:hAnsi="仿宋" w:cs="仿宋_GB2312" w:hint="eastAsia"/>
          <w:sz w:val="30"/>
          <w:szCs w:val="30"/>
        </w:rPr>
      </w:pPr>
      <w:r w:rsidRPr="00DF7965">
        <w:rPr>
          <w:rFonts w:ascii="仿宋" w:eastAsia="仿宋" w:hAnsi="仿宋" w:cs="仿宋_GB2312" w:hint="eastAsia"/>
          <w:kern w:val="0"/>
          <w:sz w:val="30"/>
          <w:szCs w:val="30"/>
          <w:shd w:val="clear" w:color="auto" w:fill="FFFFFF"/>
          <w:lang/>
        </w:rPr>
        <w:t xml:space="preserve">    项目是经济的载体、发展的关键，保持固定资产投资的快速增长，是推动县域经济提速转型、跨越发展的重要保证。2016年我们将以项目建设作为主战场，重点围绕“十三五”规划制定的战略目标，始终坚持把增投资、上项目作为全年经济工作的主攻方向和着力点，以投资总量的增长拉动县域经济快速增长，以经济总量的扩张推进发展方式的转变。</w:t>
      </w:r>
      <w:r w:rsidRPr="00DF7965">
        <w:rPr>
          <w:rFonts w:ascii="仿宋" w:eastAsia="仿宋" w:hAnsi="仿宋" w:cs="仿宋_GB2312" w:hint="eastAsia"/>
          <w:b/>
          <w:kern w:val="0"/>
          <w:sz w:val="30"/>
          <w:szCs w:val="30"/>
          <w:shd w:val="clear" w:color="auto" w:fill="FFFFFF"/>
          <w:lang/>
        </w:rPr>
        <w:t>一是加大项目库建设力度。</w:t>
      </w:r>
      <w:r w:rsidRPr="00DF7965">
        <w:rPr>
          <w:rFonts w:ascii="仿宋" w:eastAsia="仿宋" w:hAnsi="仿宋" w:cs="仿宋_GB2312" w:hint="eastAsia"/>
          <w:kern w:val="0"/>
          <w:sz w:val="30"/>
          <w:szCs w:val="30"/>
          <w:shd w:val="clear" w:color="auto" w:fill="FFFFFF"/>
          <w:lang/>
        </w:rPr>
        <w:t>项目库是项目建设的基础，将围绕产业发展、基础设施建设和民生保障等方面加强项目储备，建立更为规范的项目库。</w:t>
      </w:r>
      <w:r w:rsidRPr="00DF7965">
        <w:rPr>
          <w:rFonts w:ascii="仿宋" w:eastAsia="仿宋" w:hAnsi="仿宋" w:cs="仿宋_GB2312" w:hint="eastAsia"/>
          <w:b/>
          <w:kern w:val="0"/>
          <w:sz w:val="30"/>
          <w:szCs w:val="30"/>
          <w:shd w:val="clear" w:color="auto" w:fill="FFFFFF"/>
          <w:lang/>
        </w:rPr>
        <w:t>二是重点做好项目前期工作。</w:t>
      </w:r>
      <w:r w:rsidRPr="00DF7965">
        <w:rPr>
          <w:rFonts w:ascii="仿宋" w:eastAsia="仿宋" w:hAnsi="仿宋" w:cs="仿宋_GB2312" w:hint="eastAsia"/>
          <w:kern w:val="0"/>
          <w:sz w:val="30"/>
          <w:szCs w:val="30"/>
          <w:shd w:val="clear" w:color="auto" w:fill="FFFFFF"/>
          <w:lang/>
        </w:rPr>
        <w:t>按照“对上可申报、对外可招商”的要求，重点做好项目建议书、可行性研究报告编制，确保上级投资政策下达后，手中能有成熟的项目。</w:t>
      </w:r>
      <w:r w:rsidRPr="00DF7965">
        <w:rPr>
          <w:rFonts w:ascii="仿宋" w:eastAsia="仿宋" w:hAnsi="仿宋" w:cs="仿宋_GB2312" w:hint="eastAsia"/>
          <w:b/>
          <w:kern w:val="0"/>
          <w:sz w:val="30"/>
          <w:szCs w:val="30"/>
          <w:shd w:val="clear" w:color="auto" w:fill="FFFFFF"/>
          <w:lang/>
        </w:rPr>
        <w:t>三是全力推进项目建设</w:t>
      </w:r>
      <w:r w:rsidRPr="00DF7965">
        <w:rPr>
          <w:rFonts w:ascii="仿宋" w:eastAsia="仿宋" w:hAnsi="仿宋" w:cs="仿宋_GB2312" w:hint="eastAsia"/>
          <w:b/>
          <w:bCs/>
          <w:kern w:val="0"/>
          <w:sz w:val="30"/>
          <w:szCs w:val="30"/>
          <w:shd w:val="clear" w:color="auto" w:fill="FFFFFF"/>
          <w:lang/>
        </w:rPr>
        <w:t>。</w:t>
      </w:r>
      <w:r w:rsidRPr="00DF7965">
        <w:rPr>
          <w:rFonts w:ascii="仿宋" w:eastAsia="仿宋" w:hAnsi="仿宋" w:cs="仿宋_GB2312" w:hint="eastAsia"/>
          <w:kern w:val="0"/>
          <w:sz w:val="30"/>
          <w:szCs w:val="30"/>
          <w:shd w:val="clear" w:color="auto" w:fill="FFFFFF"/>
          <w:lang/>
        </w:rPr>
        <w:t>2016年拟实施建设项目共254个，总投资700亿元。重点推进西渡高新区核心片、唯品会衡阳电子信息产业园、衡泰机械装备制造二期等项目建设。加快推进船山西路路面设施建设和S315线（三中至西渡大桥段）城市化改造建设，2016年实现竣工通车；加</w:t>
      </w:r>
      <w:r w:rsidRPr="00DF7965">
        <w:rPr>
          <w:rFonts w:ascii="仿宋" w:eastAsia="仿宋" w:hAnsi="仿宋" w:cs="仿宋_GB2312" w:hint="eastAsia"/>
          <w:kern w:val="0"/>
          <w:sz w:val="30"/>
          <w:szCs w:val="30"/>
          <w:shd w:val="clear" w:color="auto" w:fill="FFFFFF"/>
          <w:lang/>
        </w:rPr>
        <w:lastRenderedPageBreak/>
        <w:t>快推进娄衡高速和怀邵衡铁路衡阳县段建设。启动火车站到县城连接线、西界公路扩建等项目建设。启动斜陂堰灌区配套与节水改造工程、小型农田水利项目工程和县城防洪堤建设。围绕数字信息产业发展，大力加快信息基础设施建设，实施城区弱电入地一期工程，两年内完成全县25个乡镇集镇和600个村光网信息化，新建80个4G基站建设。</w:t>
      </w:r>
    </w:p>
    <w:p w:rsidR="00DF7965" w:rsidRPr="00DF7965" w:rsidRDefault="00DF7965" w:rsidP="00DF7965">
      <w:pPr>
        <w:shd w:val="clear" w:color="auto" w:fill="FFFFFF"/>
        <w:spacing w:line="360" w:lineRule="auto"/>
        <w:ind w:firstLine="482"/>
        <w:jc w:val="left"/>
        <w:rPr>
          <w:rFonts w:ascii="仿宋" w:eastAsia="仿宋" w:hAnsi="仿宋" w:cs="楷体_GB2312" w:hint="eastAsia"/>
          <w:bCs/>
          <w:kern w:val="0"/>
          <w:sz w:val="30"/>
          <w:szCs w:val="30"/>
          <w:shd w:val="clear" w:color="auto" w:fill="FFFFFF"/>
          <w:lang/>
        </w:rPr>
      </w:pPr>
      <w:r w:rsidRPr="00DF7965">
        <w:rPr>
          <w:rFonts w:ascii="仿宋" w:eastAsia="仿宋" w:hAnsi="仿宋" w:cs="楷体_GB2312" w:hint="eastAsia"/>
          <w:bCs/>
          <w:kern w:val="0"/>
          <w:sz w:val="30"/>
          <w:szCs w:val="30"/>
          <w:shd w:val="clear" w:color="auto" w:fill="FFFFFF"/>
          <w:lang/>
        </w:rPr>
        <w:t>（二）构建产业发展新体系</w:t>
      </w:r>
    </w:p>
    <w:p w:rsidR="00DF7965" w:rsidRPr="00DF7965" w:rsidRDefault="00DF7965" w:rsidP="00DF7965">
      <w:pPr>
        <w:shd w:val="clear" w:color="auto" w:fill="FFFFFF"/>
        <w:spacing w:line="360" w:lineRule="auto"/>
        <w:jc w:val="left"/>
        <w:rPr>
          <w:rFonts w:ascii="仿宋" w:eastAsia="仿宋" w:hAnsi="仿宋" w:cs="仿宋_GB2312" w:hint="eastAsia"/>
          <w:kern w:val="0"/>
          <w:sz w:val="30"/>
          <w:szCs w:val="30"/>
          <w:shd w:val="clear" w:color="auto" w:fill="FFFFFF"/>
          <w:lang/>
        </w:rPr>
      </w:pPr>
      <w:r w:rsidRPr="00DF7965">
        <w:rPr>
          <w:rFonts w:ascii="仿宋" w:eastAsia="仿宋" w:hAnsi="仿宋" w:cs="仿宋_GB2312" w:hint="eastAsia"/>
          <w:kern w:val="0"/>
          <w:sz w:val="30"/>
          <w:szCs w:val="30"/>
          <w:shd w:val="clear" w:color="auto" w:fill="FFFFFF"/>
          <w:lang/>
        </w:rPr>
        <w:t xml:space="preserve">    </w:t>
      </w:r>
      <w:r w:rsidRPr="00DF7965">
        <w:rPr>
          <w:rFonts w:ascii="仿宋" w:eastAsia="仿宋" w:hAnsi="仿宋" w:cs="仿宋_GB2312" w:hint="eastAsia"/>
          <w:b/>
          <w:bCs/>
          <w:kern w:val="0"/>
          <w:sz w:val="30"/>
          <w:szCs w:val="30"/>
          <w:shd w:val="clear" w:color="auto" w:fill="FFFFFF"/>
          <w:lang/>
        </w:rPr>
        <w:t>推进新型工业化。</w:t>
      </w:r>
      <w:r w:rsidRPr="00DF7965">
        <w:rPr>
          <w:rFonts w:ascii="仿宋" w:eastAsia="仿宋" w:hAnsi="仿宋" w:cs="仿宋_GB2312" w:hint="eastAsia"/>
          <w:kern w:val="0"/>
          <w:sz w:val="30"/>
          <w:szCs w:val="30"/>
          <w:shd w:val="clear" w:color="auto" w:fill="FFFFFF"/>
          <w:lang/>
        </w:rPr>
        <w:t>加快建设西渡高新区核心片区和界牌陶瓷工业园基础设施建设，2016年完成建设高新区20万平米的标准厂房和日处理污水1.2万吨污水处理厂一座，快速推进相关功能配套设施建设，努力为企业搭建好发展平台。进一步发挥园区辐射带动功能，引导企业向园区集聚，打造装备制造、生物医药、新型建材、光伏发电、陶瓷、服装鞋帽等产业集群。进一步突出矿产、建材和农产品加工优势。积极支持衡利丰陶瓷、恒生制药等企业进一步做大做长产业链，不断提高产品附加值，逐步形成品牌和规模优势。</w:t>
      </w:r>
    </w:p>
    <w:p w:rsidR="00DF7965" w:rsidRPr="00DF7965" w:rsidRDefault="00DF7965" w:rsidP="00DF7965">
      <w:pPr>
        <w:shd w:val="clear" w:color="auto" w:fill="FFFFFF"/>
        <w:spacing w:line="360" w:lineRule="auto"/>
        <w:ind w:firstLine="480"/>
        <w:jc w:val="left"/>
        <w:rPr>
          <w:rFonts w:ascii="仿宋" w:eastAsia="仿宋" w:hAnsi="仿宋" w:cs="仿宋_GB2312" w:hint="eastAsia"/>
          <w:kern w:val="0"/>
          <w:sz w:val="30"/>
          <w:szCs w:val="30"/>
          <w:shd w:val="clear" w:color="auto" w:fill="FFFFFF"/>
          <w:lang/>
        </w:rPr>
      </w:pPr>
      <w:r w:rsidRPr="00DF7965">
        <w:rPr>
          <w:rFonts w:ascii="仿宋" w:eastAsia="仿宋" w:hAnsi="仿宋" w:cs="仿宋_GB2312" w:hint="eastAsia"/>
          <w:kern w:val="0"/>
          <w:sz w:val="30"/>
          <w:szCs w:val="30"/>
          <w:shd w:val="clear" w:color="auto" w:fill="FFFFFF"/>
          <w:lang/>
        </w:rPr>
        <w:t xml:space="preserve"> </w:t>
      </w:r>
      <w:r w:rsidRPr="00DF7965">
        <w:rPr>
          <w:rFonts w:ascii="仿宋" w:eastAsia="仿宋" w:hAnsi="仿宋" w:cs="仿宋_GB2312" w:hint="eastAsia"/>
          <w:b/>
          <w:bCs/>
          <w:kern w:val="0"/>
          <w:sz w:val="30"/>
          <w:szCs w:val="30"/>
          <w:shd w:val="clear" w:color="auto" w:fill="FFFFFF"/>
          <w:lang/>
        </w:rPr>
        <w:t>促进农业现代化。</w:t>
      </w:r>
      <w:r w:rsidRPr="00DF7965">
        <w:rPr>
          <w:rFonts w:ascii="仿宋" w:eastAsia="仿宋" w:hAnsi="仿宋" w:cs="仿宋_GB2312" w:hint="eastAsia"/>
          <w:kern w:val="0"/>
          <w:sz w:val="30"/>
          <w:szCs w:val="30"/>
          <w:shd w:val="clear" w:color="auto" w:fill="FFFFFF"/>
          <w:lang/>
        </w:rPr>
        <w:t>推进土地流转、促进规模经营、提升农业产业化水平、加快现代农业体系建设，着力提升农业服务水平。全面完成土地确权颁证工作，强化金融服务“三农”，促进农村土地承包经营管理权等生产要素有序流动。依托安邦农业等龙头企业，建立农业社会化综合服务中心，形成粮食主产区全覆盖的全程社会化服务体系。着力调整农业产业结构，大力发展特色种</w:t>
      </w:r>
      <w:r w:rsidRPr="00DF7965">
        <w:rPr>
          <w:rFonts w:ascii="仿宋" w:eastAsia="仿宋" w:hAnsi="仿宋" w:cs="仿宋_GB2312" w:hint="eastAsia"/>
          <w:kern w:val="0"/>
          <w:sz w:val="30"/>
          <w:szCs w:val="30"/>
          <w:shd w:val="clear" w:color="auto" w:fill="FFFFFF"/>
          <w:lang/>
        </w:rPr>
        <w:lastRenderedPageBreak/>
        <w:t>养农业。扶持发展家庭农场、种养大户、农民专业合作社等新型农业经营主体，着力包装和实施一批以提高农业生产能力和适度规模经营为重点的现代农业项目，重点推进高档优质稻、西甜瓜、三红柚、精菜油加工等特色农业发展，扶持角山米业、金锟米业成为叫得响的品牌。大力实施农业基础项目建设，计划实施紫色页岩改造30万亩、旱土改水田3660亩、复垦342亩、高标准农田建设9600亩、土地整治面积6000亩。</w:t>
      </w:r>
    </w:p>
    <w:p w:rsidR="00DF7965" w:rsidRPr="00DF7965" w:rsidRDefault="00DF7965" w:rsidP="00DF7965">
      <w:pPr>
        <w:shd w:val="clear" w:color="auto" w:fill="FFFFFF"/>
        <w:spacing w:line="360" w:lineRule="auto"/>
        <w:jc w:val="left"/>
        <w:rPr>
          <w:rFonts w:ascii="仿宋" w:eastAsia="仿宋" w:hAnsi="仿宋" w:cs="仿宋_GB2312" w:hint="eastAsia"/>
          <w:sz w:val="30"/>
          <w:szCs w:val="30"/>
        </w:rPr>
      </w:pPr>
      <w:r w:rsidRPr="00DF7965">
        <w:rPr>
          <w:rFonts w:ascii="仿宋" w:eastAsia="仿宋" w:hAnsi="仿宋" w:cs="仿宋_GB2312" w:hint="eastAsia"/>
          <w:b/>
          <w:kern w:val="0"/>
          <w:sz w:val="30"/>
          <w:szCs w:val="30"/>
          <w:shd w:val="clear" w:color="auto" w:fill="FFFFFF"/>
          <w:lang/>
        </w:rPr>
        <w:t xml:space="preserve">    振兴第三产业。</w:t>
      </w:r>
      <w:r w:rsidRPr="00DF7965">
        <w:rPr>
          <w:rFonts w:ascii="仿宋" w:eastAsia="仿宋" w:hAnsi="仿宋" w:cs="仿宋_GB2312" w:hint="eastAsia"/>
          <w:kern w:val="0"/>
          <w:sz w:val="30"/>
          <w:szCs w:val="30"/>
          <w:shd w:val="clear" w:color="auto" w:fill="FFFFFF"/>
          <w:lang/>
        </w:rPr>
        <w:t>完善城区商贸功能布局，提质改造城西农贸市场、城东综合市场和滨江农贸超市；加快推进西渡汽贸城、现代物流园和中心城镇农贸市场建设。充分发挥人文资源和自然景观优势，大力发展生态休闲游、名人故里游，加快岣嵝峰、万源湖、樟木古城、彭玉麟故居等旅游基础设施建设。</w:t>
      </w:r>
    </w:p>
    <w:p w:rsidR="00DF7965" w:rsidRPr="00DF7965" w:rsidRDefault="00DF7965" w:rsidP="00DF7965">
      <w:pPr>
        <w:shd w:val="clear" w:color="auto" w:fill="FFFFFF"/>
        <w:spacing w:line="360" w:lineRule="auto"/>
        <w:ind w:firstLine="482"/>
        <w:jc w:val="left"/>
        <w:rPr>
          <w:rFonts w:ascii="仿宋" w:eastAsia="仿宋" w:hAnsi="仿宋" w:cs="楷体_GB2312" w:hint="eastAsia"/>
          <w:bCs/>
          <w:kern w:val="0"/>
          <w:sz w:val="30"/>
          <w:szCs w:val="30"/>
          <w:shd w:val="clear" w:color="auto" w:fill="FFFFFF"/>
          <w:lang/>
        </w:rPr>
      </w:pPr>
      <w:r w:rsidRPr="00DF7965">
        <w:rPr>
          <w:rFonts w:ascii="仿宋" w:eastAsia="仿宋" w:hAnsi="仿宋" w:cs="楷体_GB2312" w:hint="eastAsia"/>
          <w:bCs/>
          <w:kern w:val="0"/>
          <w:sz w:val="30"/>
          <w:szCs w:val="30"/>
          <w:shd w:val="clear" w:color="auto" w:fill="FFFFFF"/>
          <w:lang/>
        </w:rPr>
        <w:t>（三）统筹城乡协调发展</w:t>
      </w:r>
    </w:p>
    <w:p w:rsidR="00DF7965" w:rsidRPr="00DF7965" w:rsidRDefault="00DF7965" w:rsidP="00DF7965">
      <w:pPr>
        <w:shd w:val="clear" w:color="auto" w:fill="FFFFFF"/>
        <w:spacing w:line="360" w:lineRule="auto"/>
        <w:ind w:firstLine="480"/>
        <w:jc w:val="left"/>
        <w:rPr>
          <w:rFonts w:ascii="仿宋" w:eastAsia="仿宋" w:hAnsi="仿宋" w:cs="仿宋_GB2312" w:hint="eastAsia"/>
          <w:kern w:val="0"/>
          <w:sz w:val="30"/>
          <w:szCs w:val="30"/>
          <w:shd w:val="clear" w:color="auto" w:fill="FFFFFF"/>
          <w:lang/>
        </w:rPr>
      </w:pPr>
      <w:r w:rsidRPr="00DF7965">
        <w:rPr>
          <w:rFonts w:ascii="仿宋" w:eastAsia="仿宋" w:hAnsi="仿宋" w:cs="仿宋_GB2312" w:hint="eastAsia"/>
          <w:b/>
          <w:bCs/>
          <w:kern w:val="0"/>
          <w:sz w:val="30"/>
          <w:szCs w:val="30"/>
          <w:shd w:val="clear" w:color="auto" w:fill="FFFFFF"/>
          <w:lang/>
        </w:rPr>
        <w:t>推动县城提质扩容。</w:t>
      </w:r>
      <w:r w:rsidRPr="00DF7965">
        <w:rPr>
          <w:rFonts w:ascii="仿宋" w:eastAsia="仿宋" w:hAnsi="仿宋" w:cs="仿宋_GB2312" w:hint="eastAsia"/>
          <w:kern w:val="0"/>
          <w:sz w:val="30"/>
          <w:szCs w:val="30"/>
          <w:shd w:val="clear" w:color="auto" w:fill="FFFFFF"/>
          <w:lang/>
        </w:rPr>
        <w:t>启动蒸水南北两岸防洪堤风光带和清江大桥建设；围绕“百园行动”计划，完成国土局后山、民丰家具等10处小游园建设；推进中央公园、虎形山公园建设；实施新正西路、城西大道、壕塘路等20余条次干道和背街小巷改造工程；继续拓展城市发展空间，开工建设蒸湘路、开洪路、学前路。继续全力推进福湘名都、宏景湾、鑫怡花园等房开项目建设。进一步强化城市综合管理，巩固“四城同创”活动成果，推行精细化管理，提升城镇承载力、辐射力和吸引力，引导人口集聚，确保城镇化率提高5个百分点以上。</w:t>
      </w:r>
    </w:p>
    <w:p w:rsidR="00DF7965" w:rsidRPr="00DF7965" w:rsidRDefault="00DF7965" w:rsidP="00DF7965">
      <w:pPr>
        <w:shd w:val="clear" w:color="auto" w:fill="FFFFFF"/>
        <w:spacing w:line="360" w:lineRule="auto"/>
        <w:jc w:val="left"/>
        <w:rPr>
          <w:rFonts w:ascii="仿宋" w:eastAsia="仿宋" w:hAnsi="仿宋" w:cs="仿宋_GB2312" w:hint="eastAsia"/>
          <w:kern w:val="0"/>
          <w:sz w:val="30"/>
          <w:szCs w:val="30"/>
          <w:shd w:val="clear" w:color="auto" w:fill="FFFFFF"/>
          <w:lang/>
        </w:rPr>
      </w:pPr>
      <w:r w:rsidRPr="00DF7965">
        <w:rPr>
          <w:rFonts w:ascii="仿宋" w:eastAsia="仿宋" w:hAnsi="仿宋" w:cs="仿宋_GB2312" w:hint="eastAsia"/>
          <w:kern w:val="0"/>
          <w:sz w:val="30"/>
          <w:szCs w:val="30"/>
          <w:shd w:val="clear" w:color="auto" w:fill="FFFFFF"/>
          <w:lang/>
        </w:rPr>
        <w:lastRenderedPageBreak/>
        <w:t xml:space="preserve">    </w:t>
      </w:r>
      <w:r w:rsidRPr="00DF7965">
        <w:rPr>
          <w:rFonts w:ascii="仿宋" w:eastAsia="仿宋" w:hAnsi="仿宋" w:cs="仿宋_GB2312" w:hint="eastAsia"/>
          <w:b/>
          <w:bCs/>
          <w:kern w:val="0"/>
          <w:sz w:val="30"/>
          <w:szCs w:val="30"/>
          <w:shd w:val="clear" w:color="auto" w:fill="FFFFFF"/>
          <w:lang/>
        </w:rPr>
        <w:t>发挥乡镇的辐射带动作用。</w:t>
      </w:r>
      <w:r w:rsidRPr="00DF7965">
        <w:rPr>
          <w:rFonts w:ascii="仿宋" w:eastAsia="仿宋" w:hAnsi="仿宋" w:cs="仿宋_GB2312" w:hint="eastAsia"/>
          <w:kern w:val="0"/>
          <w:sz w:val="30"/>
          <w:szCs w:val="30"/>
          <w:shd w:val="clear" w:color="auto" w:fill="FFFFFF"/>
          <w:lang/>
        </w:rPr>
        <w:t>重点抓好渣江、洪市、金兰三个中心镇的小城镇基础设施项目建设。加强农村集镇水、路、桥、通讯网络等城镇公共设施建设，增强小城镇综合功能和管理水平。加快农村信息化建设，实施“户户通”、“村村响”和“有线电视入户”工程，继续开展美丽乡村建设和农村环境整治，完善乡村公共服务及支农服务功能，逐步引导散居的农村人口向中心乡村集聚。</w:t>
      </w:r>
    </w:p>
    <w:p w:rsidR="00DF7965" w:rsidRPr="00DF7965" w:rsidRDefault="00DF7965" w:rsidP="00DF7965">
      <w:pPr>
        <w:shd w:val="clear" w:color="auto" w:fill="FFFFFF"/>
        <w:spacing w:line="360" w:lineRule="auto"/>
        <w:ind w:firstLine="482"/>
        <w:jc w:val="left"/>
        <w:rPr>
          <w:rFonts w:ascii="仿宋" w:eastAsia="仿宋" w:hAnsi="仿宋" w:cs="楷体_GB2312" w:hint="eastAsia"/>
          <w:bCs/>
          <w:kern w:val="0"/>
          <w:sz w:val="30"/>
          <w:szCs w:val="30"/>
          <w:shd w:val="clear" w:color="auto" w:fill="FFFFFF"/>
          <w:lang/>
        </w:rPr>
      </w:pPr>
      <w:r w:rsidRPr="00DF7965">
        <w:rPr>
          <w:rFonts w:ascii="仿宋" w:eastAsia="仿宋" w:hAnsi="仿宋" w:cs="楷体_GB2312" w:hint="eastAsia"/>
          <w:bCs/>
          <w:kern w:val="0"/>
          <w:sz w:val="30"/>
          <w:szCs w:val="30"/>
          <w:shd w:val="clear" w:color="auto" w:fill="FFFFFF"/>
          <w:lang/>
        </w:rPr>
        <w:t>（四）大力发展社会事业</w:t>
      </w:r>
    </w:p>
    <w:p w:rsidR="00DF7965" w:rsidRPr="00DF7965" w:rsidRDefault="00DF7965" w:rsidP="00DF7965">
      <w:pPr>
        <w:pStyle w:val="1"/>
        <w:spacing w:before="0" w:beforeAutospacing="0" w:after="0" w:afterAutospacing="0" w:line="360" w:lineRule="auto"/>
        <w:ind w:firstLineChars="200" w:firstLine="602"/>
        <w:rPr>
          <w:rFonts w:ascii="仿宋" w:eastAsia="仿宋" w:hAnsi="仿宋" w:cs="仿宋_GB2312"/>
          <w:b w:val="0"/>
          <w:kern w:val="0"/>
          <w:sz w:val="30"/>
          <w:szCs w:val="30"/>
          <w:shd w:val="clear" w:color="auto" w:fill="FFFFFF"/>
          <w:lang/>
        </w:rPr>
      </w:pPr>
      <w:r w:rsidRPr="00DF7965">
        <w:rPr>
          <w:rFonts w:ascii="仿宋" w:eastAsia="仿宋" w:hAnsi="仿宋" w:cs="仿宋_GB2312"/>
          <w:bCs/>
          <w:kern w:val="0"/>
          <w:sz w:val="30"/>
          <w:szCs w:val="30"/>
          <w:shd w:val="clear" w:color="auto" w:fill="FFFFFF"/>
          <w:lang/>
        </w:rPr>
        <w:t>加大文化教育设施投入力度。</w:t>
      </w:r>
      <w:r w:rsidRPr="00DF7965">
        <w:rPr>
          <w:rFonts w:ascii="仿宋" w:eastAsia="仿宋" w:hAnsi="仿宋" w:cs="仿宋_GB2312"/>
          <w:b w:val="0"/>
          <w:kern w:val="0"/>
          <w:sz w:val="30"/>
          <w:szCs w:val="30"/>
          <w:shd w:val="clear" w:color="auto" w:fill="FFFFFF"/>
          <w:lang/>
        </w:rPr>
        <w:t>加快推进实验学校建设和杨柳学校教学楼、弘扬中学二期教学楼、县一中体育馆和职业中专实训楼建设；对25个乡镇薄弱学校进行改造。推进县图书馆、县全民健身中心和五环时代全民健身中心建设。</w:t>
      </w:r>
      <w:r w:rsidRPr="00DF7965">
        <w:rPr>
          <w:rFonts w:ascii="仿宋" w:eastAsia="仿宋" w:hAnsi="仿宋" w:cs="仿宋_GB2312"/>
          <w:bCs/>
          <w:kern w:val="0"/>
          <w:sz w:val="30"/>
          <w:szCs w:val="30"/>
          <w:shd w:val="clear" w:color="auto" w:fill="FFFFFF"/>
          <w:lang/>
        </w:rPr>
        <w:t>加大公共卫生设施建设投入力度。</w:t>
      </w:r>
      <w:r w:rsidRPr="00DF7965">
        <w:rPr>
          <w:rFonts w:ascii="仿宋" w:eastAsia="仿宋" w:hAnsi="仿宋" w:cs="仿宋_GB2312"/>
          <w:b w:val="0"/>
          <w:kern w:val="0"/>
          <w:sz w:val="30"/>
          <w:szCs w:val="30"/>
          <w:shd w:val="clear" w:color="auto" w:fill="FFFFFF"/>
          <w:lang/>
        </w:rPr>
        <w:t>推进</w:t>
      </w:r>
      <w:r w:rsidRPr="00DF7965">
        <w:rPr>
          <w:rFonts w:ascii="仿宋" w:eastAsia="仿宋" w:hAnsi="仿宋" w:cs="仿宋_GB2312" w:hint="default"/>
          <w:b w:val="0"/>
          <w:kern w:val="0"/>
          <w:sz w:val="30"/>
          <w:szCs w:val="30"/>
          <w:shd w:val="clear" w:color="auto" w:fill="FFFFFF"/>
          <w:lang/>
        </w:rPr>
        <w:t>衡阳县中医医院和县妇幼保健院整体</w:t>
      </w:r>
      <w:r w:rsidRPr="00DF7965">
        <w:rPr>
          <w:rFonts w:ascii="仿宋" w:eastAsia="仿宋" w:hAnsi="仿宋" w:cs="仿宋_GB2312"/>
          <w:b w:val="0"/>
          <w:kern w:val="0"/>
          <w:sz w:val="30"/>
          <w:szCs w:val="30"/>
          <w:shd w:val="clear" w:color="auto" w:fill="FFFFFF"/>
          <w:lang/>
        </w:rPr>
        <w:t>搬迁</w:t>
      </w:r>
      <w:r w:rsidRPr="00DF7965">
        <w:rPr>
          <w:rFonts w:ascii="仿宋" w:eastAsia="仿宋" w:hAnsi="仿宋" w:cs="仿宋_GB2312" w:hint="default"/>
          <w:b w:val="0"/>
          <w:kern w:val="0"/>
          <w:sz w:val="30"/>
          <w:szCs w:val="30"/>
          <w:shd w:val="clear" w:color="auto" w:fill="FFFFFF"/>
          <w:lang/>
        </w:rPr>
        <w:t>项目</w:t>
      </w:r>
      <w:r w:rsidRPr="00DF7965">
        <w:rPr>
          <w:rFonts w:ascii="仿宋" w:eastAsia="仿宋" w:hAnsi="仿宋" w:cs="仿宋_GB2312"/>
          <w:b w:val="0"/>
          <w:kern w:val="0"/>
          <w:sz w:val="30"/>
          <w:szCs w:val="30"/>
          <w:shd w:val="clear" w:color="auto" w:fill="FFFFFF"/>
          <w:lang/>
        </w:rPr>
        <w:t>和栏垅、大安、杉桥等8个卫生院业务用房建设。深入推进卫生体制改革，更好地发挥卫生、计生机构整合后的职能；进一步巩固国家基本药物制度所取得的成果，切实减轻群众用药负担；继续抓好新型农村合作医疗制度和城镇居民基本医疗保险制度建设，努力提高群众健康水平。</w:t>
      </w:r>
      <w:r w:rsidRPr="00DF7965">
        <w:rPr>
          <w:rFonts w:ascii="仿宋" w:eastAsia="仿宋" w:hAnsi="仿宋" w:cs="仿宋_GB2312"/>
          <w:kern w:val="0"/>
          <w:sz w:val="30"/>
          <w:szCs w:val="30"/>
          <w:shd w:val="clear" w:color="auto" w:fill="FFFFFF"/>
          <w:lang/>
        </w:rPr>
        <w:t>完善社会保障体系。</w:t>
      </w:r>
      <w:r w:rsidRPr="00DF7965">
        <w:rPr>
          <w:rFonts w:ascii="仿宋" w:eastAsia="仿宋" w:hAnsi="仿宋" w:cs="仿宋_GB2312"/>
          <w:b w:val="0"/>
          <w:kern w:val="0"/>
          <w:sz w:val="30"/>
          <w:szCs w:val="30"/>
          <w:shd w:val="clear" w:color="auto" w:fill="FFFFFF"/>
          <w:lang/>
        </w:rPr>
        <w:t>进一步扩大养老、医疗、失业等社会保险的覆盖面和参保率，力争实现城镇居民医疗保险参保率达100%。全力推进高新区棚户区改造、米子社区棚户区改造、建设公租房共2537套，确保发展的成果由全体人民共享。加大对低收入群体的帮扶救助力度，更加关心社</w:t>
      </w:r>
      <w:r w:rsidRPr="00DF7965">
        <w:rPr>
          <w:rFonts w:ascii="仿宋" w:eastAsia="仿宋" w:hAnsi="仿宋" w:cs="仿宋_GB2312"/>
          <w:b w:val="0"/>
          <w:kern w:val="0"/>
          <w:sz w:val="30"/>
          <w:szCs w:val="30"/>
          <w:shd w:val="clear" w:color="auto" w:fill="FFFFFF"/>
          <w:lang/>
        </w:rPr>
        <w:lastRenderedPageBreak/>
        <w:t>会弱势群体，建立健全更加科学合理的社会救助体系。</w:t>
      </w:r>
      <w:r w:rsidRPr="00DF7965">
        <w:rPr>
          <w:rFonts w:ascii="仿宋" w:eastAsia="仿宋" w:hAnsi="仿宋" w:cs="仿宋_GB2312"/>
          <w:kern w:val="0"/>
          <w:sz w:val="30"/>
          <w:szCs w:val="30"/>
          <w:shd w:val="clear" w:color="auto" w:fill="FFFFFF"/>
          <w:lang/>
        </w:rPr>
        <w:t>加强就业工作。</w:t>
      </w:r>
      <w:r w:rsidRPr="00DF7965">
        <w:rPr>
          <w:rFonts w:ascii="仿宋" w:eastAsia="仿宋" w:hAnsi="仿宋" w:cs="仿宋_GB2312"/>
          <w:b w:val="0"/>
          <w:kern w:val="0"/>
          <w:sz w:val="30"/>
          <w:szCs w:val="30"/>
          <w:shd w:val="clear" w:color="auto" w:fill="FFFFFF"/>
          <w:lang/>
        </w:rPr>
        <w:t>全面落实促进就业的各项优惠政策，提高企业吸纳就业能力，着力推进全民创业，以创业带动就业，确保实现城镇新增就业6000人以上。进一步完善就业培训和服务体系，提高劳动者就业技能，充分发挥劳动力资源优势，促进城乡劳动力合理有序流动，进一步发展壮大劳务经济。</w:t>
      </w:r>
      <w:r w:rsidRPr="00DF7965">
        <w:rPr>
          <w:rFonts w:ascii="仿宋" w:eastAsia="仿宋" w:hAnsi="仿宋" w:cs="仿宋_GB2312"/>
          <w:kern w:val="0"/>
          <w:sz w:val="30"/>
          <w:szCs w:val="30"/>
          <w:shd w:val="clear" w:color="auto" w:fill="FFFFFF"/>
          <w:lang/>
        </w:rPr>
        <w:t>扎实推进精准扶贫。</w:t>
      </w:r>
      <w:r w:rsidRPr="00DF7965">
        <w:rPr>
          <w:rFonts w:ascii="仿宋" w:eastAsia="仿宋" w:hAnsi="仿宋" w:cs="仿宋_GB2312"/>
          <w:b w:val="0"/>
          <w:kern w:val="0"/>
          <w:sz w:val="30"/>
          <w:szCs w:val="30"/>
          <w:shd w:val="clear" w:color="auto" w:fill="FFFFFF"/>
          <w:lang/>
        </w:rPr>
        <w:t>加大贫困村基础设施建设力度，综合运用扶持生产、就业发展，移民搬迁等扶持方法确保全年脱贫8500人以上。</w:t>
      </w:r>
    </w:p>
    <w:p w:rsidR="00DF7965" w:rsidRPr="00DF7965" w:rsidRDefault="00DF7965" w:rsidP="00DF7965">
      <w:pPr>
        <w:shd w:val="clear" w:color="auto" w:fill="FFFFFF"/>
        <w:spacing w:line="360" w:lineRule="auto"/>
        <w:ind w:firstLine="482"/>
        <w:jc w:val="left"/>
        <w:rPr>
          <w:rFonts w:ascii="仿宋" w:eastAsia="仿宋" w:hAnsi="仿宋" w:cs="楷体_GB2312" w:hint="eastAsia"/>
          <w:bCs/>
          <w:kern w:val="0"/>
          <w:sz w:val="30"/>
          <w:szCs w:val="30"/>
          <w:shd w:val="clear" w:color="auto" w:fill="FFFFFF"/>
          <w:lang/>
        </w:rPr>
      </w:pPr>
      <w:r w:rsidRPr="00DF7965">
        <w:rPr>
          <w:rFonts w:ascii="仿宋" w:eastAsia="仿宋" w:hAnsi="仿宋" w:cs="楷体_GB2312" w:hint="eastAsia"/>
          <w:bCs/>
          <w:kern w:val="0"/>
          <w:sz w:val="30"/>
          <w:szCs w:val="30"/>
          <w:shd w:val="clear" w:color="auto" w:fill="FFFFFF"/>
          <w:lang/>
        </w:rPr>
        <w:t>（五）加强生态环境保护</w:t>
      </w:r>
    </w:p>
    <w:p w:rsidR="00DF7965" w:rsidRPr="00DF7965" w:rsidRDefault="00DF7965" w:rsidP="00DF7965">
      <w:pPr>
        <w:spacing w:line="360" w:lineRule="auto"/>
        <w:rPr>
          <w:rFonts w:ascii="仿宋" w:eastAsia="仿宋" w:hAnsi="仿宋"/>
          <w:sz w:val="30"/>
          <w:szCs w:val="30"/>
        </w:rPr>
      </w:pPr>
      <w:r w:rsidRPr="00DF7965">
        <w:rPr>
          <w:rFonts w:ascii="仿宋" w:eastAsia="仿宋" w:hAnsi="仿宋" w:cs="仿宋_GB2312" w:hint="eastAsia"/>
          <w:kern w:val="0"/>
          <w:sz w:val="30"/>
          <w:szCs w:val="30"/>
          <w:shd w:val="clear" w:color="auto" w:fill="FFFFFF"/>
          <w:lang/>
        </w:rPr>
        <w:t xml:space="preserve">    进一步加强环保宣传力度，全面提高全县人民的生态保护意识和可持续发展意识。把好建设项目选址关、环评关、审批关及“三同时”验收关，提高环境准入门槛。启动县城垃圾无害化处理工程，全县新建21个乡镇垃圾中转站，实施豆陂垃圾场封场闭库工程。实施县城污水厂三期扩建工程,建设污水处理管网27.8公里；完成洪市、井头、岘山等7个乡镇污水处理厂建设。大力发展清洁能源，积极发展循环经济。进一步巩固退耕还林成果，全面加强森林资源保护，确保</w:t>
      </w:r>
      <w:r w:rsidRPr="00DF7965">
        <w:rPr>
          <w:rFonts w:ascii="仿宋" w:eastAsia="仿宋" w:hAnsi="仿宋"/>
          <w:sz w:val="30"/>
          <w:szCs w:val="30"/>
        </w:rPr>
        <w:t>实现森林覆盖率增长0.4</w:t>
      </w:r>
      <w:r w:rsidRPr="00DF7965">
        <w:rPr>
          <w:rFonts w:ascii="仿宋" w:eastAsia="仿宋" w:hAnsi="仿宋" w:hint="eastAsia"/>
          <w:sz w:val="30"/>
          <w:szCs w:val="30"/>
        </w:rPr>
        <w:t>5</w:t>
      </w:r>
      <w:r w:rsidRPr="00DF7965">
        <w:rPr>
          <w:rFonts w:ascii="仿宋" w:eastAsia="仿宋" w:hAnsi="仿宋"/>
          <w:sz w:val="30"/>
          <w:szCs w:val="30"/>
        </w:rPr>
        <w:t>个百分点</w:t>
      </w:r>
      <w:r w:rsidRPr="00DF7965">
        <w:rPr>
          <w:rFonts w:ascii="仿宋" w:eastAsia="仿宋" w:hAnsi="仿宋" w:cs="仿宋_GB2312" w:hint="eastAsia"/>
          <w:kern w:val="0"/>
          <w:sz w:val="30"/>
          <w:szCs w:val="30"/>
          <w:shd w:val="clear" w:color="auto" w:fill="FFFFFF"/>
          <w:lang/>
        </w:rPr>
        <w:t>。大力实施石漠化综合治理，完成石漠化改造16万亩。以饮用水源、自然生态环境保护为重点，加大污染物治理力度，确保主要污染物排放量在省市下达的指标范围内。</w:t>
      </w:r>
    </w:p>
    <w:p w:rsidR="00DF7965" w:rsidRPr="00DF7965" w:rsidRDefault="00DF7965" w:rsidP="00DF7965">
      <w:pPr>
        <w:shd w:val="clear" w:color="auto" w:fill="FFFFFF"/>
        <w:spacing w:line="360" w:lineRule="auto"/>
        <w:ind w:firstLine="482"/>
        <w:jc w:val="left"/>
        <w:rPr>
          <w:rFonts w:ascii="仿宋" w:eastAsia="仿宋" w:hAnsi="仿宋" w:cs="楷体_GB2312" w:hint="eastAsia"/>
          <w:bCs/>
          <w:kern w:val="0"/>
          <w:sz w:val="30"/>
          <w:szCs w:val="30"/>
          <w:shd w:val="clear" w:color="auto" w:fill="FFFFFF"/>
          <w:lang/>
        </w:rPr>
      </w:pPr>
      <w:r w:rsidRPr="00DF7965">
        <w:rPr>
          <w:rFonts w:ascii="仿宋" w:eastAsia="仿宋" w:hAnsi="仿宋" w:cs="楷体_GB2312" w:hint="eastAsia"/>
          <w:bCs/>
          <w:kern w:val="0"/>
          <w:sz w:val="30"/>
          <w:szCs w:val="30"/>
          <w:shd w:val="clear" w:color="auto" w:fill="FFFFFF"/>
          <w:lang/>
        </w:rPr>
        <w:t>（六）深入推进改革开放</w:t>
      </w:r>
    </w:p>
    <w:p w:rsidR="00DF7965" w:rsidRPr="00DF7965" w:rsidRDefault="00DF7965" w:rsidP="00DF7965">
      <w:pPr>
        <w:shd w:val="clear" w:color="auto" w:fill="FFFFFF"/>
        <w:spacing w:line="360" w:lineRule="auto"/>
        <w:jc w:val="left"/>
        <w:rPr>
          <w:rFonts w:ascii="仿宋" w:eastAsia="仿宋" w:hAnsi="仿宋" w:cs="仿宋_GB2312" w:hint="eastAsia"/>
          <w:sz w:val="30"/>
          <w:szCs w:val="30"/>
        </w:rPr>
      </w:pPr>
      <w:r w:rsidRPr="00DF7965">
        <w:rPr>
          <w:rFonts w:ascii="仿宋" w:eastAsia="仿宋" w:hAnsi="仿宋" w:cs="仿宋_GB2312" w:hint="eastAsia"/>
          <w:kern w:val="0"/>
          <w:sz w:val="30"/>
          <w:szCs w:val="30"/>
          <w:shd w:val="clear" w:color="auto" w:fill="FFFFFF"/>
          <w:lang/>
        </w:rPr>
        <w:t xml:space="preserve">    </w:t>
      </w:r>
      <w:r w:rsidRPr="00DF7965">
        <w:rPr>
          <w:rFonts w:ascii="仿宋" w:eastAsia="仿宋" w:hAnsi="仿宋" w:cs="仿宋_GB2312" w:hint="eastAsia"/>
          <w:b/>
          <w:bCs/>
          <w:kern w:val="0"/>
          <w:sz w:val="30"/>
          <w:szCs w:val="30"/>
          <w:shd w:val="clear" w:color="auto" w:fill="FFFFFF"/>
          <w:lang/>
        </w:rPr>
        <w:t>深化各项改革。</w:t>
      </w:r>
      <w:r w:rsidRPr="00DF7965">
        <w:rPr>
          <w:rFonts w:ascii="仿宋" w:eastAsia="仿宋" w:hAnsi="仿宋" w:cs="仿宋_GB2312" w:hint="eastAsia"/>
          <w:kern w:val="0"/>
          <w:sz w:val="30"/>
          <w:szCs w:val="30"/>
          <w:shd w:val="clear" w:color="auto" w:fill="FFFFFF"/>
          <w:lang/>
        </w:rPr>
        <w:t>做好2016年的经济社会发展工作，必须坚</w:t>
      </w:r>
      <w:r w:rsidRPr="00DF7965">
        <w:rPr>
          <w:rFonts w:ascii="仿宋" w:eastAsia="仿宋" w:hAnsi="仿宋" w:cs="仿宋_GB2312" w:hint="eastAsia"/>
          <w:kern w:val="0"/>
          <w:sz w:val="30"/>
          <w:szCs w:val="30"/>
          <w:shd w:val="clear" w:color="auto" w:fill="FFFFFF"/>
          <w:lang/>
        </w:rPr>
        <w:lastRenderedPageBreak/>
        <w:t>持把改革作为加快转变经济发展方式的强大动力，以改革增活力，以改革促创新求发展。深入实施财税体制改革，加强县级基本财力保障，积极推进“营改增”试点改革工作。强化税收征收管理，规范税收优惠政策，完善分税制财政管理体制和综合治税平台。加快推进招投标改革，全县各类工程建设项目、政府采购、国有资产转让等招投标活动全部集中到公共资源交易中心。推动“三公”经费全面公开，确保“三公”经费支出只减不增。深化投融资体制改革。建立健全国有资源、国有资产有偿使用制度和收益共享机制，有序推进投融资平台向实体化发展。进一步降低社会资本准入门槛，鼓励社会资本通过PPP模式参与投资，激活民间投资活力。正确处理政府和市场的关系，进一步简政放权、激发市场活力，促进经济较快发展。抓住全面深化改革的契机，积极承接上级下放的行政审批权限，用承接的权限更好地服务地方经济发展，在原则范围内最大限度地压缩行政审批事项，提高行政审批效率，强化行政服务职能，不断优化发展环境。</w:t>
      </w:r>
    </w:p>
    <w:p w:rsidR="00DF7965" w:rsidRPr="00DF7965" w:rsidRDefault="00DF7965" w:rsidP="00DF7965">
      <w:pPr>
        <w:shd w:val="clear" w:color="auto" w:fill="FFFFFF"/>
        <w:spacing w:line="360" w:lineRule="auto"/>
        <w:ind w:firstLineChars="200" w:firstLine="602"/>
        <w:jc w:val="left"/>
        <w:rPr>
          <w:rFonts w:ascii="仿宋" w:eastAsia="仿宋" w:hAnsi="仿宋" w:cs="仿宋_GB2312" w:hint="eastAsia"/>
          <w:kern w:val="0"/>
          <w:sz w:val="30"/>
          <w:szCs w:val="30"/>
          <w:shd w:val="clear" w:color="auto" w:fill="FFFFFF"/>
          <w:lang/>
        </w:rPr>
      </w:pPr>
      <w:r w:rsidRPr="00DF7965">
        <w:rPr>
          <w:rFonts w:ascii="仿宋" w:eastAsia="仿宋" w:hAnsi="仿宋" w:cs="仿宋_GB2312" w:hint="eastAsia"/>
          <w:b/>
          <w:bCs/>
          <w:kern w:val="0"/>
          <w:sz w:val="30"/>
          <w:szCs w:val="30"/>
          <w:shd w:val="clear" w:color="auto" w:fill="FFFFFF"/>
          <w:lang/>
        </w:rPr>
        <w:t>扩大对外开放。</w:t>
      </w:r>
      <w:r w:rsidRPr="00DF7965">
        <w:rPr>
          <w:rFonts w:ascii="仿宋" w:eastAsia="仿宋" w:hAnsi="仿宋" w:cs="仿宋_GB2312" w:hint="eastAsia"/>
          <w:kern w:val="0"/>
          <w:sz w:val="30"/>
          <w:szCs w:val="30"/>
          <w:shd w:val="clear" w:color="auto" w:fill="FFFFFF"/>
          <w:lang/>
        </w:rPr>
        <w:t>按照“政府主导、全民参与、园区承载、突出产业、优势互补、整体推进”的思路，组织开展大招商、招大商活动。紧紧围绕加快我县发展的重点领域，谋划一批带动性强、关联度高、产业链长的项目对外开展招商引资。同时探索更加务实有效的招商方式，千方百计引进市外、省外有实力的投资者到我县投资兴业。努力提高招商引资项目的履约率、资金到位率和投产率。进一步强化行政服务职能，加大各类收费检查力度，坚</w:t>
      </w:r>
      <w:r w:rsidRPr="00DF7965">
        <w:rPr>
          <w:rFonts w:ascii="仿宋" w:eastAsia="仿宋" w:hAnsi="仿宋" w:cs="仿宋_GB2312" w:hint="eastAsia"/>
          <w:kern w:val="0"/>
          <w:sz w:val="30"/>
          <w:szCs w:val="30"/>
          <w:shd w:val="clear" w:color="auto" w:fill="FFFFFF"/>
          <w:lang/>
        </w:rPr>
        <w:lastRenderedPageBreak/>
        <w:t>决制止“乱收费、乱摊派、乱罚款”等行为，努力为投资者提供最优质的服务，营造亲商、安商、富商的发展环境。</w:t>
      </w:r>
    </w:p>
    <w:p w:rsidR="00DF7965" w:rsidRPr="00DF7965" w:rsidRDefault="00DF7965" w:rsidP="00DF7965">
      <w:pPr>
        <w:shd w:val="clear" w:color="auto" w:fill="FFFFFF"/>
        <w:spacing w:line="360" w:lineRule="auto"/>
        <w:ind w:firstLineChars="200" w:firstLine="600"/>
        <w:jc w:val="left"/>
        <w:rPr>
          <w:rFonts w:ascii="仿宋" w:eastAsia="仿宋" w:hAnsi="仿宋" w:cs="仿宋_GB2312" w:hint="eastAsia"/>
          <w:kern w:val="0"/>
          <w:sz w:val="30"/>
          <w:szCs w:val="30"/>
          <w:shd w:val="clear" w:color="auto" w:fill="FFFFFF"/>
          <w:lang/>
        </w:rPr>
      </w:pPr>
      <w:r w:rsidRPr="00DF7965">
        <w:rPr>
          <w:rFonts w:ascii="仿宋" w:eastAsia="仿宋" w:hAnsi="仿宋" w:cs="仿宋_GB2312" w:hint="eastAsia"/>
          <w:kern w:val="0"/>
          <w:sz w:val="30"/>
          <w:szCs w:val="30"/>
          <w:shd w:val="clear" w:color="auto" w:fill="FFFFFF"/>
          <w:lang/>
        </w:rPr>
        <w:t>各位代表，目标已定，重任在肩。在新的一年里，让我们在县委、县政府的坚强领导下，在县人大、政协的关心和支持下，进一步解放思想、攻坚克难、扎实苦干，确保全面完成今年的各项目标任务，为加快实现全面小康而努力奋斗！</w:t>
      </w:r>
    </w:p>
    <w:p w:rsidR="00DF7965" w:rsidRPr="00DF7965" w:rsidRDefault="00DF7965" w:rsidP="00DF7965">
      <w:pPr>
        <w:shd w:val="clear" w:color="auto" w:fill="FFFFFF"/>
        <w:spacing w:line="360" w:lineRule="auto"/>
        <w:ind w:firstLine="482"/>
        <w:jc w:val="left"/>
        <w:rPr>
          <w:rFonts w:ascii="仿宋_GB2312" w:eastAsia="仿宋_GB2312" w:hAnsi="仿宋_GB2312" w:cs="仿宋_GB2312" w:hint="eastAsia"/>
          <w:kern w:val="0"/>
          <w:sz w:val="30"/>
          <w:szCs w:val="30"/>
          <w:shd w:val="clear" w:color="auto" w:fill="FFFFFF"/>
          <w:lang/>
        </w:rPr>
      </w:pPr>
    </w:p>
    <w:p w:rsidR="00DF7965" w:rsidRPr="00DF7965" w:rsidRDefault="00DF7965" w:rsidP="00DF7965">
      <w:pPr>
        <w:shd w:val="clear" w:color="auto" w:fill="FFFFFF"/>
        <w:spacing w:line="360" w:lineRule="auto"/>
        <w:ind w:firstLine="482"/>
        <w:jc w:val="left"/>
        <w:rPr>
          <w:rFonts w:ascii="楷体_GB2312" w:eastAsia="楷体_GB2312" w:hAnsi="楷体_GB2312" w:cs="楷体_GB2312" w:hint="eastAsia"/>
          <w:bCs/>
          <w:kern w:val="0"/>
          <w:sz w:val="30"/>
          <w:szCs w:val="30"/>
          <w:shd w:val="clear" w:color="auto" w:fill="FFFFFF"/>
          <w:lang/>
        </w:rPr>
      </w:pPr>
    </w:p>
    <w:p w:rsidR="00341208" w:rsidRPr="00DF7965" w:rsidRDefault="00341208">
      <w:pPr>
        <w:rPr>
          <w:sz w:val="30"/>
          <w:szCs w:val="30"/>
        </w:rPr>
      </w:pPr>
    </w:p>
    <w:sectPr w:rsidR="00341208" w:rsidRPr="00DF7965">
      <w:headerReference w:type="default" r:id="rId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文泉驿微米黑"/>
    <w:charset w:val="86"/>
    <w:family w:val="swiss"/>
    <w:pitch w:val="default"/>
    <w:sig w:usb0="00000000" w:usb1="080E0000" w:usb2="00000000" w:usb3="00000000" w:csb0="00040000" w:csb1="00000000"/>
  </w:font>
  <w:font w:name="楷体_GB2312">
    <w:altName w:val="文泉驿微米黑"/>
    <w:charset w:val="86"/>
    <w:family w:val="roma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4D7E">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E74D7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F7965" w:rsidRPr="00DF7965">
                  <w:rPr>
                    <w:noProof/>
                  </w:rPr>
                  <w:t>1</w:t>
                </w:r>
                <w:r>
                  <w:rPr>
                    <w:rFonts w:hint="eastAsia"/>
                    <w:sz w:val="1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4D7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F7965"/>
    <w:rsid w:val="0011255B"/>
    <w:rsid w:val="00341208"/>
    <w:rsid w:val="00DF7965"/>
    <w:rsid w:val="00E74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65"/>
    <w:pPr>
      <w:widowControl w:val="0"/>
    </w:pPr>
    <w:rPr>
      <w:rFonts w:ascii="Times New Roman" w:eastAsia="宋体" w:hAnsi="Times New Roman" w:cs="Times New Roman"/>
      <w:szCs w:val="24"/>
    </w:rPr>
  </w:style>
  <w:style w:type="paragraph" w:styleId="1">
    <w:name w:val="heading 1"/>
    <w:basedOn w:val="a"/>
    <w:next w:val="a"/>
    <w:link w:val="1Char"/>
    <w:qFormat/>
    <w:rsid w:val="00DF7965"/>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7965"/>
    <w:rPr>
      <w:rFonts w:ascii="宋体" w:eastAsia="宋体" w:hAnsi="宋体" w:cs="Times New Roman"/>
      <w:b/>
      <w:kern w:val="44"/>
      <w:sz w:val="48"/>
      <w:szCs w:val="48"/>
    </w:rPr>
  </w:style>
  <w:style w:type="paragraph" w:styleId="a3">
    <w:name w:val="header"/>
    <w:basedOn w:val="a"/>
    <w:link w:val="Char"/>
    <w:rsid w:val="00DF79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DF7965"/>
    <w:rPr>
      <w:rFonts w:ascii="Times New Roman" w:eastAsia="宋体" w:hAnsi="Times New Roman" w:cs="Times New Roman"/>
      <w:sz w:val="18"/>
      <w:szCs w:val="24"/>
    </w:rPr>
  </w:style>
  <w:style w:type="paragraph" w:styleId="a4">
    <w:name w:val="footer"/>
    <w:basedOn w:val="a"/>
    <w:link w:val="Char0"/>
    <w:rsid w:val="00DF7965"/>
    <w:pPr>
      <w:tabs>
        <w:tab w:val="center" w:pos="4153"/>
        <w:tab w:val="right" w:pos="8306"/>
      </w:tabs>
      <w:snapToGrid w:val="0"/>
      <w:jc w:val="left"/>
    </w:pPr>
    <w:rPr>
      <w:sz w:val="18"/>
      <w:szCs w:val="18"/>
    </w:rPr>
  </w:style>
  <w:style w:type="character" w:customStyle="1" w:styleId="Char0">
    <w:name w:val="页脚 Char"/>
    <w:basedOn w:val="a0"/>
    <w:link w:val="a4"/>
    <w:rsid w:val="00DF796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2016-06-12T03:39:00Z</dcterms:created>
  <dcterms:modified xsi:type="dcterms:W3CDTF">2016-06-12T03:40:00Z</dcterms:modified>
</cp:coreProperties>
</file>