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5280" w:firstLineChars="1650"/>
        <w:jc w:val="both"/>
        <w:textAlignment w:val="auto"/>
        <w:outlineLvl w:val="9"/>
        <w:rPr>
          <w:rFonts w:hint="eastAsia"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firstLine="5280" w:firstLineChars="1650"/>
        <w:jc w:val="both"/>
        <w:textAlignment w:val="auto"/>
        <w:outlineLvl w:val="9"/>
        <w:rPr>
          <w:rFonts w:hint="eastAsia"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80" w:lineRule="exact"/>
        <w:ind w:left="0" w:leftChars="0" w:right="0" w:rightChars="0"/>
        <w:jc w:val="both"/>
        <w:textAlignment w:val="auto"/>
        <w:outlineLvl w:val="9"/>
        <w:rPr>
          <w:rFonts w:hint="eastAsia" w:ascii="仿宋_GB2312" w:hAnsi="宋体" w:eastAsia="仿宋_GB2312"/>
          <w:sz w:val="32"/>
          <w:szCs w:val="32"/>
        </w:rPr>
      </w:pPr>
    </w:p>
    <w:p>
      <w:pPr>
        <w:ind w:firstLine="5280" w:firstLineChars="1650"/>
        <w:rPr>
          <w:rFonts w:hint="eastAsia" w:ascii="仿宋_GB2312" w:hAnsi="宋体" w:eastAsia="仿宋_GB2312"/>
          <w:sz w:val="32"/>
          <w:szCs w:val="32"/>
        </w:rPr>
      </w:pPr>
      <w:r>
        <w:rPr>
          <w:rFonts w:hint="eastAsia" w:ascii="仿宋_GB2312" w:hAnsi="宋体" w:eastAsia="仿宋_GB2312"/>
          <w:sz w:val="32"/>
          <w:szCs w:val="32"/>
        </w:rPr>
        <w:t>蒸环评函[201</w:t>
      </w:r>
      <w:r>
        <w:rPr>
          <w:rFonts w:hint="eastAsia" w:ascii="仿宋_GB2312" w:hAnsi="宋体" w:eastAsia="仿宋_GB2312"/>
          <w:sz w:val="32"/>
          <w:szCs w:val="32"/>
          <w:lang w:val="en-US" w:eastAsia="zh-CN"/>
        </w:rPr>
        <w:t>9</w:t>
      </w:r>
      <w:r>
        <w:rPr>
          <w:rFonts w:hint="eastAsia" w:ascii="仿宋_GB2312" w:hAnsi="宋体" w:eastAsia="仿宋_GB2312"/>
          <w:sz w:val="32"/>
          <w:szCs w:val="32"/>
        </w:rPr>
        <w:t>]</w:t>
      </w:r>
      <w:r>
        <w:rPr>
          <w:rFonts w:hint="eastAsia" w:ascii="仿宋_GB2312" w:hAnsi="宋体" w:eastAsia="仿宋_GB2312"/>
          <w:sz w:val="32"/>
          <w:szCs w:val="32"/>
          <w:lang w:val="en-US" w:eastAsia="zh-CN"/>
        </w:rPr>
        <w:t>25</w:t>
      </w:r>
      <w:r>
        <w:rPr>
          <w:rFonts w:hint="eastAsia" w:ascii="仿宋_GB2312" w:hAnsi="宋体" w:eastAsia="仿宋_GB2312"/>
          <w:sz w:val="32"/>
          <w:szCs w:val="32"/>
        </w:rPr>
        <w:t>号</w:t>
      </w:r>
    </w:p>
    <w:p>
      <w:pPr>
        <w:pStyle w:val="2"/>
        <w:rPr>
          <w:rFonts w:hint="eastAsia"/>
        </w:rPr>
      </w:pPr>
    </w:p>
    <w:p>
      <w:pPr>
        <w:jc w:val="center"/>
        <w:rPr>
          <w:rFonts w:hint="eastAsia" w:ascii="黑体" w:hAnsi="宋体" w:eastAsia="黑体"/>
          <w:b/>
          <w:bCs/>
          <w:sz w:val="36"/>
          <w:szCs w:val="36"/>
          <w:lang w:eastAsia="zh-CN"/>
        </w:rPr>
      </w:pPr>
      <w:r>
        <w:rPr>
          <w:rFonts w:hint="eastAsia" w:ascii="黑体" w:hAnsi="宋体" w:eastAsia="黑体"/>
          <w:b/>
          <w:bCs/>
          <w:sz w:val="36"/>
          <w:szCs w:val="36"/>
          <w:lang w:eastAsia="zh-CN"/>
        </w:rPr>
        <w:t>衡阳县环境保护局</w:t>
      </w:r>
    </w:p>
    <w:p>
      <w:pPr>
        <w:pStyle w:val="7"/>
        <w:ind w:firstLine="480"/>
        <w:jc w:val="center"/>
        <w:rPr>
          <w:rFonts w:hint="eastAsia" w:ascii="黑体" w:hAnsi="宋体" w:eastAsia="黑体" w:cstheme="minorBidi"/>
          <w:b/>
          <w:bCs/>
          <w:kern w:val="2"/>
          <w:sz w:val="36"/>
          <w:szCs w:val="36"/>
          <w:lang w:val="en-US" w:eastAsia="zh-CN" w:bidi="ar-SA"/>
        </w:rPr>
      </w:pPr>
      <w:r>
        <w:rPr>
          <w:rFonts w:hint="eastAsia" w:ascii="黑体" w:hAnsi="宋体" w:eastAsia="黑体"/>
          <w:b/>
          <w:bCs/>
          <w:sz w:val="36"/>
          <w:szCs w:val="36"/>
        </w:rPr>
        <w:t>关</w:t>
      </w:r>
      <w:r>
        <w:rPr>
          <w:rFonts w:hint="eastAsia" w:ascii="黑体" w:hAnsi="宋体" w:eastAsia="黑体" w:cstheme="minorBidi"/>
          <w:b/>
          <w:bCs/>
          <w:kern w:val="2"/>
          <w:sz w:val="36"/>
          <w:szCs w:val="36"/>
          <w:lang w:val="en-US" w:eastAsia="zh-CN" w:bidi="ar-SA"/>
        </w:rPr>
        <w:t>于衡阳中益矿业有限公司晶通饰面用</w:t>
      </w:r>
    </w:p>
    <w:p>
      <w:pPr>
        <w:pStyle w:val="7"/>
        <w:ind w:firstLine="480"/>
        <w:jc w:val="center"/>
        <w:rPr>
          <w:rFonts w:hint="eastAsia" w:ascii="黑体" w:hAnsi="宋体" w:eastAsia="黑体" w:cstheme="minorBidi"/>
          <w:b/>
          <w:bCs/>
          <w:kern w:val="2"/>
          <w:sz w:val="36"/>
          <w:szCs w:val="36"/>
          <w:lang w:val="en-US" w:eastAsia="zh-CN" w:bidi="ar-SA"/>
        </w:rPr>
      </w:pPr>
      <w:r>
        <w:rPr>
          <w:rFonts w:hint="eastAsia" w:ascii="黑体" w:hAnsi="宋体" w:eastAsia="黑体" w:cstheme="minorBidi"/>
          <w:b/>
          <w:bCs/>
          <w:kern w:val="2"/>
          <w:sz w:val="36"/>
          <w:szCs w:val="36"/>
          <w:lang w:val="en-US" w:eastAsia="zh-CN" w:bidi="ar-SA"/>
        </w:rPr>
        <w:t>花岗岩矿建设项目环境影响报告表的批复</w:t>
      </w:r>
    </w:p>
    <w:p>
      <w:pPr>
        <w:keepNext w:val="0"/>
        <w:keepLines w:val="0"/>
        <w:pageBreakBefore w:val="0"/>
        <w:widowControl w:val="0"/>
        <w:kinsoku/>
        <w:wordWrap/>
        <w:overflowPunct/>
        <w:topLinePunct w:val="0"/>
        <w:autoSpaceDE/>
        <w:autoSpaceDN/>
        <w:bidi w:val="0"/>
        <w:adjustRightInd/>
        <w:snapToGrid/>
        <w:spacing w:line="620" w:lineRule="exact"/>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衡阳中益矿业有限公司：</w:t>
      </w:r>
      <w:bookmarkStart w:id="0" w:name="_GoBack"/>
      <w:bookmarkEnd w:id="0"/>
    </w:p>
    <w:p>
      <w:pPr>
        <w:keepNext w:val="0"/>
        <w:keepLines w:val="0"/>
        <w:pageBreakBefore w:val="0"/>
        <w:widowControl w:val="0"/>
        <w:kinsoku/>
        <w:wordWrap/>
        <w:overflowPunct/>
        <w:topLinePunct w:val="0"/>
        <w:autoSpaceDE/>
        <w:autoSpaceDN/>
        <w:bidi w:val="0"/>
        <w:adjustRightInd/>
        <w:snapToGrid/>
        <w:spacing w:line="620" w:lineRule="exact"/>
        <w:ind w:firstLine="640" w:firstLineChars="200"/>
        <w:jc w:val="left"/>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你单位《关于</w:t>
      </w:r>
      <w:r>
        <w:rPr>
          <w:rFonts w:hint="eastAsia" w:ascii="仿宋_GB2312" w:hAnsi="仿宋_GB2312" w:eastAsia="仿宋_GB2312" w:cs="仿宋_GB2312"/>
          <w:sz w:val="32"/>
          <w:szCs w:val="32"/>
        </w:rPr>
        <w:t>衡阳中益矿业有限公司晶通饰面用花岗岩矿建设项目</w:t>
      </w:r>
      <w:r>
        <w:rPr>
          <w:rFonts w:hint="eastAsia" w:ascii="仿宋_GB2312" w:hAnsi="仿宋_GB2312" w:eastAsia="仿宋_GB2312" w:cs="仿宋_GB2312"/>
          <w:color w:val="auto"/>
          <w:sz w:val="32"/>
          <w:szCs w:val="32"/>
          <w:lang w:eastAsia="zh-CN"/>
        </w:rPr>
        <w:t>环境影响报告表进行批复的请示》和长沙振新环境保护开发有限公司编制的《衡阳中益矿业有限公司晶通饰面用花岗岩矿建设项目环境影响报告表》及专家组评审意见均收悉，经研究，批复如下：</w:t>
      </w:r>
    </w:p>
    <w:p>
      <w:pPr>
        <w:pStyle w:val="7"/>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一、衡阳中益矿业有限公司总投资</w:t>
      </w:r>
      <w:r>
        <w:rPr>
          <w:rFonts w:hint="eastAsia" w:ascii="仿宋_GB2312" w:hAnsi="仿宋_GB2312" w:eastAsia="仿宋_GB2312" w:cs="仿宋_GB2312"/>
          <w:color w:val="auto"/>
          <w:kern w:val="2"/>
          <w:sz w:val="32"/>
          <w:szCs w:val="32"/>
        </w:rPr>
        <w:t>10000</w:t>
      </w:r>
      <w:r>
        <w:rPr>
          <w:rFonts w:hint="eastAsia" w:ascii="仿宋_GB2312" w:hAnsi="仿宋_GB2312" w:eastAsia="仿宋_GB2312" w:cs="仿宋_GB2312"/>
          <w:color w:val="auto"/>
          <w:sz w:val="32"/>
          <w:szCs w:val="32"/>
          <w:lang w:eastAsia="zh-CN"/>
        </w:rPr>
        <w:t>万元在</w:t>
      </w:r>
      <w:r>
        <w:rPr>
          <w:rFonts w:hint="eastAsia" w:ascii="仿宋_GB2312" w:hAnsi="仿宋_GB2312" w:eastAsia="仿宋_GB2312" w:cs="仿宋_GB2312"/>
          <w:color w:val="auto"/>
          <w:sz w:val="32"/>
          <w:szCs w:val="32"/>
        </w:rPr>
        <w:t>衡阳县</w:t>
      </w:r>
      <w:r>
        <w:rPr>
          <w:rFonts w:hint="eastAsia" w:ascii="仿宋_GB2312" w:hAnsi="仿宋_GB2312" w:eastAsia="仿宋_GB2312" w:cs="仿宋_GB2312"/>
          <w:color w:val="auto"/>
          <w:sz w:val="32"/>
          <w:szCs w:val="32"/>
          <w:lang w:eastAsia="zh-CN"/>
        </w:rPr>
        <w:t>井头镇翠排村、岣嵝村建设</w:t>
      </w:r>
      <w:r>
        <w:rPr>
          <w:rFonts w:hint="eastAsia" w:ascii="仿宋_GB2312" w:hAnsi="仿宋_GB2312" w:eastAsia="仿宋_GB2312" w:cs="仿宋_GB2312"/>
          <w:color w:val="auto"/>
          <w:kern w:val="2"/>
          <w:sz w:val="32"/>
          <w:szCs w:val="32"/>
        </w:rPr>
        <w:t>晶通饰面用花岗岩矿</w:t>
      </w:r>
      <w:r>
        <w:rPr>
          <w:rFonts w:hint="eastAsia" w:ascii="仿宋_GB2312" w:hAnsi="仿宋_GB2312" w:eastAsia="仿宋_GB2312" w:cs="仿宋_GB2312"/>
          <w:color w:val="auto"/>
          <w:kern w:val="2"/>
          <w:sz w:val="32"/>
          <w:szCs w:val="32"/>
          <w:lang w:eastAsia="zh-CN"/>
        </w:rPr>
        <w:t>项目</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项目总面积约</w:t>
      </w:r>
      <w:r>
        <w:rPr>
          <w:rFonts w:hint="eastAsia" w:ascii="仿宋_GB2312" w:hAnsi="仿宋_GB2312" w:eastAsia="仿宋_GB2312" w:cs="仿宋_GB2312"/>
          <w:color w:val="auto"/>
          <w:kern w:val="2"/>
          <w:sz w:val="32"/>
          <w:szCs w:val="32"/>
        </w:rPr>
        <w:t>200010</w:t>
      </w:r>
      <w:r>
        <w:rPr>
          <w:rFonts w:hint="eastAsia" w:ascii="仿宋_GB2312" w:hAnsi="仿宋_GB2312" w:eastAsia="仿宋_GB2312" w:cs="仿宋_GB2312"/>
          <w:color w:val="auto"/>
          <w:sz w:val="32"/>
          <w:szCs w:val="32"/>
        </w:rPr>
        <w:t>m</w:t>
      </w:r>
      <w:r>
        <w:rPr>
          <w:rFonts w:hint="eastAsia" w:ascii="仿宋_GB2312" w:hAnsi="仿宋_GB2312" w:eastAsia="仿宋_GB2312" w:cs="仿宋_GB2312"/>
          <w:color w:val="auto"/>
          <w:sz w:val="32"/>
          <w:szCs w:val="32"/>
          <w:vertAlign w:val="superscript"/>
        </w:rPr>
        <w:t>2</w:t>
      </w:r>
      <w:r>
        <w:rPr>
          <w:rFonts w:hint="eastAsia" w:ascii="仿宋_GB2312" w:hAnsi="仿宋_GB2312" w:eastAsia="仿宋_GB2312" w:cs="仿宋_GB2312"/>
          <w:color w:val="auto"/>
          <w:sz w:val="32"/>
          <w:szCs w:val="32"/>
        </w:rPr>
        <w:t>，矿区面积为96000m</w:t>
      </w:r>
      <w:r>
        <w:rPr>
          <w:rFonts w:hint="eastAsia" w:ascii="仿宋_GB2312" w:hAnsi="仿宋_GB2312" w:eastAsia="仿宋_GB2312" w:cs="仿宋_GB2312"/>
          <w:color w:val="auto"/>
          <w:sz w:val="32"/>
          <w:szCs w:val="32"/>
          <w:vertAlign w:val="superscript"/>
        </w:rPr>
        <w:t>2</w:t>
      </w:r>
      <w:r>
        <w:rPr>
          <w:rFonts w:hint="eastAsia" w:ascii="仿宋_GB2312" w:hAnsi="仿宋_GB2312" w:eastAsia="仿宋_GB2312" w:cs="仿宋_GB2312"/>
          <w:color w:val="auto"/>
          <w:sz w:val="32"/>
          <w:szCs w:val="32"/>
        </w:rPr>
        <w:t>，准采标高+375m～+245m</w:t>
      </w:r>
      <w:r>
        <w:rPr>
          <w:rFonts w:hint="eastAsia" w:ascii="仿宋_GB2312" w:hAnsi="仿宋_GB2312" w:eastAsia="仿宋_GB2312" w:cs="仿宋_GB2312"/>
          <w:color w:val="auto"/>
          <w:sz w:val="32"/>
          <w:szCs w:val="32"/>
          <w:lang w:eastAsia="zh-CN"/>
        </w:rPr>
        <w:t>。主要建设内容包括</w:t>
      </w:r>
      <w:r>
        <w:rPr>
          <w:rFonts w:hint="eastAsia" w:ascii="仿宋_GB2312" w:hAnsi="仿宋_GB2312" w:eastAsia="仿宋_GB2312" w:cs="仿宋_GB2312"/>
          <w:color w:val="auto"/>
          <w:sz w:val="32"/>
          <w:szCs w:val="32"/>
        </w:rPr>
        <w:t>露天开采区、加工区、办公生活区、表土堆场</w:t>
      </w:r>
      <w:r>
        <w:rPr>
          <w:rFonts w:hint="eastAsia" w:ascii="仿宋_GB2312" w:hAnsi="仿宋_GB2312" w:eastAsia="仿宋_GB2312" w:cs="仿宋_GB2312"/>
          <w:color w:val="auto"/>
          <w:sz w:val="32"/>
          <w:szCs w:val="32"/>
          <w:lang w:eastAsia="zh-CN"/>
        </w:rPr>
        <w:t>、</w:t>
      </w:r>
      <w:r>
        <w:rPr>
          <w:rFonts w:hint="eastAsia" w:ascii="仿宋_GB2312" w:hAnsi="仿宋_GB2312" w:eastAsia="仿宋_GB2312" w:cs="仿宋_GB2312"/>
          <w:color w:val="auto"/>
          <w:sz w:val="32"/>
          <w:szCs w:val="32"/>
        </w:rPr>
        <w:t>成品堆场区</w:t>
      </w:r>
      <w:r>
        <w:rPr>
          <w:rFonts w:hint="eastAsia" w:ascii="仿宋_GB2312" w:hAnsi="仿宋_GB2312" w:eastAsia="仿宋_GB2312" w:cs="仿宋_GB2312"/>
          <w:color w:val="auto"/>
          <w:sz w:val="32"/>
          <w:szCs w:val="32"/>
          <w:lang w:eastAsia="zh-CN"/>
        </w:rPr>
        <w:t>和公用工程及环保工程</w:t>
      </w:r>
      <w:r>
        <w:rPr>
          <w:rFonts w:hint="eastAsia" w:ascii="仿宋_GB2312" w:hAnsi="仿宋_GB2312" w:eastAsia="仿宋_GB2312" w:cs="仿宋_GB2312"/>
          <w:color w:val="auto"/>
          <w:sz w:val="32"/>
          <w:szCs w:val="32"/>
        </w:rPr>
        <w:t>等</w:t>
      </w:r>
      <w:r>
        <w:rPr>
          <w:rFonts w:hint="eastAsia" w:ascii="仿宋_GB2312" w:hAnsi="仿宋_GB2312" w:eastAsia="仿宋_GB2312" w:cs="仿宋_GB2312"/>
          <w:color w:val="auto"/>
          <w:sz w:val="32"/>
          <w:szCs w:val="32"/>
          <w:lang w:eastAsia="zh-CN"/>
        </w:rPr>
        <w:t>。项目规模：</w:t>
      </w:r>
      <w:r>
        <w:rPr>
          <w:rFonts w:hint="eastAsia" w:ascii="仿宋_GB2312" w:hAnsi="仿宋_GB2312" w:eastAsia="仿宋_GB2312" w:cs="仿宋_GB2312"/>
          <w:color w:val="auto"/>
          <w:sz w:val="32"/>
          <w:szCs w:val="32"/>
        </w:rPr>
        <w:t>年开采花岗岩荒料5万m</w:t>
      </w:r>
      <w:r>
        <w:rPr>
          <w:rFonts w:hint="eastAsia" w:ascii="仿宋_GB2312" w:hAnsi="仿宋_GB2312" w:eastAsia="仿宋_GB2312" w:cs="仿宋_GB2312"/>
          <w:color w:val="auto"/>
          <w:sz w:val="32"/>
          <w:szCs w:val="32"/>
          <w:vertAlign w:val="superscript"/>
        </w:rPr>
        <w:t>3</w:t>
      </w:r>
      <w:r>
        <w:rPr>
          <w:rFonts w:hint="eastAsia" w:ascii="仿宋_GB2312" w:hAnsi="仿宋_GB2312" w:eastAsia="仿宋_GB2312" w:cs="仿宋_GB2312"/>
          <w:color w:val="auto"/>
          <w:sz w:val="32"/>
          <w:szCs w:val="32"/>
        </w:rPr>
        <w:t>/年，花岗岩碎石6.25万m</w:t>
      </w:r>
      <w:r>
        <w:rPr>
          <w:rFonts w:hint="eastAsia" w:ascii="仿宋_GB2312" w:hAnsi="仿宋_GB2312" w:eastAsia="仿宋_GB2312" w:cs="仿宋_GB2312"/>
          <w:color w:val="auto"/>
          <w:sz w:val="32"/>
          <w:szCs w:val="32"/>
          <w:vertAlign w:val="superscript"/>
        </w:rPr>
        <w:t>3</w:t>
      </w:r>
      <w:r>
        <w:rPr>
          <w:rFonts w:hint="eastAsia" w:ascii="仿宋_GB2312" w:hAnsi="仿宋_GB2312" w:eastAsia="仿宋_GB2312" w:cs="仿宋_GB2312"/>
          <w:color w:val="auto"/>
          <w:sz w:val="32"/>
          <w:szCs w:val="32"/>
        </w:rPr>
        <w:t>/年（约31.4万吨/年）</w:t>
      </w:r>
      <w:r>
        <w:rPr>
          <w:rFonts w:hint="eastAsia" w:ascii="仿宋_GB2312" w:hAnsi="仿宋_GB2312" w:eastAsia="仿宋_GB2312" w:cs="仿宋_GB2312"/>
          <w:color w:val="auto"/>
          <w:sz w:val="32"/>
          <w:szCs w:val="32"/>
          <w:lang w:eastAsia="zh-CN"/>
        </w:rPr>
        <w:t>。本项目符合国家产业政策，根据长沙振新环境保护开发有限公司所编制的环境影响报告表的分析结论和专家组评审意见，在建设单位严格执行环保“三同时”制度，切实落实报告表中提出的各项污染防治措施，确保各类污染物达标排放的情况下，从环保的角度分析，我局同意该项目按照报告表中所列的项目性质、规模、地点、开采方式等内容进行建设。本《报告表》可作为项目建设和环境管理的依据。</w:t>
      </w:r>
    </w:p>
    <w:p>
      <w:pPr>
        <w:pStyle w:val="7"/>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二、建设单位在项目在建设、营运和管理过程中必须按照环保“三同时”制度的要求，落实污染防治措施，并在工程建设和环境管理中着重注意以下问题：</w:t>
      </w:r>
    </w:p>
    <w:p>
      <w:pPr>
        <w:pStyle w:val="7"/>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一）加强施工期的环境管理。严格落实文明施工，清洁生产要求，避免施工扬尘、污水、噪声等对周边环境造成影响，生活垃圾集中存放并外运至垃圾场填埋，及时恢复被破坏的植被，搞好绿化工作，防治水土流失。</w:t>
      </w:r>
    </w:p>
    <w:p>
      <w:pPr>
        <w:pStyle w:val="7"/>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（二）加强废气的污染防治。采用湿法锯切，对钻孔、凿岩、爆破等产尘工序及堆场和路面进行洒水降尘；对表土堆场进行洒水和加盖抑尘网；食堂油烟经有效处置后达标排放。</w:t>
      </w:r>
    </w:p>
    <w:p>
      <w:pPr>
        <w:pStyle w:val="7"/>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三）加强废水的污染防治。按照“雨污分流、污污分流”的原则建设矿区排水系统。对采区四周和废堆土场周围设置截排水沟，初期雨水经初期雨水池收集沉淀后用于堆场、道路洒水；车辆清洗和锯片冷却产生的废水经隔油池、沉淀池处理后回用生产，不外排；生活污水经过化粪池处理后用于农肥，不外排。</w:t>
      </w:r>
    </w:p>
    <w:p>
      <w:pPr>
        <w:pStyle w:val="7"/>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（四）加强固体废弃物的污染防治。剥离表土用于覆土绿化；初期雨水收集沉淀池泥渣经收集后，作为闭矿后生态恢复种树植草用；生活垃圾收集后由当地环卫部门清运统一处理。</w:t>
      </w:r>
    </w:p>
    <w:p>
      <w:pPr>
        <w:pStyle w:val="7"/>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（五）加强噪声污染防治。合理进行厂区布局，选用低噪声设备，采取隔声、消声、减震等降噪措施，确保厂界噪声达标排放，避免对周围环境和居民造成影响。</w:t>
      </w:r>
    </w:p>
    <w:p>
      <w:pPr>
        <w:pStyle w:val="7"/>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（六）严格按环评提出的要求设置卫生防护距离为</w:t>
      </w:r>
      <w:r>
        <w:rPr>
          <w:rFonts w:hint="eastAsia" w:ascii="仿宋_GB2312" w:hAnsi="仿宋_GB2312" w:eastAsia="仿宋_GB2312" w:cs="仿宋_GB2312"/>
          <w:color w:val="auto"/>
          <w:sz w:val="32"/>
          <w:szCs w:val="32"/>
          <w:lang w:val="en-US" w:eastAsia="zh-CN"/>
        </w:rPr>
        <w:t>5</w:t>
      </w:r>
      <w:r>
        <w:rPr>
          <w:rFonts w:hint="eastAsia" w:ascii="仿宋_GB2312" w:hAnsi="仿宋_GB2312" w:eastAsia="仿宋_GB2312" w:cs="仿宋_GB2312"/>
          <w:color w:val="auto"/>
          <w:sz w:val="32"/>
          <w:szCs w:val="32"/>
          <w:lang w:eastAsia="zh-CN"/>
        </w:rPr>
        <w:t>0米，妥善处置好卫生防护距离内的</w:t>
      </w:r>
      <w:r>
        <w:rPr>
          <w:rFonts w:hint="eastAsia" w:ascii="仿宋_GB2312" w:hAnsi="仿宋_GB2312" w:eastAsia="仿宋_GB2312" w:cs="仿宋_GB2312"/>
          <w:color w:val="auto"/>
          <w:sz w:val="32"/>
          <w:szCs w:val="32"/>
          <w:lang w:val="en-US" w:eastAsia="zh-CN"/>
        </w:rPr>
        <w:t>3</w:t>
      </w:r>
      <w:r>
        <w:rPr>
          <w:rFonts w:hint="eastAsia" w:ascii="仿宋_GB2312" w:hAnsi="仿宋_GB2312" w:eastAsia="仿宋_GB2312" w:cs="仿宋_GB2312"/>
          <w:color w:val="auto"/>
          <w:sz w:val="32"/>
          <w:szCs w:val="32"/>
          <w:lang w:eastAsia="zh-CN"/>
        </w:rPr>
        <w:t>户居民及两矿区之间需拆迁的5户居民，防护距离内不得新建学校、医院、住宅等环境敏感点。</w:t>
      </w:r>
    </w:p>
    <w:p>
      <w:pPr>
        <w:pStyle w:val="7"/>
        <w:keepNext w:val="0"/>
        <w:keepLines w:val="0"/>
        <w:pageBreakBefore w:val="0"/>
        <w:widowControl w:val="0"/>
        <w:kinsoku/>
        <w:wordWrap/>
        <w:overflowPunct/>
        <w:topLinePunct w:val="0"/>
        <w:autoSpaceDE/>
        <w:autoSpaceDN/>
        <w:bidi w:val="0"/>
        <w:adjustRightInd/>
        <w:snapToGrid/>
        <w:spacing w:line="620" w:lineRule="exact"/>
        <w:ind w:firstLine="480"/>
        <w:textAlignment w:val="auto"/>
        <w:rPr>
          <w:rFonts w:hint="eastAsia" w:ascii="仿宋_GB2312" w:hAnsi="仿宋_GB2312" w:eastAsia="仿宋_GB2312" w:cs="仿宋_GB2312"/>
          <w:color w:val="auto"/>
          <w:sz w:val="32"/>
          <w:szCs w:val="32"/>
          <w:lang w:eastAsia="zh-CN"/>
        </w:rPr>
      </w:pPr>
      <w:r>
        <w:rPr>
          <w:rFonts w:hint="eastAsia" w:ascii="仿宋_GB2312" w:hAnsi="仿宋_GB2312" w:eastAsia="仿宋_GB2312" w:cs="仿宋_GB2312"/>
          <w:color w:val="auto"/>
          <w:sz w:val="32"/>
          <w:szCs w:val="32"/>
          <w:lang w:eastAsia="zh-CN"/>
        </w:rPr>
        <w:t>（七）加强环境保护管理工作，健全环境管理制度，制定环境风险应急预案，采取有效的环境风险防范措施，确保周边环境安全。</w:t>
      </w:r>
    </w:p>
    <w:p>
      <w:pPr>
        <w:keepNext w:val="0"/>
        <w:keepLines w:val="0"/>
        <w:pageBreakBefore w:val="0"/>
        <w:widowControl w:val="0"/>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三、建设单位应按照《建设项目环境保护管理条例》的规定，及时开展建设项目竣工环境保护自主验收，并将建设项目竣工环境保护验收监测报告和验收意见报送我局备案。</w:t>
      </w:r>
    </w:p>
    <w:p>
      <w:pPr>
        <w:keepNext w:val="0"/>
        <w:keepLines w:val="0"/>
        <w:pageBreakBefore w:val="0"/>
        <w:widowControl w:val="0"/>
        <w:kinsoku/>
        <w:wordWrap/>
        <w:overflowPunct/>
        <w:topLinePunct w:val="0"/>
        <w:autoSpaceDE/>
        <w:autoSpaceDN/>
        <w:bidi w:val="0"/>
        <w:adjustRightInd/>
        <w:snapToGrid/>
        <w:spacing w:line="620" w:lineRule="exact"/>
        <w:ind w:right="0" w:rightChars="0" w:firstLine="640" w:firstLineChars="200"/>
        <w:jc w:val="both"/>
        <w:textAlignment w:val="auto"/>
        <w:outlineLvl w:val="9"/>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四、衡阳县环境监察大队将该项目纳入日常监管并履行项目建设及运营后现场监管职责。</w:t>
      </w:r>
    </w:p>
    <w:p>
      <w:pPr>
        <w:keepNext w:val="0"/>
        <w:keepLines w:val="0"/>
        <w:pageBreakBefore w:val="0"/>
        <w:widowControl w:val="0"/>
        <w:kinsoku/>
        <w:wordWrap/>
        <w:overflowPunct/>
        <w:topLinePunct w:val="0"/>
        <w:autoSpaceDE/>
        <w:autoSpaceDN/>
        <w:bidi w:val="0"/>
        <w:adjustRightInd/>
        <w:snapToGrid/>
        <w:spacing w:line="620" w:lineRule="exact"/>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衡阳县环境保护局</w:t>
      </w:r>
    </w:p>
    <w:p>
      <w:pPr>
        <w:keepNext w:val="0"/>
        <w:keepLines w:val="0"/>
        <w:pageBreakBefore w:val="0"/>
        <w:widowControl w:val="0"/>
        <w:kinsoku/>
        <w:wordWrap/>
        <w:overflowPunct/>
        <w:topLinePunct w:val="0"/>
        <w:autoSpaceDE/>
        <w:autoSpaceDN/>
        <w:bidi w:val="0"/>
        <w:adjustRightInd/>
        <w:snapToGrid/>
        <w:spacing w:line="620" w:lineRule="exact"/>
        <w:ind w:firstLine="435"/>
        <w:jc w:val="right"/>
        <w:textAlignment w:val="auto"/>
        <w:rPr>
          <w:rFonts w:hint="eastAsia" w:ascii="仿宋_GB2312" w:hAnsi="仿宋_GB2312" w:eastAsia="仿宋_GB2312" w:cs="仿宋_GB2312"/>
          <w:color w:val="auto"/>
          <w:sz w:val="32"/>
          <w:szCs w:val="32"/>
        </w:rPr>
      </w:pPr>
      <w:r>
        <w:rPr>
          <w:rFonts w:hint="eastAsia" w:ascii="仿宋_GB2312" w:hAnsi="仿宋_GB2312" w:eastAsia="仿宋_GB2312" w:cs="仿宋_GB2312"/>
          <w:color w:val="auto"/>
          <w:sz w:val="32"/>
          <w:szCs w:val="32"/>
        </w:rPr>
        <w:t xml:space="preserve">                               201</w:t>
      </w:r>
      <w:r>
        <w:rPr>
          <w:rFonts w:hint="eastAsia" w:ascii="仿宋_GB2312" w:hAnsi="仿宋_GB2312" w:eastAsia="仿宋_GB2312" w:cs="仿宋_GB2312"/>
          <w:color w:val="auto"/>
          <w:sz w:val="32"/>
          <w:szCs w:val="32"/>
          <w:lang w:val="en-US" w:eastAsia="zh-CN"/>
        </w:rPr>
        <w:t>9</w:t>
      </w:r>
      <w:r>
        <w:rPr>
          <w:rFonts w:hint="eastAsia" w:ascii="仿宋_GB2312" w:hAnsi="仿宋_GB2312" w:eastAsia="仿宋_GB2312" w:cs="仿宋_GB2312"/>
          <w:color w:val="auto"/>
          <w:sz w:val="32"/>
          <w:szCs w:val="32"/>
        </w:rPr>
        <w:t>年</w:t>
      </w:r>
      <w:r>
        <w:rPr>
          <w:rFonts w:hint="eastAsia" w:ascii="仿宋_GB2312" w:hAnsi="仿宋_GB2312" w:eastAsia="仿宋_GB2312" w:cs="仿宋_GB2312"/>
          <w:color w:val="auto"/>
          <w:sz w:val="32"/>
          <w:szCs w:val="32"/>
          <w:lang w:val="en-US" w:eastAsia="zh-CN"/>
        </w:rPr>
        <w:t>7</w:t>
      </w:r>
      <w:r>
        <w:rPr>
          <w:rFonts w:hint="eastAsia" w:ascii="仿宋_GB2312" w:hAnsi="仿宋_GB2312" w:eastAsia="仿宋_GB2312" w:cs="仿宋_GB2312"/>
          <w:color w:val="auto"/>
          <w:sz w:val="32"/>
          <w:szCs w:val="32"/>
        </w:rPr>
        <w:t>月</w:t>
      </w:r>
      <w:r>
        <w:rPr>
          <w:rFonts w:hint="eastAsia" w:ascii="仿宋_GB2312" w:hAnsi="仿宋_GB2312" w:eastAsia="仿宋_GB2312" w:cs="仿宋_GB2312"/>
          <w:color w:val="auto"/>
          <w:sz w:val="32"/>
          <w:szCs w:val="32"/>
          <w:lang w:val="en-US" w:eastAsia="zh-CN"/>
        </w:rPr>
        <w:t>16</w:t>
      </w:r>
      <w:r>
        <w:rPr>
          <w:rFonts w:hint="eastAsia" w:ascii="仿宋_GB2312" w:hAnsi="仿宋_GB2312" w:eastAsia="仿宋_GB2312" w:cs="仿宋_GB2312"/>
          <w:color w:val="auto"/>
          <w:sz w:val="32"/>
          <w:szCs w:val="32"/>
        </w:rPr>
        <w:t>日</w:t>
      </w:r>
    </w:p>
    <w:sectPr>
      <w:headerReference r:id="rId3" w:type="default"/>
      <w:footerReference r:id="rId4" w:type="default"/>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roman"/>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微软雅黑">
    <w:panose1 w:val="020B0503020204020204"/>
    <w:charset w:val="86"/>
    <w:family w:val="auto"/>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jc w:val="center"/>
    </w:pPr>
    <w:r>
      <w:fldChar w:fldCharType="begin"/>
    </w:r>
    <w:r>
      <w:instrText xml:space="preserve"> PAGE   \* MERGEFORMAT </w:instrText>
    </w:r>
    <w:r>
      <w:fldChar w:fldCharType="separate"/>
    </w:r>
    <w:r>
      <w:rPr>
        <w:lang w:val="zh-CN"/>
      </w:rPr>
      <w:t>3</w:t>
    </w:r>
    <w:r>
      <w:fldChar w:fldCharType="end"/>
    </w:r>
  </w:p>
  <w:p>
    <w:pPr>
      <w:pStyle w:val="4"/>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1815D28"/>
    <w:rsid w:val="00113272"/>
    <w:rsid w:val="025E6DDE"/>
    <w:rsid w:val="07DF02B2"/>
    <w:rsid w:val="08850C60"/>
    <w:rsid w:val="08D43B6F"/>
    <w:rsid w:val="09360993"/>
    <w:rsid w:val="0A594A76"/>
    <w:rsid w:val="0B31045A"/>
    <w:rsid w:val="0CAC498F"/>
    <w:rsid w:val="0D8330FC"/>
    <w:rsid w:val="10821DB5"/>
    <w:rsid w:val="109D2FF9"/>
    <w:rsid w:val="11C56517"/>
    <w:rsid w:val="125B4E5A"/>
    <w:rsid w:val="14287246"/>
    <w:rsid w:val="151F28A9"/>
    <w:rsid w:val="180670EC"/>
    <w:rsid w:val="1A176D62"/>
    <w:rsid w:val="1DC52AB0"/>
    <w:rsid w:val="1E262E66"/>
    <w:rsid w:val="1EE8244C"/>
    <w:rsid w:val="1F2265F3"/>
    <w:rsid w:val="20DE27E1"/>
    <w:rsid w:val="216029E9"/>
    <w:rsid w:val="21815D28"/>
    <w:rsid w:val="22F0491A"/>
    <w:rsid w:val="255D00DB"/>
    <w:rsid w:val="26A65FBE"/>
    <w:rsid w:val="2B47025C"/>
    <w:rsid w:val="2C032397"/>
    <w:rsid w:val="2C4A0C99"/>
    <w:rsid w:val="34631F5C"/>
    <w:rsid w:val="37D30C4F"/>
    <w:rsid w:val="3DE17B7D"/>
    <w:rsid w:val="3E97785D"/>
    <w:rsid w:val="3EB904A6"/>
    <w:rsid w:val="3F335996"/>
    <w:rsid w:val="3F7673C1"/>
    <w:rsid w:val="4AF90687"/>
    <w:rsid w:val="50D87911"/>
    <w:rsid w:val="513B2C2D"/>
    <w:rsid w:val="514660AE"/>
    <w:rsid w:val="58E27BC9"/>
    <w:rsid w:val="5C186E80"/>
    <w:rsid w:val="5FD10ABD"/>
    <w:rsid w:val="617D020A"/>
    <w:rsid w:val="61FF0FDE"/>
    <w:rsid w:val="63000694"/>
    <w:rsid w:val="64B80B05"/>
    <w:rsid w:val="67753480"/>
    <w:rsid w:val="6B2F58E8"/>
    <w:rsid w:val="6C7C13B1"/>
    <w:rsid w:val="6D9661E0"/>
    <w:rsid w:val="6DF620E3"/>
    <w:rsid w:val="71A970E3"/>
    <w:rsid w:val="72E06C81"/>
    <w:rsid w:val="743E6182"/>
    <w:rsid w:val="7CCE0101"/>
    <w:rsid w:val="7E173EE7"/>
    <w:rsid w:val="7EAD0F93"/>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qFormat="1" w:unhideWhenUsed="0" w:uiPriority="0" w:semiHidden="0" w:name="HTML Acronym"/>
    <w:lsdException w:unhideWhenUsed="0" w:uiPriority="0" w:semiHidden="0" w:name="HTML Address"/>
    <w:lsdException w:qFormat="1" w:unhideWhenUsed="0" w:uiPriority="0" w:semiHidden="0" w:name="HTML Cite"/>
    <w:lsdException w:qFormat="1" w:unhideWhenUsed="0" w:uiPriority="0" w:semiHidden="0" w:name="HTML Code"/>
    <w:lsdException w:qFormat="1"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qFormat="1"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qFormat/>
    <w:uiPriority w:val="0"/>
  </w:style>
  <w:style w:type="table" w:default="1" w:styleId="8">
    <w:name w:val="Normal Table"/>
    <w:semiHidden/>
    <w:qFormat/>
    <w:uiPriority w:val="0"/>
    <w:tblPr>
      <w:tblLayout w:type="fixed"/>
      <w:tblCellMar>
        <w:top w:w="0" w:type="dxa"/>
        <w:left w:w="108" w:type="dxa"/>
        <w:bottom w:w="0" w:type="dxa"/>
        <w:right w:w="108" w:type="dxa"/>
      </w:tblCellMar>
    </w:tblPr>
  </w:style>
  <w:style w:type="paragraph" w:customStyle="1" w:styleId="2">
    <w:name w:val="Default"/>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styleId="3">
    <w:name w:val="Body Text"/>
    <w:basedOn w:val="1"/>
    <w:unhideWhenUsed/>
    <w:qFormat/>
    <w:uiPriority w:val="0"/>
    <w:pPr>
      <w:spacing w:after="120"/>
    </w:pPr>
  </w:style>
  <w:style w:type="paragraph" w:styleId="4">
    <w:name w:val="footer"/>
    <w:basedOn w:val="1"/>
    <w:qFormat/>
    <w:uiPriority w:val="0"/>
    <w:pPr>
      <w:tabs>
        <w:tab w:val="center" w:pos="4153"/>
        <w:tab w:val="right" w:pos="8306"/>
      </w:tabs>
      <w:snapToGrid w:val="0"/>
      <w:jc w:val="left"/>
    </w:pPr>
    <w:rPr>
      <w:sz w:val="18"/>
      <w:szCs w:val="18"/>
    </w:rPr>
  </w:style>
  <w:style w:type="paragraph" w:styleId="5">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6">
    <w:name w:val="Normal (Web)"/>
    <w:basedOn w:val="1"/>
    <w:qFormat/>
    <w:uiPriority w:val="0"/>
    <w:pPr>
      <w:pBdr>
        <w:top w:val="none" w:color="auto" w:sz="0" w:space="0"/>
        <w:left w:val="none" w:color="auto" w:sz="0" w:space="0"/>
        <w:bottom w:val="none" w:color="auto" w:sz="0" w:space="0"/>
        <w:right w:val="none" w:color="auto" w:sz="0" w:space="0"/>
      </w:pBdr>
      <w:spacing w:before="0" w:beforeAutospacing="0" w:after="0" w:afterAutospacing="0"/>
      <w:ind w:left="0" w:right="0"/>
      <w:jc w:val="left"/>
    </w:pPr>
    <w:rPr>
      <w:rFonts w:hint="eastAsia" w:ascii="微软雅黑" w:hAnsi="微软雅黑" w:eastAsia="微软雅黑" w:cs="微软雅黑"/>
      <w:kern w:val="0"/>
      <w:sz w:val="18"/>
      <w:szCs w:val="18"/>
      <w:lang w:val="en-US" w:eastAsia="zh-CN" w:bidi="ar"/>
    </w:rPr>
  </w:style>
  <w:style w:type="paragraph" w:styleId="7">
    <w:name w:val="Body Text First Indent"/>
    <w:basedOn w:val="3"/>
    <w:unhideWhenUsed/>
    <w:qFormat/>
    <w:uiPriority w:val="99"/>
    <w:pPr>
      <w:spacing w:after="0" w:line="360" w:lineRule="auto"/>
      <w:ind w:firstLine="200" w:firstLineChars="200"/>
    </w:pPr>
    <w:rPr>
      <w:rFonts w:ascii="Times New Roman" w:hAnsi="Times New Roman"/>
      <w:kern w:val="0"/>
      <w:sz w:val="24"/>
      <w:szCs w:val="20"/>
    </w:rPr>
  </w:style>
  <w:style w:type="character" w:styleId="10">
    <w:name w:val="FollowedHyperlink"/>
    <w:basedOn w:val="9"/>
    <w:qFormat/>
    <w:uiPriority w:val="0"/>
    <w:rPr>
      <w:color w:val="4C4C4C"/>
      <w:u w:val="none"/>
    </w:rPr>
  </w:style>
  <w:style w:type="character" w:styleId="11">
    <w:name w:val="Emphasis"/>
    <w:basedOn w:val="9"/>
    <w:qFormat/>
    <w:uiPriority w:val="0"/>
  </w:style>
  <w:style w:type="character" w:styleId="12">
    <w:name w:val="HTML Definition"/>
    <w:basedOn w:val="9"/>
    <w:qFormat/>
    <w:uiPriority w:val="0"/>
  </w:style>
  <w:style w:type="character" w:styleId="13">
    <w:name w:val="HTML Acronym"/>
    <w:basedOn w:val="9"/>
    <w:qFormat/>
    <w:uiPriority w:val="0"/>
  </w:style>
  <w:style w:type="character" w:styleId="14">
    <w:name w:val="HTML Variable"/>
    <w:basedOn w:val="9"/>
    <w:qFormat/>
    <w:uiPriority w:val="0"/>
  </w:style>
  <w:style w:type="character" w:styleId="15">
    <w:name w:val="Hyperlink"/>
    <w:basedOn w:val="9"/>
    <w:qFormat/>
    <w:uiPriority w:val="0"/>
    <w:rPr>
      <w:color w:val="4C4C4C"/>
      <w:u w:val="none"/>
    </w:rPr>
  </w:style>
  <w:style w:type="character" w:styleId="16">
    <w:name w:val="HTML Code"/>
    <w:basedOn w:val="9"/>
    <w:qFormat/>
    <w:uiPriority w:val="0"/>
    <w:rPr>
      <w:rFonts w:ascii="微软雅黑" w:hAnsi="微软雅黑" w:eastAsia="微软雅黑" w:cs="微软雅黑"/>
      <w:sz w:val="18"/>
      <w:szCs w:val="18"/>
    </w:rPr>
  </w:style>
  <w:style w:type="character" w:styleId="17">
    <w:name w:val="HTML Cite"/>
    <w:basedOn w:val="9"/>
    <w:qFormat/>
    <w:uiPriority w:val="0"/>
  </w:style>
  <w:style w:type="paragraph" w:customStyle="1" w:styleId="18">
    <w:name w:val="样式 小四 黑色 行距: 1.5 倍行距 首行缩进:  1 字符"/>
    <w:basedOn w:val="1"/>
    <w:qFormat/>
    <w:uiPriority w:val="0"/>
    <w:pPr>
      <w:adjustRightInd w:val="0"/>
      <w:snapToGrid w:val="0"/>
      <w:spacing w:line="360" w:lineRule="auto"/>
      <w:ind w:firstLine="200" w:firstLineChars="200"/>
    </w:pPr>
    <w:rPr>
      <w:rFonts w:cs="宋体"/>
      <w:color w:val="000000"/>
      <w:sz w:val="24"/>
      <w:szCs w:val="20"/>
    </w:rPr>
  </w:style>
  <w:style w:type="character" w:customStyle="1" w:styleId="19">
    <w:name w:val="dropselect_box"/>
    <w:basedOn w:val="9"/>
    <w:qFormat/>
    <w:uiPriority w:val="0"/>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25</TotalTime>
  <ScaleCrop>false</ScaleCrop>
  <LinksUpToDate>false</LinksUpToDate>
  <CharactersWithSpaces>0</CharactersWithSpaces>
  <Application>WPS Office_11.1.0.8808_F1E327BC-269C-435d-A152-05C5408002CA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2016-09-26T07:39:00Z</dcterms:created>
  <dc:creator>Administrator</dc:creator>
  <cp:lastModifiedBy>Administrator</cp:lastModifiedBy>
  <cp:lastPrinted>2019-07-23T01:10:25Z</cp:lastPrinted>
  <dcterms:modified xsi:type="dcterms:W3CDTF">2019-07-23T01:31:15Z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2052-11.1.0.8808</vt:lpwstr>
  </property>
</Properties>
</file>