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F" w:rsidRDefault="00EA39BF">
      <w:pPr>
        <w:jc w:val="center"/>
        <w:rPr>
          <w:rFonts w:ascii="方正小标宋简体" w:eastAsia="方正小标宋简体" w:hAnsi="黑体" w:cs="宋体"/>
          <w:color w:val="FF0000"/>
          <w:w w:val="37"/>
          <w:sz w:val="110"/>
          <w:szCs w:val="110"/>
        </w:rPr>
      </w:pPr>
      <w:r>
        <w:rPr>
          <w:rFonts w:ascii="方正小标宋简体" w:eastAsia="方正小标宋简体" w:hAnsi="仿宋_GB2312" w:cs="仿宋_GB2312" w:hint="eastAsia"/>
          <w:color w:val="FF0000"/>
          <w:w w:val="37"/>
          <w:sz w:val="110"/>
          <w:szCs w:val="110"/>
        </w:rPr>
        <w:t>衡阳县农业产业扶贫工作领导小组办公室文件</w:t>
      </w:r>
    </w:p>
    <w:p w:rsidR="00EA39BF" w:rsidRDefault="00EA39BF">
      <w:pPr>
        <w:rPr>
          <w:rFonts w:ascii="楷体_GB2312" w:eastAsia="楷体_GB2312" w:hAnsi="宋体"/>
          <w:szCs w:val="21"/>
        </w:rPr>
      </w:pPr>
    </w:p>
    <w:p w:rsidR="00EA39BF" w:rsidRDefault="00EA39BF">
      <w:pPr>
        <w:jc w:val="center"/>
        <w:rPr>
          <w:rFonts w:ascii="楷体_GB2312" w:eastAsia="楷体_GB2312" w:hAnsi="宋体"/>
          <w:sz w:val="32"/>
          <w:szCs w:val="32"/>
        </w:rPr>
      </w:pPr>
      <w:r>
        <w:rPr>
          <w:rFonts w:ascii="楷体_GB2312" w:eastAsia="楷体_GB2312" w:hAnsi="宋体" w:hint="eastAsia"/>
          <w:sz w:val="32"/>
          <w:szCs w:val="32"/>
        </w:rPr>
        <w:t>蒸产扶办发〔</w:t>
      </w:r>
      <w:r>
        <w:rPr>
          <w:rFonts w:ascii="楷体_GB2312" w:eastAsia="楷体_GB2312" w:hAnsi="宋体"/>
          <w:sz w:val="32"/>
          <w:szCs w:val="32"/>
        </w:rPr>
        <w:t>2019</w:t>
      </w:r>
      <w:r>
        <w:rPr>
          <w:rFonts w:ascii="楷体_GB2312" w:eastAsia="楷体_GB2312" w:hAnsi="宋体" w:hint="eastAsia"/>
          <w:sz w:val="32"/>
          <w:szCs w:val="32"/>
        </w:rPr>
        <w:t>〕</w:t>
      </w:r>
      <w:r>
        <w:rPr>
          <w:rFonts w:ascii="楷体_GB2312" w:eastAsia="楷体_GB2312" w:hAnsi="宋体"/>
          <w:sz w:val="32"/>
          <w:szCs w:val="32"/>
        </w:rPr>
        <w:t>5</w:t>
      </w:r>
      <w:r>
        <w:rPr>
          <w:rFonts w:ascii="楷体_GB2312" w:eastAsia="楷体_GB2312" w:hAnsi="宋体" w:hint="eastAsia"/>
          <w:sz w:val="32"/>
          <w:szCs w:val="32"/>
        </w:rPr>
        <w:t>号</w:t>
      </w:r>
    </w:p>
    <w:p w:rsidR="00EA39BF" w:rsidRDefault="00EA39BF">
      <w:pPr>
        <w:jc w:val="center"/>
        <w:rPr>
          <w:rFonts w:ascii="仿宋_GB2312" w:eastAsia="仿宋_GB2312" w:hAnsi="宋体"/>
          <w:w w:val="90"/>
          <w:sz w:val="44"/>
          <w:szCs w:val="44"/>
        </w:rPr>
      </w:pPr>
      <w:r>
        <w:rPr>
          <w:noProof/>
        </w:rPr>
        <w:pict>
          <v:line id="直线 3" o:spid="_x0000_s1027" style="position:absolute;left:0;text-align:left;z-index:251658240" from="0,7.8pt" to="414pt,7.8pt" o:gfxdata="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D/n0wAAAAYBAAAPAAAAAAAAAAEAIAAAACIAAABkcnMv&#10;ZG93bnJldi54bWxQSwECFAAUAAAACACHTuJAxX/e188BAACOAwAADgAAAAAAAAABACAAAAAiAQAA&#10;ZHJzL2Uyb0RvYy54bWxQSwUGAAAAAAYABgBZAQAAYwUAAAAA&#10;" strokecolor="red" strokeweight="2.25pt"/>
        </w:pict>
      </w:r>
    </w:p>
    <w:p w:rsidR="00EA39BF" w:rsidRDefault="00EA39BF">
      <w:pPr>
        <w:jc w:val="center"/>
        <w:rPr>
          <w:rFonts w:ascii="仿宋_GB2312" w:eastAsia="仿宋_GB2312" w:hAnsi="宋体"/>
          <w:w w:val="90"/>
          <w:sz w:val="44"/>
          <w:szCs w:val="44"/>
        </w:rPr>
      </w:pPr>
    </w:p>
    <w:p w:rsidR="00EA39BF" w:rsidRDefault="00EA39BF" w:rsidP="00005401">
      <w:pPr>
        <w:ind w:rightChars="-50" w:right="31680"/>
        <w:jc w:val="center"/>
        <w:rPr>
          <w:rFonts w:ascii="方正小标宋简体" w:eastAsia="方正小标宋简体" w:hAnsi="仿宋_GB2312" w:cs="仿宋_GB2312"/>
          <w:sz w:val="44"/>
          <w:szCs w:val="44"/>
        </w:rPr>
      </w:pPr>
      <w:r>
        <w:rPr>
          <w:rFonts w:ascii="方正小标宋简体" w:eastAsia="方正小标宋简体" w:hAnsi="方正小标宋简体" w:cs="方正小标宋简体" w:hint="eastAsia"/>
          <w:sz w:val="44"/>
          <w:szCs w:val="44"/>
        </w:rPr>
        <w:t>衡阳县第二批</w:t>
      </w:r>
      <w:r>
        <w:rPr>
          <w:rFonts w:ascii="方正小标宋简体" w:eastAsia="方正小标宋简体" w:hAnsi="仿宋_GB2312" w:cs="仿宋_GB2312" w:hint="eastAsia"/>
          <w:sz w:val="44"/>
          <w:szCs w:val="44"/>
        </w:rPr>
        <w:t>农业</w:t>
      </w:r>
      <w:r>
        <w:rPr>
          <w:rFonts w:ascii="方正小标宋简体" w:eastAsia="方正小标宋简体" w:hAnsi="方正小标宋简体" w:cs="方正小标宋简体" w:hint="eastAsia"/>
          <w:sz w:val="44"/>
          <w:szCs w:val="44"/>
        </w:rPr>
        <w:t>产业扶贫资金分配方案</w:t>
      </w:r>
    </w:p>
    <w:p w:rsidR="00EA39BF" w:rsidRDefault="00EA39BF" w:rsidP="00005401">
      <w:pPr>
        <w:pStyle w:val="ListParagraph"/>
        <w:spacing w:line="590" w:lineRule="exact"/>
        <w:ind w:firstLine="31680"/>
        <w:rPr>
          <w:rFonts w:ascii="仿宋_GB2312" w:eastAsia="仿宋_GB2312" w:hAnsi="仿宋_GB2312" w:cs="仿宋_GB2312"/>
          <w:sz w:val="32"/>
          <w:szCs w:val="32"/>
        </w:rPr>
      </w:pPr>
    </w:p>
    <w:p w:rsidR="00EA39BF" w:rsidRDefault="00EA39BF" w:rsidP="00005401">
      <w:pPr>
        <w:pStyle w:val="ListParagraph"/>
        <w:spacing w:line="590" w:lineRule="exact"/>
        <w:ind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我县产业扶贫第二批资金总额为</w:t>
      </w:r>
      <w:r>
        <w:rPr>
          <w:rFonts w:ascii="仿宋_GB2312" w:eastAsia="仿宋_GB2312" w:hAnsi="仿宋_GB2312" w:cs="仿宋_GB2312"/>
          <w:sz w:val="32"/>
          <w:szCs w:val="32"/>
        </w:rPr>
        <w:t>11919875</w:t>
      </w:r>
      <w:r>
        <w:rPr>
          <w:rFonts w:ascii="仿宋_GB2312" w:eastAsia="仿宋_GB2312" w:hAnsi="仿宋_GB2312" w:cs="仿宋_GB2312" w:hint="eastAsia"/>
          <w:sz w:val="32"/>
          <w:szCs w:val="32"/>
        </w:rPr>
        <w:t>元，其中县级财政专项产业扶贫资金</w:t>
      </w:r>
      <w:r>
        <w:rPr>
          <w:rFonts w:ascii="仿宋_GB2312" w:eastAsia="仿宋_GB2312" w:hAnsi="仿宋_GB2312" w:cs="仿宋_GB2312"/>
          <w:sz w:val="32"/>
          <w:szCs w:val="32"/>
        </w:rPr>
        <w:t>1500</w:t>
      </w:r>
      <w:r>
        <w:rPr>
          <w:rFonts w:ascii="仿宋_GB2312" w:eastAsia="仿宋_GB2312" w:hAnsi="仿宋_GB2312" w:cs="仿宋_GB2312" w:hint="eastAsia"/>
          <w:sz w:val="32"/>
          <w:szCs w:val="32"/>
        </w:rPr>
        <w:t>万元（财预安〔</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49</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81</w:t>
      </w:r>
      <w:r>
        <w:rPr>
          <w:rFonts w:ascii="仿宋_GB2312" w:eastAsia="仿宋_GB2312" w:hAnsi="仿宋_GB2312" w:cs="仿宋_GB2312" w:hint="eastAsia"/>
          <w:sz w:val="32"/>
          <w:szCs w:val="32"/>
        </w:rPr>
        <w:t>号）结余</w:t>
      </w:r>
      <w:r>
        <w:rPr>
          <w:rFonts w:ascii="仿宋_GB2312" w:eastAsia="仿宋_GB2312" w:hAnsi="仿宋_GB2312" w:cs="仿宋_GB2312"/>
          <w:sz w:val="32"/>
          <w:szCs w:val="32"/>
        </w:rPr>
        <w:t>6888875</w:t>
      </w:r>
      <w:r>
        <w:rPr>
          <w:rFonts w:ascii="仿宋_GB2312" w:eastAsia="仿宋_GB2312" w:hAnsi="仿宋_GB2312" w:cs="仿宋_GB2312" w:hint="eastAsia"/>
          <w:sz w:val="32"/>
          <w:szCs w:val="32"/>
        </w:rPr>
        <w:t>元、省级财政专项扶贫资金（湘财预〔</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174</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年县级财政专项产业扶贫资金蒸扶办发</w:t>
      </w:r>
      <w:r>
        <w:rPr>
          <w:rFonts w:ascii="仿宋_GB2312" w:eastAsia="仿宋_GB2312" w:hAnsi="仿宋_GB2312" w:cs="仿宋_GB2312"/>
          <w:sz w:val="32"/>
          <w:szCs w:val="32"/>
        </w:rPr>
        <w:t>[2018]27</w:t>
      </w:r>
      <w:r>
        <w:rPr>
          <w:rFonts w:ascii="仿宋_GB2312" w:eastAsia="仿宋_GB2312" w:hAnsi="仿宋_GB2312" w:cs="仿宋_GB2312" w:hint="eastAsia"/>
          <w:sz w:val="32"/>
          <w:szCs w:val="32"/>
        </w:rPr>
        <w:t>号结余资金</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万元。根据湖南省农业委员会、湖南省扶贫开发办公室（湘农联</w:t>
      </w:r>
      <w:r>
        <w:rPr>
          <w:rFonts w:ascii="仿宋_GB2312" w:eastAsia="仿宋_GB2312" w:hAnsi="仿宋_GB2312" w:cs="仿宋_GB2312"/>
          <w:sz w:val="32"/>
          <w:szCs w:val="32"/>
        </w:rPr>
        <w:t>[2018]132</w:t>
      </w:r>
      <w:r>
        <w:rPr>
          <w:rFonts w:ascii="仿宋_GB2312" w:eastAsia="仿宋_GB2312" w:hAnsi="仿宋_GB2312" w:cs="仿宋_GB2312" w:hint="eastAsia"/>
          <w:sz w:val="32"/>
          <w:szCs w:val="32"/>
        </w:rPr>
        <w:t>号）文件的要求，制定分配方案如下：</w:t>
      </w:r>
    </w:p>
    <w:p w:rsidR="00EA39BF" w:rsidRDefault="00EA39BF" w:rsidP="00005401">
      <w:pPr>
        <w:pStyle w:val="ListParagraph"/>
        <w:spacing w:line="590" w:lineRule="exact"/>
        <w:ind w:firstLine="31680"/>
        <w:rPr>
          <w:rFonts w:ascii="黑体" w:eastAsia="黑体" w:hAnsi="黑体" w:cs="黑体"/>
          <w:sz w:val="32"/>
          <w:szCs w:val="32"/>
        </w:rPr>
      </w:pPr>
      <w:r>
        <w:rPr>
          <w:rFonts w:ascii="黑体" w:eastAsia="黑体" w:hAnsi="黑体" w:cs="黑体" w:hint="eastAsia"/>
          <w:sz w:val="32"/>
          <w:szCs w:val="32"/>
        </w:rPr>
        <w:t>一、资金分配方式</w:t>
      </w:r>
    </w:p>
    <w:p w:rsidR="00EA39BF" w:rsidRDefault="00EA39BF" w:rsidP="00005401">
      <w:pPr>
        <w:pStyle w:val="ListParagraph"/>
        <w:spacing w:line="590" w:lineRule="exact"/>
        <w:ind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（一）突出重点</w:t>
      </w:r>
    </w:p>
    <w:p w:rsidR="00EA39BF" w:rsidRDefault="00EA39BF" w:rsidP="00005401">
      <w:pPr>
        <w:pStyle w:val="ListParagraph"/>
        <w:spacing w:line="590" w:lineRule="exact"/>
        <w:ind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、本次资金安排重点突出省级贫困村和贫困人口</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人以上的面上村。</w:t>
      </w:r>
    </w:p>
    <w:p w:rsidR="00EA39BF" w:rsidRDefault="00EA39BF" w:rsidP="00005401">
      <w:pPr>
        <w:pStyle w:val="ListParagraph"/>
        <w:spacing w:line="590" w:lineRule="exact"/>
        <w:ind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、重点突出种养规模大、经济效益好、管理规范、实行村社合一模式的产业帮扶主体（含农业公司和农民合作社）。</w:t>
      </w:r>
    </w:p>
    <w:p w:rsidR="00EA39BF" w:rsidRDefault="00EA39BF" w:rsidP="00005401">
      <w:pPr>
        <w:pStyle w:val="ListParagraph"/>
        <w:spacing w:line="580" w:lineRule="exact"/>
        <w:ind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（二）分配方式</w:t>
      </w:r>
    </w:p>
    <w:p w:rsidR="00EA39BF" w:rsidRDefault="00EA39BF" w:rsidP="00005401">
      <w:pPr>
        <w:pStyle w:val="ListParagraph"/>
        <w:spacing w:line="580" w:lineRule="exact"/>
        <w:ind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、实行村社合一模式的省级贫困村及贫困人口在</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人以上的村每村安排</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万元，贫困人口在</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人以下</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人以上的村安排</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万元，贫困人口在</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人以下的村安排</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w:t>
      </w:r>
    </w:p>
    <w:p w:rsidR="00EA39BF" w:rsidRDefault="00EA39BF" w:rsidP="00005401">
      <w:pPr>
        <w:pStyle w:val="ListParagraph"/>
        <w:spacing w:line="580" w:lineRule="exact"/>
        <w:ind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51</w:t>
      </w:r>
      <w:r>
        <w:rPr>
          <w:rFonts w:ascii="仿宋_GB2312" w:eastAsia="仿宋_GB2312" w:hAnsi="仿宋_GB2312" w:cs="仿宋_GB2312" w:hint="eastAsia"/>
          <w:sz w:val="32"/>
          <w:szCs w:val="32"/>
        </w:rPr>
        <w:t>个省级贫困村每村另安排</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万元产业扶贫资金。</w:t>
      </w:r>
    </w:p>
    <w:p w:rsidR="00EA39BF" w:rsidRDefault="00EA39BF" w:rsidP="00005401">
      <w:pPr>
        <w:pStyle w:val="ListParagraph"/>
        <w:numPr>
          <w:ilvl w:val="0"/>
          <w:numId w:val="1"/>
        </w:numPr>
        <w:spacing w:line="580" w:lineRule="exact"/>
        <w:ind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对帮扶成效显著、带动能力强的扶贫主体予以</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万元产业发展支持。</w:t>
      </w:r>
    </w:p>
    <w:p w:rsidR="00EA39BF" w:rsidRDefault="00EA39BF" w:rsidP="00005401">
      <w:pPr>
        <w:pStyle w:val="ListParagraph"/>
        <w:numPr>
          <w:ilvl w:val="0"/>
          <w:numId w:val="2"/>
        </w:numPr>
        <w:spacing w:line="580" w:lineRule="exact"/>
        <w:ind w:firstLine="316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资金用途</w:t>
      </w:r>
    </w:p>
    <w:p w:rsidR="00EA39BF" w:rsidRDefault="00EA39BF" w:rsidP="00005401">
      <w:pPr>
        <w:pStyle w:val="ListParagraph"/>
        <w:spacing w:line="580" w:lineRule="exact"/>
        <w:ind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、分配到村的产业扶贫资金由村民委员会作为股本投入到产业帮扶的合作社（农业公司），合作社（农业公司）按照规定分给特殊困难的贫困户和村集体经济组织。</w:t>
      </w:r>
    </w:p>
    <w:p w:rsidR="00EA39BF" w:rsidRDefault="00EA39BF" w:rsidP="00005401">
      <w:pPr>
        <w:pStyle w:val="ListParagraph"/>
        <w:spacing w:line="580" w:lineRule="exact"/>
        <w:ind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、支持合作社（农业公司）发展的资金用于合作社（农业公司）产业发展和发展产业必要的基础设施建设。</w:t>
      </w:r>
    </w:p>
    <w:p w:rsidR="00EA39BF" w:rsidRDefault="00EA39BF" w:rsidP="00005401">
      <w:pPr>
        <w:pStyle w:val="ListParagraph"/>
        <w:spacing w:line="580" w:lineRule="exact"/>
        <w:ind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、支持省</w:t>
      </w:r>
      <w:bookmarkStart w:id="0" w:name="_GoBack"/>
      <w:bookmarkEnd w:id="0"/>
      <w:r>
        <w:rPr>
          <w:rFonts w:ascii="仿宋_GB2312" w:eastAsia="仿宋_GB2312" w:hAnsi="仿宋_GB2312" w:cs="仿宋_GB2312" w:hint="eastAsia"/>
          <w:sz w:val="32"/>
          <w:szCs w:val="32"/>
        </w:rPr>
        <w:t>级贫困村每村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万元的资金用于村级光伏产业建设。</w:t>
      </w:r>
    </w:p>
    <w:p w:rsidR="00EA39BF" w:rsidRDefault="00EA39BF" w:rsidP="00005401">
      <w:pPr>
        <w:pStyle w:val="ListParagraph"/>
        <w:spacing w:line="580" w:lineRule="exact"/>
        <w:ind w:firstLine="31680"/>
        <w:rPr>
          <w:rFonts w:ascii="黑体" w:eastAsia="黑体" w:hAnsi="黑体" w:cs="黑体"/>
          <w:sz w:val="32"/>
          <w:szCs w:val="32"/>
        </w:rPr>
      </w:pPr>
      <w:r>
        <w:rPr>
          <w:rFonts w:ascii="黑体" w:eastAsia="黑体" w:hAnsi="黑体" w:cs="黑体" w:hint="eastAsia"/>
          <w:sz w:val="32"/>
          <w:szCs w:val="32"/>
        </w:rPr>
        <w:t>二、分红标准及对象</w:t>
      </w:r>
    </w:p>
    <w:p w:rsidR="00EA39BF" w:rsidRDefault="00EA39BF" w:rsidP="00005401">
      <w:pPr>
        <w:pStyle w:val="ListParagraph"/>
        <w:spacing w:line="580" w:lineRule="exact"/>
        <w:ind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、分红标准：根据“湘农联</w:t>
      </w:r>
      <w:r>
        <w:rPr>
          <w:rFonts w:ascii="仿宋_GB2312" w:eastAsia="仿宋_GB2312" w:hAnsi="仿宋_GB2312" w:cs="仿宋_GB2312"/>
          <w:sz w:val="32"/>
          <w:szCs w:val="32"/>
        </w:rPr>
        <w:t>[2018]132</w:t>
      </w:r>
      <w:r>
        <w:rPr>
          <w:rFonts w:ascii="仿宋_GB2312" w:eastAsia="仿宋_GB2312" w:hAnsi="仿宋_GB2312" w:cs="仿宋_GB2312" w:hint="eastAsia"/>
          <w:sz w:val="32"/>
          <w:szCs w:val="32"/>
        </w:rPr>
        <w:t>号”文件的要求，贫困户前</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年不承担经营风险，保底收益不低于投资资金的</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年后贫困户与帮扶主体同股同利、风险共担。</w:t>
      </w:r>
    </w:p>
    <w:p w:rsidR="00EA39BF" w:rsidRDefault="00EA39BF" w:rsidP="00005401">
      <w:pPr>
        <w:pStyle w:val="ListParagraph"/>
        <w:spacing w:line="580" w:lineRule="exact"/>
        <w:ind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、分红对象：建档立卡贫困户。</w:t>
      </w:r>
    </w:p>
    <w:p w:rsidR="00EA39BF" w:rsidRDefault="00EA39BF" w:rsidP="00005401">
      <w:pPr>
        <w:pStyle w:val="ListParagraph"/>
        <w:spacing w:line="580" w:lineRule="exact"/>
        <w:ind w:firstLine="31680"/>
        <w:rPr>
          <w:rFonts w:ascii="黑体" w:eastAsia="黑体" w:hAnsi="黑体" w:cs="黑体"/>
          <w:sz w:val="32"/>
          <w:szCs w:val="32"/>
        </w:rPr>
      </w:pPr>
      <w:r>
        <w:rPr>
          <w:rFonts w:ascii="黑体" w:eastAsia="黑体" w:hAnsi="黑体" w:cs="黑体" w:hint="eastAsia"/>
          <w:sz w:val="32"/>
          <w:szCs w:val="32"/>
        </w:rPr>
        <w:t>三、申报的程序</w:t>
      </w:r>
    </w:p>
    <w:p w:rsidR="00EA39BF" w:rsidRDefault="00EA39BF" w:rsidP="00005401">
      <w:pPr>
        <w:pStyle w:val="ListParagraph"/>
        <w:spacing w:line="580" w:lineRule="exact"/>
        <w:ind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村社合一的主体由主体申报，乡镇政府推荐后上报县产业扶贫办。</w:t>
      </w:r>
    </w:p>
    <w:p w:rsidR="00EA39BF" w:rsidRDefault="00EA39BF" w:rsidP="00005401">
      <w:pPr>
        <w:pStyle w:val="ListParagraph"/>
        <w:spacing w:line="580" w:lineRule="exact"/>
        <w:ind w:firstLine="31680"/>
        <w:rPr>
          <w:rFonts w:ascii="黑体" w:eastAsia="黑体" w:hAnsi="黑体" w:cs="黑体"/>
          <w:sz w:val="32"/>
          <w:szCs w:val="32"/>
        </w:rPr>
      </w:pPr>
      <w:r>
        <w:rPr>
          <w:rFonts w:ascii="黑体" w:eastAsia="黑体" w:hAnsi="黑体" w:cs="黑体" w:hint="eastAsia"/>
          <w:sz w:val="32"/>
          <w:szCs w:val="32"/>
        </w:rPr>
        <w:t>四、申报的原则</w:t>
      </w:r>
    </w:p>
    <w:p w:rsidR="00EA39BF" w:rsidRDefault="00EA39BF" w:rsidP="00005401">
      <w:pPr>
        <w:pStyle w:val="ListParagraph"/>
        <w:spacing w:line="590" w:lineRule="exact"/>
        <w:ind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、省级重点项目涉及的村、市级领导驻点村（深度贫困村）、市驻村工作队的村、享受角山米业入股分红的贫困户、享受易地搬迁光伏项目的贫困户不重复安排。</w:t>
      </w:r>
    </w:p>
    <w:p w:rsidR="00EA39BF" w:rsidRDefault="00EA39BF" w:rsidP="00005401">
      <w:pPr>
        <w:pStyle w:val="ListParagraph"/>
        <w:spacing w:line="590" w:lineRule="exact"/>
        <w:ind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、空壳合作社不能参与产业扶贫，不能安排产业扶贫资金。</w:t>
      </w:r>
    </w:p>
    <w:p w:rsidR="00EA39BF" w:rsidRDefault="00EA39BF" w:rsidP="00005401">
      <w:pPr>
        <w:pStyle w:val="ListParagraph"/>
        <w:spacing w:line="590" w:lineRule="exact"/>
        <w:ind w:firstLine="31680"/>
        <w:rPr>
          <w:rFonts w:ascii="黑体" w:eastAsia="黑体" w:hAnsi="黑体" w:cs="黑体"/>
          <w:sz w:val="32"/>
          <w:szCs w:val="32"/>
        </w:rPr>
      </w:pPr>
      <w:r>
        <w:rPr>
          <w:rFonts w:ascii="黑体" w:eastAsia="黑体" w:hAnsi="黑体" w:cs="黑体" w:hint="eastAsia"/>
          <w:sz w:val="32"/>
          <w:szCs w:val="32"/>
        </w:rPr>
        <w:t>五、时间安排</w:t>
      </w:r>
    </w:p>
    <w:p w:rsidR="00EA39BF" w:rsidRDefault="00EA39BF" w:rsidP="00005401">
      <w:pPr>
        <w:pStyle w:val="ListParagraph"/>
        <w:spacing w:line="590" w:lineRule="exact"/>
        <w:ind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本次申报工作在</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号前结束，资金在九月底前下拨到乡镇财政专户。</w:t>
      </w:r>
    </w:p>
    <w:p w:rsidR="00EA39BF" w:rsidRDefault="00EA39BF">
      <w:pPr>
        <w:pStyle w:val="ListParagraph"/>
        <w:spacing w:line="590" w:lineRule="exact"/>
        <w:ind w:firstLineChars="0" w:firstLine="640"/>
        <w:rPr>
          <w:rFonts w:ascii="仿宋_GB2312" w:eastAsia="仿宋_GB2312" w:hAnsi="仿宋_GB2312" w:cs="仿宋_GB2312"/>
          <w:sz w:val="32"/>
          <w:szCs w:val="32"/>
        </w:rPr>
      </w:pPr>
    </w:p>
    <w:p w:rsidR="00EA39BF" w:rsidRDefault="00EA39BF">
      <w:pPr>
        <w:pStyle w:val="ListParagraph"/>
        <w:spacing w:line="590" w:lineRule="exact"/>
        <w:ind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附件：衡阳县</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年产业扶贫第二批资金明细表</w:t>
      </w:r>
    </w:p>
    <w:p w:rsidR="00EA39BF" w:rsidRDefault="00EA39BF">
      <w:pPr>
        <w:pStyle w:val="ListParagraph"/>
        <w:spacing w:line="590" w:lineRule="exact"/>
        <w:ind w:firstLineChars="0" w:firstLine="640"/>
        <w:rPr>
          <w:rFonts w:ascii="仿宋_GB2312" w:eastAsia="仿宋_GB2312" w:hAnsi="仿宋_GB2312" w:cs="仿宋_GB2312"/>
          <w:sz w:val="32"/>
          <w:szCs w:val="32"/>
        </w:rPr>
      </w:pPr>
    </w:p>
    <w:p w:rsidR="00EA39BF" w:rsidRDefault="00EA39BF">
      <w:pPr>
        <w:pStyle w:val="ListParagraph"/>
        <w:spacing w:line="590" w:lineRule="exact"/>
        <w:ind w:firstLineChars="0" w:firstLine="640"/>
        <w:rPr>
          <w:rFonts w:ascii="仿宋_GB2312" w:eastAsia="仿宋_GB2312" w:hAnsi="仿宋_GB2312" w:cs="仿宋_GB2312"/>
          <w:sz w:val="32"/>
          <w:szCs w:val="32"/>
        </w:rPr>
      </w:pPr>
    </w:p>
    <w:p w:rsidR="00EA39BF" w:rsidRDefault="00EA39BF" w:rsidP="00005401">
      <w:pPr>
        <w:pStyle w:val="ListParagraph"/>
        <w:spacing w:line="590" w:lineRule="exact"/>
        <w:ind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衡阳县农业产业扶贫领导小组办公室</w:t>
      </w:r>
    </w:p>
    <w:p w:rsidR="00EA39BF" w:rsidRDefault="00EA39BF" w:rsidP="00005401">
      <w:pPr>
        <w:pStyle w:val="ListParagraph"/>
        <w:wordWrap w:val="0"/>
        <w:spacing w:line="590" w:lineRule="exact"/>
        <w:ind w:firstLine="31680"/>
        <w:jc w:val="right"/>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 xml:space="preserve">       </w:t>
      </w:r>
    </w:p>
    <w:p w:rsidR="00EA39BF" w:rsidRDefault="00EA39BF">
      <w:pPr>
        <w:pStyle w:val="ListParagraph"/>
        <w:spacing w:line="590" w:lineRule="exact"/>
        <w:ind w:firstLineChars="0" w:firstLine="0"/>
        <w:rPr>
          <w:rFonts w:ascii="仿宋_GB2312" w:eastAsia="仿宋_GB2312" w:hAnsi="仿宋_GB2312" w:cs="仿宋_GB2312"/>
          <w:sz w:val="32"/>
          <w:szCs w:val="32"/>
        </w:rPr>
      </w:pPr>
      <w:r>
        <w:rPr>
          <w:rFonts w:ascii="仿宋_GB2312" w:eastAsia="仿宋_GB2312" w:hAnsi="仿宋_GB2312" w:cs="仿宋_GB2312"/>
          <w:sz w:val="32"/>
          <w:szCs w:val="32"/>
        </w:rPr>
        <w:br w:type="page"/>
      </w:r>
    </w:p>
    <w:tbl>
      <w:tblPr>
        <w:tblW w:w="8409" w:type="dxa"/>
        <w:tblInd w:w="108" w:type="dxa"/>
        <w:tblLayout w:type="fixed"/>
        <w:tblLook w:val="00A0"/>
      </w:tblPr>
      <w:tblGrid>
        <w:gridCol w:w="854"/>
        <w:gridCol w:w="1666"/>
        <w:gridCol w:w="1440"/>
        <w:gridCol w:w="3189"/>
        <w:gridCol w:w="1260"/>
      </w:tblGrid>
      <w:tr w:rsidR="00EA39BF">
        <w:trPr>
          <w:trHeight w:val="630"/>
        </w:trPr>
        <w:tc>
          <w:tcPr>
            <w:tcW w:w="8409" w:type="dxa"/>
            <w:gridSpan w:val="5"/>
            <w:tcBorders>
              <w:top w:val="nil"/>
              <w:left w:val="nil"/>
              <w:bottom w:val="nil"/>
              <w:right w:val="nil"/>
            </w:tcBorders>
            <w:noWrap/>
            <w:vAlign w:val="center"/>
          </w:tcPr>
          <w:p w:rsidR="00EA39BF" w:rsidRDefault="00EA39BF">
            <w:pPr>
              <w:widowControl/>
              <w:jc w:val="center"/>
              <w:rPr>
                <w:rFonts w:ascii="宋体" w:cs="宋体"/>
                <w:color w:val="000000"/>
                <w:kern w:val="0"/>
                <w:sz w:val="44"/>
                <w:szCs w:val="44"/>
              </w:rPr>
            </w:pPr>
            <w:r>
              <w:rPr>
                <w:rFonts w:ascii="宋体" w:hAnsi="宋体" w:cs="宋体" w:hint="eastAsia"/>
                <w:color w:val="000000"/>
                <w:kern w:val="0"/>
                <w:sz w:val="44"/>
                <w:szCs w:val="44"/>
              </w:rPr>
              <w:t>省级财政专项扶贫资金安排表</w:t>
            </w:r>
          </w:p>
        </w:tc>
      </w:tr>
      <w:tr w:rsidR="00EA39BF">
        <w:trPr>
          <w:trHeight w:val="630"/>
        </w:trPr>
        <w:tc>
          <w:tcPr>
            <w:tcW w:w="854" w:type="dxa"/>
            <w:tcBorders>
              <w:top w:val="nil"/>
              <w:left w:val="nil"/>
              <w:bottom w:val="nil"/>
              <w:right w:val="nil"/>
            </w:tcBorders>
            <w:noWrap/>
            <w:vAlign w:val="center"/>
          </w:tcPr>
          <w:p w:rsidR="00EA39BF" w:rsidRDefault="00EA39BF">
            <w:pPr>
              <w:widowControl/>
              <w:jc w:val="center"/>
              <w:rPr>
                <w:rFonts w:ascii="宋体" w:cs="宋体"/>
                <w:color w:val="000000"/>
                <w:kern w:val="0"/>
                <w:sz w:val="22"/>
              </w:rPr>
            </w:pPr>
          </w:p>
        </w:tc>
        <w:tc>
          <w:tcPr>
            <w:tcW w:w="1666" w:type="dxa"/>
            <w:tcBorders>
              <w:top w:val="nil"/>
              <w:left w:val="nil"/>
              <w:bottom w:val="nil"/>
              <w:right w:val="nil"/>
            </w:tcBorders>
            <w:noWrap/>
            <w:vAlign w:val="center"/>
          </w:tcPr>
          <w:p w:rsidR="00EA39BF" w:rsidRDefault="00EA39BF">
            <w:pPr>
              <w:widowControl/>
              <w:jc w:val="left"/>
              <w:rPr>
                <w:rFonts w:ascii="宋体" w:cs="宋体"/>
                <w:color w:val="000000"/>
                <w:kern w:val="0"/>
                <w:sz w:val="22"/>
              </w:rPr>
            </w:pPr>
          </w:p>
        </w:tc>
        <w:tc>
          <w:tcPr>
            <w:tcW w:w="1440" w:type="dxa"/>
            <w:tcBorders>
              <w:top w:val="nil"/>
              <w:left w:val="nil"/>
              <w:bottom w:val="nil"/>
              <w:right w:val="nil"/>
            </w:tcBorders>
            <w:noWrap/>
            <w:vAlign w:val="center"/>
          </w:tcPr>
          <w:p w:rsidR="00EA39BF" w:rsidRDefault="00EA39BF">
            <w:pPr>
              <w:widowControl/>
              <w:jc w:val="left"/>
              <w:rPr>
                <w:rFonts w:ascii="宋体" w:cs="宋体"/>
                <w:color w:val="000000"/>
                <w:kern w:val="0"/>
                <w:sz w:val="22"/>
              </w:rPr>
            </w:pPr>
          </w:p>
        </w:tc>
        <w:tc>
          <w:tcPr>
            <w:tcW w:w="3189" w:type="dxa"/>
            <w:tcBorders>
              <w:top w:val="nil"/>
              <w:left w:val="nil"/>
              <w:bottom w:val="nil"/>
              <w:right w:val="nil"/>
            </w:tcBorders>
            <w:noWrap/>
            <w:vAlign w:val="center"/>
          </w:tcPr>
          <w:p w:rsidR="00EA39BF" w:rsidRDefault="00EA39BF">
            <w:pPr>
              <w:widowControl/>
              <w:jc w:val="left"/>
              <w:rPr>
                <w:rFonts w:ascii="宋体" w:cs="宋体"/>
                <w:color w:val="000000"/>
                <w:kern w:val="0"/>
                <w:sz w:val="22"/>
              </w:rPr>
            </w:pPr>
          </w:p>
        </w:tc>
        <w:tc>
          <w:tcPr>
            <w:tcW w:w="1260" w:type="dxa"/>
            <w:tcBorders>
              <w:top w:val="nil"/>
              <w:left w:val="nil"/>
              <w:bottom w:val="nil"/>
              <w:right w:val="nil"/>
            </w:tcBorders>
            <w:noWrap/>
            <w:vAlign w:val="center"/>
          </w:tcPr>
          <w:p w:rsidR="00EA39BF" w:rsidRDefault="00EA39BF">
            <w:pPr>
              <w:widowControl/>
              <w:jc w:val="left"/>
              <w:rPr>
                <w:rFonts w:ascii="宋体" w:cs="宋体"/>
                <w:color w:val="000000"/>
                <w:kern w:val="0"/>
                <w:sz w:val="22"/>
              </w:rPr>
            </w:pPr>
            <w:r>
              <w:rPr>
                <w:rFonts w:ascii="宋体" w:hAnsi="宋体" w:cs="宋体" w:hint="eastAsia"/>
                <w:color w:val="000000"/>
                <w:kern w:val="0"/>
                <w:sz w:val="22"/>
              </w:rPr>
              <w:t>单位：万元</w:t>
            </w:r>
          </w:p>
        </w:tc>
      </w:tr>
      <w:tr w:rsidR="00EA39BF">
        <w:trPr>
          <w:trHeight w:val="499"/>
        </w:trPr>
        <w:tc>
          <w:tcPr>
            <w:tcW w:w="854" w:type="dxa"/>
            <w:vMerge w:val="restart"/>
            <w:tcBorders>
              <w:top w:val="single" w:sz="4" w:space="0" w:color="auto"/>
              <w:left w:val="single" w:sz="4" w:space="0" w:color="auto"/>
              <w:bottom w:val="single" w:sz="4" w:space="0" w:color="000000"/>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序号</w:t>
            </w:r>
          </w:p>
        </w:tc>
        <w:tc>
          <w:tcPr>
            <w:tcW w:w="1666" w:type="dxa"/>
            <w:vMerge w:val="restart"/>
            <w:tcBorders>
              <w:top w:val="single" w:sz="4" w:space="0" w:color="auto"/>
              <w:left w:val="single" w:sz="4" w:space="0" w:color="auto"/>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乡镇</w:t>
            </w:r>
          </w:p>
        </w:tc>
        <w:tc>
          <w:tcPr>
            <w:tcW w:w="1440" w:type="dxa"/>
            <w:vMerge w:val="restart"/>
            <w:tcBorders>
              <w:top w:val="single" w:sz="4" w:space="0" w:color="auto"/>
              <w:left w:val="nil"/>
              <w:bottom w:val="single" w:sz="4" w:space="0" w:color="000000"/>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金额</w:t>
            </w:r>
          </w:p>
        </w:tc>
        <w:tc>
          <w:tcPr>
            <w:tcW w:w="3189" w:type="dxa"/>
            <w:vMerge w:val="restart"/>
            <w:tcBorders>
              <w:top w:val="single" w:sz="4" w:space="0" w:color="auto"/>
              <w:left w:val="nil"/>
              <w:bottom w:val="single" w:sz="4" w:space="0" w:color="000000"/>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资金来源</w:t>
            </w:r>
          </w:p>
        </w:tc>
        <w:tc>
          <w:tcPr>
            <w:tcW w:w="1260" w:type="dxa"/>
            <w:vMerge w:val="restart"/>
            <w:tcBorders>
              <w:top w:val="single" w:sz="4" w:space="0" w:color="auto"/>
              <w:left w:val="nil"/>
              <w:bottom w:val="single" w:sz="4" w:space="0" w:color="000000"/>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备注</w:t>
            </w:r>
          </w:p>
        </w:tc>
      </w:tr>
      <w:tr w:rsidR="00EA39BF">
        <w:trPr>
          <w:trHeight w:val="499"/>
        </w:trPr>
        <w:tc>
          <w:tcPr>
            <w:tcW w:w="854" w:type="dxa"/>
            <w:vMerge/>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666" w:type="dxa"/>
            <w:vMerge/>
            <w:tcBorders>
              <w:top w:val="single" w:sz="4" w:space="0" w:color="auto"/>
              <w:left w:val="single" w:sz="4" w:space="0" w:color="auto"/>
              <w:bottom w:val="single" w:sz="4" w:space="0" w:color="auto"/>
              <w:right w:val="single" w:sz="4" w:space="0" w:color="auto"/>
            </w:tcBorders>
            <w:vAlign w:val="center"/>
          </w:tcPr>
          <w:p w:rsidR="00EA39BF" w:rsidRDefault="00EA39BF">
            <w:pPr>
              <w:widowControl/>
              <w:jc w:val="left"/>
              <w:rPr>
                <w:rFonts w:ascii="宋体" w:cs="宋体"/>
                <w:color w:val="000000"/>
                <w:kern w:val="0"/>
                <w:sz w:val="24"/>
                <w:szCs w:val="24"/>
              </w:rPr>
            </w:pPr>
          </w:p>
        </w:tc>
        <w:tc>
          <w:tcPr>
            <w:tcW w:w="1440" w:type="dxa"/>
            <w:vMerge/>
            <w:tcBorders>
              <w:top w:val="single" w:sz="4" w:space="0" w:color="auto"/>
              <w:left w:val="nil"/>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3189" w:type="dxa"/>
            <w:vMerge/>
            <w:tcBorders>
              <w:top w:val="single" w:sz="4" w:space="0" w:color="auto"/>
              <w:left w:val="nil"/>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260" w:type="dxa"/>
            <w:vMerge/>
            <w:tcBorders>
              <w:top w:val="single" w:sz="4" w:space="0" w:color="auto"/>
              <w:left w:val="nil"/>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r>
      <w:tr w:rsidR="00EA39BF">
        <w:trPr>
          <w:trHeight w:val="499"/>
        </w:trPr>
        <w:tc>
          <w:tcPr>
            <w:tcW w:w="854"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1</w:t>
            </w:r>
          </w:p>
        </w:tc>
        <w:tc>
          <w:tcPr>
            <w:tcW w:w="1666"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台源镇</w:t>
            </w:r>
          </w:p>
        </w:tc>
        <w:tc>
          <w:tcPr>
            <w:tcW w:w="144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42</w:t>
            </w:r>
          </w:p>
        </w:tc>
        <w:tc>
          <w:tcPr>
            <w:tcW w:w="3189" w:type="dxa"/>
            <w:vMerge w:val="restart"/>
            <w:tcBorders>
              <w:top w:val="nil"/>
              <w:left w:val="single" w:sz="4" w:space="0" w:color="auto"/>
              <w:bottom w:val="single" w:sz="4" w:space="0" w:color="000000"/>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省级财政专项扶贫资金</w:t>
            </w:r>
            <w:r>
              <w:rPr>
                <w:rFonts w:ascii="宋体" w:hAnsi="宋体" w:cs="宋体"/>
                <w:color w:val="000000"/>
                <w:kern w:val="0"/>
                <w:sz w:val="24"/>
                <w:szCs w:val="24"/>
              </w:rPr>
              <w:t xml:space="preserve">              </w:t>
            </w:r>
            <w:r>
              <w:rPr>
                <w:rFonts w:ascii="宋体" w:hAnsi="宋体" w:cs="宋体" w:hint="eastAsia"/>
                <w:color w:val="000000"/>
                <w:kern w:val="0"/>
                <w:sz w:val="24"/>
                <w:szCs w:val="24"/>
              </w:rPr>
              <w:t>（湘财预〔</w:t>
            </w:r>
            <w:r>
              <w:rPr>
                <w:rFonts w:ascii="宋体" w:hAnsi="宋体" w:cs="宋体"/>
                <w:color w:val="000000"/>
                <w:kern w:val="0"/>
                <w:sz w:val="24"/>
                <w:szCs w:val="24"/>
              </w:rPr>
              <w:t>2019</w:t>
            </w:r>
            <w:r>
              <w:rPr>
                <w:rFonts w:ascii="宋体" w:hAnsi="宋体" w:cs="宋体" w:hint="eastAsia"/>
                <w:color w:val="000000"/>
                <w:kern w:val="0"/>
                <w:sz w:val="24"/>
                <w:szCs w:val="24"/>
              </w:rPr>
              <w:t>〕</w:t>
            </w:r>
            <w:r>
              <w:rPr>
                <w:rFonts w:ascii="宋体" w:hAnsi="宋体" w:cs="宋体"/>
                <w:color w:val="000000"/>
                <w:kern w:val="0"/>
                <w:sz w:val="24"/>
                <w:szCs w:val="24"/>
              </w:rPr>
              <w:t>174</w:t>
            </w:r>
            <w:r>
              <w:rPr>
                <w:rFonts w:ascii="宋体" w:hAnsi="宋体" w:cs="宋体" w:hint="eastAsia"/>
                <w:color w:val="000000"/>
                <w:kern w:val="0"/>
                <w:sz w:val="24"/>
                <w:szCs w:val="24"/>
              </w:rPr>
              <w:t>号）</w:t>
            </w:r>
            <w:r>
              <w:rPr>
                <w:rFonts w:ascii="宋体" w:hAnsi="宋体" w:cs="宋体"/>
                <w:color w:val="000000"/>
                <w:kern w:val="0"/>
                <w:sz w:val="24"/>
                <w:szCs w:val="24"/>
              </w:rPr>
              <w:t xml:space="preserve">                          </w:t>
            </w:r>
          </w:p>
        </w:tc>
        <w:tc>
          <w:tcPr>
            <w:tcW w:w="126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54"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2</w:t>
            </w:r>
          </w:p>
        </w:tc>
        <w:tc>
          <w:tcPr>
            <w:tcW w:w="1666"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演陂镇</w:t>
            </w:r>
          </w:p>
        </w:tc>
        <w:tc>
          <w:tcPr>
            <w:tcW w:w="144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56</w:t>
            </w:r>
          </w:p>
        </w:tc>
        <w:tc>
          <w:tcPr>
            <w:tcW w:w="3189" w:type="dxa"/>
            <w:vMerge/>
            <w:tcBorders>
              <w:top w:val="nil"/>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26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54"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3</w:t>
            </w:r>
          </w:p>
        </w:tc>
        <w:tc>
          <w:tcPr>
            <w:tcW w:w="1666"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岘山镇</w:t>
            </w:r>
          </w:p>
        </w:tc>
        <w:tc>
          <w:tcPr>
            <w:tcW w:w="144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87</w:t>
            </w:r>
          </w:p>
        </w:tc>
        <w:tc>
          <w:tcPr>
            <w:tcW w:w="3189" w:type="dxa"/>
            <w:vMerge/>
            <w:tcBorders>
              <w:top w:val="nil"/>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26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54"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4</w:t>
            </w:r>
          </w:p>
        </w:tc>
        <w:tc>
          <w:tcPr>
            <w:tcW w:w="1666"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石市镇</w:t>
            </w:r>
          </w:p>
        </w:tc>
        <w:tc>
          <w:tcPr>
            <w:tcW w:w="144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59</w:t>
            </w:r>
          </w:p>
        </w:tc>
        <w:tc>
          <w:tcPr>
            <w:tcW w:w="3189" w:type="dxa"/>
            <w:vMerge/>
            <w:tcBorders>
              <w:top w:val="nil"/>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26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54"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5</w:t>
            </w:r>
          </w:p>
        </w:tc>
        <w:tc>
          <w:tcPr>
            <w:tcW w:w="1666"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集兵镇</w:t>
            </w:r>
          </w:p>
        </w:tc>
        <w:tc>
          <w:tcPr>
            <w:tcW w:w="144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41</w:t>
            </w:r>
          </w:p>
        </w:tc>
        <w:tc>
          <w:tcPr>
            <w:tcW w:w="3189" w:type="dxa"/>
            <w:vMerge/>
            <w:tcBorders>
              <w:top w:val="nil"/>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26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54"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6</w:t>
            </w:r>
          </w:p>
        </w:tc>
        <w:tc>
          <w:tcPr>
            <w:tcW w:w="1666"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渣江镇</w:t>
            </w:r>
          </w:p>
        </w:tc>
        <w:tc>
          <w:tcPr>
            <w:tcW w:w="144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62</w:t>
            </w:r>
          </w:p>
        </w:tc>
        <w:tc>
          <w:tcPr>
            <w:tcW w:w="3189" w:type="dxa"/>
            <w:vMerge/>
            <w:tcBorders>
              <w:top w:val="nil"/>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26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54"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7</w:t>
            </w:r>
          </w:p>
        </w:tc>
        <w:tc>
          <w:tcPr>
            <w:tcW w:w="1666"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曲兰镇</w:t>
            </w:r>
          </w:p>
        </w:tc>
        <w:tc>
          <w:tcPr>
            <w:tcW w:w="144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76</w:t>
            </w:r>
          </w:p>
        </w:tc>
        <w:tc>
          <w:tcPr>
            <w:tcW w:w="3189" w:type="dxa"/>
            <w:vMerge/>
            <w:tcBorders>
              <w:top w:val="nil"/>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26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54"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8</w:t>
            </w:r>
          </w:p>
        </w:tc>
        <w:tc>
          <w:tcPr>
            <w:tcW w:w="1666"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关市镇</w:t>
            </w:r>
          </w:p>
        </w:tc>
        <w:tc>
          <w:tcPr>
            <w:tcW w:w="144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54</w:t>
            </w:r>
          </w:p>
        </w:tc>
        <w:tc>
          <w:tcPr>
            <w:tcW w:w="3189" w:type="dxa"/>
            <w:vMerge/>
            <w:tcBorders>
              <w:top w:val="nil"/>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26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54"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9</w:t>
            </w:r>
          </w:p>
        </w:tc>
        <w:tc>
          <w:tcPr>
            <w:tcW w:w="1666"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樟木乡</w:t>
            </w:r>
          </w:p>
        </w:tc>
        <w:tc>
          <w:tcPr>
            <w:tcW w:w="144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23</w:t>
            </w:r>
          </w:p>
        </w:tc>
        <w:tc>
          <w:tcPr>
            <w:tcW w:w="3189" w:type="dxa"/>
            <w:vMerge/>
            <w:tcBorders>
              <w:top w:val="nil"/>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26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54"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c>
          <w:tcPr>
            <w:tcW w:w="1666"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合计</w:t>
            </w:r>
          </w:p>
        </w:tc>
        <w:tc>
          <w:tcPr>
            <w:tcW w:w="144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500</w:t>
            </w:r>
          </w:p>
        </w:tc>
        <w:tc>
          <w:tcPr>
            <w:tcW w:w="3189"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c>
          <w:tcPr>
            <w:tcW w:w="126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bl>
    <w:p w:rsidR="00EA39BF" w:rsidRDefault="00EA39BF">
      <w:pPr>
        <w:pStyle w:val="ListParagraph"/>
        <w:spacing w:line="590" w:lineRule="exact"/>
        <w:ind w:firstLineChars="0" w:firstLine="0"/>
        <w:rPr>
          <w:rFonts w:ascii="仿宋_GB2312" w:eastAsia="仿宋_GB2312" w:hAnsi="仿宋_GB2312" w:cs="仿宋_GB2312"/>
          <w:sz w:val="32"/>
          <w:szCs w:val="32"/>
        </w:rPr>
      </w:pPr>
    </w:p>
    <w:p w:rsidR="00EA39BF" w:rsidRDefault="00EA39BF">
      <w:pPr>
        <w:pStyle w:val="ListParagraph"/>
        <w:spacing w:line="590" w:lineRule="exact"/>
        <w:ind w:firstLineChars="0" w:firstLine="0"/>
        <w:rPr>
          <w:rFonts w:ascii="仿宋_GB2312" w:eastAsia="仿宋_GB2312" w:hAnsi="仿宋_GB2312" w:cs="仿宋_GB2312"/>
          <w:sz w:val="32"/>
          <w:szCs w:val="32"/>
        </w:rPr>
        <w:sectPr w:rsidR="00EA39BF">
          <w:footerReference w:type="default" r:id="rId7"/>
          <w:pgSz w:w="11906" w:h="16838"/>
          <w:pgMar w:top="1440" w:right="1800" w:bottom="1440" w:left="1800" w:header="851" w:footer="992" w:gutter="0"/>
          <w:cols w:space="425"/>
          <w:docGrid w:type="lines" w:linePitch="312"/>
        </w:sectPr>
      </w:pPr>
    </w:p>
    <w:p w:rsidR="00EA39BF" w:rsidRDefault="00EA39BF">
      <w:pPr>
        <w:pStyle w:val="ListParagraph"/>
        <w:spacing w:line="590" w:lineRule="exact"/>
        <w:ind w:firstLineChars="0" w:firstLine="0"/>
        <w:rPr>
          <w:rFonts w:ascii="仿宋_GB2312" w:eastAsia="仿宋_GB2312" w:hAnsi="仿宋_GB2312" w:cs="仿宋_GB2312"/>
          <w:sz w:val="32"/>
          <w:szCs w:val="32"/>
        </w:rPr>
      </w:pPr>
    </w:p>
    <w:tbl>
      <w:tblPr>
        <w:tblW w:w="8640" w:type="dxa"/>
        <w:tblInd w:w="108" w:type="dxa"/>
        <w:tblLayout w:type="fixed"/>
        <w:tblLook w:val="00A0"/>
      </w:tblPr>
      <w:tblGrid>
        <w:gridCol w:w="802"/>
        <w:gridCol w:w="1718"/>
        <w:gridCol w:w="1516"/>
        <w:gridCol w:w="3164"/>
        <w:gridCol w:w="1440"/>
      </w:tblGrid>
      <w:tr w:rsidR="00EA39BF">
        <w:trPr>
          <w:trHeight w:val="1260"/>
        </w:trPr>
        <w:tc>
          <w:tcPr>
            <w:tcW w:w="8640" w:type="dxa"/>
            <w:gridSpan w:val="5"/>
            <w:tcBorders>
              <w:top w:val="nil"/>
              <w:left w:val="nil"/>
              <w:bottom w:val="nil"/>
              <w:right w:val="nil"/>
            </w:tcBorders>
            <w:noWrap/>
            <w:vAlign w:val="center"/>
          </w:tcPr>
          <w:p w:rsidR="00EA39BF" w:rsidRDefault="00EA39BF">
            <w:pPr>
              <w:widowControl/>
              <w:jc w:val="center"/>
              <w:rPr>
                <w:rFonts w:ascii="宋体" w:cs="宋体"/>
                <w:color w:val="000000"/>
                <w:kern w:val="0"/>
                <w:sz w:val="44"/>
                <w:szCs w:val="44"/>
              </w:rPr>
            </w:pPr>
            <w:r>
              <w:rPr>
                <w:rFonts w:ascii="宋体" w:hAnsi="宋体" w:cs="宋体" w:hint="eastAsia"/>
                <w:color w:val="000000"/>
                <w:kern w:val="0"/>
                <w:sz w:val="44"/>
                <w:szCs w:val="44"/>
              </w:rPr>
              <w:t>县级财政专项产业扶贫资金安排表</w:t>
            </w:r>
          </w:p>
        </w:tc>
      </w:tr>
      <w:tr w:rsidR="00EA39BF">
        <w:trPr>
          <w:trHeight w:val="480"/>
        </w:trPr>
        <w:tc>
          <w:tcPr>
            <w:tcW w:w="802" w:type="dxa"/>
            <w:tcBorders>
              <w:top w:val="nil"/>
              <w:left w:val="nil"/>
              <w:bottom w:val="nil"/>
              <w:right w:val="nil"/>
            </w:tcBorders>
            <w:noWrap/>
            <w:vAlign w:val="center"/>
          </w:tcPr>
          <w:p w:rsidR="00EA39BF" w:rsidRDefault="00EA39BF">
            <w:pPr>
              <w:widowControl/>
              <w:jc w:val="center"/>
              <w:rPr>
                <w:rFonts w:ascii="宋体" w:cs="宋体"/>
                <w:color w:val="000000"/>
                <w:kern w:val="0"/>
                <w:sz w:val="48"/>
                <w:szCs w:val="48"/>
              </w:rPr>
            </w:pPr>
          </w:p>
        </w:tc>
        <w:tc>
          <w:tcPr>
            <w:tcW w:w="1718" w:type="dxa"/>
            <w:tcBorders>
              <w:top w:val="nil"/>
              <w:left w:val="nil"/>
              <w:bottom w:val="nil"/>
              <w:right w:val="nil"/>
            </w:tcBorders>
            <w:noWrap/>
            <w:vAlign w:val="center"/>
          </w:tcPr>
          <w:p w:rsidR="00EA39BF" w:rsidRDefault="00EA39BF">
            <w:pPr>
              <w:widowControl/>
              <w:jc w:val="center"/>
              <w:rPr>
                <w:rFonts w:ascii="宋体" w:cs="宋体"/>
                <w:color w:val="000000"/>
                <w:kern w:val="0"/>
                <w:sz w:val="48"/>
                <w:szCs w:val="48"/>
              </w:rPr>
            </w:pPr>
          </w:p>
        </w:tc>
        <w:tc>
          <w:tcPr>
            <w:tcW w:w="1516" w:type="dxa"/>
            <w:tcBorders>
              <w:top w:val="nil"/>
              <w:left w:val="nil"/>
              <w:bottom w:val="nil"/>
              <w:right w:val="nil"/>
            </w:tcBorders>
            <w:noWrap/>
            <w:vAlign w:val="center"/>
          </w:tcPr>
          <w:p w:rsidR="00EA39BF" w:rsidRDefault="00EA39BF">
            <w:pPr>
              <w:widowControl/>
              <w:jc w:val="center"/>
              <w:rPr>
                <w:rFonts w:ascii="宋体" w:cs="宋体"/>
                <w:color w:val="000000"/>
                <w:kern w:val="0"/>
                <w:sz w:val="48"/>
                <w:szCs w:val="48"/>
              </w:rPr>
            </w:pPr>
          </w:p>
        </w:tc>
        <w:tc>
          <w:tcPr>
            <w:tcW w:w="3164" w:type="dxa"/>
            <w:tcBorders>
              <w:top w:val="nil"/>
              <w:left w:val="nil"/>
              <w:bottom w:val="nil"/>
              <w:right w:val="nil"/>
            </w:tcBorders>
            <w:noWrap/>
            <w:vAlign w:val="center"/>
          </w:tcPr>
          <w:p w:rsidR="00EA39BF" w:rsidRDefault="00EA39BF">
            <w:pPr>
              <w:widowControl/>
              <w:jc w:val="center"/>
              <w:rPr>
                <w:rFonts w:ascii="宋体" w:cs="宋体"/>
                <w:color w:val="000000"/>
                <w:kern w:val="0"/>
                <w:sz w:val="48"/>
                <w:szCs w:val="48"/>
              </w:rPr>
            </w:pPr>
          </w:p>
        </w:tc>
        <w:tc>
          <w:tcPr>
            <w:tcW w:w="1440" w:type="dxa"/>
            <w:tcBorders>
              <w:top w:val="nil"/>
              <w:left w:val="nil"/>
              <w:bottom w:val="nil"/>
              <w:right w:val="nil"/>
            </w:tcBorders>
            <w:noWrap/>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单位：万元</w:t>
            </w:r>
          </w:p>
        </w:tc>
      </w:tr>
      <w:tr w:rsidR="00EA39BF">
        <w:trPr>
          <w:trHeight w:val="499"/>
        </w:trPr>
        <w:tc>
          <w:tcPr>
            <w:tcW w:w="802" w:type="dxa"/>
            <w:vMerge w:val="restart"/>
            <w:tcBorders>
              <w:top w:val="single" w:sz="4" w:space="0" w:color="auto"/>
              <w:left w:val="single" w:sz="4" w:space="0" w:color="auto"/>
              <w:bottom w:val="single" w:sz="4" w:space="0" w:color="000000"/>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序号</w:t>
            </w:r>
          </w:p>
        </w:tc>
        <w:tc>
          <w:tcPr>
            <w:tcW w:w="1718" w:type="dxa"/>
            <w:vMerge w:val="restart"/>
            <w:tcBorders>
              <w:top w:val="single" w:sz="4" w:space="0" w:color="auto"/>
              <w:left w:val="single" w:sz="4" w:space="0" w:color="auto"/>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乡镇</w:t>
            </w:r>
          </w:p>
        </w:tc>
        <w:tc>
          <w:tcPr>
            <w:tcW w:w="1516" w:type="dxa"/>
            <w:vMerge w:val="restart"/>
            <w:tcBorders>
              <w:top w:val="single" w:sz="4" w:space="0" w:color="auto"/>
              <w:left w:val="nil"/>
              <w:bottom w:val="single" w:sz="4" w:space="0" w:color="000000"/>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金额</w:t>
            </w:r>
          </w:p>
        </w:tc>
        <w:tc>
          <w:tcPr>
            <w:tcW w:w="3164" w:type="dxa"/>
            <w:vMerge w:val="restart"/>
            <w:tcBorders>
              <w:top w:val="single" w:sz="4" w:space="0" w:color="auto"/>
              <w:left w:val="nil"/>
              <w:bottom w:val="single" w:sz="4" w:space="0" w:color="000000"/>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资金来源</w:t>
            </w:r>
          </w:p>
        </w:tc>
        <w:tc>
          <w:tcPr>
            <w:tcW w:w="1440" w:type="dxa"/>
            <w:vMerge w:val="restart"/>
            <w:tcBorders>
              <w:top w:val="single" w:sz="4" w:space="0" w:color="auto"/>
              <w:left w:val="nil"/>
              <w:bottom w:val="single" w:sz="4" w:space="0" w:color="000000"/>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备注</w:t>
            </w:r>
          </w:p>
        </w:tc>
      </w:tr>
      <w:tr w:rsidR="00EA39BF">
        <w:trPr>
          <w:trHeight w:val="499"/>
        </w:trPr>
        <w:tc>
          <w:tcPr>
            <w:tcW w:w="802" w:type="dxa"/>
            <w:vMerge/>
            <w:tcBorders>
              <w:top w:val="single" w:sz="4" w:space="0" w:color="auto"/>
              <w:left w:val="single" w:sz="4" w:space="0" w:color="auto"/>
              <w:bottom w:val="single" w:sz="4" w:space="0" w:color="000000"/>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1516" w:type="dxa"/>
            <w:vMerge/>
            <w:tcBorders>
              <w:top w:val="single" w:sz="4" w:space="0" w:color="auto"/>
              <w:left w:val="nil"/>
              <w:bottom w:val="single" w:sz="4" w:space="0" w:color="000000"/>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3164" w:type="dxa"/>
            <w:vMerge/>
            <w:tcBorders>
              <w:top w:val="single" w:sz="4" w:space="0" w:color="auto"/>
              <w:left w:val="nil"/>
              <w:bottom w:val="single" w:sz="4" w:space="0" w:color="000000"/>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1440" w:type="dxa"/>
            <w:vMerge/>
            <w:tcBorders>
              <w:top w:val="single" w:sz="4" w:space="0" w:color="auto"/>
              <w:left w:val="nil"/>
              <w:bottom w:val="single" w:sz="4" w:space="0" w:color="000000"/>
              <w:right w:val="single" w:sz="4" w:space="0" w:color="auto"/>
            </w:tcBorders>
            <w:vAlign w:val="center"/>
          </w:tcPr>
          <w:p w:rsidR="00EA39BF" w:rsidRPr="00005401" w:rsidRDefault="00EA39BF">
            <w:pPr>
              <w:widowControl/>
              <w:jc w:val="left"/>
              <w:rPr>
                <w:rFonts w:ascii="宋体" w:cs="宋体"/>
                <w:color w:val="000000"/>
                <w:kern w:val="0"/>
                <w:sz w:val="24"/>
                <w:szCs w:val="24"/>
              </w:rPr>
            </w:pPr>
          </w:p>
        </w:tc>
      </w:tr>
      <w:tr w:rsidR="00EA39BF">
        <w:trPr>
          <w:trHeight w:val="499"/>
        </w:trPr>
        <w:tc>
          <w:tcPr>
            <w:tcW w:w="802" w:type="dxa"/>
            <w:tcBorders>
              <w:top w:val="nil"/>
              <w:left w:val="single" w:sz="4" w:space="0" w:color="auto"/>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1</w:t>
            </w:r>
          </w:p>
        </w:tc>
        <w:tc>
          <w:tcPr>
            <w:tcW w:w="1718" w:type="dxa"/>
            <w:tcBorders>
              <w:top w:val="nil"/>
              <w:left w:val="nil"/>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岣嵝乡</w:t>
            </w:r>
          </w:p>
        </w:tc>
        <w:tc>
          <w:tcPr>
            <w:tcW w:w="1516" w:type="dxa"/>
            <w:tcBorders>
              <w:top w:val="nil"/>
              <w:left w:val="nil"/>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27.8875</w:t>
            </w:r>
          </w:p>
        </w:tc>
        <w:tc>
          <w:tcPr>
            <w:tcW w:w="3164" w:type="dxa"/>
            <w:vMerge w:val="restart"/>
            <w:tcBorders>
              <w:top w:val="nil"/>
              <w:left w:val="single" w:sz="4" w:space="0" w:color="auto"/>
              <w:bottom w:val="single" w:sz="4" w:space="0" w:color="000000"/>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县级财政专项产业扶贫资金</w:t>
            </w:r>
            <w:r w:rsidRPr="00005401">
              <w:rPr>
                <w:rFonts w:ascii="宋体" w:hAnsi="宋体" w:cs="宋体"/>
                <w:color w:val="000000"/>
                <w:kern w:val="0"/>
                <w:sz w:val="24"/>
                <w:szCs w:val="24"/>
              </w:rPr>
              <w:t xml:space="preserve">          </w:t>
            </w:r>
            <w:r w:rsidRPr="00005401">
              <w:rPr>
                <w:rFonts w:ascii="宋体" w:hAnsi="宋体" w:cs="宋体" w:hint="eastAsia"/>
                <w:color w:val="000000"/>
                <w:kern w:val="0"/>
                <w:sz w:val="24"/>
                <w:szCs w:val="24"/>
              </w:rPr>
              <w:t>（财预安〔</w:t>
            </w:r>
            <w:r w:rsidRPr="00005401">
              <w:rPr>
                <w:rFonts w:ascii="宋体" w:hAnsi="宋体" w:cs="宋体"/>
                <w:color w:val="000000"/>
                <w:kern w:val="0"/>
                <w:sz w:val="24"/>
                <w:szCs w:val="24"/>
              </w:rPr>
              <w:t>2019</w:t>
            </w:r>
            <w:r w:rsidRPr="00005401">
              <w:rPr>
                <w:rFonts w:ascii="宋体" w:hAnsi="宋体" w:cs="宋体" w:hint="eastAsia"/>
                <w:color w:val="000000"/>
                <w:kern w:val="0"/>
                <w:sz w:val="24"/>
                <w:szCs w:val="24"/>
              </w:rPr>
              <w:t>〕</w:t>
            </w:r>
            <w:r w:rsidRPr="00005401">
              <w:rPr>
                <w:rFonts w:ascii="宋体" w:hAnsi="宋体" w:cs="宋体"/>
                <w:color w:val="000000"/>
                <w:kern w:val="0"/>
                <w:sz w:val="24"/>
                <w:szCs w:val="24"/>
              </w:rPr>
              <w:t>49</w:t>
            </w:r>
            <w:r w:rsidRPr="00005401">
              <w:rPr>
                <w:rFonts w:ascii="宋体" w:hAnsi="宋体" w:cs="宋体" w:hint="eastAsia"/>
                <w:color w:val="000000"/>
                <w:kern w:val="0"/>
                <w:sz w:val="24"/>
                <w:szCs w:val="24"/>
              </w:rPr>
              <w:t>号）</w:t>
            </w:r>
          </w:p>
        </w:tc>
        <w:tc>
          <w:tcPr>
            <w:tcW w:w="1440"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 xml:space="preserve">　</w:t>
            </w:r>
          </w:p>
        </w:tc>
      </w:tr>
      <w:tr w:rsidR="00EA39BF">
        <w:trPr>
          <w:trHeight w:val="540"/>
        </w:trPr>
        <w:tc>
          <w:tcPr>
            <w:tcW w:w="802" w:type="dxa"/>
            <w:tcBorders>
              <w:top w:val="nil"/>
              <w:left w:val="single" w:sz="4" w:space="0" w:color="auto"/>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2</w:t>
            </w:r>
          </w:p>
        </w:tc>
        <w:tc>
          <w:tcPr>
            <w:tcW w:w="1718"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金兰镇</w:t>
            </w:r>
          </w:p>
        </w:tc>
        <w:tc>
          <w:tcPr>
            <w:tcW w:w="1516" w:type="dxa"/>
            <w:tcBorders>
              <w:top w:val="nil"/>
              <w:left w:val="nil"/>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80</w:t>
            </w:r>
          </w:p>
        </w:tc>
        <w:tc>
          <w:tcPr>
            <w:tcW w:w="3164" w:type="dxa"/>
            <w:vMerge/>
            <w:tcBorders>
              <w:top w:val="nil"/>
              <w:left w:val="single" w:sz="4" w:space="0" w:color="auto"/>
              <w:bottom w:val="single" w:sz="4" w:space="0" w:color="000000"/>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1440"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 xml:space="preserve">　</w:t>
            </w:r>
          </w:p>
        </w:tc>
      </w:tr>
      <w:tr w:rsidR="00EA39BF">
        <w:trPr>
          <w:trHeight w:val="499"/>
        </w:trPr>
        <w:tc>
          <w:tcPr>
            <w:tcW w:w="802" w:type="dxa"/>
            <w:tcBorders>
              <w:top w:val="nil"/>
              <w:left w:val="single" w:sz="4" w:space="0" w:color="auto"/>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3</w:t>
            </w:r>
          </w:p>
        </w:tc>
        <w:tc>
          <w:tcPr>
            <w:tcW w:w="1718"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大安乡</w:t>
            </w:r>
          </w:p>
        </w:tc>
        <w:tc>
          <w:tcPr>
            <w:tcW w:w="1516" w:type="dxa"/>
            <w:tcBorders>
              <w:top w:val="nil"/>
              <w:left w:val="nil"/>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40</w:t>
            </w:r>
          </w:p>
        </w:tc>
        <w:tc>
          <w:tcPr>
            <w:tcW w:w="3164" w:type="dxa"/>
            <w:vMerge/>
            <w:tcBorders>
              <w:top w:val="nil"/>
              <w:left w:val="single" w:sz="4" w:space="0" w:color="auto"/>
              <w:bottom w:val="single" w:sz="4" w:space="0" w:color="000000"/>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1440"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 xml:space="preserve">　</w:t>
            </w:r>
          </w:p>
        </w:tc>
      </w:tr>
      <w:tr w:rsidR="00EA39BF">
        <w:trPr>
          <w:trHeight w:val="499"/>
        </w:trPr>
        <w:tc>
          <w:tcPr>
            <w:tcW w:w="802" w:type="dxa"/>
            <w:tcBorders>
              <w:top w:val="nil"/>
              <w:left w:val="single" w:sz="4" w:space="0" w:color="auto"/>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4</w:t>
            </w:r>
          </w:p>
        </w:tc>
        <w:tc>
          <w:tcPr>
            <w:tcW w:w="1718"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板市乡</w:t>
            </w:r>
          </w:p>
        </w:tc>
        <w:tc>
          <w:tcPr>
            <w:tcW w:w="1516" w:type="dxa"/>
            <w:tcBorders>
              <w:top w:val="nil"/>
              <w:left w:val="nil"/>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20</w:t>
            </w:r>
          </w:p>
        </w:tc>
        <w:tc>
          <w:tcPr>
            <w:tcW w:w="3164" w:type="dxa"/>
            <w:vMerge/>
            <w:tcBorders>
              <w:top w:val="nil"/>
              <w:left w:val="single" w:sz="4" w:space="0" w:color="auto"/>
              <w:bottom w:val="single" w:sz="4" w:space="0" w:color="000000"/>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1440"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 xml:space="preserve">　</w:t>
            </w:r>
          </w:p>
        </w:tc>
      </w:tr>
      <w:tr w:rsidR="00EA39BF">
        <w:trPr>
          <w:trHeight w:val="499"/>
        </w:trPr>
        <w:tc>
          <w:tcPr>
            <w:tcW w:w="802" w:type="dxa"/>
            <w:tcBorders>
              <w:top w:val="nil"/>
              <w:left w:val="single" w:sz="4" w:space="0" w:color="auto"/>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5</w:t>
            </w:r>
          </w:p>
        </w:tc>
        <w:tc>
          <w:tcPr>
            <w:tcW w:w="1718"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界牌镇</w:t>
            </w:r>
          </w:p>
        </w:tc>
        <w:tc>
          <w:tcPr>
            <w:tcW w:w="1516" w:type="dxa"/>
            <w:tcBorders>
              <w:top w:val="nil"/>
              <w:left w:val="nil"/>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10</w:t>
            </w:r>
          </w:p>
        </w:tc>
        <w:tc>
          <w:tcPr>
            <w:tcW w:w="3164" w:type="dxa"/>
            <w:vMerge/>
            <w:tcBorders>
              <w:top w:val="nil"/>
              <w:left w:val="single" w:sz="4" w:space="0" w:color="auto"/>
              <w:bottom w:val="single" w:sz="4" w:space="0" w:color="000000"/>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1440"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 xml:space="preserve">　</w:t>
            </w:r>
          </w:p>
        </w:tc>
      </w:tr>
      <w:tr w:rsidR="00EA39BF">
        <w:trPr>
          <w:trHeight w:val="499"/>
        </w:trPr>
        <w:tc>
          <w:tcPr>
            <w:tcW w:w="802" w:type="dxa"/>
            <w:tcBorders>
              <w:top w:val="nil"/>
              <w:left w:val="single" w:sz="4" w:space="0" w:color="auto"/>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6</w:t>
            </w:r>
          </w:p>
        </w:tc>
        <w:tc>
          <w:tcPr>
            <w:tcW w:w="1718"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樟树乡</w:t>
            </w:r>
          </w:p>
        </w:tc>
        <w:tc>
          <w:tcPr>
            <w:tcW w:w="1516" w:type="dxa"/>
            <w:tcBorders>
              <w:top w:val="nil"/>
              <w:left w:val="nil"/>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11</w:t>
            </w:r>
          </w:p>
        </w:tc>
        <w:tc>
          <w:tcPr>
            <w:tcW w:w="3164" w:type="dxa"/>
            <w:vMerge/>
            <w:tcBorders>
              <w:top w:val="nil"/>
              <w:left w:val="single" w:sz="4" w:space="0" w:color="auto"/>
              <w:bottom w:val="single" w:sz="4" w:space="0" w:color="000000"/>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1440"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 xml:space="preserve">　</w:t>
            </w:r>
          </w:p>
        </w:tc>
      </w:tr>
      <w:tr w:rsidR="00EA39BF">
        <w:trPr>
          <w:trHeight w:val="499"/>
        </w:trPr>
        <w:tc>
          <w:tcPr>
            <w:tcW w:w="802" w:type="dxa"/>
            <w:tcBorders>
              <w:top w:val="nil"/>
              <w:left w:val="single" w:sz="4" w:space="0" w:color="auto"/>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 xml:space="preserve">　</w:t>
            </w:r>
          </w:p>
        </w:tc>
        <w:tc>
          <w:tcPr>
            <w:tcW w:w="1718"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合计</w:t>
            </w:r>
          </w:p>
        </w:tc>
        <w:tc>
          <w:tcPr>
            <w:tcW w:w="1516" w:type="dxa"/>
            <w:tcBorders>
              <w:top w:val="nil"/>
              <w:left w:val="nil"/>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188.8875</w:t>
            </w:r>
          </w:p>
        </w:tc>
        <w:tc>
          <w:tcPr>
            <w:tcW w:w="3164" w:type="dxa"/>
            <w:tcBorders>
              <w:top w:val="nil"/>
              <w:left w:val="nil"/>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 xml:space="preserve">　</w:t>
            </w:r>
          </w:p>
        </w:tc>
        <w:tc>
          <w:tcPr>
            <w:tcW w:w="1440"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 xml:space="preserve">　</w:t>
            </w:r>
          </w:p>
        </w:tc>
      </w:tr>
    </w:tbl>
    <w:p w:rsidR="00EA39BF" w:rsidRDefault="00EA39BF">
      <w:pPr>
        <w:pStyle w:val="ListParagraph"/>
        <w:spacing w:line="590" w:lineRule="exact"/>
        <w:ind w:firstLineChars="0" w:firstLine="0"/>
        <w:rPr>
          <w:rFonts w:ascii="仿宋_GB2312" w:eastAsia="仿宋_GB2312" w:hAnsi="仿宋_GB2312" w:cs="仿宋_GB2312"/>
          <w:sz w:val="32"/>
          <w:szCs w:val="32"/>
        </w:rPr>
      </w:pPr>
    </w:p>
    <w:p w:rsidR="00EA39BF" w:rsidRDefault="00EA39BF">
      <w:pPr>
        <w:pStyle w:val="ListParagraph"/>
        <w:spacing w:line="590" w:lineRule="exact"/>
        <w:ind w:firstLineChars="0" w:firstLine="0"/>
        <w:rPr>
          <w:rFonts w:ascii="仿宋_GB2312" w:eastAsia="仿宋_GB2312" w:hAnsi="仿宋_GB2312" w:cs="仿宋_GB2312"/>
          <w:sz w:val="32"/>
          <w:szCs w:val="32"/>
        </w:rPr>
      </w:pPr>
      <w:r>
        <w:rPr>
          <w:rFonts w:ascii="仿宋_GB2312" w:eastAsia="仿宋_GB2312" w:hAnsi="仿宋_GB2312" w:cs="仿宋_GB2312"/>
          <w:sz w:val="32"/>
          <w:szCs w:val="32"/>
        </w:rPr>
        <w:br w:type="page"/>
      </w:r>
    </w:p>
    <w:tbl>
      <w:tblPr>
        <w:tblW w:w="8460" w:type="dxa"/>
        <w:tblInd w:w="108" w:type="dxa"/>
        <w:tblLayout w:type="fixed"/>
        <w:tblLook w:val="00A0"/>
      </w:tblPr>
      <w:tblGrid>
        <w:gridCol w:w="849"/>
        <w:gridCol w:w="1921"/>
        <w:gridCol w:w="1190"/>
        <w:gridCol w:w="3420"/>
        <w:gridCol w:w="1080"/>
      </w:tblGrid>
      <w:tr w:rsidR="00EA39BF">
        <w:trPr>
          <w:trHeight w:val="1062"/>
        </w:trPr>
        <w:tc>
          <w:tcPr>
            <w:tcW w:w="8460" w:type="dxa"/>
            <w:gridSpan w:val="5"/>
            <w:tcBorders>
              <w:top w:val="nil"/>
              <w:left w:val="nil"/>
              <w:bottom w:val="nil"/>
              <w:right w:val="nil"/>
            </w:tcBorders>
            <w:noWrap/>
            <w:vAlign w:val="center"/>
          </w:tcPr>
          <w:p w:rsidR="00EA39BF" w:rsidRDefault="00EA39BF">
            <w:pPr>
              <w:widowControl/>
              <w:jc w:val="center"/>
              <w:rPr>
                <w:rFonts w:ascii="宋体" w:cs="宋体"/>
                <w:color w:val="000000"/>
                <w:kern w:val="0"/>
                <w:sz w:val="44"/>
                <w:szCs w:val="44"/>
              </w:rPr>
            </w:pPr>
            <w:r>
              <w:rPr>
                <w:rFonts w:ascii="宋体" w:hAnsi="宋体" w:cs="宋体" w:hint="eastAsia"/>
                <w:color w:val="000000"/>
                <w:kern w:val="0"/>
                <w:sz w:val="44"/>
                <w:szCs w:val="44"/>
              </w:rPr>
              <w:t>县级财政专项产业扶贫资金安排表</w:t>
            </w:r>
          </w:p>
        </w:tc>
      </w:tr>
      <w:tr w:rsidR="00EA39BF">
        <w:trPr>
          <w:trHeight w:val="462"/>
        </w:trPr>
        <w:tc>
          <w:tcPr>
            <w:tcW w:w="849" w:type="dxa"/>
            <w:tcBorders>
              <w:top w:val="nil"/>
              <w:left w:val="nil"/>
              <w:bottom w:val="nil"/>
              <w:right w:val="nil"/>
            </w:tcBorders>
            <w:noWrap/>
            <w:vAlign w:val="center"/>
          </w:tcPr>
          <w:p w:rsidR="00EA39BF" w:rsidRDefault="00EA39BF">
            <w:pPr>
              <w:widowControl/>
              <w:jc w:val="center"/>
              <w:rPr>
                <w:rFonts w:ascii="宋体" w:cs="宋体"/>
                <w:color w:val="000000"/>
                <w:kern w:val="0"/>
                <w:sz w:val="48"/>
                <w:szCs w:val="48"/>
              </w:rPr>
            </w:pPr>
          </w:p>
        </w:tc>
        <w:tc>
          <w:tcPr>
            <w:tcW w:w="1921" w:type="dxa"/>
            <w:tcBorders>
              <w:top w:val="nil"/>
              <w:left w:val="nil"/>
              <w:bottom w:val="nil"/>
              <w:right w:val="nil"/>
            </w:tcBorders>
            <w:noWrap/>
            <w:vAlign w:val="center"/>
          </w:tcPr>
          <w:p w:rsidR="00EA39BF" w:rsidRDefault="00EA39BF">
            <w:pPr>
              <w:widowControl/>
              <w:jc w:val="center"/>
              <w:rPr>
                <w:rFonts w:ascii="宋体" w:cs="宋体"/>
                <w:color w:val="000000"/>
                <w:kern w:val="0"/>
                <w:sz w:val="48"/>
                <w:szCs w:val="48"/>
              </w:rPr>
            </w:pPr>
          </w:p>
        </w:tc>
        <w:tc>
          <w:tcPr>
            <w:tcW w:w="1190" w:type="dxa"/>
            <w:tcBorders>
              <w:top w:val="nil"/>
              <w:left w:val="nil"/>
              <w:bottom w:val="nil"/>
              <w:right w:val="nil"/>
            </w:tcBorders>
            <w:noWrap/>
            <w:vAlign w:val="center"/>
          </w:tcPr>
          <w:p w:rsidR="00EA39BF" w:rsidRDefault="00EA39BF">
            <w:pPr>
              <w:widowControl/>
              <w:jc w:val="center"/>
              <w:rPr>
                <w:rFonts w:ascii="宋体" w:cs="宋体"/>
                <w:color w:val="000000"/>
                <w:kern w:val="0"/>
                <w:sz w:val="48"/>
                <w:szCs w:val="48"/>
              </w:rPr>
            </w:pPr>
          </w:p>
        </w:tc>
        <w:tc>
          <w:tcPr>
            <w:tcW w:w="4500" w:type="dxa"/>
            <w:gridSpan w:val="2"/>
            <w:tcBorders>
              <w:top w:val="nil"/>
              <w:left w:val="nil"/>
              <w:bottom w:val="nil"/>
              <w:right w:val="nil"/>
            </w:tcBorders>
            <w:noWrap/>
            <w:vAlign w:val="center"/>
          </w:tcPr>
          <w:p w:rsidR="00EA39BF" w:rsidRDefault="00EA39BF">
            <w:pPr>
              <w:widowControl/>
              <w:jc w:val="right"/>
              <w:rPr>
                <w:rFonts w:ascii="宋体" w:cs="宋体"/>
                <w:color w:val="000000"/>
                <w:kern w:val="0"/>
                <w:sz w:val="24"/>
                <w:szCs w:val="24"/>
              </w:rPr>
            </w:pPr>
            <w:r>
              <w:rPr>
                <w:rFonts w:ascii="宋体" w:hAnsi="宋体" w:cs="宋体" w:hint="eastAsia"/>
                <w:color w:val="000000"/>
                <w:kern w:val="0"/>
                <w:sz w:val="24"/>
                <w:szCs w:val="24"/>
              </w:rPr>
              <w:t>单位：万元</w:t>
            </w:r>
          </w:p>
        </w:tc>
      </w:tr>
      <w:tr w:rsidR="00EA39BF">
        <w:trPr>
          <w:trHeight w:val="559"/>
        </w:trPr>
        <w:tc>
          <w:tcPr>
            <w:tcW w:w="849" w:type="dxa"/>
            <w:vMerge w:val="restart"/>
            <w:tcBorders>
              <w:top w:val="single" w:sz="4" w:space="0" w:color="auto"/>
              <w:left w:val="single" w:sz="4" w:space="0" w:color="auto"/>
              <w:bottom w:val="nil"/>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序号</w:t>
            </w:r>
          </w:p>
        </w:tc>
        <w:tc>
          <w:tcPr>
            <w:tcW w:w="1921" w:type="dxa"/>
            <w:vMerge w:val="restart"/>
            <w:tcBorders>
              <w:top w:val="single" w:sz="4" w:space="0" w:color="auto"/>
              <w:left w:val="single" w:sz="4" w:space="0" w:color="auto"/>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乡镇</w:t>
            </w:r>
          </w:p>
        </w:tc>
        <w:tc>
          <w:tcPr>
            <w:tcW w:w="1190" w:type="dxa"/>
            <w:vMerge w:val="restart"/>
            <w:tcBorders>
              <w:top w:val="single" w:sz="4" w:space="0" w:color="auto"/>
              <w:left w:val="nil"/>
              <w:bottom w:val="nil"/>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金额</w:t>
            </w:r>
          </w:p>
        </w:tc>
        <w:tc>
          <w:tcPr>
            <w:tcW w:w="3420" w:type="dxa"/>
            <w:vMerge w:val="restart"/>
            <w:tcBorders>
              <w:top w:val="single" w:sz="4" w:space="0" w:color="auto"/>
              <w:left w:val="nil"/>
              <w:bottom w:val="nil"/>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资金来源</w:t>
            </w:r>
          </w:p>
        </w:tc>
        <w:tc>
          <w:tcPr>
            <w:tcW w:w="1080" w:type="dxa"/>
            <w:vMerge w:val="restart"/>
            <w:tcBorders>
              <w:top w:val="single" w:sz="4" w:space="0" w:color="auto"/>
              <w:left w:val="nil"/>
              <w:bottom w:val="nil"/>
              <w:right w:val="single" w:sz="4" w:space="0" w:color="000000"/>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备注</w:t>
            </w:r>
          </w:p>
        </w:tc>
      </w:tr>
      <w:tr w:rsidR="00EA39BF">
        <w:trPr>
          <w:trHeight w:val="420"/>
        </w:trPr>
        <w:tc>
          <w:tcPr>
            <w:tcW w:w="849" w:type="dxa"/>
            <w:vMerge/>
            <w:tcBorders>
              <w:top w:val="single" w:sz="4" w:space="0" w:color="auto"/>
              <w:left w:val="single" w:sz="4" w:space="0" w:color="auto"/>
              <w:bottom w:val="nil"/>
              <w:right w:val="single" w:sz="4" w:space="0" w:color="auto"/>
            </w:tcBorders>
            <w:vAlign w:val="center"/>
          </w:tcPr>
          <w:p w:rsidR="00EA39BF" w:rsidRDefault="00EA39BF">
            <w:pPr>
              <w:widowControl/>
              <w:jc w:val="left"/>
              <w:rPr>
                <w:rFonts w:ascii="宋体" w:cs="宋体"/>
                <w:color w:val="000000"/>
                <w:kern w:val="0"/>
                <w:sz w:val="24"/>
                <w:szCs w:val="24"/>
              </w:rPr>
            </w:pPr>
          </w:p>
        </w:tc>
        <w:tc>
          <w:tcPr>
            <w:tcW w:w="1921" w:type="dxa"/>
            <w:vMerge/>
            <w:tcBorders>
              <w:top w:val="single" w:sz="4" w:space="0" w:color="auto"/>
              <w:left w:val="single" w:sz="4" w:space="0" w:color="auto"/>
              <w:bottom w:val="single" w:sz="4" w:space="0" w:color="auto"/>
              <w:right w:val="single" w:sz="4" w:space="0" w:color="auto"/>
            </w:tcBorders>
            <w:vAlign w:val="center"/>
          </w:tcPr>
          <w:p w:rsidR="00EA39BF" w:rsidRDefault="00EA39BF">
            <w:pPr>
              <w:widowControl/>
              <w:jc w:val="left"/>
              <w:rPr>
                <w:rFonts w:ascii="宋体" w:cs="宋体"/>
                <w:color w:val="000000"/>
                <w:kern w:val="0"/>
                <w:sz w:val="24"/>
                <w:szCs w:val="24"/>
              </w:rPr>
            </w:pPr>
          </w:p>
        </w:tc>
        <w:tc>
          <w:tcPr>
            <w:tcW w:w="1190" w:type="dxa"/>
            <w:vMerge/>
            <w:tcBorders>
              <w:top w:val="single" w:sz="4" w:space="0" w:color="auto"/>
              <w:left w:val="nil"/>
              <w:bottom w:val="nil"/>
              <w:right w:val="single" w:sz="4" w:space="0" w:color="auto"/>
            </w:tcBorders>
            <w:vAlign w:val="center"/>
          </w:tcPr>
          <w:p w:rsidR="00EA39BF" w:rsidRDefault="00EA39BF">
            <w:pPr>
              <w:widowControl/>
              <w:jc w:val="left"/>
              <w:rPr>
                <w:rFonts w:ascii="宋体" w:cs="宋体"/>
                <w:color w:val="000000"/>
                <w:kern w:val="0"/>
                <w:sz w:val="24"/>
                <w:szCs w:val="24"/>
              </w:rPr>
            </w:pPr>
          </w:p>
        </w:tc>
        <w:tc>
          <w:tcPr>
            <w:tcW w:w="3420" w:type="dxa"/>
            <w:vMerge/>
            <w:tcBorders>
              <w:top w:val="single" w:sz="4" w:space="0" w:color="auto"/>
              <w:left w:val="nil"/>
              <w:bottom w:val="nil"/>
              <w:right w:val="single" w:sz="4" w:space="0" w:color="auto"/>
            </w:tcBorders>
            <w:vAlign w:val="center"/>
          </w:tcPr>
          <w:p w:rsidR="00EA39BF" w:rsidRDefault="00EA39BF">
            <w:pPr>
              <w:widowControl/>
              <w:jc w:val="left"/>
              <w:rPr>
                <w:rFonts w:ascii="宋体" w:cs="宋体"/>
                <w:color w:val="000000"/>
                <w:kern w:val="0"/>
                <w:sz w:val="24"/>
                <w:szCs w:val="24"/>
              </w:rPr>
            </w:pPr>
          </w:p>
        </w:tc>
        <w:tc>
          <w:tcPr>
            <w:tcW w:w="1080" w:type="dxa"/>
            <w:vMerge/>
            <w:tcBorders>
              <w:top w:val="single" w:sz="4" w:space="0" w:color="auto"/>
              <w:left w:val="nil"/>
              <w:bottom w:val="nil"/>
              <w:right w:val="single" w:sz="4" w:space="0" w:color="000000"/>
            </w:tcBorders>
            <w:vAlign w:val="center"/>
          </w:tcPr>
          <w:p w:rsidR="00EA39BF" w:rsidRDefault="00EA39BF">
            <w:pPr>
              <w:widowControl/>
              <w:jc w:val="left"/>
              <w:rPr>
                <w:rFonts w:ascii="宋体" w:cs="宋体"/>
                <w:color w:val="000000"/>
                <w:kern w:val="0"/>
                <w:sz w:val="24"/>
                <w:szCs w:val="24"/>
              </w:rPr>
            </w:pPr>
          </w:p>
        </w:tc>
      </w:tr>
      <w:tr w:rsidR="00EA39BF">
        <w:trPr>
          <w:trHeight w:val="499"/>
        </w:trPr>
        <w:tc>
          <w:tcPr>
            <w:tcW w:w="849" w:type="dxa"/>
            <w:tcBorders>
              <w:top w:val="single" w:sz="4" w:space="0" w:color="auto"/>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1</w:t>
            </w:r>
          </w:p>
        </w:tc>
        <w:tc>
          <w:tcPr>
            <w:tcW w:w="1921" w:type="dxa"/>
            <w:tcBorders>
              <w:top w:val="single" w:sz="4" w:space="0" w:color="auto"/>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金溪镇</w:t>
            </w:r>
          </w:p>
        </w:tc>
        <w:tc>
          <w:tcPr>
            <w:tcW w:w="1190" w:type="dxa"/>
            <w:tcBorders>
              <w:top w:val="single" w:sz="4" w:space="0" w:color="auto"/>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56</w:t>
            </w:r>
          </w:p>
        </w:tc>
        <w:tc>
          <w:tcPr>
            <w:tcW w:w="3420" w:type="dxa"/>
            <w:vMerge w:val="restart"/>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县级财政专项产业扶贫资金</w:t>
            </w:r>
            <w:r>
              <w:rPr>
                <w:rFonts w:ascii="宋体" w:hAnsi="宋体" w:cs="宋体"/>
                <w:color w:val="000000"/>
                <w:kern w:val="0"/>
                <w:sz w:val="24"/>
                <w:szCs w:val="24"/>
              </w:rPr>
              <w:t xml:space="preserve">          </w:t>
            </w:r>
            <w:r>
              <w:rPr>
                <w:rFonts w:ascii="宋体" w:hAnsi="宋体" w:cs="宋体" w:hint="eastAsia"/>
                <w:color w:val="000000"/>
                <w:kern w:val="0"/>
                <w:sz w:val="24"/>
                <w:szCs w:val="24"/>
              </w:rPr>
              <w:t>（财预安〔</w:t>
            </w:r>
            <w:r>
              <w:rPr>
                <w:rFonts w:ascii="宋体" w:hAnsi="宋体" w:cs="宋体"/>
                <w:color w:val="000000"/>
                <w:kern w:val="0"/>
                <w:sz w:val="24"/>
                <w:szCs w:val="24"/>
              </w:rPr>
              <w:t>2019</w:t>
            </w:r>
            <w:r>
              <w:rPr>
                <w:rFonts w:ascii="宋体" w:hAnsi="宋体" w:cs="宋体" w:hint="eastAsia"/>
                <w:color w:val="000000"/>
                <w:kern w:val="0"/>
                <w:sz w:val="24"/>
                <w:szCs w:val="24"/>
              </w:rPr>
              <w:t>〕</w:t>
            </w:r>
            <w:r>
              <w:rPr>
                <w:rFonts w:ascii="宋体" w:hAnsi="宋体" w:cs="宋体"/>
                <w:color w:val="000000"/>
                <w:kern w:val="0"/>
                <w:sz w:val="24"/>
                <w:szCs w:val="24"/>
              </w:rPr>
              <w:t>81</w:t>
            </w:r>
            <w:r>
              <w:rPr>
                <w:rFonts w:ascii="宋体" w:hAnsi="宋体" w:cs="宋体" w:hint="eastAsia"/>
                <w:color w:val="000000"/>
                <w:kern w:val="0"/>
                <w:sz w:val="24"/>
                <w:szCs w:val="24"/>
              </w:rPr>
              <w:t>号）</w:t>
            </w:r>
          </w:p>
        </w:tc>
        <w:tc>
          <w:tcPr>
            <w:tcW w:w="1080" w:type="dxa"/>
            <w:tcBorders>
              <w:top w:val="single" w:sz="4" w:space="0" w:color="auto"/>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49"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2</w:t>
            </w:r>
          </w:p>
        </w:tc>
        <w:tc>
          <w:tcPr>
            <w:tcW w:w="1921"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洪市镇</w:t>
            </w:r>
          </w:p>
        </w:tc>
        <w:tc>
          <w:tcPr>
            <w:tcW w:w="119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42</w:t>
            </w:r>
          </w:p>
        </w:tc>
        <w:tc>
          <w:tcPr>
            <w:tcW w:w="3420" w:type="dxa"/>
            <w:vMerge/>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08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49"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3</w:t>
            </w:r>
          </w:p>
        </w:tc>
        <w:tc>
          <w:tcPr>
            <w:tcW w:w="1921"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界牌陶瓷工业园管委会</w:t>
            </w:r>
          </w:p>
        </w:tc>
        <w:tc>
          <w:tcPr>
            <w:tcW w:w="119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15</w:t>
            </w:r>
          </w:p>
        </w:tc>
        <w:tc>
          <w:tcPr>
            <w:tcW w:w="3420" w:type="dxa"/>
            <w:vMerge/>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08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49"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4</w:t>
            </w:r>
          </w:p>
        </w:tc>
        <w:tc>
          <w:tcPr>
            <w:tcW w:w="1921"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栏垅乡</w:t>
            </w:r>
          </w:p>
        </w:tc>
        <w:tc>
          <w:tcPr>
            <w:tcW w:w="119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29</w:t>
            </w:r>
          </w:p>
        </w:tc>
        <w:tc>
          <w:tcPr>
            <w:tcW w:w="3420" w:type="dxa"/>
            <w:vMerge/>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08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49"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5</w:t>
            </w:r>
          </w:p>
        </w:tc>
        <w:tc>
          <w:tcPr>
            <w:tcW w:w="1921"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长安乡</w:t>
            </w:r>
          </w:p>
        </w:tc>
        <w:tc>
          <w:tcPr>
            <w:tcW w:w="119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22</w:t>
            </w:r>
          </w:p>
        </w:tc>
        <w:tc>
          <w:tcPr>
            <w:tcW w:w="3420" w:type="dxa"/>
            <w:vMerge/>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08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49"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6</w:t>
            </w:r>
          </w:p>
        </w:tc>
        <w:tc>
          <w:tcPr>
            <w:tcW w:w="1921"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杉桥镇</w:t>
            </w:r>
          </w:p>
        </w:tc>
        <w:tc>
          <w:tcPr>
            <w:tcW w:w="119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22</w:t>
            </w:r>
          </w:p>
        </w:tc>
        <w:tc>
          <w:tcPr>
            <w:tcW w:w="3420" w:type="dxa"/>
            <w:vMerge/>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08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49"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7</w:t>
            </w:r>
          </w:p>
        </w:tc>
        <w:tc>
          <w:tcPr>
            <w:tcW w:w="1921"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库宗桥镇</w:t>
            </w:r>
          </w:p>
        </w:tc>
        <w:tc>
          <w:tcPr>
            <w:tcW w:w="119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53</w:t>
            </w:r>
          </w:p>
        </w:tc>
        <w:tc>
          <w:tcPr>
            <w:tcW w:w="3420" w:type="dxa"/>
            <w:vMerge/>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08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49"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8</w:t>
            </w:r>
          </w:p>
        </w:tc>
        <w:tc>
          <w:tcPr>
            <w:tcW w:w="1921"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西渡镇</w:t>
            </w:r>
          </w:p>
        </w:tc>
        <w:tc>
          <w:tcPr>
            <w:tcW w:w="119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75</w:t>
            </w:r>
          </w:p>
        </w:tc>
        <w:tc>
          <w:tcPr>
            <w:tcW w:w="3420" w:type="dxa"/>
            <w:vMerge/>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08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49"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9</w:t>
            </w:r>
          </w:p>
        </w:tc>
        <w:tc>
          <w:tcPr>
            <w:tcW w:w="1921"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溪江乡</w:t>
            </w:r>
          </w:p>
        </w:tc>
        <w:tc>
          <w:tcPr>
            <w:tcW w:w="119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37</w:t>
            </w:r>
          </w:p>
        </w:tc>
        <w:tc>
          <w:tcPr>
            <w:tcW w:w="3420" w:type="dxa"/>
            <w:vMerge/>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08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49"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10</w:t>
            </w:r>
          </w:p>
        </w:tc>
        <w:tc>
          <w:tcPr>
            <w:tcW w:w="1921"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井头镇</w:t>
            </w:r>
          </w:p>
        </w:tc>
        <w:tc>
          <w:tcPr>
            <w:tcW w:w="119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90</w:t>
            </w:r>
          </w:p>
        </w:tc>
        <w:tc>
          <w:tcPr>
            <w:tcW w:w="3420" w:type="dxa"/>
            <w:vMerge/>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080"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49"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11</w:t>
            </w:r>
          </w:p>
        </w:tc>
        <w:tc>
          <w:tcPr>
            <w:tcW w:w="1921"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三湖镇</w:t>
            </w:r>
          </w:p>
        </w:tc>
        <w:tc>
          <w:tcPr>
            <w:tcW w:w="119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59</w:t>
            </w:r>
          </w:p>
        </w:tc>
        <w:tc>
          <w:tcPr>
            <w:tcW w:w="3420" w:type="dxa"/>
            <w:vMerge/>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EA39BF" w:rsidRDefault="00EA39BF">
            <w:pPr>
              <w:widowControl/>
              <w:jc w:val="left"/>
              <w:rPr>
                <w:rFonts w:ascii="宋体" w:cs="宋体"/>
                <w:color w:val="000000"/>
                <w:kern w:val="0"/>
                <w:sz w:val="24"/>
                <w:szCs w:val="24"/>
              </w:rPr>
            </w:pPr>
            <w:r>
              <w:rPr>
                <w:rFonts w:ascii="宋体" w:hAnsi="宋体" w:cs="宋体" w:hint="eastAsia"/>
                <w:color w:val="000000"/>
                <w:kern w:val="0"/>
                <w:sz w:val="24"/>
                <w:szCs w:val="24"/>
              </w:rPr>
              <w:t xml:space="preserve">　</w:t>
            </w:r>
          </w:p>
        </w:tc>
      </w:tr>
      <w:tr w:rsidR="00EA39BF">
        <w:trPr>
          <w:trHeight w:val="499"/>
        </w:trPr>
        <w:tc>
          <w:tcPr>
            <w:tcW w:w="849" w:type="dxa"/>
            <w:tcBorders>
              <w:top w:val="nil"/>
              <w:left w:val="single" w:sz="4" w:space="0" w:color="auto"/>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 xml:space="preserve">　</w:t>
            </w:r>
          </w:p>
        </w:tc>
        <w:tc>
          <w:tcPr>
            <w:tcW w:w="1921" w:type="dxa"/>
            <w:tcBorders>
              <w:top w:val="nil"/>
              <w:left w:val="nil"/>
              <w:bottom w:val="single" w:sz="4" w:space="0" w:color="auto"/>
              <w:right w:val="single" w:sz="4" w:space="0" w:color="auto"/>
            </w:tcBorders>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合计</w:t>
            </w:r>
          </w:p>
        </w:tc>
        <w:tc>
          <w:tcPr>
            <w:tcW w:w="1190" w:type="dxa"/>
            <w:tcBorders>
              <w:top w:val="nil"/>
              <w:left w:val="nil"/>
              <w:bottom w:val="single" w:sz="4" w:space="0" w:color="auto"/>
              <w:right w:val="single" w:sz="4" w:space="0" w:color="auto"/>
            </w:tcBorders>
            <w:noWrap/>
            <w:vAlign w:val="center"/>
          </w:tcPr>
          <w:p w:rsidR="00EA39BF" w:rsidRDefault="00EA39BF">
            <w:pPr>
              <w:widowControl/>
              <w:jc w:val="center"/>
              <w:rPr>
                <w:rFonts w:ascii="宋体" w:cs="宋体"/>
                <w:color w:val="000000"/>
                <w:kern w:val="0"/>
                <w:sz w:val="24"/>
                <w:szCs w:val="24"/>
              </w:rPr>
            </w:pPr>
            <w:r>
              <w:rPr>
                <w:rFonts w:ascii="宋体" w:hAnsi="宋体" w:cs="宋体"/>
                <w:color w:val="000000"/>
                <w:kern w:val="0"/>
                <w:sz w:val="24"/>
                <w:szCs w:val="24"/>
              </w:rPr>
              <w:t>500</w:t>
            </w:r>
          </w:p>
        </w:tc>
        <w:tc>
          <w:tcPr>
            <w:tcW w:w="3420" w:type="dxa"/>
            <w:vMerge/>
            <w:tcBorders>
              <w:top w:val="single" w:sz="4" w:space="0" w:color="auto"/>
              <w:left w:val="single" w:sz="4" w:space="0" w:color="auto"/>
              <w:bottom w:val="single" w:sz="4" w:space="0" w:color="000000"/>
              <w:right w:val="single" w:sz="4" w:space="0" w:color="auto"/>
            </w:tcBorders>
            <w:vAlign w:val="center"/>
          </w:tcPr>
          <w:p w:rsidR="00EA39BF" w:rsidRDefault="00EA39BF">
            <w:pPr>
              <w:widowControl/>
              <w:jc w:val="left"/>
              <w:rPr>
                <w:rFonts w:ascii="宋体" w:cs="宋体"/>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EA39BF" w:rsidRDefault="00EA39BF">
            <w:pPr>
              <w:widowControl/>
              <w:jc w:val="left"/>
              <w:rPr>
                <w:rFonts w:ascii="宋体" w:cs="宋体"/>
                <w:color w:val="000000"/>
                <w:kern w:val="0"/>
                <w:sz w:val="24"/>
                <w:szCs w:val="24"/>
              </w:rPr>
            </w:pPr>
            <w:r>
              <w:rPr>
                <w:rFonts w:ascii="宋体" w:hAnsi="宋体" w:cs="宋体" w:hint="eastAsia"/>
                <w:color w:val="000000"/>
                <w:kern w:val="0"/>
                <w:sz w:val="24"/>
                <w:szCs w:val="24"/>
              </w:rPr>
              <w:t xml:space="preserve">　</w:t>
            </w:r>
          </w:p>
        </w:tc>
      </w:tr>
    </w:tbl>
    <w:p w:rsidR="00EA39BF" w:rsidRDefault="00EA39BF">
      <w:pPr>
        <w:pStyle w:val="ListParagraph"/>
        <w:spacing w:line="590" w:lineRule="exact"/>
        <w:ind w:firstLineChars="0" w:firstLine="0"/>
        <w:rPr>
          <w:rFonts w:ascii="仿宋_GB2312" w:eastAsia="仿宋_GB2312" w:hAnsi="仿宋_GB2312" w:cs="仿宋_GB2312"/>
          <w:sz w:val="32"/>
          <w:szCs w:val="32"/>
        </w:rPr>
      </w:pPr>
    </w:p>
    <w:p w:rsidR="00EA39BF" w:rsidRDefault="00EA39BF">
      <w:pPr>
        <w:pStyle w:val="ListParagraph"/>
        <w:spacing w:line="590" w:lineRule="exact"/>
        <w:ind w:firstLineChars="0" w:firstLine="0"/>
        <w:rPr>
          <w:rFonts w:ascii="仿宋_GB2312" w:eastAsia="仿宋_GB2312" w:hAnsi="仿宋_GB2312" w:cs="仿宋_GB2312"/>
          <w:sz w:val="32"/>
          <w:szCs w:val="32"/>
        </w:rPr>
      </w:pPr>
      <w:r>
        <w:rPr>
          <w:rFonts w:ascii="仿宋_GB2312" w:eastAsia="仿宋_GB2312" w:hAnsi="仿宋_GB2312" w:cs="仿宋_GB2312"/>
          <w:sz w:val="32"/>
          <w:szCs w:val="32"/>
        </w:rPr>
        <w:br w:type="page"/>
      </w:r>
    </w:p>
    <w:tbl>
      <w:tblPr>
        <w:tblW w:w="8640" w:type="dxa"/>
        <w:tblInd w:w="108" w:type="dxa"/>
        <w:tblLayout w:type="fixed"/>
        <w:tblLook w:val="00A0"/>
      </w:tblPr>
      <w:tblGrid>
        <w:gridCol w:w="808"/>
        <w:gridCol w:w="1584"/>
        <w:gridCol w:w="1103"/>
        <w:gridCol w:w="3445"/>
        <w:gridCol w:w="1700"/>
      </w:tblGrid>
      <w:tr w:rsidR="00EA39BF">
        <w:trPr>
          <w:trHeight w:val="1020"/>
        </w:trPr>
        <w:tc>
          <w:tcPr>
            <w:tcW w:w="8640" w:type="dxa"/>
            <w:gridSpan w:val="5"/>
            <w:tcBorders>
              <w:top w:val="nil"/>
              <w:left w:val="nil"/>
              <w:bottom w:val="nil"/>
              <w:right w:val="nil"/>
            </w:tcBorders>
            <w:noWrap/>
            <w:vAlign w:val="center"/>
          </w:tcPr>
          <w:p w:rsidR="00EA39BF" w:rsidRDefault="00EA39BF">
            <w:pPr>
              <w:widowControl/>
              <w:jc w:val="center"/>
              <w:rPr>
                <w:rFonts w:ascii="宋体" w:cs="宋体"/>
                <w:color w:val="000000"/>
                <w:w w:val="90"/>
                <w:kern w:val="0"/>
                <w:sz w:val="40"/>
                <w:szCs w:val="40"/>
              </w:rPr>
            </w:pPr>
            <w:r>
              <w:rPr>
                <w:rFonts w:ascii="宋体" w:hAnsi="宋体" w:cs="宋体"/>
                <w:color w:val="000000"/>
                <w:w w:val="90"/>
                <w:kern w:val="0"/>
                <w:sz w:val="40"/>
                <w:szCs w:val="40"/>
              </w:rPr>
              <w:t>2018</w:t>
            </w:r>
            <w:r>
              <w:rPr>
                <w:rFonts w:ascii="宋体" w:hAnsi="宋体" w:cs="宋体" w:hint="eastAsia"/>
                <w:color w:val="000000"/>
                <w:w w:val="90"/>
                <w:kern w:val="0"/>
                <w:sz w:val="40"/>
                <w:szCs w:val="40"/>
              </w:rPr>
              <w:t>年县级财政专项产业扶贫资金结余资金安排表</w:t>
            </w:r>
          </w:p>
        </w:tc>
      </w:tr>
      <w:tr w:rsidR="00EA39BF">
        <w:trPr>
          <w:trHeight w:val="462"/>
        </w:trPr>
        <w:tc>
          <w:tcPr>
            <w:tcW w:w="808" w:type="dxa"/>
            <w:tcBorders>
              <w:top w:val="nil"/>
              <w:left w:val="nil"/>
              <w:bottom w:val="nil"/>
              <w:right w:val="nil"/>
            </w:tcBorders>
            <w:noWrap/>
            <w:vAlign w:val="center"/>
          </w:tcPr>
          <w:p w:rsidR="00EA39BF" w:rsidRDefault="00EA39BF">
            <w:pPr>
              <w:widowControl/>
              <w:jc w:val="center"/>
              <w:rPr>
                <w:rFonts w:ascii="宋体" w:cs="宋体"/>
                <w:color w:val="000000"/>
                <w:kern w:val="0"/>
                <w:sz w:val="48"/>
                <w:szCs w:val="48"/>
              </w:rPr>
            </w:pPr>
          </w:p>
        </w:tc>
        <w:tc>
          <w:tcPr>
            <w:tcW w:w="1584" w:type="dxa"/>
            <w:tcBorders>
              <w:top w:val="nil"/>
              <w:left w:val="nil"/>
              <w:bottom w:val="nil"/>
              <w:right w:val="nil"/>
            </w:tcBorders>
            <w:noWrap/>
            <w:vAlign w:val="center"/>
          </w:tcPr>
          <w:p w:rsidR="00EA39BF" w:rsidRDefault="00EA39BF">
            <w:pPr>
              <w:widowControl/>
              <w:jc w:val="center"/>
              <w:rPr>
                <w:rFonts w:ascii="宋体" w:cs="宋体"/>
                <w:color w:val="000000"/>
                <w:kern w:val="0"/>
                <w:sz w:val="48"/>
                <w:szCs w:val="48"/>
              </w:rPr>
            </w:pPr>
          </w:p>
        </w:tc>
        <w:tc>
          <w:tcPr>
            <w:tcW w:w="1103" w:type="dxa"/>
            <w:tcBorders>
              <w:top w:val="nil"/>
              <w:left w:val="nil"/>
              <w:bottom w:val="nil"/>
              <w:right w:val="nil"/>
            </w:tcBorders>
            <w:noWrap/>
            <w:vAlign w:val="center"/>
          </w:tcPr>
          <w:p w:rsidR="00EA39BF" w:rsidRDefault="00EA39BF">
            <w:pPr>
              <w:widowControl/>
              <w:jc w:val="center"/>
              <w:rPr>
                <w:rFonts w:ascii="宋体" w:cs="宋体"/>
                <w:color w:val="000000"/>
                <w:kern w:val="0"/>
                <w:sz w:val="48"/>
                <w:szCs w:val="48"/>
              </w:rPr>
            </w:pPr>
          </w:p>
        </w:tc>
        <w:tc>
          <w:tcPr>
            <w:tcW w:w="3445" w:type="dxa"/>
            <w:tcBorders>
              <w:top w:val="nil"/>
              <w:left w:val="nil"/>
              <w:bottom w:val="nil"/>
              <w:right w:val="nil"/>
            </w:tcBorders>
            <w:noWrap/>
            <w:vAlign w:val="center"/>
          </w:tcPr>
          <w:p w:rsidR="00EA39BF" w:rsidRDefault="00EA39BF">
            <w:pPr>
              <w:widowControl/>
              <w:jc w:val="center"/>
              <w:rPr>
                <w:rFonts w:ascii="宋体" w:cs="宋体"/>
                <w:color w:val="000000"/>
                <w:kern w:val="0"/>
                <w:sz w:val="48"/>
                <w:szCs w:val="48"/>
              </w:rPr>
            </w:pPr>
          </w:p>
        </w:tc>
        <w:tc>
          <w:tcPr>
            <w:tcW w:w="1700" w:type="dxa"/>
            <w:tcBorders>
              <w:top w:val="nil"/>
              <w:left w:val="nil"/>
              <w:bottom w:val="nil"/>
              <w:right w:val="nil"/>
            </w:tcBorders>
            <w:noWrap/>
            <w:vAlign w:val="center"/>
          </w:tcPr>
          <w:p w:rsidR="00EA39BF" w:rsidRDefault="00EA39BF">
            <w:pPr>
              <w:widowControl/>
              <w:jc w:val="center"/>
              <w:rPr>
                <w:rFonts w:ascii="宋体" w:cs="宋体"/>
                <w:color w:val="000000"/>
                <w:kern w:val="0"/>
                <w:sz w:val="24"/>
                <w:szCs w:val="24"/>
              </w:rPr>
            </w:pPr>
            <w:r>
              <w:rPr>
                <w:rFonts w:ascii="宋体" w:hAnsi="宋体" w:cs="宋体" w:hint="eastAsia"/>
                <w:color w:val="000000"/>
                <w:kern w:val="0"/>
                <w:sz w:val="24"/>
                <w:szCs w:val="24"/>
              </w:rPr>
              <w:t>单位：万元</w:t>
            </w:r>
          </w:p>
        </w:tc>
      </w:tr>
      <w:tr w:rsidR="00EA39BF">
        <w:trPr>
          <w:trHeight w:val="559"/>
        </w:trPr>
        <w:tc>
          <w:tcPr>
            <w:tcW w:w="808" w:type="dxa"/>
            <w:vMerge w:val="restart"/>
            <w:tcBorders>
              <w:top w:val="single" w:sz="4" w:space="0" w:color="auto"/>
              <w:left w:val="single" w:sz="4" w:space="0" w:color="auto"/>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序号</w:t>
            </w:r>
          </w:p>
        </w:tc>
        <w:tc>
          <w:tcPr>
            <w:tcW w:w="1584" w:type="dxa"/>
            <w:vMerge w:val="restart"/>
            <w:tcBorders>
              <w:top w:val="single" w:sz="4" w:space="0" w:color="auto"/>
              <w:left w:val="single" w:sz="4" w:space="0" w:color="auto"/>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乡镇</w:t>
            </w:r>
          </w:p>
        </w:tc>
        <w:tc>
          <w:tcPr>
            <w:tcW w:w="1103" w:type="dxa"/>
            <w:vMerge w:val="restart"/>
            <w:tcBorders>
              <w:top w:val="single" w:sz="4" w:space="0" w:color="auto"/>
              <w:left w:val="single" w:sz="4" w:space="0" w:color="auto"/>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金额</w:t>
            </w:r>
          </w:p>
        </w:tc>
        <w:tc>
          <w:tcPr>
            <w:tcW w:w="3445" w:type="dxa"/>
            <w:vMerge w:val="restart"/>
            <w:tcBorders>
              <w:top w:val="single" w:sz="4" w:space="0" w:color="auto"/>
              <w:left w:val="single" w:sz="4" w:space="0" w:color="auto"/>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资金来源</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备注</w:t>
            </w:r>
          </w:p>
        </w:tc>
      </w:tr>
      <w:tr w:rsidR="00EA39BF">
        <w:trPr>
          <w:trHeight w:val="420"/>
        </w:trPr>
        <w:tc>
          <w:tcPr>
            <w:tcW w:w="808" w:type="dxa"/>
            <w:vMerge/>
            <w:tcBorders>
              <w:top w:val="single" w:sz="4" w:space="0" w:color="auto"/>
              <w:left w:val="single" w:sz="4" w:space="0" w:color="auto"/>
              <w:bottom w:val="single" w:sz="4" w:space="0" w:color="auto"/>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1584" w:type="dxa"/>
            <w:vMerge/>
            <w:tcBorders>
              <w:top w:val="single" w:sz="4" w:space="0" w:color="auto"/>
              <w:left w:val="single" w:sz="4" w:space="0" w:color="auto"/>
              <w:bottom w:val="single" w:sz="4" w:space="0" w:color="auto"/>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3445" w:type="dxa"/>
            <w:vMerge/>
            <w:tcBorders>
              <w:top w:val="single" w:sz="4" w:space="0" w:color="auto"/>
              <w:left w:val="single" w:sz="4" w:space="0" w:color="auto"/>
              <w:bottom w:val="single" w:sz="4" w:space="0" w:color="auto"/>
              <w:right w:val="single" w:sz="4" w:space="0" w:color="auto"/>
            </w:tcBorders>
            <w:vAlign w:val="center"/>
          </w:tcPr>
          <w:p w:rsidR="00EA39BF" w:rsidRPr="00005401" w:rsidRDefault="00EA39BF">
            <w:pPr>
              <w:widowControl/>
              <w:jc w:val="left"/>
              <w:rPr>
                <w:rFonts w:ascii="宋体" w:cs="宋体"/>
                <w:color w:val="000000"/>
                <w:kern w:val="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EA39BF" w:rsidRPr="00005401" w:rsidRDefault="00EA39BF">
            <w:pPr>
              <w:widowControl/>
              <w:jc w:val="left"/>
              <w:rPr>
                <w:rFonts w:ascii="宋体" w:cs="宋体"/>
                <w:color w:val="000000"/>
                <w:kern w:val="0"/>
                <w:sz w:val="24"/>
                <w:szCs w:val="24"/>
              </w:rPr>
            </w:pPr>
          </w:p>
        </w:tc>
      </w:tr>
      <w:tr w:rsidR="00EA39BF">
        <w:trPr>
          <w:trHeight w:val="705"/>
        </w:trPr>
        <w:tc>
          <w:tcPr>
            <w:tcW w:w="808" w:type="dxa"/>
            <w:tcBorders>
              <w:top w:val="nil"/>
              <w:left w:val="single" w:sz="4" w:space="0" w:color="auto"/>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1</w:t>
            </w:r>
          </w:p>
        </w:tc>
        <w:tc>
          <w:tcPr>
            <w:tcW w:w="1584" w:type="dxa"/>
            <w:tcBorders>
              <w:top w:val="nil"/>
              <w:left w:val="nil"/>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岣嵝乡</w:t>
            </w:r>
          </w:p>
        </w:tc>
        <w:tc>
          <w:tcPr>
            <w:tcW w:w="1103" w:type="dxa"/>
            <w:tcBorders>
              <w:top w:val="nil"/>
              <w:left w:val="nil"/>
              <w:bottom w:val="single" w:sz="4" w:space="0" w:color="auto"/>
              <w:right w:val="single" w:sz="4" w:space="0" w:color="auto"/>
            </w:tcBorders>
            <w:noWrap/>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color w:val="000000"/>
                <w:kern w:val="0"/>
                <w:sz w:val="24"/>
                <w:szCs w:val="24"/>
              </w:rPr>
              <w:t>3.1</w:t>
            </w:r>
          </w:p>
        </w:tc>
        <w:tc>
          <w:tcPr>
            <w:tcW w:w="3445"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kern w:val="0"/>
                <w:sz w:val="24"/>
                <w:szCs w:val="24"/>
              </w:rPr>
            </w:pPr>
            <w:r w:rsidRPr="00005401">
              <w:rPr>
                <w:rFonts w:ascii="宋体" w:hAnsi="宋体" w:cs="宋体" w:hint="eastAsia"/>
                <w:kern w:val="0"/>
                <w:sz w:val="24"/>
                <w:szCs w:val="24"/>
              </w:rPr>
              <w:t>县级财政专项产业扶贫资金蒸扶办发</w:t>
            </w:r>
            <w:r w:rsidRPr="00005401">
              <w:rPr>
                <w:rFonts w:ascii="宋体" w:hAnsi="宋体" w:cs="宋体"/>
                <w:kern w:val="0"/>
                <w:sz w:val="24"/>
                <w:szCs w:val="24"/>
              </w:rPr>
              <w:t>[2018]27</w:t>
            </w:r>
            <w:r w:rsidRPr="00005401">
              <w:rPr>
                <w:rFonts w:ascii="宋体" w:hAnsi="宋体" w:cs="宋体" w:hint="eastAsia"/>
                <w:kern w:val="0"/>
                <w:sz w:val="24"/>
                <w:szCs w:val="24"/>
              </w:rPr>
              <w:t>号</w:t>
            </w:r>
          </w:p>
        </w:tc>
        <w:tc>
          <w:tcPr>
            <w:tcW w:w="1700" w:type="dxa"/>
            <w:tcBorders>
              <w:top w:val="nil"/>
              <w:left w:val="nil"/>
              <w:bottom w:val="single" w:sz="4" w:space="0" w:color="auto"/>
              <w:right w:val="single" w:sz="4" w:space="0" w:color="auto"/>
            </w:tcBorders>
            <w:vAlign w:val="center"/>
          </w:tcPr>
          <w:p w:rsidR="00EA39BF" w:rsidRPr="00005401" w:rsidRDefault="00EA39BF">
            <w:pPr>
              <w:widowControl/>
              <w:jc w:val="center"/>
              <w:rPr>
                <w:rFonts w:ascii="宋体" w:cs="宋体"/>
                <w:color w:val="000000"/>
                <w:kern w:val="0"/>
                <w:sz w:val="24"/>
                <w:szCs w:val="24"/>
              </w:rPr>
            </w:pPr>
            <w:r w:rsidRPr="00005401">
              <w:rPr>
                <w:rFonts w:ascii="宋体" w:hAnsi="宋体" w:cs="宋体" w:hint="eastAsia"/>
                <w:color w:val="000000"/>
                <w:kern w:val="0"/>
                <w:sz w:val="24"/>
                <w:szCs w:val="24"/>
              </w:rPr>
              <w:t xml:space="preserve">　</w:t>
            </w:r>
          </w:p>
        </w:tc>
      </w:tr>
    </w:tbl>
    <w:p w:rsidR="00EA39BF" w:rsidRDefault="00EA39BF">
      <w:pPr>
        <w:pStyle w:val="ListParagraph"/>
        <w:spacing w:line="590" w:lineRule="exact"/>
        <w:ind w:firstLineChars="0" w:firstLine="0"/>
        <w:rPr>
          <w:rFonts w:ascii="仿宋_GB2312" w:eastAsia="仿宋_GB2312" w:hAnsi="仿宋_GB2312" w:cs="仿宋_GB2312"/>
          <w:sz w:val="32"/>
          <w:szCs w:val="32"/>
        </w:rPr>
      </w:pPr>
    </w:p>
    <w:sectPr w:rsidR="00EA39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9BF" w:rsidRDefault="00EA39BF" w:rsidP="00B5591A">
      <w:r>
        <w:separator/>
      </w:r>
    </w:p>
  </w:endnote>
  <w:endnote w:type="continuationSeparator" w:id="0">
    <w:p w:rsidR="00EA39BF" w:rsidRDefault="00EA39BF" w:rsidP="00B55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9BF" w:rsidRDefault="00EA39BF">
    <w:pPr>
      <w:pStyle w:val="Footer"/>
    </w:pPr>
    <w:r>
      <w:rPr>
        <w:noProof/>
      </w:rPr>
      <w:pict>
        <v:shapetype id="_x0000_t202" coordsize="21600,21600" o:spt="202" path="m,l,21600r21600,l21600,xe">
          <v:stroke joinstyle="miter"/>
          <v:path gradientshapeok="t" o:connecttype="rect"/>
        </v:shapetype>
        <v:shape id="文本框 1025" o:sp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f87U&#10;3LUBAABcAwAADgAAAAAAAAABACAAAAAeAQAAZHJzL2Uyb0RvYy54bWxQSwUGAAAAAAYABgBZAQAA&#10;RQUAAAAA&#10;" filled="f" stroked="f">
          <v:textbox style="mso-fit-shape-to-text:t" inset="0,0,0,0">
            <w:txbxContent>
              <w:p w:rsidR="00EA39BF" w:rsidRDefault="00EA39BF">
                <w:pPr>
                  <w:pStyle w:val="Foo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9BF" w:rsidRDefault="00EA39BF" w:rsidP="00B5591A">
      <w:r>
        <w:separator/>
      </w:r>
    </w:p>
  </w:footnote>
  <w:footnote w:type="continuationSeparator" w:id="0">
    <w:p w:rsidR="00EA39BF" w:rsidRDefault="00EA39BF" w:rsidP="00B55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0FFF"/>
    <w:multiLevelType w:val="singleLevel"/>
    <w:tmpl w:val="07FF0FFF"/>
    <w:lvl w:ilvl="0">
      <w:start w:val="3"/>
      <w:numFmt w:val="chineseCounting"/>
      <w:suff w:val="nothing"/>
      <w:lvlText w:val="（%1）"/>
      <w:lvlJc w:val="left"/>
      <w:rPr>
        <w:rFonts w:cs="Times New Roman" w:hint="eastAsia"/>
      </w:rPr>
    </w:lvl>
  </w:abstractNum>
  <w:abstractNum w:abstractNumId="1">
    <w:nsid w:val="34F96AF8"/>
    <w:multiLevelType w:val="singleLevel"/>
    <w:tmpl w:val="34F96AF8"/>
    <w:lvl w:ilvl="0">
      <w:start w:val="3"/>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10F"/>
    <w:rsid w:val="00005401"/>
    <w:rsid w:val="0004110F"/>
    <w:rsid w:val="0009789F"/>
    <w:rsid w:val="001041D2"/>
    <w:rsid w:val="00131F29"/>
    <w:rsid w:val="001C21F5"/>
    <w:rsid w:val="00313D57"/>
    <w:rsid w:val="003B519C"/>
    <w:rsid w:val="00627CB1"/>
    <w:rsid w:val="00795730"/>
    <w:rsid w:val="008646D3"/>
    <w:rsid w:val="0098094C"/>
    <w:rsid w:val="00AE0BC3"/>
    <w:rsid w:val="00B5591A"/>
    <w:rsid w:val="00BA1C31"/>
    <w:rsid w:val="00BC232E"/>
    <w:rsid w:val="00C35205"/>
    <w:rsid w:val="00C6391D"/>
    <w:rsid w:val="00CB21A8"/>
    <w:rsid w:val="00EA39BF"/>
    <w:rsid w:val="029B06A6"/>
    <w:rsid w:val="03703A00"/>
    <w:rsid w:val="062338E6"/>
    <w:rsid w:val="08904348"/>
    <w:rsid w:val="0A5879A1"/>
    <w:rsid w:val="15BB47F9"/>
    <w:rsid w:val="18EB2ED4"/>
    <w:rsid w:val="263614AB"/>
    <w:rsid w:val="2F521F77"/>
    <w:rsid w:val="3AB30937"/>
    <w:rsid w:val="4C3B36BB"/>
    <w:rsid w:val="51384A7E"/>
    <w:rsid w:val="52A32D2E"/>
    <w:rsid w:val="5EC7432C"/>
    <w:rsid w:val="68A61488"/>
    <w:rsid w:val="6C507C1C"/>
    <w:rsid w:val="71A653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1A"/>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5591A"/>
    <w:rPr>
      <w:rFonts w:ascii="宋体" w:hAnsi="Courier New" w:cs="Courier New"/>
      <w:szCs w:val="21"/>
    </w:rPr>
  </w:style>
  <w:style w:type="character" w:customStyle="1" w:styleId="PlainTextChar">
    <w:name w:val="Plain Text Char"/>
    <w:basedOn w:val="DefaultParagraphFont"/>
    <w:link w:val="PlainText"/>
    <w:uiPriority w:val="99"/>
    <w:semiHidden/>
    <w:locked/>
    <w:rsid w:val="00B5591A"/>
    <w:rPr>
      <w:rFonts w:ascii="宋体" w:eastAsia="宋体" w:hAnsi="Courier New" w:cs="Courier New"/>
      <w:kern w:val="2"/>
      <w:sz w:val="21"/>
      <w:szCs w:val="21"/>
      <w:lang w:val="en-US" w:eastAsia="zh-CN" w:bidi="ar-SA"/>
    </w:rPr>
  </w:style>
  <w:style w:type="paragraph" w:styleId="Date">
    <w:name w:val="Date"/>
    <w:basedOn w:val="Normal"/>
    <w:next w:val="Normal"/>
    <w:link w:val="DateChar"/>
    <w:uiPriority w:val="99"/>
    <w:rsid w:val="00B5591A"/>
    <w:pPr>
      <w:ind w:leftChars="2500" w:left="100"/>
    </w:pPr>
  </w:style>
  <w:style w:type="character" w:customStyle="1" w:styleId="DateChar">
    <w:name w:val="Date Char"/>
    <w:basedOn w:val="DefaultParagraphFont"/>
    <w:link w:val="Date"/>
    <w:uiPriority w:val="99"/>
    <w:semiHidden/>
    <w:locked/>
    <w:rsid w:val="00B5591A"/>
    <w:rPr>
      <w:rFonts w:ascii="Calibri" w:hAnsi="Calibri" w:cs="Times New Roman"/>
    </w:rPr>
  </w:style>
  <w:style w:type="paragraph" w:styleId="Footer">
    <w:name w:val="footer"/>
    <w:basedOn w:val="Normal"/>
    <w:link w:val="FooterChar"/>
    <w:uiPriority w:val="99"/>
    <w:semiHidden/>
    <w:rsid w:val="00B559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5591A"/>
    <w:rPr>
      <w:rFonts w:cs="Times New Roman"/>
      <w:sz w:val="18"/>
      <w:szCs w:val="18"/>
    </w:rPr>
  </w:style>
  <w:style w:type="paragraph" w:styleId="Header">
    <w:name w:val="header"/>
    <w:basedOn w:val="Normal"/>
    <w:link w:val="HeaderChar"/>
    <w:uiPriority w:val="99"/>
    <w:semiHidden/>
    <w:rsid w:val="00B559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5591A"/>
    <w:rPr>
      <w:rFonts w:cs="Times New Roman"/>
      <w:sz w:val="18"/>
      <w:szCs w:val="18"/>
    </w:rPr>
  </w:style>
  <w:style w:type="paragraph" w:styleId="ListParagraph">
    <w:name w:val="List Paragraph"/>
    <w:basedOn w:val="Normal"/>
    <w:uiPriority w:val="99"/>
    <w:qFormat/>
    <w:rsid w:val="00B559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7</Pages>
  <Words>274</Words>
  <Characters>1562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TongChengWeiXiu.Com</cp:lastModifiedBy>
  <cp:revision>4</cp:revision>
  <cp:lastPrinted>2019-09-24T09:12:00Z</cp:lastPrinted>
  <dcterms:created xsi:type="dcterms:W3CDTF">2019-09-09T02:37:00Z</dcterms:created>
  <dcterms:modified xsi:type="dcterms:W3CDTF">2019-09-24T09:21:00Z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