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关于</w:t>
      </w:r>
      <w:r>
        <w:rPr>
          <w:rFonts w:hint="eastAsia" w:ascii="宋体" w:hAnsi="宋体" w:eastAsia="宋体" w:cs="宋体"/>
          <w:b/>
          <w:bCs/>
          <w:sz w:val="36"/>
          <w:szCs w:val="36"/>
          <w:lang w:val="en-US" w:eastAsia="zh-CN"/>
        </w:rPr>
        <w:t>衡阳县2019年初中起点农村教师公费定向培养计划招生音美专业面试考生名单的公示</w:t>
      </w:r>
    </w:p>
    <w:p>
      <w:pPr>
        <w:rPr>
          <w:rFonts w:hint="eastAsia"/>
          <w:lang w:val="en-US" w:eastAsia="zh-CN"/>
        </w:rPr>
      </w:pPr>
    </w:p>
    <w:p>
      <w:pPr>
        <w:widowControl w:val="0"/>
        <w:wordWrap/>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根据省教育厅《关于做好2019年初中起点农村教师公费定向培养计划招生工作的通知》（湘教发〔2019〕20号</w:t>
      </w:r>
      <w:bookmarkStart w:id="0" w:name="_GoBack"/>
      <w:bookmarkEnd w:id="0"/>
      <w:r>
        <w:rPr>
          <w:rFonts w:hint="eastAsia" w:ascii="仿宋" w:hAnsi="仿宋" w:eastAsia="仿宋" w:cs="仿宋"/>
          <w:sz w:val="28"/>
          <w:szCs w:val="28"/>
          <w:lang w:val="en-US" w:eastAsia="zh-CN"/>
        </w:rPr>
        <w:t>）有关精神，按照从高分到低分的原则，确定我县2019年初中起点农村教师公费定向培养计划音乐学、美术学专业面试考生名单。现将确定的面试考生名单公示如下：</w:t>
      </w:r>
    </w:p>
    <w:tbl>
      <w:tblPr>
        <w:tblpPr w:leftFromText="180" w:rightFromText="180" w:vertAnchor="text" w:horzAnchor="page" w:tblpX="1785" w:tblpY="276"/>
        <w:tblOverlap w:val="neve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20"/>
        <w:gridCol w:w="2120"/>
        <w:gridCol w:w="1420"/>
        <w:gridCol w:w="1421"/>
        <w:gridCol w:w="1421"/>
      </w:tblGrid>
      <w:tr>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姓名</w:t>
            </w:r>
          </w:p>
        </w:tc>
        <w:tc>
          <w:tcPr>
            <w:tcW w:w="7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性别</w:t>
            </w:r>
          </w:p>
        </w:tc>
        <w:tc>
          <w:tcPr>
            <w:tcW w:w="21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毕业学校</w:t>
            </w:r>
          </w:p>
        </w:tc>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中考成绩</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面试专业</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定向乡镇</w:t>
            </w:r>
          </w:p>
        </w:tc>
      </w:tr>
      <w:tr>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夏琬涵</w:t>
            </w:r>
          </w:p>
        </w:tc>
        <w:tc>
          <w:tcPr>
            <w:tcW w:w="7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女</w:t>
            </w:r>
          </w:p>
        </w:tc>
        <w:tc>
          <w:tcPr>
            <w:tcW w:w="21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洪市镇洪市中学</w:t>
            </w:r>
          </w:p>
        </w:tc>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838</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音乐学</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关市镇</w:t>
            </w:r>
          </w:p>
        </w:tc>
      </w:tr>
      <w:tr>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范志贤</w:t>
            </w:r>
          </w:p>
        </w:tc>
        <w:tc>
          <w:tcPr>
            <w:tcW w:w="7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女</w:t>
            </w:r>
          </w:p>
        </w:tc>
        <w:tc>
          <w:tcPr>
            <w:tcW w:w="21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关市镇关市中学</w:t>
            </w:r>
          </w:p>
        </w:tc>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828</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音乐学</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关市镇</w:t>
            </w:r>
          </w:p>
        </w:tc>
      </w:tr>
      <w:tr>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汤唯</w:t>
            </w:r>
          </w:p>
        </w:tc>
        <w:tc>
          <w:tcPr>
            <w:tcW w:w="7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女</w:t>
            </w:r>
          </w:p>
        </w:tc>
        <w:tc>
          <w:tcPr>
            <w:tcW w:w="21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衡阳县弘扬中学</w:t>
            </w:r>
          </w:p>
        </w:tc>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815</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音乐学</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关市镇</w:t>
            </w:r>
          </w:p>
        </w:tc>
      </w:tr>
      <w:tr>
        <w:trPr>
          <w:trHeight w:val="287" w:hRule="atLeast"/>
        </w:trPr>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王诗琪</w:t>
            </w:r>
          </w:p>
        </w:tc>
        <w:tc>
          <w:tcPr>
            <w:tcW w:w="7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女</w:t>
            </w:r>
          </w:p>
        </w:tc>
        <w:tc>
          <w:tcPr>
            <w:tcW w:w="21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光华中学</w:t>
            </w:r>
          </w:p>
        </w:tc>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844</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音乐学</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台源镇</w:t>
            </w:r>
          </w:p>
        </w:tc>
      </w:tr>
      <w:tr>
        <w:trPr>
          <w:trHeight w:val="287" w:hRule="atLeast"/>
        </w:trPr>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王亦婷</w:t>
            </w:r>
          </w:p>
        </w:tc>
        <w:tc>
          <w:tcPr>
            <w:tcW w:w="7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女</w:t>
            </w:r>
          </w:p>
        </w:tc>
        <w:tc>
          <w:tcPr>
            <w:tcW w:w="21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演陂镇中科实验学校</w:t>
            </w:r>
          </w:p>
        </w:tc>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855</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音乐学</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台源镇</w:t>
            </w:r>
          </w:p>
        </w:tc>
      </w:tr>
      <w:tr>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龙梦晨</w:t>
            </w:r>
          </w:p>
        </w:tc>
        <w:tc>
          <w:tcPr>
            <w:tcW w:w="7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女</w:t>
            </w:r>
          </w:p>
        </w:tc>
        <w:tc>
          <w:tcPr>
            <w:tcW w:w="21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光华中学</w:t>
            </w:r>
          </w:p>
        </w:tc>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854</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音乐学</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台源镇</w:t>
            </w:r>
          </w:p>
        </w:tc>
      </w:tr>
      <w:tr>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袁俪宁</w:t>
            </w:r>
          </w:p>
        </w:tc>
        <w:tc>
          <w:tcPr>
            <w:tcW w:w="7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女</w:t>
            </w:r>
          </w:p>
        </w:tc>
        <w:tc>
          <w:tcPr>
            <w:tcW w:w="21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衡阳县大安中学</w:t>
            </w:r>
          </w:p>
        </w:tc>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830</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美术学</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库宗桥镇</w:t>
            </w:r>
          </w:p>
        </w:tc>
      </w:tr>
      <w:tr>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曾婷</w:t>
            </w:r>
          </w:p>
        </w:tc>
        <w:tc>
          <w:tcPr>
            <w:tcW w:w="7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女</w:t>
            </w:r>
          </w:p>
        </w:tc>
        <w:tc>
          <w:tcPr>
            <w:tcW w:w="21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岣嵝中学</w:t>
            </w:r>
          </w:p>
        </w:tc>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852</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美术学</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渣江镇</w:t>
            </w:r>
          </w:p>
        </w:tc>
      </w:tr>
      <w:tr>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王思琪</w:t>
            </w:r>
          </w:p>
        </w:tc>
        <w:tc>
          <w:tcPr>
            <w:tcW w:w="7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女</w:t>
            </w:r>
          </w:p>
        </w:tc>
        <w:tc>
          <w:tcPr>
            <w:tcW w:w="21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界牌中学</w:t>
            </w:r>
          </w:p>
        </w:tc>
        <w:tc>
          <w:tcPr>
            <w:tcW w:w="1420"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846</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美术学</w:t>
            </w:r>
          </w:p>
        </w:tc>
        <w:tc>
          <w:tcPr>
            <w:tcW w:w="1421" w:type="dxa"/>
            <w:vAlign w:val="top"/>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渣江镇</w:t>
            </w:r>
          </w:p>
        </w:tc>
      </w:tr>
    </w:tbl>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（详情见附件）</w:t>
      </w:r>
    </w:p>
    <w:p>
      <w:pPr>
        <w:widowControl w:val="0"/>
        <w:wordWrap/>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联系电话：0734-6589928</w:t>
      </w:r>
    </w:p>
    <w:p>
      <w:pPr>
        <w:widowControl w:val="0"/>
        <w:wordWrap/>
        <w:adjustRightInd/>
        <w:snapToGrid/>
        <w:ind w:firstLine="560" w:firstLineChars="200"/>
        <w:textAlignment w:val="auto"/>
        <w:rPr>
          <w:rFonts w:hint="eastAsia" w:ascii="仿宋" w:hAnsi="仿宋" w:eastAsia="仿宋" w:cs="仿宋"/>
          <w:sz w:val="28"/>
          <w:szCs w:val="28"/>
          <w:lang w:val="en-US" w:eastAsia="zh-CN"/>
        </w:rPr>
      </w:pPr>
    </w:p>
    <w:p>
      <w:pPr>
        <w:widowControl w:val="0"/>
        <w:wordWrap/>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衡阳县教育局</w:t>
      </w:r>
    </w:p>
    <w:p>
      <w:pPr>
        <w:widowControl w:val="0"/>
        <w:wordWrap/>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2019年7月9日</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2">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2019-07-05T17:05:00Z</dcterms:created>
  <dc:creator>一蓑笠</dc:creator>
  <cp:lastPrinted>2019-07-09T20:31:00Z</cp:lastPrinted>
  <dcterms:modified xsi:type="dcterms:W3CDTF">2019-07-10T08:33:59Z</dcterms:modified>
  <dc:title>一蓑笠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