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4124" w14:textId="77777777" w:rsidR="007256CB" w:rsidRDefault="007256CB" w:rsidP="007256CB">
      <w:pPr>
        <w:pStyle w:val="2"/>
        <w:keepNext w:val="0"/>
        <w:keepLines w:val="0"/>
        <w:spacing w:before="0" w:after="0" w:line="600" w:lineRule="exact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/>
          <w:b w:val="0"/>
        </w:rPr>
        <w:t>附件</w:t>
      </w:r>
      <w:r>
        <w:rPr>
          <w:rFonts w:ascii="Times New Roman" w:eastAsia="方正黑体_GBK" w:hAnsi="Times New Roman"/>
          <w:b w:val="0"/>
        </w:rPr>
        <w:t>1</w:t>
      </w:r>
    </w:p>
    <w:p w14:paraId="281EFADD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78AC2A2" w14:textId="77777777" w:rsidR="007256CB" w:rsidRDefault="007256CB" w:rsidP="007256CB">
      <w:pPr>
        <w:pStyle w:val="2"/>
        <w:keepNext w:val="0"/>
        <w:keepLines w:val="0"/>
        <w:spacing w:before="0" w:after="0" w:line="600" w:lineRule="exact"/>
        <w:jc w:val="center"/>
        <w:textAlignment w:val="baseline"/>
        <w:rPr>
          <w:rFonts w:ascii="Times New Roman" w:eastAsia="方正小标宋简体" w:hAnsi="Times New Roman"/>
          <w:b w:val="0"/>
          <w:sz w:val="44"/>
        </w:rPr>
      </w:pPr>
      <w:r>
        <w:rPr>
          <w:rFonts w:ascii="Times New Roman" w:eastAsia="方正小标宋简体" w:hAnsi="Times New Roman"/>
          <w:b w:val="0"/>
          <w:sz w:val="44"/>
        </w:rPr>
        <w:t>湖南省</w:t>
      </w:r>
      <w:r>
        <w:rPr>
          <w:rFonts w:ascii="Times New Roman" w:eastAsia="方正小标宋简体" w:hAnsi="Times New Roman"/>
          <w:b w:val="0"/>
          <w:sz w:val="44"/>
        </w:rPr>
        <w:t>“</w:t>
      </w:r>
      <w:r>
        <w:rPr>
          <w:rFonts w:ascii="Times New Roman" w:eastAsia="方正小标宋简体" w:hAnsi="Times New Roman"/>
          <w:b w:val="0"/>
          <w:sz w:val="44"/>
        </w:rPr>
        <w:t>上云上平台</w:t>
      </w:r>
      <w:r>
        <w:rPr>
          <w:rFonts w:ascii="Times New Roman" w:eastAsia="方正小标宋简体" w:hAnsi="Times New Roman"/>
          <w:b w:val="0"/>
          <w:sz w:val="44"/>
        </w:rPr>
        <w:t>”</w:t>
      </w:r>
      <w:r>
        <w:rPr>
          <w:rFonts w:ascii="Times New Roman" w:eastAsia="方正小标宋简体" w:hAnsi="Times New Roman"/>
          <w:b w:val="0"/>
          <w:sz w:val="44"/>
        </w:rPr>
        <w:t>标杆企业要素条件</w:t>
      </w:r>
    </w:p>
    <w:p w14:paraId="31598C3B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36582EF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围绕研发设计、生产管控、经营管理、售后服务等核心业务环节，利用工业互联网新技术、新模式，进一步降低经营成本、提升生产效率、提高产品质量、降低能耗排放、优化产业协同。</w:t>
      </w:r>
    </w:p>
    <w:p w14:paraId="785CD9F2" w14:textId="77777777" w:rsidR="007256CB" w:rsidRDefault="007256CB" w:rsidP="007256CB">
      <w:pPr>
        <w:pStyle w:val="2"/>
        <w:keepNext w:val="0"/>
        <w:keepLines w:val="0"/>
        <w:spacing w:before="0" w:after="0" w:line="600" w:lineRule="exact"/>
        <w:ind w:firstLineChars="200" w:firstLine="640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/>
          <w:b w:val="0"/>
        </w:rPr>
        <w:t>一、智能</w:t>
      </w:r>
      <w:r>
        <w:rPr>
          <w:rFonts w:ascii="Times New Roman" w:eastAsia="方正黑体_GBK" w:hAnsi="Times New Roman"/>
          <w:b w:val="0"/>
        </w:rPr>
        <w:t>+</w:t>
      </w:r>
      <w:r>
        <w:rPr>
          <w:rFonts w:ascii="Times New Roman" w:eastAsia="方正黑体_GBK" w:hAnsi="Times New Roman"/>
          <w:b w:val="0"/>
        </w:rPr>
        <w:t>生产过程优化</w:t>
      </w:r>
    </w:p>
    <w:p w14:paraId="1D2211ED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、生产工艺优化</w:t>
      </w:r>
    </w:p>
    <w:p w14:paraId="3F167210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绕工艺优化，建立生产工艺的建模分析环境，基于工艺参数优化模型，评估和改进当前操作工艺流程，对偏离标准工艺流程的情况进行报警，并实现生产过程中工艺流程的快速优化与调整。</w:t>
      </w:r>
    </w:p>
    <w:p w14:paraId="5B2295CB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、进度智能管控</w:t>
      </w:r>
    </w:p>
    <w:p w14:paraId="58D97F9C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围绕进度智能管控，汇聚客户订单、生产线、人员等数据，考虑产能约束、人员技能约束、物料可用约束、工装模具约束，通过智能的优化算法，制定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预计划排产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，并监控计划与现场实际的偏差，动态调整计划排产。</w:t>
      </w:r>
    </w:p>
    <w:p w14:paraId="2B016EF9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、能源效率优化</w:t>
      </w:r>
    </w:p>
    <w:p w14:paraId="710AFE20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建立能源综合监测信息系统，能够实现对主要能源消耗、重点耗能设备的实时可视化管理；建立生产与能耗预测模型，通过智能调度和系统优化，实现全流程生产与能耗的协同；建立能源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供给、调配、转换、使用等重点环节的节能优化模型。</w:t>
      </w:r>
    </w:p>
    <w:p w14:paraId="4DC41041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、设备管理优化</w:t>
      </w:r>
    </w:p>
    <w:p w14:paraId="75B0668D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平台接入设备运行，实现对传感器、控制器、机床、机器人等各类设备的数据采集，建立设备参数优化模型，实现基于实时生产环境数据、排产信息、历史运行数据的参数智能配置；面向工厂高价值装备建立故障规则库，汇集历史运行与故障数据，训练故障预测模型，基于模型进行故障推断，实现厂内设备的故障在线诊断与预警、预测性维护以及故障修复。</w:t>
      </w:r>
    </w:p>
    <w:p w14:paraId="0B5B205E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、智能安全管控</w:t>
      </w:r>
    </w:p>
    <w:p w14:paraId="41F5746A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围绕智能安全管控，建立面向重大安全风险问题的分析模型与预测模型，实现面向重大安全风险问题的关键参数监测与风险预警。</w:t>
      </w:r>
    </w:p>
    <w:p w14:paraId="007FDE2E" w14:textId="77777777" w:rsidR="007256CB" w:rsidRDefault="007256CB" w:rsidP="007256CB">
      <w:pPr>
        <w:pStyle w:val="2"/>
        <w:keepNext w:val="0"/>
        <w:keepLines w:val="0"/>
        <w:spacing w:before="0" w:after="0" w:line="600" w:lineRule="exact"/>
        <w:ind w:firstLineChars="200" w:firstLine="640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/>
          <w:b w:val="0"/>
        </w:rPr>
        <w:t>二、智能</w:t>
      </w:r>
      <w:r>
        <w:rPr>
          <w:rFonts w:ascii="Times New Roman" w:eastAsia="方正黑体_GBK" w:hAnsi="Times New Roman"/>
          <w:b w:val="0"/>
        </w:rPr>
        <w:t>+</w:t>
      </w:r>
      <w:r>
        <w:rPr>
          <w:rFonts w:ascii="Times New Roman" w:eastAsia="方正黑体_GBK" w:hAnsi="Times New Roman"/>
          <w:b w:val="0"/>
        </w:rPr>
        <w:t>经营管理优化</w:t>
      </w:r>
    </w:p>
    <w:p w14:paraId="447B2BC1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、财务流程优化</w:t>
      </w:r>
    </w:p>
    <w:p w14:paraId="444A68ED" w14:textId="77777777" w:rsid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围绕企业财务流程优化，建立各类财务流程通用的集成环境，打通财务与生产管控、库存管理、客户管理、订单管理环节，利用统一的财务流程模型，实现财务系统与各经营管理系统的高效协同，优化财务流程。</w:t>
      </w:r>
    </w:p>
    <w:p w14:paraId="75A81AEB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、物流管理优化</w:t>
      </w:r>
    </w:p>
    <w:p w14:paraId="4D1DACDF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建设基于网络的物流信息系统，配置自动化、柔性化和网络化的物流设施和设备；采用电子单证、无线射频识别（</w:t>
      </w:r>
      <w:r>
        <w:rPr>
          <w:rFonts w:ascii="Times New Roman" w:eastAsia="仿宋_GB2312" w:hAnsi="Times New Roman" w:cs="Times New Roman"/>
          <w:sz w:val="32"/>
          <w:szCs w:val="32"/>
        </w:rPr>
        <w:t>RFID</w:t>
      </w:r>
      <w:r>
        <w:rPr>
          <w:rFonts w:ascii="Times New Roman" w:eastAsia="仿宋_GB2312" w:hAnsi="Times New Roman" w:cs="Times New Roman"/>
          <w:sz w:val="32"/>
          <w:szCs w:val="32"/>
        </w:rPr>
        <w:t>）等物联网技术，具备物品流动的定位、跟踪、控制等功能；实现信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息链畅通，多种运输方式高效联动，全程透明可视化、可追溯管理，可提供安全性、快捷性、环境可控性等定制化增值服务；</w:t>
      </w:r>
    </w:p>
    <w:p w14:paraId="067DB876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、供应链协同</w:t>
      </w:r>
    </w:p>
    <w:p w14:paraId="201A4B5B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打通供应链上下游生产计划、进度排产、物流配送（输送）环节，实现对全链条生产计划的监测与调整能力，实现面向终端用户的生产计划进度协同与并行组织生产。</w:t>
      </w:r>
    </w:p>
    <w:p w14:paraId="2BC99649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、网络采购与数字营销</w:t>
      </w:r>
    </w:p>
    <w:p w14:paraId="6F973925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建设网络平台，开展网络采购或销售，并与企业的资源计划管理系统（</w:t>
      </w:r>
      <w:r>
        <w:rPr>
          <w:rFonts w:ascii="Times New Roman" w:eastAsia="仿宋_GB2312" w:hAnsi="Times New Roman" w:cs="Times New Roman"/>
          <w:sz w:val="32"/>
          <w:szCs w:val="32"/>
        </w:rPr>
        <w:t>ERP</w:t>
      </w:r>
      <w:r>
        <w:rPr>
          <w:rFonts w:ascii="Times New Roman" w:eastAsia="仿宋_GB2312" w:hAnsi="Times New Roman" w:cs="Times New Roman"/>
          <w:sz w:val="32"/>
          <w:szCs w:val="32"/>
        </w:rPr>
        <w:t>）、客户管理系统（</w:t>
      </w:r>
      <w:r>
        <w:rPr>
          <w:rFonts w:ascii="Times New Roman" w:eastAsia="仿宋_GB2312" w:hAnsi="Times New Roman" w:cs="Times New Roman"/>
          <w:sz w:val="32"/>
          <w:szCs w:val="32"/>
        </w:rPr>
        <w:t>CRM</w:t>
      </w:r>
      <w:r>
        <w:rPr>
          <w:rFonts w:ascii="Times New Roman" w:eastAsia="仿宋_GB2312" w:hAnsi="Times New Roman" w:cs="Times New Roman"/>
          <w:sz w:val="32"/>
          <w:szCs w:val="32"/>
        </w:rPr>
        <w:t>）和供应商管理系统（</w:t>
      </w:r>
      <w:r>
        <w:rPr>
          <w:rFonts w:ascii="Times New Roman" w:eastAsia="仿宋_GB2312" w:hAnsi="Times New Roman" w:cs="Times New Roman"/>
          <w:sz w:val="32"/>
          <w:szCs w:val="32"/>
        </w:rPr>
        <w:t>SRM</w:t>
      </w:r>
      <w:r>
        <w:rPr>
          <w:rFonts w:ascii="Times New Roman" w:eastAsia="仿宋_GB2312" w:hAnsi="Times New Roman" w:cs="Times New Roman"/>
          <w:sz w:val="32"/>
          <w:szCs w:val="32"/>
        </w:rPr>
        <w:t>）集成。企业主营业务收入中通过网络销售实现的销售收入比重不低于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，或网络采购成本占采购总量的比重不不低于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7783D5A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、用户需求预测</w:t>
      </w:r>
    </w:p>
    <w:p w14:paraId="7AD65160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建立产品需求预测模型，并建立科学的商品生产方案分析系统，结合用户需求与产品生产能力，形成满足消费者预期的产品品类、数量、组合预测，实现对市场的预知性判断。</w:t>
      </w:r>
    </w:p>
    <w:p w14:paraId="0AFCCC1C" w14:textId="77777777" w:rsidR="007256CB" w:rsidRDefault="007256CB" w:rsidP="007256CB">
      <w:pPr>
        <w:pStyle w:val="2"/>
        <w:keepNext w:val="0"/>
        <w:keepLines w:val="0"/>
        <w:spacing w:before="0" w:after="0" w:line="580" w:lineRule="exact"/>
        <w:ind w:firstLineChars="200" w:firstLine="640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/>
          <w:b w:val="0"/>
        </w:rPr>
        <w:t>三、智能</w:t>
      </w:r>
      <w:r>
        <w:rPr>
          <w:rFonts w:ascii="Times New Roman" w:eastAsia="方正黑体_GBK" w:hAnsi="Times New Roman"/>
          <w:b w:val="0"/>
        </w:rPr>
        <w:t>+</w:t>
      </w:r>
      <w:r>
        <w:rPr>
          <w:rFonts w:ascii="Times New Roman" w:eastAsia="方正黑体_GBK" w:hAnsi="Times New Roman"/>
          <w:b w:val="0"/>
        </w:rPr>
        <w:t>产品全流程优化</w:t>
      </w:r>
    </w:p>
    <w:p w14:paraId="1F2F07F2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、产品智能化</w:t>
      </w:r>
    </w:p>
    <w:p w14:paraId="6A50841C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产品符合《湖南省人工智能产业发展三年行动计划（</w:t>
      </w:r>
      <w:r>
        <w:rPr>
          <w:rFonts w:ascii="Times New Roman" w:eastAsia="仿宋_GB2312" w:hAnsi="Times New Roman" w:cs="Times New Roman"/>
          <w:sz w:val="32"/>
          <w:szCs w:val="32"/>
        </w:rPr>
        <w:t>2019-2021</w:t>
      </w:r>
      <w:r>
        <w:rPr>
          <w:rFonts w:ascii="Times New Roman" w:eastAsia="仿宋_GB2312" w:hAnsi="Times New Roman" w:cs="Times New Roman"/>
          <w:sz w:val="32"/>
          <w:szCs w:val="32"/>
        </w:rPr>
        <w:t>年）》智能产品创新计划方向。申报企业拥有自主知识产权，具有成熟市场模式和较好市场前景、盈利能力。</w:t>
      </w:r>
    </w:p>
    <w:p w14:paraId="2DE92507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、综合设计仿真优化</w:t>
      </w:r>
    </w:p>
    <w:p w14:paraId="643E44DF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打通产品设计模型、工程仿真模型与工艺仿真模型，构建虚拟数字样机、建立多学科联合建模仿真环境，实现产品的可制造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预测与设计、工程与工艺一体化仿真优化。</w:t>
      </w:r>
    </w:p>
    <w:p w14:paraId="43E51C38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、设计制造一体化</w:t>
      </w:r>
    </w:p>
    <w:p w14:paraId="477857D3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建立设计文件与生产装备控制指令的转化规则库，统一文件格式与传输接口，完善文件转化流程与管控系统，实现</w:t>
      </w:r>
      <w:r>
        <w:rPr>
          <w:rFonts w:ascii="Times New Roman" w:eastAsia="仿宋_GB2312" w:hAnsi="Times New Roman" w:cs="Times New Roman"/>
          <w:sz w:val="32"/>
          <w:szCs w:val="32"/>
        </w:rPr>
        <w:t>dwg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dxf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prt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drw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step</w:t>
      </w:r>
      <w:r>
        <w:rPr>
          <w:rFonts w:ascii="Times New Roman" w:eastAsia="仿宋_GB2312" w:hAnsi="Times New Roman" w:cs="Times New Roman"/>
          <w:sz w:val="32"/>
          <w:szCs w:val="32"/>
        </w:rPr>
        <w:t>等设计文件向</w:t>
      </w:r>
      <w:r>
        <w:rPr>
          <w:rFonts w:ascii="Times New Roman" w:eastAsia="仿宋_GB2312" w:hAnsi="Times New Roman" w:cs="Times New Roman"/>
          <w:sz w:val="32"/>
          <w:szCs w:val="32"/>
        </w:rPr>
        <w:t>G</w:t>
      </w:r>
      <w:r>
        <w:rPr>
          <w:rFonts w:ascii="Times New Roman" w:eastAsia="仿宋_GB2312" w:hAnsi="Times New Roman" w:cs="Times New Roman"/>
          <w:sz w:val="32"/>
          <w:szCs w:val="32"/>
        </w:rPr>
        <w:t>代码等生产装备控制指令的自动转化，打通产品设计环节与生产环节。有条件的逐步打通产业链上下游，将企业设计文件及变更信息实时传递给供应商、外包服务商，做到设计信息实时准确传递。</w:t>
      </w:r>
    </w:p>
    <w:p w14:paraId="6ECE1E6E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、全流程质量优化</w:t>
      </w:r>
    </w:p>
    <w:p w14:paraId="74724790" w14:textId="77777777" w:rsidR="007256CB" w:rsidRDefault="007256CB" w:rsidP="007256C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围绕全流程质量管控，对生产、物流、质量等流转信息实时数据和历史数据采集集成，建立产品质量控制分析模型，形成透明化、可视化的产品生产全流程数据追溯能力，实现对质量缺陷产品的生产全过程进行回溯。有条件的逐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构建全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产业链数据共享，让消费者、监管方及时共享数据，实现质量全程可溯。</w:t>
      </w:r>
    </w:p>
    <w:p w14:paraId="5F3044D7" w14:textId="77777777" w:rsidR="007256CB" w:rsidRDefault="007256CB" w:rsidP="007256CB">
      <w:pPr>
        <w:pStyle w:val="3"/>
        <w:keepNext w:val="0"/>
        <w:keepLines w:val="0"/>
        <w:spacing w:before="0" w:after="0" w:line="600" w:lineRule="exact"/>
        <w:ind w:firstLineChars="200" w:firstLine="64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、产品服务优化</w:t>
      </w:r>
    </w:p>
    <w:p w14:paraId="7688F63C" w14:textId="2B61364E" w:rsidR="002A2A56" w:rsidRPr="007256CB" w:rsidRDefault="007256CB" w:rsidP="007256CB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建立产品运行检测与优化模型，对产品运行、故障数据进行筛选、梳理、存储和管理，向用户提供产品的运行维护、在线检测、预测性维护、故障预警、诊断修复、运行优化和远程升级服务。</w:t>
      </w:r>
      <w:bookmarkStart w:id="0" w:name="_GoBack"/>
      <w:bookmarkEnd w:id="0"/>
    </w:p>
    <w:sectPr w:rsidR="002A2A56" w:rsidRPr="007256CB" w:rsidSect="00EE5CB0">
      <w:pgSz w:w="11906" w:h="16838"/>
      <w:pgMar w:top="1701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5F87" w14:textId="77777777" w:rsidR="00D304F8" w:rsidRDefault="00D304F8" w:rsidP="007256CB">
      <w:r>
        <w:separator/>
      </w:r>
    </w:p>
  </w:endnote>
  <w:endnote w:type="continuationSeparator" w:id="0">
    <w:p w14:paraId="31F31C04" w14:textId="77777777" w:rsidR="00D304F8" w:rsidRDefault="00D304F8" w:rsidP="0072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仿宋_GB2312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4717C" w14:textId="77777777" w:rsidR="00D304F8" w:rsidRDefault="00D304F8" w:rsidP="007256CB">
      <w:r>
        <w:separator/>
      </w:r>
    </w:p>
  </w:footnote>
  <w:footnote w:type="continuationSeparator" w:id="0">
    <w:p w14:paraId="153CB1CC" w14:textId="77777777" w:rsidR="00D304F8" w:rsidRDefault="00D304F8" w:rsidP="0072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B"/>
    <w:rsid w:val="002A2A56"/>
    <w:rsid w:val="005A6D6B"/>
    <w:rsid w:val="007256CB"/>
    <w:rsid w:val="00A75656"/>
    <w:rsid w:val="00D304F8"/>
    <w:rsid w:val="00E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79E4F"/>
  <w15:chartTrackingRefBased/>
  <w15:docId w15:val="{98C70ECF-FF4C-42A7-A996-A3B8F05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CB"/>
    <w:pPr>
      <w:widowControl w:val="0"/>
      <w:jc w:val="both"/>
    </w:pPr>
    <w:rPr>
      <w:rFonts w:ascii="Calibri" w:eastAsia="宋体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7256CB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56C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6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6C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256C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56CB"/>
    <w:rPr>
      <w:rFonts w:ascii="Calibri" w:eastAsia="宋体" w:hAnsi="Calibri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春文</dc:creator>
  <cp:keywords/>
  <dc:description/>
  <cp:lastModifiedBy>曹 春文</cp:lastModifiedBy>
  <cp:revision>2</cp:revision>
  <dcterms:created xsi:type="dcterms:W3CDTF">2019-10-30T06:57:00Z</dcterms:created>
  <dcterms:modified xsi:type="dcterms:W3CDTF">2019-10-30T06:57:00Z</dcterms:modified>
</cp:coreProperties>
</file>