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19" w:rsidRDefault="00C57619" w:rsidP="00D16E0B">
      <w:pPr>
        <w:jc w:val="center"/>
        <w:rPr>
          <w:rFonts w:asciiTheme="majorEastAsia" w:eastAsiaTheme="majorEastAsia" w:hAnsiTheme="majorEastAsia"/>
          <w:sz w:val="48"/>
          <w:szCs w:val="48"/>
        </w:rPr>
      </w:pPr>
    </w:p>
    <w:p w:rsidR="00C57619" w:rsidRDefault="00C57619" w:rsidP="00D16E0B">
      <w:pPr>
        <w:jc w:val="center"/>
        <w:rPr>
          <w:rFonts w:asciiTheme="majorEastAsia" w:eastAsiaTheme="majorEastAsia" w:hAnsiTheme="majorEastAsia"/>
          <w:sz w:val="48"/>
          <w:szCs w:val="48"/>
        </w:rPr>
      </w:pPr>
    </w:p>
    <w:p w:rsidR="009D6B25" w:rsidRPr="00D16E0B" w:rsidRDefault="00D16E0B" w:rsidP="00D16E0B">
      <w:pPr>
        <w:jc w:val="center"/>
        <w:rPr>
          <w:rFonts w:asciiTheme="majorEastAsia" w:eastAsiaTheme="majorEastAsia" w:hAnsiTheme="majorEastAsia"/>
          <w:sz w:val="48"/>
          <w:szCs w:val="48"/>
        </w:rPr>
      </w:pPr>
      <w:r w:rsidRPr="00D16E0B">
        <w:rPr>
          <w:rFonts w:asciiTheme="majorEastAsia" w:eastAsiaTheme="majorEastAsia" w:hAnsiTheme="majorEastAsia" w:hint="eastAsia"/>
          <w:sz w:val="48"/>
          <w:szCs w:val="48"/>
        </w:rPr>
        <w:t>告知承诺</w:t>
      </w:r>
      <w:proofErr w:type="gramStart"/>
      <w:r w:rsidRPr="00D16E0B">
        <w:rPr>
          <w:rFonts w:asciiTheme="majorEastAsia" w:eastAsiaTheme="majorEastAsia" w:hAnsiTheme="majorEastAsia" w:hint="eastAsia"/>
          <w:sz w:val="48"/>
          <w:szCs w:val="48"/>
        </w:rPr>
        <w:t>制证明</w:t>
      </w:r>
      <w:proofErr w:type="gramEnd"/>
      <w:r w:rsidRPr="00D16E0B">
        <w:rPr>
          <w:rFonts w:asciiTheme="majorEastAsia" w:eastAsiaTheme="majorEastAsia" w:hAnsiTheme="majorEastAsia" w:hint="eastAsia"/>
          <w:sz w:val="48"/>
          <w:szCs w:val="48"/>
        </w:rPr>
        <w:t>事项目录</w:t>
      </w:r>
    </w:p>
    <w:p w:rsidR="00D16E0B" w:rsidRPr="00D16E0B" w:rsidRDefault="00D16E0B">
      <w:pPr>
        <w:rPr>
          <w:rFonts w:ascii="宋体" w:eastAsia="宋体" w:hAnsi="宋体"/>
          <w:sz w:val="32"/>
          <w:szCs w:val="32"/>
        </w:rPr>
      </w:pPr>
      <w:r w:rsidRPr="00D16E0B">
        <w:rPr>
          <w:rFonts w:ascii="宋体" w:eastAsia="宋体" w:hAnsi="宋体" w:hint="eastAsia"/>
          <w:sz w:val="32"/>
          <w:szCs w:val="32"/>
        </w:rPr>
        <w:t xml:space="preserve">单位：衡阳县林业局                    </w:t>
      </w:r>
      <w:r>
        <w:rPr>
          <w:rFonts w:ascii="宋体" w:eastAsia="宋体" w:hAnsi="宋体" w:hint="eastAsia"/>
          <w:sz w:val="32"/>
          <w:szCs w:val="32"/>
        </w:rPr>
        <w:t xml:space="preserve">                     </w:t>
      </w:r>
      <w:r w:rsidRPr="00D16E0B">
        <w:rPr>
          <w:rFonts w:ascii="宋体" w:eastAsia="宋体" w:hAnsi="宋体" w:hint="eastAsia"/>
          <w:sz w:val="32"/>
          <w:szCs w:val="32"/>
        </w:rPr>
        <w:t>填表时间：2021年4月19日</w:t>
      </w:r>
    </w:p>
    <w:tbl>
      <w:tblPr>
        <w:tblStyle w:val="a3"/>
        <w:tblW w:w="0" w:type="auto"/>
        <w:tblLook w:val="04A0"/>
      </w:tblPr>
      <w:tblGrid>
        <w:gridCol w:w="817"/>
        <w:gridCol w:w="1545"/>
        <w:gridCol w:w="1007"/>
        <w:gridCol w:w="3118"/>
        <w:gridCol w:w="1134"/>
        <w:gridCol w:w="992"/>
        <w:gridCol w:w="1134"/>
        <w:gridCol w:w="709"/>
        <w:gridCol w:w="709"/>
        <w:gridCol w:w="645"/>
        <w:gridCol w:w="1182"/>
        <w:gridCol w:w="1182"/>
      </w:tblGrid>
      <w:tr w:rsidR="0047136E" w:rsidTr="001F1F22">
        <w:trPr>
          <w:trHeight w:val="640"/>
        </w:trPr>
        <w:tc>
          <w:tcPr>
            <w:tcW w:w="817" w:type="dxa"/>
            <w:vMerge w:val="restart"/>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序号</w:t>
            </w:r>
          </w:p>
        </w:tc>
        <w:tc>
          <w:tcPr>
            <w:tcW w:w="1545" w:type="dxa"/>
            <w:vMerge w:val="restart"/>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证明名称</w:t>
            </w:r>
          </w:p>
        </w:tc>
        <w:tc>
          <w:tcPr>
            <w:tcW w:w="1007" w:type="dxa"/>
            <w:vMerge w:val="restart"/>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证明用途</w:t>
            </w:r>
          </w:p>
        </w:tc>
        <w:tc>
          <w:tcPr>
            <w:tcW w:w="4252" w:type="dxa"/>
            <w:gridSpan w:val="2"/>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设定依据</w:t>
            </w:r>
          </w:p>
        </w:tc>
        <w:tc>
          <w:tcPr>
            <w:tcW w:w="2126" w:type="dxa"/>
            <w:gridSpan w:val="2"/>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实施基本情况</w:t>
            </w:r>
          </w:p>
        </w:tc>
        <w:tc>
          <w:tcPr>
            <w:tcW w:w="3245" w:type="dxa"/>
            <w:gridSpan w:val="4"/>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行使层级</w:t>
            </w:r>
          </w:p>
        </w:tc>
        <w:tc>
          <w:tcPr>
            <w:tcW w:w="1182" w:type="dxa"/>
            <w:vMerge w:val="restart"/>
            <w:vAlign w:val="center"/>
          </w:tcPr>
          <w:p w:rsidR="0047136E" w:rsidRDefault="0047136E" w:rsidP="00D16E0B">
            <w:pPr>
              <w:jc w:val="center"/>
              <w:rPr>
                <w:rFonts w:ascii="宋体" w:eastAsia="宋体" w:hAnsi="宋体"/>
                <w:sz w:val="28"/>
                <w:szCs w:val="28"/>
              </w:rPr>
            </w:pPr>
            <w:r w:rsidRPr="0047136E">
              <w:rPr>
                <w:rFonts w:ascii="宋体" w:eastAsia="宋体" w:hAnsi="宋体" w:hint="eastAsia"/>
                <w:sz w:val="28"/>
                <w:szCs w:val="28"/>
              </w:rPr>
              <w:t>事项</w:t>
            </w:r>
          </w:p>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类型</w:t>
            </w:r>
          </w:p>
        </w:tc>
      </w:tr>
      <w:tr w:rsidR="0047136E" w:rsidTr="001F1F22">
        <w:trPr>
          <w:trHeight w:val="565"/>
        </w:trPr>
        <w:tc>
          <w:tcPr>
            <w:tcW w:w="817" w:type="dxa"/>
            <w:vMerge/>
            <w:vAlign w:val="center"/>
          </w:tcPr>
          <w:p w:rsidR="0047136E" w:rsidRDefault="0047136E" w:rsidP="00D16E0B">
            <w:pPr>
              <w:jc w:val="center"/>
            </w:pPr>
          </w:p>
        </w:tc>
        <w:tc>
          <w:tcPr>
            <w:tcW w:w="1545" w:type="dxa"/>
            <w:vMerge/>
            <w:vAlign w:val="center"/>
          </w:tcPr>
          <w:p w:rsidR="0047136E" w:rsidRDefault="0047136E" w:rsidP="00D16E0B">
            <w:pPr>
              <w:jc w:val="center"/>
            </w:pPr>
          </w:p>
        </w:tc>
        <w:tc>
          <w:tcPr>
            <w:tcW w:w="1007" w:type="dxa"/>
            <w:vMerge/>
            <w:vAlign w:val="center"/>
          </w:tcPr>
          <w:p w:rsidR="0047136E" w:rsidRDefault="0047136E" w:rsidP="00D16E0B">
            <w:pPr>
              <w:jc w:val="center"/>
            </w:pPr>
          </w:p>
        </w:tc>
        <w:tc>
          <w:tcPr>
            <w:tcW w:w="3118" w:type="dxa"/>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依据名称、文号及条文内容</w:t>
            </w:r>
          </w:p>
        </w:tc>
        <w:tc>
          <w:tcPr>
            <w:tcW w:w="1134" w:type="dxa"/>
            <w:vAlign w:val="center"/>
          </w:tcPr>
          <w:p w:rsidR="001F1F22" w:rsidRDefault="0047136E" w:rsidP="00D16E0B">
            <w:pPr>
              <w:jc w:val="center"/>
              <w:rPr>
                <w:rFonts w:ascii="宋体" w:eastAsia="宋体" w:hAnsi="宋体"/>
                <w:sz w:val="28"/>
                <w:szCs w:val="28"/>
              </w:rPr>
            </w:pPr>
            <w:r w:rsidRPr="0047136E">
              <w:rPr>
                <w:rFonts w:ascii="宋体" w:eastAsia="宋体" w:hAnsi="宋体" w:hint="eastAsia"/>
                <w:sz w:val="28"/>
                <w:szCs w:val="28"/>
              </w:rPr>
              <w:t>效力</w:t>
            </w:r>
          </w:p>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层级</w:t>
            </w:r>
          </w:p>
        </w:tc>
        <w:tc>
          <w:tcPr>
            <w:tcW w:w="992" w:type="dxa"/>
            <w:vAlign w:val="center"/>
          </w:tcPr>
          <w:p w:rsidR="0047136E" w:rsidRDefault="0047136E" w:rsidP="00D16E0B">
            <w:pPr>
              <w:jc w:val="center"/>
              <w:rPr>
                <w:rFonts w:ascii="宋体" w:eastAsia="宋体" w:hAnsi="宋体"/>
                <w:sz w:val="28"/>
                <w:szCs w:val="28"/>
              </w:rPr>
            </w:pPr>
            <w:r w:rsidRPr="0047136E">
              <w:rPr>
                <w:rFonts w:ascii="宋体" w:eastAsia="宋体" w:hAnsi="宋体" w:hint="eastAsia"/>
                <w:sz w:val="28"/>
                <w:szCs w:val="28"/>
              </w:rPr>
              <w:t>索要</w:t>
            </w:r>
          </w:p>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单位</w:t>
            </w:r>
          </w:p>
        </w:tc>
        <w:tc>
          <w:tcPr>
            <w:tcW w:w="1134" w:type="dxa"/>
            <w:vAlign w:val="center"/>
          </w:tcPr>
          <w:p w:rsidR="0047136E" w:rsidRDefault="0047136E" w:rsidP="00D16E0B">
            <w:pPr>
              <w:jc w:val="center"/>
              <w:rPr>
                <w:rFonts w:ascii="宋体" w:eastAsia="宋体" w:hAnsi="宋体"/>
                <w:sz w:val="28"/>
                <w:szCs w:val="28"/>
              </w:rPr>
            </w:pPr>
            <w:r w:rsidRPr="0047136E">
              <w:rPr>
                <w:rFonts w:ascii="宋体" w:eastAsia="宋体" w:hAnsi="宋体" w:hint="eastAsia"/>
                <w:sz w:val="28"/>
                <w:szCs w:val="28"/>
              </w:rPr>
              <w:t>开具</w:t>
            </w:r>
          </w:p>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单位</w:t>
            </w:r>
          </w:p>
        </w:tc>
        <w:tc>
          <w:tcPr>
            <w:tcW w:w="709" w:type="dxa"/>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省部级</w:t>
            </w:r>
          </w:p>
        </w:tc>
        <w:tc>
          <w:tcPr>
            <w:tcW w:w="709" w:type="dxa"/>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市级</w:t>
            </w:r>
          </w:p>
        </w:tc>
        <w:tc>
          <w:tcPr>
            <w:tcW w:w="645" w:type="dxa"/>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县级</w:t>
            </w:r>
          </w:p>
        </w:tc>
        <w:tc>
          <w:tcPr>
            <w:tcW w:w="1182" w:type="dxa"/>
            <w:vAlign w:val="center"/>
          </w:tcPr>
          <w:p w:rsidR="0047136E" w:rsidRPr="0047136E" w:rsidRDefault="0047136E" w:rsidP="00D16E0B">
            <w:pPr>
              <w:jc w:val="center"/>
              <w:rPr>
                <w:rFonts w:ascii="宋体" w:eastAsia="宋体" w:hAnsi="宋体"/>
                <w:sz w:val="28"/>
                <w:szCs w:val="28"/>
              </w:rPr>
            </w:pPr>
            <w:r w:rsidRPr="0047136E">
              <w:rPr>
                <w:rFonts w:ascii="宋体" w:eastAsia="宋体" w:hAnsi="宋体" w:hint="eastAsia"/>
                <w:sz w:val="28"/>
                <w:szCs w:val="28"/>
              </w:rPr>
              <w:t>乡级及其他</w:t>
            </w:r>
          </w:p>
        </w:tc>
        <w:tc>
          <w:tcPr>
            <w:tcW w:w="1182" w:type="dxa"/>
            <w:vMerge/>
            <w:vAlign w:val="center"/>
          </w:tcPr>
          <w:p w:rsidR="0047136E" w:rsidRDefault="0047136E" w:rsidP="00D16E0B">
            <w:pPr>
              <w:jc w:val="center"/>
            </w:pPr>
          </w:p>
        </w:tc>
      </w:tr>
      <w:tr w:rsidR="001F1F22" w:rsidTr="001F1F22">
        <w:trPr>
          <w:trHeight w:val="558"/>
        </w:trPr>
        <w:tc>
          <w:tcPr>
            <w:tcW w:w="817" w:type="dxa"/>
            <w:vAlign w:val="center"/>
          </w:tcPr>
          <w:p w:rsidR="00D16E0B" w:rsidRPr="0047136E" w:rsidRDefault="0047136E" w:rsidP="00D16E0B">
            <w:pPr>
              <w:jc w:val="center"/>
              <w:rPr>
                <w:rFonts w:ascii="仿宋" w:eastAsia="仿宋" w:hAnsi="仿宋"/>
                <w:sz w:val="28"/>
                <w:szCs w:val="28"/>
              </w:rPr>
            </w:pPr>
            <w:r w:rsidRPr="0047136E">
              <w:rPr>
                <w:rFonts w:ascii="仿宋" w:eastAsia="仿宋" w:hAnsi="仿宋" w:hint="eastAsia"/>
                <w:sz w:val="28"/>
                <w:szCs w:val="28"/>
              </w:rPr>
              <w:t>1</w:t>
            </w:r>
          </w:p>
        </w:tc>
        <w:tc>
          <w:tcPr>
            <w:tcW w:w="1545" w:type="dxa"/>
            <w:vAlign w:val="center"/>
          </w:tcPr>
          <w:p w:rsidR="00D16E0B" w:rsidRPr="0047136E" w:rsidRDefault="001F1F22" w:rsidP="00D16E0B">
            <w:pPr>
              <w:jc w:val="center"/>
              <w:rPr>
                <w:rFonts w:ascii="仿宋" w:eastAsia="仿宋" w:hAnsi="仿宋"/>
                <w:sz w:val="28"/>
                <w:szCs w:val="28"/>
              </w:rPr>
            </w:pPr>
            <w:r>
              <w:rPr>
                <w:rFonts w:ascii="仿宋" w:eastAsia="仿宋" w:hAnsi="仿宋" w:hint="eastAsia"/>
                <w:sz w:val="28"/>
                <w:szCs w:val="28"/>
              </w:rPr>
              <w:t>申请人权属关系的相关说明</w:t>
            </w:r>
          </w:p>
        </w:tc>
        <w:tc>
          <w:tcPr>
            <w:tcW w:w="1007" w:type="dxa"/>
            <w:vAlign w:val="center"/>
          </w:tcPr>
          <w:p w:rsidR="00D16E0B" w:rsidRPr="0047136E" w:rsidRDefault="0047136E" w:rsidP="00D16E0B">
            <w:pPr>
              <w:jc w:val="center"/>
              <w:rPr>
                <w:rFonts w:ascii="仿宋" w:eastAsia="仿宋" w:hAnsi="仿宋"/>
                <w:sz w:val="28"/>
                <w:szCs w:val="28"/>
              </w:rPr>
            </w:pPr>
            <w:r>
              <w:rPr>
                <w:rFonts w:ascii="仿宋" w:eastAsia="仿宋" w:hAnsi="仿宋" w:hint="eastAsia"/>
                <w:sz w:val="28"/>
                <w:szCs w:val="28"/>
              </w:rPr>
              <w:t>林木采伐许可</w:t>
            </w:r>
            <w:r w:rsidR="001F1F22">
              <w:rPr>
                <w:rFonts w:ascii="仿宋" w:eastAsia="仿宋" w:hAnsi="仿宋" w:hint="eastAsia"/>
                <w:sz w:val="28"/>
                <w:szCs w:val="28"/>
              </w:rPr>
              <w:t>证核发</w:t>
            </w:r>
          </w:p>
        </w:tc>
        <w:tc>
          <w:tcPr>
            <w:tcW w:w="3118" w:type="dxa"/>
            <w:vAlign w:val="center"/>
          </w:tcPr>
          <w:p w:rsidR="00D16E0B" w:rsidRPr="001F1F22" w:rsidRDefault="001F1F22" w:rsidP="00D16E0B">
            <w:pPr>
              <w:jc w:val="center"/>
              <w:rPr>
                <w:rFonts w:ascii="仿宋" w:eastAsia="仿宋" w:hAnsi="仿宋"/>
                <w:sz w:val="24"/>
                <w:szCs w:val="24"/>
              </w:rPr>
            </w:pPr>
            <w:r w:rsidRPr="001F1F22">
              <w:rPr>
                <w:rFonts w:ascii="仿宋" w:eastAsia="仿宋" w:hAnsi="仿宋" w:hint="eastAsia"/>
                <w:color w:val="333333"/>
                <w:sz w:val="24"/>
                <w:szCs w:val="24"/>
                <w:shd w:val="clear" w:color="auto" w:fill="FFFFFF"/>
              </w:rPr>
              <w:t>《中华人民共和国森林法》第五十七条　采伐许可证由县级以上人民政府林业主管部门核发。第五十八条　申请采伐许可证，应当提交有关采伐的地点、林种、树种、面积、蓄积、方式、更新措施和林木权属等内容的材料。</w:t>
            </w:r>
          </w:p>
        </w:tc>
        <w:tc>
          <w:tcPr>
            <w:tcW w:w="1134" w:type="dxa"/>
            <w:vAlign w:val="center"/>
          </w:tcPr>
          <w:p w:rsidR="00D16E0B" w:rsidRPr="0047136E" w:rsidRDefault="001F1F22" w:rsidP="00D16E0B">
            <w:pPr>
              <w:jc w:val="center"/>
              <w:rPr>
                <w:rFonts w:ascii="仿宋" w:eastAsia="仿宋" w:hAnsi="仿宋"/>
                <w:sz w:val="28"/>
                <w:szCs w:val="28"/>
              </w:rPr>
            </w:pPr>
            <w:r>
              <w:rPr>
                <w:rFonts w:ascii="仿宋" w:eastAsia="仿宋" w:hAnsi="仿宋" w:hint="eastAsia"/>
                <w:sz w:val="28"/>
                <w:szCs w:val="28"/>
              </w:rPr>
              <w:t>法律</w:t>
            </w:r>
          </w:p>
        </w:tc>
        <w:tc>
          <w:tcPr>
            <w:tcW w:w="992" w:type="dxa"/>
            <w:vAlign w:val="center"/>
          </w:tcPr>
          <w:p w:rsidR="00D16E0B" w:rsidRPr="0047136E" w:rsidRDefault="0047136E" w:rsidP="00D16E0B">
            <w:pPr>
              <w:jc w:val="center"/>
              <w:rPr>
                <w:rFonts w:ascii="仿宋" w:eastAsia="仿宋" w:hAnsi="仿宋"/>
                <w:sz w:val="28"/>
                <w:szCs w:val="28"/>
              </w:rPr>
            </w:pPr>
            <w:r w:rsidRPr="0047136E">
              <w:rPr>
                <w:rFonts w:ascii="仿宋" w:eastAsia="仿宋" w:hAnsi="仿宋" w:hint="eastAsia"/>
                <w:sz w:val="28"/>
                <w:szCs w:val="28"/>
              </w:rPr>
              <w:t>林业行政主管部门</w:t>
            </w:r>
          </w:p>
        </w:tc>
        <w:tc>
          <w:tcPr>
            <w:tcW w:w="1134" w:type="dxa"/>
            <w:vAlign w:val="center"/>
          </w:tcPr>
          <w:p w:rsidR="00D16E0B" w:rsidRPr="0047136E" w:rsidRDefault="001F1F22" w:rsidP="00D16E0B">
            <w:pPr>
              <w:jc w:val="center"/>
              <w:rPr>
                <w:rFonts w:ascii="仿宋" w:eastAsia="仿宋" w:hAnsi="仿宋"/>
                <w:sz w:val="28"/>
                <w:szCs w:val="28"/>
              </w:rPr>
            </w:pPr>
            <w:r>
              <w:rPr>
                <w:rFonts w:ascii="仿宋" w:eastAsia="仿宋" w:hAnsi="仿宋" w:hint="eastAsia"/>
                <w:sz w:val="28"/>
                <w:szCs w:val="28"/>
              </w:rPr>
              <w:t>申请人</w:t>
            </w:r>
          </w:p>
        </w:tc>
        <w:tc>
          <w:tcPr>
            <w:tcW w:w="709" w:type="dxa"/>
            <w:vAlign w:val="center"/>
          </w:tcPr>
          <w:p w:rsidR="00D16E0B" w:rsidRPr="0047136E" w:rsidRDefault="00D16E0B" w:rsidP="00D16E0B">
            <w:pPr>
              <w:jc w:val="center"/>
              <w:rPr>
                <w:rFonts w:ascii="仿宋" w:eastAsia="仿宋" w:hAnsi="仿宋"/>
                <w:sz w:val="28"/>
                <w:szCs w:val="28"/>
              </w:rPr>
            </w:pPr>
          </w:p>
        </w:tc>
        <w:tc>
          <w:tcPr>
            <w:tcW w:w="709" w:type="dxa"/>
            <w:vAlign w:val="center"/>
          </w:tcPr>
          <w:p w:rsidR="00D16E0B" w:rsidRPr="0047136E" w:rsidRDefault="00D16E0B" w:rsidP="00D16E0B">
            <w:pPr>
              <w:jc w:val="center"/>
              <w:rPr>
                <w:rFonts w:ascii="仿宋" w:eastAsia="仿宋" w:hAnsi="仿宋"/>
                <w:sz w:val="28"/>
                <w:szCs w:val="28"/>
              </w:rPr>
            </w:pPr>
          </w:p>
        </w:tc>
        <w:tc>
          <w:tcPr>
            <w:tcW w:w="645" w:type="dxa"/>
            <w:vAlign w:val="center"/>
          </w:tcPr>
          <w:p w:rsidR="00D16E0B" w:rsidRPr="0047136E" w:rsidRDefault="001F1F22" w:rsidP="00D16E0B">
            <w:pPr>
              <w:jc w:val="center"/>
              <w:rPr>
                <w:rFonts w:ascii="仿宋" w:eastAsia="仿宋" w:hAnsi="仿宋"/>
                <w:sz w:val="28"/>
                <w:szCs w:val="28"/>
              </w:rPr>
            </w:pPr>
            <w:r>
              <w:rPr>
                <w:rFonts w:ascii="仿宋" w:eastAsia="仿宋" w:hAnsi="仿宋" w:hint="eastAsia"/>
                <w:sz w:val="28"/>
                <w:szCs w:val="28"/>
              </w:rPr>
              <w:t>√</w:t>
            </w:r>
          </w:p>
        </w:tc>
        <w:tc>
          <w:tcPr>
            <w:tcW w:w="1182" w:type="dxa"/>
            <w:vAlign w:val="center"/>
          </w:tcPr>
          <w:p w:rsidR="00D16E0B" w:rsidRPr="0047136E" w:rsidRDefault="00D16E0B" w:rsidP="00D16E0B">
            <w:pPr>
              <w:jc w:val="center"/>
              <w:rPr>
                <w:rFonts w:ascii="仿宋" w:eastAsia="仿宋" w:hAnsi="仿宋"/>
                <w:sz w:val="28"/>
                <w:szCs w:val="28"/>
              </w:rPr>
            </w:pPr>
          </w:p>
        </w:tc>
        <w:tc>
          <w:tcPr>
            <w:tcW w:w="1182" w:type="dxa"/>
            <w:vAlign w:val="center"/>
          </w:tcPr>
          <w:p w:rsidR="0047136E" w:rsidRDefault="0047136E" w:rsidP="00D16E0B">
            <w:pPr>
              <w:jc w:val="center"/>
              <w:rPr>
                <w:rFonts w:ascii="仿宋" w:eastAsia="仿宋" w:hAnsi="仿宋"/>
                <w:sz w:val="28"/>
                <w:szCs w:val="28"/>
              </w:rPr>
            </w:pPr>
            <w:r w:rsidRPr="0047136E">
              <w:rPr>
                <w:rFonts w:ascii="仿宋" w:eastAsia="仿宋" w:hAnsi="仿宋" w:hint="eastAsia"/>
                <w:sz w:val="28"/>
                <w:szCs w:val="28"/>
              </w:rPr>
              <w:t>行政</w:t>
            </w:r>
          </w:p>
          <w:p w:rsidR="00D16E0B" w:rsidRPr="0047136E" w:rsidRDefault="0047136E" w:rsidP="00D16E0B">
            <w:pPr>
              <w:jc w:val="center"/>
              <w:rPr>
                <w:rFonts w:ascii="仿宋" w:eastAsia="仿宋" w:hAnsi="仿宋"/>
                <w:sz w:val="28"/>
                <w:szCs w:val="28"/>
              </w:rPr>
            </w:pPr>
            <w:r w:rsidRPr="0047136E">
              <w:rPr>
                <w:rFonts w:ascii="仿宋" w:eastAsia="仿宋" w:hAnsi="仿宋" w:hint="eastAsia"/>
                <w:sz w:val="28"/>
                <w:szCs w:val="28"/>
              </w:rPr>
              <w:t>许可</w:t>
            </w:r>
          </w:p>
        </w:tc>
      </w:tr>
      <w:tr w:rsidR="00C57619" w:rsidTr="001F1F22">
        <w:trPr>
          <w:trHeight w:val="552"/>
        </w:trPr>
        <w:tc>
          <w:tcPr>
            <w:tcW w:w="817" w:type="dxa"/>
            <w:vAlign w:val="center"/>
          </w:tcPr>
          <w:p w:rsidR="00C57619" w:rsidRPr="0047136E" w:rsidRDefault="00C57619" w:rsidP="00D16E0B">
            <w:pPr>
              <w:jc w:val="center"/>
              <w:rPr>
                <w:rFonts w:ascii="仿宋" w:eastAsia="仿宋" w:hAnsi="仿宋"/>
                <w:sz w:val="28"/>
                <w:szCs w:val="28"/>
              </w:rPr>
            </w:pPr>
            <w:r>
              <w:rPr>
                <w:rFonts w:ascii="仿宋" w:eastAsia="仿宋" w:hAnsi="仿宋" w:hint="eastAsia"/>
                <w:sz w:val="28"/>
                <w:szCs w:val="28"/>
              </w:rPr>
              <w:lastRenderedPageBreak/>
              <w:t>2</w:t>
            </w:r>
          </w:p>
        </w:tc>
        <w:tc>
          <w:tcPr>
            <w:tcW w:w="1545" w:type="dxa"/>
            <w:vAlign w:val="center"/>
          </w:tcPr>
          <w:p w:rsidR="00C57619" w:rsidRPr="0047136E" w:rsidRDefault="00576915" w:rsidP="00D16E0B">
            <w:pPr>
              <w:jc w:val="center"/>
              <w:rPr>
                <w:rFonts w:ascii="仿宋" w:eastAsia="仿宋" w:hAnsi="仿宋"/>
                <w:sz w:val="28"/>
                <w:szCs w:val="28"/>
              </w:rPr>
            </w:pPr>
            <w:r>
              <w:rPr>
                <w:rFonts w:ascii="仿宋" w:eastAsia="仿宋" w:hAnsi="仿宋" w:hint="eastAsia"/>
                <w:sz w:val="28"/>
                <w:szCs w:val="28"/>
              </w:rPr>
              <w:t>生产用地使用证明</w:t>
            </w:r>
          </w:p>
        </w:tc>
        <w:tc>
          <w:tcPr>
            <w:tcW w:w="1007" w:type="dxa"/>
            <w:vAlign w:val="center"/>
          </w:tcPr>
          <w:p w:rsidR="00C57619" w:rsidRPr="00C57619" w:rsidRDefault="00C57619" w:rsidP="00D16E0B">
            <w:pPr>
              <w:jc w:val="center"/>
              <w:rPr>
                <w:rFonts w:ascii="仿宋" w:eastAsia="仿宋" w:hAnsi="仿宋"/>
                <w:sz w:val="28"/>
                <w:szCs w:val="28"/>
              </w:rPr>
            </w:pPr>
            <w:r w:rsidRPr="00C57619">
              <w:rPr>
                <w:rFonts w:ascii="仿宋" w:eastAsia="仿宋" w:hAnsi="仿宋" w:hint="eastAsia"/>
                <w:color w:val="000000"/>
                <w:sz w:val="28"/>
                <w:szCs w:val="28"/>
                <w:shd w:val="clear" w:color="auto" w:fill="FFFFFF"/>
              </w:rPr>
              <w:t>林木种子生产许可证</w:t>
            </w:r>
            <w:r>
              <w:rPr>
                <w:rFonts w:ascii="仿宋" w:eastAsia="仿宋" w:hAnsi="仿宋" w:hint="eastAsia"/>
                <w:color w:val="000000"/>
                <w:sz w:val="28"/>
                <w:szCs w:val="28"/>
                <w:shd w:val="clear" w:color="auto" w:fill="FFFFFF"/>
              </w:rPr>
              <w:t>核发</w:t>
            </w:r>
          </w:p>
        </w:tc>
        <w:tc>
          <w:tcPr>
            <w:tcW w:w="3118" w:type="dxa"/>
            <w:vAlign w:val="center"/>
          </w:tcPr>
          <w:p w:rsidR="00C57619" w:rsidRPr="00F312CD" w:rsidRDefault="00C57619" w:rsidP="00D16E0B">
            <w:pPr>
              <w:jc w:val="center"/>
              <w:rPr>
                <w:rFonts w:ascii="仿宋" w:eastAsia="仿宋" w:hAnsi="仿宋"/>
                <w:sz w:val="24"/>
                <w:szCs w:val="24"/>
              </w:rPr>
            </w:pPr>
            <w:r w:rsidRPr="00F312CD">
              <w:rPr>
                <w:rFonts w:ascii="仿宋" w:eastAsia="仿宋" w:hAnsi="仿宋" w:hint="eastAsia"/>
                <w:color w:val="000000"/>
                <w:sz w:val="24"/>
                <w:szCs w:val="24"/>
                <w:shd w:val="clear" w:color="auto" w:fill="FFFFFF"/>
              </w:rPr>
              <w:t>《第中华人民共和国种子法》三十二条 申请取得种子生产经营许可证的，应当具有与种子生产经营相适应的 生产经营设施、设备及专业技术人员，以及法规和国务院农业、林业主管部门规定的其他条件。《</w:t>
            </w:r>
            <w:r w:rsidRPr="00F312CD">
              <w:rPr>
                <w:rFonts w:ascii="仿宋" w:eastAsia="仿宋" w:hAnsi="仿宋" w:hint="eastAsia"/>
                <w:bCs/>
                <w:color w:val="000000"/>
                <w:sz w:val="24"/>
                <w:szCs w:val="24"/>
                <w:shd w:val="clear" w:color="auto" w:fill="FFFFFF"/>
              </w:rPr>
              <w:t>林木种子生产、经营许可证管理办法》</w:t>
            </w:r>
            <w:r w:rsidR="00F312CD" w:rsidRPr="00F312CD">
              <w:rPr>
                <w:rFonts w:ascii="仿宋" w:eastAsia="仿宋" w:hAnsi="仿宋" w:hint="eastAsia"/>
                <w:color w:val="000000"/>
                <w:sz w:val="24"/>
                <w:szCs w:val="24"/>
                <w:shd w:val="clear" w:color="auto" w:fill="FFFFFF"/>
              </w:rPr>
              <w:t>第六条 从事主要林木商品种子生产的或者从事林木种子经营的单位和个人，应当 向县级以上人民政府林业行政主管部门或者其所属的林木种苗管理机构申请林木种子生产、经营许可证。</w:t>
            </w:r>
            <w:r w:rsidR="0043151B">
              <w:rPr>
                <w:rFonts w:ascii="仿宋" w:eastAsia="仿宋" w:hAnsi="仿宋" w:hint="eastAsia"/>
                <w:color w:val="000000"/>
                <w:sz w:val="24"/>
                <w:szCs w:val="24"/>
                <w:shd w:val="clear" w:color="auto" w:fill="FFFFFF"/>
              </w:rPr>
              <w:t>第七</w:t>
            </w:r>
            <w:r w:rsidRPr="00F312CD">
              <w:rPr>
                <w:rFonts w:ascii="仿宋" w:eastAsia="仿宋" w:hAnsi="仿宋" w:hint="eastAsia"/>
                <w:color w:val="000000"/>
                <w:sz w:val="24"/>
                <w:szCs w:val="24"/>
                <w:shd w:val="clear" w:color="auto" w:fill="FFFFFF"/>
              </w:rPr>
              <w:t>条 申请林木种子</w:t>
            </w:r>
            <w:r w:rsidR="0043151B">
              <w:rPr>
                <w:rFonts w:ascii="仿宋" w:eastAsia="仿宋" w:hAnsi="仿宋" w:hint="eastAsia"/>
                <w:color w:val="000000"/>
                <w:sz w:val="24"/>
                <w:szCs w:val="24"/>
                <w:shd w:val="clear" w:color="auto" w:fill="FFFFFF"/>
              </w:rPr>
              <w:t>生产</w:t>
            </w:r>
            <w:r w:rsidRPr="00F312CD">
              <w:rPr>
                <w:rFonts w:ascii="仿宋" w:eastAsia="仿宋" w:hAnsi="仿宋" w:hint="eastAsia"/>
                <w:color w:val="000000"/>
                <w:sz w:val="24"/>
                <w:szCs w:val="24"/>
                <w:shd w:val="clear" w:color="auto" w:fill="FFFFFF"/>
              </w:rPr>
              <w:t>许可证的单位和个人，应当提交以下材料：</w:t>
            </w:r>
            <w:r w:rsidRPr="00F312CD">
              <w:rPr>
                <w:rFonts w:ascii="仿宋" w:eastAsia="仿宋" w:hAnsi="仿宋"/>
                <w:color w:val="000000"/>
                <w:sz w:val="24"/>
                <w:szCs w:val="24"/>
                <w:shd w:val="clear" w:color="auto" w:fill="FFFFFF"/>
              </w:rPr>
              <w:t>……</w:t>
            </w:r>
            <w:r w:rsidRPr="00F312CD">
              <w:rPr>
                <w:rFonts w:ascii="仿宋" w:eastAsia="仿宋" w:hAnsi="仿宋" w:hint="eastAsia"/>
                <w:color w:val="000000"/>
                <w:sz w:val="24"/>
                <w:szCs w:val="24"/>
                <w:shd w:val="clear" w:color="auto" w:fill="FFFFFF"/>
              </w:rPr>
              <w:t>（二）</w:t>
            </w:r>
            <w:r w:rsidR="0043151B">
              <w:rPr>
                <w:rFonts w:ascii="仿宋" w:eastAsia="仿宋" w:hAnsi="仿宋" w:hint="eastAsia"/>
                <w:color w:val="000000"/>
                <w:sz w:val="24"/>
                <w:szCs w:val="24"/>
                <w:shd w:val="clear" w:color="auto" w:fill="FFFFFF"/>
              </w:rPr>
              <w:t>生产用地</w:t>
            </w:r>
            <w:r w:rsidRPr="00F312CD">
              <w:rPr>
                <w:rFonts w:ascii="仿宋" w:eastAsia="仿宋" w:hAnsi="仿宋" w:hint="eastAsia"/>
                <w:color w:val="000000"/>
                <w:sz w:val="24"/>
                <w:szCs w:val="24"/>
                <w:shd w:val="clear" w:color="auto" w:fill="FFFFFF"/>
              </w:rPr>
              <w:t>使用证明</w:t>
            </w:r>
            <w:r w:rsidR="00EA383D">
              <w:rPr>
                <w:rFonts w:ascii="仿宋" w:eastAsia="仿宋" w:hAnsi="仿宋" w:hint="eastAsia"/>
                <w:color w:val="000000"/>
                <w:sz w:val="24"/>
                <w:szCs w:val="24"/>
                <w:shd w:val="clear" w:color="auto" w:fill="FFFFFF"/>
              </w:rPr>
              <w:t>、</w:t>
            </w:r>
            <w:r w:rsidR="00EA383D">
              <w:rPr>
                <w:rFonts w:ascii="仿宋" w:eastAsia="仿宋" w:hAnsi="仿宋"/>
                <w:color w:val="000000"/>
                <w:sz w:val="24"/>
                <w:szCs w:val="24"/>
                <w:shd w:val="clear" w:color="auto" w:fill="FFFFFF"/>
              </w:rPr>
              <w:t>……</w:t>
            </w:r>
          </w:p>
        </w:tc>
        <w:tc>
          <w:tcPr>
            <w:tcW w:w="1134" w:type="dxa"/>
            <w:vAlign w:val="center"/>
          </w:tcPr>
          <w:p w:rsidR="00C57619" w:rsidRDefault="00C57619" w:rsidP="00D16E0B">
            <w:pPr>
              <w:jc w:val="center"/>
              <w:rPr>
                <w:rFonts w:ascii="仿宋" w:eastAsia="仿宋" w:hAnsi="仿宋"/>
                <w:sz w:val="28"/>
                <w:szCs w:val="28"/>
              </w:rPr>
            </w:pPr>
            <w:r>
              <w:rPr>
                <w:rFonts w:ascii="仿宋" w:eastAsia="仿宋" w:hAnsi="仿宋" w:hint="eastAsia"/>
                <w:sz w:val="28"/>
                <w:szCs w:val="28"/>
              </w:rPr>
              <w:t>法律、部门</w:t>
            </w:r>
          </w:p>
          <w:p w:rsidR="00C57619" w:rsidRPr="0047136E" w:rsidRDefault="00C57619" w:rsidP="00D16E0B">
            <w:pPr>
              <w:jc w:val="center"/>
              <w:rPr>
                <w:rFonts w:ascii="仿宋" w:eastAsia="仿宋" w:hAnsi="仿宋"/>
                <w:sz w:val="28"/>
                <w:szCs w:val="28"/>
              </w:rPr>
            </w:pPr>
            <w:r>
              <w:rPr>
                <w:rFonts w:ascii="仿宋" w:eastAsia="仿宋" w:hAnsi="仿宋" w:hint="eastAsia"/>
                <w:sz w:val="28"/>
                <w:szCs w:val="28"/>
              </w:rPr>
              <w:t>规章</w:t>
            </w:r>
          </w:p>
        </w:tc>
        <w:tc>
          <w:tcPr>
            <w:tcW w:w="992" w:type="dxa"/>
            <w:vAlign w:val="center"/>
          </w:tcPr>
          <w:p w:rsidR="00C57619" w:rsidRPr="0047136E" w:rsidRDefault="00C57619" w:rsidP="00747DB5">
            <w:pPr>
              <w:jc w:val="center"/>
              <w:rPr>
                <w:rFonts w:ascii="仿宋" w:eastAsia="仿宋" w:hAnsi="仿宋"/>
                <w:sz w:val="28"/>
                <w:szCs w:val="28"/>
              </w:rPr>
            </w:pPr>
            <w:r w:rsidRPr="0047136E">
              <w:rPr>
                <w:rFonts w:ascii="仿宋" w:eastAsia="仿宋" w:hAnsi="仿宋" w:hint="eastAsia"/>
                <w:sz w:val="28"/>
                <w:szCs w:val="28"/>
              </w:rPr>
              <w:t>林业行政主管部门</w:t>
            </w:r>
          </w:p>
        </w:tc>
        <w:tc>
          <w:tcPr>
            <w:tcW w:w="1134" w:type="dxa"/>
            <w:vAlign w:val="center"/>
          </w:tcPr>
          <w:p w:rsidR="00C57619" w:rsidRPr="0047136E" w:rsidRDefault="00C57619" w:rsidP="00747DB5">
            <w:pPr>
              <w:jc w:val="center"/>
              <w:rPr>
                <w:rFonts w:ascii="仿宋" w:eastAsia="仿宋" w:hAnsi="仿宋"/>
                <w:sz w:val="28"/>
                <w:szCs w:val="28"/>
              </w:rPr>
            </w:pPr>
            <w:r>
              <w:rPr>
                <w:rFonts w:ascii="仿宋" w:eastAsia="仿宋" w:hAnsi="仿宋" w:hint="eastAsia"/>
                <w:sz w:val="28"/>
                <w:szCs w:val="28"/>
              </w:rPr>
              <w:t>申请人</w:t>
            </w:r>
          </w:p>
        </w:tc>
        <w:tc>
          <w:tcPr>
            <w:tcW w:w="709" w:type="dxa"/>
            <w:vAlign w:val="center"/>
          </w:tcPr>
          <w:p w:rsidR="00C57619" w:rsidRPr="0047136E" w:rsidRDefault="00C57619" w:rsidP="00D16E0B">
            <w:pPr>
              <w:jc w:val="center"/>
              <w:rPr>
                <w:rFonts w:ascii="仿宋" w:eastAsia="仿宋" w:hAnsi="仿宋"/>
                <w:sz w:val="28"/>
                <w:szCs w:val="28"/>
              </w:rPr>
            </w:pPr>
          </w:p>
        </w:tc>
        <w:tc>
          <w:tcPr>
            <w:tcW w:w="709" w:type="dxa"/>
            <w:vAlign w:val="center"/>
          </w:tcPr>
          <w:p w:rsidR="00C57619" w:rsidRPr="0047136E" w:rsidRDefault="00C57619" w:rsidP="00D16E0B">
            <w:pPr>
              <w:jc w:val="center"/>
              <w:rPr>
                <w:rFonts w:ascii="仿宋" w:eastAsia="仿宋" w:hAnsi="仿宋"/>
                <w:sz w:val="28"/>
                <w:szCs w:val="28"/>
              </w:rPr>
            </w:pPr>
          </w:p>
        </w:tc>
        <w:tc>
          <w:tcPr>
            <w:tcW w:w="645" w:type="dxa"/>
            <w:vAlign w:val="center"/>
          </w:tcPr>
          <w:p w:rsidR="00C57619" w:rsidRPr="0047136E" w:rsidRDefault="00C57619" w:rsidP="00D16E0B">
            <w:pPr>
              <w:jc w:val="center"/>
              <w:rPr>
                <w:rFonts w:ascii="仿宋" w:eastAsia="仿宋" w:hAnsi="仿宋"/>
                <w:sz w:val="28"/>
                <w:szCs w:val="28"/>
              </w:rPr>
            </w:pPr>
            <w:r>
              <w:rPr>
                <w:rFonts w:ascii="仿宋" w:eastAsia="仿宋" w:hAnsi="仿宋" w:hint="eastAsia"/>
                <w:sz w:val="28"/>
                <w:szCs w:val="28"/>
              </w:rPr>
              <w:t>√</w:t>
            </w:r>
          </w:p>
        </w:tc>
        <w:tc>
          <w:tcPr>
            <w:tcW w:w="1182" w:type="dxa"/>
            <w:vAlign w:val="center"/>
          </w:tcPr>
          <w:p w:rsidR="00C57619" w:rsidRPr="0047136E" w:rsidRDefault="00C57619" w:rsidP="00D16E0B">
            <w:pPr>
              <w:jc w:val="center"/>
              <w:rPr>
                <w:rFonts w:ascii="仿宋" w:eastAsia="仿宋" w:hAnsi="仿宋"/>
                <w:sz w:val="28"/>
                <w:szCs w:val="28"/>
              </w:rPr>
            </w:pPr>
          </w:p>
        </w:tc>
        <w:tc>
          <w:tcPr>
            <w:tcW w:w="1182" w:type="dxa"/>
            <w:vAlign w:val="center"/>
          </w:tcPr>
          <w:p w:rsidR="00C57619" w:rsidRDefault="00C57619" w:rsidP="00C57619">
            <w:pPr>
              <w:jc w:val="center"/>
              <w:rPr>
                <w:rFonts w:ascii="仿宋" w:eastAsia="仿宋" w:hAnsi="仿宋"/>
                <w:sz w:val="28"/>
                <w:szCs w:val="28"/>
              </w:rPr>
            </w:pPr>
            <w:r w:rsidRPr="0047136E">
              <w:rPr>
                <w:rFonts w:ascii="仿宋" w:eastAsia="仿宋" w:hAnsi="仿宋" w:hint="eastAsia"/>
                <w:sz w:val="28"/>
                <w:szCs w:val="28"/>
              </w:rPr>
              <w:t>行政</w:t>
            </w:r>
          </w:p>
          <w:p w:rsidR="00C57619" w:rsidRPr="0047136E" w:rsidRDefault="00C57619" w:rsidP="00C57619">
            <w:pPr>
              <w:jc w:val="center"/>
              <w:rPr>
                <w:rFonts w:ascii="仿宋" w:eastAsia="仿宋" w:hAnsi="仿宋"/>
                <w:sz w:val="28"/>
                <w:szCs w:val="28"/>
              </w:rPr>
            </w:pPr>
            <w:r w:rsidRPr="0047136E">
              <w:rPr>
                <w:rFonts w:ascii="仿宋" w:eastAsia="仿宋" w:hAnsi="仿宋" w:hint="eastAsia"/>
                <w:sz w:val="28"/>
                <w:szCs w:val="28"/>
              </w:rPr>
              <w:t>许可</w:t>
            </w:r>
          </w:p>
        </w:tc>
      </w:tr>
    </w:tbl>
    <w:p w:rsidR="00D16E0B" w:rsidRPr="00C57619" w:rsidRDefault="00C57619">
      <w:pPr>
        <w:rPr>
          <w:rFonts w:asciiTheme="minorEastAsia" w:hAnsiTheme="minorEastAsia"/>
          <w:sz w:val="32"/>
          <w:szCs w:val="32"/>
        </w:rPr>
      </w:pPr>
      <w:r w:rsidRPr="00C57619">
        <w:rPr>
          <w:rFonts w:asciiTheme="minorEastAsia" w:hAnsiTheme="minorEastAsia" w:hint="eastAsia"/>
          <w:sz w:val="32"/>
          <w:szCs w:val="32"/>
        </w:rPr>
        <w:t xml:space="preserve">填表人：陈恒星                                                  </w:t>
      </w:r>
      <w:r>
        <w:rPr>
          <w:rFonts w:asciiTheme="minorEastAsia" w:hAnsiTheme="minorEastAsia" w:hint="eastAsia"/>
          <w:sz w:val="32"/>
          <w:szCs w:val="32"/>
        </w:rPr>
        <w:t xml:space="preserve"> </w:t>
      </w:r>
      <w:r w:rsidRPr="00C57619">
        <w:rPr>
          <w:rFonts w:asciiTheme="minorEastAsia" w:hAnsiTheme="minorEastAsia" w:hint="eastAsia"/>
          <w:sz w:val="32"/>
          <w:szCs w:val="32"/>
        </w:rPr>
        <w:t>电话：13974741335</w:t>
      </w:r>
    </w:p>
    <w:sectPr w:rsidR="00D16E0B" w:rsidRPr="00C57619" w:rsidSect="00D16E0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24" w:rsidRDefault="000C1424" w:rsidP="00576915">
      <w:r>
        <w:separator/>
      </w:r>
    </w:p>
  </w:endnote>
  <w:endnote w:type="continuationSeparator" w:id="0">
    <w:p w:rsidR="000C1424" w:rsidRDefault="000C1424" w:rsidP="00576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24" w:rsidRDefault="000C1424" w:rsidP="00576915">
      <w:r>
        <w:separator/>
      </w:r>
    </w:p>
  </w:footnote>
  <w:footnote w:type="continuationSeparator" w:id="0">
    <w:p w:rsidR="000C1424" w:rsidRDefault="000C1424" w:rsidP="00576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E0B"/>
    <w:rsid w:val="000C1424"/>
    <w:rsid w:val="000C7715"/>
    <w:rsid w:val="001F1F22"/>
    <w:rsid w:val="003736BC"/>
    <w:rsid w:val="0043151B"/>
    <w:rsid w:val="0047136E"/>
    <w:rsid w:val="00576915"/>
    <w:rsid w:val="006A6CF9"/>
    <w:rsid w:val="009D6B25"/>
    <w:rsid w:val="00C362D7"/>
    <w:rsid w:val="00C57619"/>
    <w:rsid w:val="00D16E0B"/>
    <w:rsid w:val="00EA383D"/>
    <w:rsid w:val="00F31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76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6915"/>
    <w:rPr>
      <w:sz w:val="18"/>
      <w:szCs w:val="18"/>
    </w:rPr>
  </w:style>
  <w:style w:type="paragraph" w:styleId="a5">
    <w:name w:val="footer"/>
    <w:basedOn w:val="a"/>
    <w:link w:val="Char0"/>
    <w:uiPriority w:val="99"/>
    <w:semiHidden/>
    <w:unhideWhenUsed/>
    <w:rsid w:val="0057691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69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陈恒星</dc:creator>
  <cp:lastModifiedBy>陈恒星</cp:lastModifiedBy>
  <cp:revision>3</cp:revision>
  <dcterms:created xsi:type="dcterms:W3CDTF">2021-04-21T02:16:00Z</dcterms:created>
  <dcterms:modified xsi:type="dcterms:W3CDTF">2021-04-30T08:01:00Z</dcterms:modified>
</cp:coreProperties>
</file>