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2019年度</w:t>
      </w:r>
    </w:p>
    <w:p>
      <w:pPr>
        <w:pStyle w:val="10"/>
        <w:jc w:val="center"/>
        <w:rPr>
          <w:sz w:val="84"/>
          <w:szCs w:val="84"/>
        </w:rPr>
      </w:pPr>
      <w:r>
        <w:rPr>
          <w:rFonts w:hint="eastAsia"/>
          <w:sz w:val="84"/>
          <w:szCs w:val="84"/>
          <w:lang w:eastAsia="zh-CN"/>
        </w:rPr>
        <w:t>衡阳县公安局</w:t>
      </w: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spacing w:line="540" w:lineRule="exact"/>
        <w:jc w:val="center"/>
        <w:rPr>
          <w:sz w:val="56"/>
          <w:szCs w:val="56"/>
        </w:rPr>
      </w:pPr>
    </w:p>
    <w:p>
      <w:pPr>
        <w:pStyle w:val="10"/>
        <w:spacing w:line="520" w:lineRule="exact"/>
        <w:jc w:val="center"/>
        <w:rPr>
          <w:sz w:val="56"/>
          <w:szCs w:val="56"/>
        </w:rPr>
      </w:pPr>
      <w:r>
        <w:rPr>
          <w:rFonts w:hint="eastAsia"/>
          <w:sz w:val="56"/>
          <w:szCs w:val="56"/>
        </w:rPr>
        <w:t>目录</w:t>
      </w:r>
    </w:p>
    <w:p>
      <w:pPr>
        <w:pStyle w:val="10"/>
        <w:spacing w:line="520" w:lineRule="exact"/>
        <w:rPr>
          <w:rFonts w:ascii="仿宋_GB2312" w:hAnsi="仿宋_GB2312" w:cs="仿宋_GB2312"/>
          <w:b/>
          <w:sz w:val="28"/>
          <w:szCs w:val="28"/>
        </w:rPr>
      </w:pPr>
      <w:r>
        <w:rPr>
          <w:rFonts w:hint="eastAsia"/>
          <w:b/>
          <w:sz w:val="28"/>
          <w:szCs w:val="28"/>
        </w:rPr>
        <w:t>第一部分XX单位概况</w:t>
      </w:r>
    </w:p>
    <w:p>
      <w:pPr>
        <w:pStyle w:val="10"/>
        <w:spacing w:line="520" w:lineRule="exact"/>
        <w:ind w:firstLine="700" w:firstLineChars="250"/>
        <w:rPr>
          <w:rFonts w:ascii="宋体" w:hAnsi="宋体" w:eastAsia="宋体" w:cs="仿宋_GB2312"/>
          <w:sz w:val="28"/>
          <w:szCs w:val="28"/>
        </w:rPr>
      </w:pPr>
      <w:r>
        <w:rPr>
          <w:rFonts w:ascii="宋体" w:hAnsi="宋体" w:eastAsia="宋体" w:cs="仿宋_GB2312"/>
          <w:sz w:val="28"/>
          <w:szCs w:val="28"/>
        </w:rPr>
        <w:t>一、部门职责</w:t>
      </w:r>
    </w:p>
    <w:p>
      <w:pPr>
        <w:pStyle w:val="10"/>
        <w:spacing w:line="520" w:lineRule="exact"/>
        <w:ind w:firstLine="700" w:firstLineChars="250"/>
        <w:rPr>
          <w:rFonts w:ascii="宋体" w:hAnsi="宋体" w:eastAsia="宋体" w:cs="仿宋_GB2312"/>
          <w:sz w:val="28"/>
          <w:szCs w:val="28"/>
        </w:rPr>
      </w:pPr>
      <w:r>
        <w:rPr>
          <w:rFonts w:ascii="宋体" w:hAnsi="宋体" w:eastAsia="宋体" w:cs="仿宋_GB2312"/>
          <w:sz w:val="28"/>
          <w:szCs w:val="28"/>
        </w:rPr>
        <w:t>二、机构设置</w:t>
      </w:r>
    </w:p>
    <w:p>
      <w:pPr>
        <w:pStyle w:val="10"/>
        <w:spacing w:line="52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2019</w:t>
      </w:r>
      <w:r>
        <w:rPr>
          <w:rFonts w:hint="eastAsia" w:hAnsi="仿宋_GB2312"/>
          <w:b/>
          <w:sz w:val="28"/>
          <w:szCs w:val="28"/>
        </w:rPr>
        <w:t>年度部门决算表</w:t>
      </w:r>
    </w:p>
    <w:p>
      <w:pPr>
        <w:pStyle w:val="10"/>
        <w:spacing w:line="520" w:lineRule="exact"/>
        <w:ind w:firstLine="700" w:firstLineChars="250"/>
        <w:rPr>
          <w:rFonts w:ascii="宋体" w:hAnsi="宋体" w:eastAsia="宋体" w:cs="仿宋_GB2312"/>
          <w:sz w:val="28"/>
          <w:szCs w:val="28"/>
        </w:rPr>
      </w:pPr>
      <w:r>
        <w:rPr>
          <w:rFonts w:ascii="宋体" w:hAnsi="宋体" w:eastAsia="宋体" w:cs="仿宋_GB2312"/>
          <w:sz w:val="28"/>
          <w:szCs w:val="28"/>
        </w:rPr>
        <w:t>一、收入支出决算总表</w:t>
      </w:r>
    </w:p>
    <w:p>
      <w:pPr>
        <w:pStyle w:val="10"/>
        <w:spacing w:line="520" w:lineRule="exact"/>
        <w:ind w:firstLine="700" w:firstLineChars="250"/>
        <w:rPr>
          <w:rFonts w:ascii="宋体" w:hAnsi="宋体" w:eastAsia="宋体" w:cs="仿宋_GB2312"/>
          <w:sz w:val="28"/>
          <w:szCs w:val="28"/>
        </w:rPr>
      </w:pPr>
      <w:r>
        <w:rPr>
          <w:rFonts w:ascii="宋体" w:hAnsi="宋体" w:eastAsia="宋体" w:cs="仿宋_GB2312"/>
          <w:sz w:val="28"/>
          <w:szCs w:val="28"/>
        </w:rPr>
        <w:t>二、收入决算表</w:t>
      </w:r>
    </w:p>
    <w:p>
      <w:pPr>
        <w:pStyle w:val="10"/>
        <w:spacing w:line="520" w:lineRule="exact"/>
        <w:ind w:firstLine="700" w:firstLineChars="250"/>
        <w:rPr>
          <w:rFonts w:ascii="宋体" w:hAnsi="宋体" w:eastAsia="宋体" w:cs="仿宋_GB2312"/>
          <w:sz w:val="28"/>
          <w:szCs w:val="28"/>
        </w:rPr>
      </w:pPr>
      <w:r>
        <w:rPr>
          <w:rFonts w:ascii="宋体" w:hAnsi="宋体" w:eastAsia="宋体" w:cs="仿宋_GB2312"/>
          <w:sz w:val="28"/>
          <w:szCs w:val="28"/>
        </w:rPr>
        <w:t>三、支出决算表</w:t>
      </w:r>
    </w:p>
    <w:p>
      <w:pPr>
        <w:pStyle w:val="10"/>
        <w:spacing w:line="520" w:lineRule="exact"/>
        <w:ind w:firstLine="700" w:firstLineChars="250"/>
        <w:rPr>
          <w:rFonts w:ascii="宋体" w:hAnsi="宋体" w:eastAsia="宋体" w:cs="仿宋_GB2312"/>
          <w:sz w:val="28"/>
          <w:szCs w:val="28"/>
        </w:rPr>
      </w:pPr>
      <w:r>
        <w:rPr>
          <w:rFonts w:ascii="宋体" w:hAnsi="宋体" w:eastAsia="宋体" w:cs="仿宋_GB2312"/>
          <w:sz w:val="28"/>
          <w:szCs w:val="28"/>
        </w:rPr>
        <w:t>四、财政拨款收入支出决算总表</w:t>
      </w:r>
    </w:p>
    <w:p>
      <w:pPr>
        <w:pStyle w:val="10"/>
        <w:spacing w:line="520" w:lineRule="exact"/>
        <w:ind w:firstLine="700" w:firstLineChars="250"/>
        <w:rPr>
          <w:rFonts w:ascii="宋体" w:hAnsi="宋体" w:eastAsia="宋体" w:cs="仿宋_GB2312"/>
          <w:sz w:val="28"/>
          <w:szCs w:val="28"/>
        </w:rPr>
      </w:pPr>
      <w:r>
        <w:rPr>
          <w:rFonts w:ascii="宋体" w:hAnsi="宋体" w:eastAsia="宋体" w:cs="仿宋_GB2312"/>
          <w:sz w:val="28"/>
          <w:szCs w:val="28"/>
        </w:rPr>
        <w:t>五、一般公共预算财政拨款支出决算表</w:t>
      </w:r>
    </w:p>
    <w:p>
      <w:pPr>
        <w:pStyle w:val="10"/>
        <w:spacing w:line="520" w:lineRule="exact"/>
        <w:ind w:firstLine="700" w:firstLineChars="250"/>
        <w:rPr>
          <w:rFonts w:ascii="宋体" w:hAnsi="宋体" w:eastAsia="宋体" w:cs="仿宋_GB2312"/>
          <w:sz w:val="28"/>
          <w:szCs w:val="28"/>
        </w:rPr>
      </w:pPr>
      <w:r>
        <w:rPr>
          <w:rFonts w:ascii="宋体" w:hAnsi="宋体" w:eastAsia="宋体" w:cs="仿宋_GB2312"/>
          <w:sz w:val="28"/>
          <w:szCs w:val="28"/>
        </w:rPr>
        <w:t>六、一般公共预算财政拨款基本支出决算表</w:t>
      </w:r>
    </w:p>
    <w:p>
      <w:pPr>
        <w:pStyle w:val="10"/>
        <w:spacing w:line="520" w:lineRule="exact"/>
        <w:ind w:firstLine="700" w:firstLineChars="250"/>
        <w:rPr>
          <w:rFonts w:ascii="宋体" w:hAnsi="宋体" w:eastAsia="宋体" w:cs="仿宋_GB2312"/>
          <w:sz w:val="28"/>
          <w:szCs w:val="28"/>
        </w:rPr>
      </w:pPr>
      <w:r>
        <w:rPr>
          <w:rFonts w:ascii="宋体" w:hAnsi="宋体" w:eastAsia="宋体" w:cs="仿宋_GB2312"/>
          <w:sz w:val="28"/>
          <w:szCs w:val="28"/>
        </w:rPr>
        <w:t>七、一般公共预算财政拨款“三公”经费支出决算表</w:t>
      </w:r>
    </w:p>
    <w:p>
      <w:pPr>
        <w:pStyle w:val="10"/>
        <w:spacing w:line="520" w:lineRule="exact"/>
        <w:ind w:firstLine="700" w:firstLineChars="250"/>
        <w:rPr>
          <w:rFonts w:ascii="宋体" w:hAnsi="宋体" w:eastAsia="宋体" w:cs="仿宋_GB2312"/>
          <w:sz w:val="28"/>
          <w:szCs w:val="28"/>
        </w:rPr>
      </w:pPr>
      <w:r>
        <w:rPr>
          <w:rFonts w:ascii="宋体" w:hAnsi="宋体" w:eastAsia="宋体" w:cs="仿宋_GB2312"/>
          <w:sz w:val="28"/>
          <w:szCs w:val="28"/>
        </w:rPr>
        <w:t>八、政府性基金预算财政拨款收入支出决算表</w:t>
      </w:r>
    </w:p>
    <w:p>
      <w:pPr>
        <w:pStyle w:val="10"/>
        <w:spacing w:line="52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2019</w:t>
      </w:r>
      <w:r>
        <w:rPr>
          <w:rFonts w:hint="eastAsia" w:hAnsi="仿宋_GB2312"/>
          <w:b/>
          <w:sz w:val="28"/>
          <w:szCs w:val="28"/>
        </w:rPr>
        <w:t>年度部门决算情况说明</w:t>
      </w:r>
    </w:p>
    <w:p>
      <w:pPr>
        <w:pStyle w:val="10"/>
        <w:spacing w:line="520" w:lineRule="exact"/>
        <w:ind w:firstLine="700" w:firstLineChars="250"/>
        <w:rPr>
          <w:rFonts w:ascii="宋体" w:hAnsi="宋体" w:eastAsia="宋体" w:cs="仿宋_GB2312"/>
          <w:sz w:val="28"/>
          <w:szCs w:val="28"/>
        </w:rPr>
      </w:pPr>
      <w:r>
        <w:rPr>
          <w:rFonts w:ascii="宋体" w:hAnsi="宋体" w:eastAsia="宋体" w:cs="仿宋_GB2312"/>
          <w:sz w:val="28"/>
          <w:szCs w:val="28"/>
        </w:rPr>
        <w:t>一、收入支出决算总体情况说明</w:t>
      </w:r>
    </w:p>
    <w:p>
      <w:pPr>
        <w:spacing w:line="52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、预算绩效情况说明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ascii="仿宋_GB2312" w:hAnsi="仿宋_GB2312" w:cs="仿宋_GB2312"/>
          <w:color w:val="000000"/>
          <w:kern w:val="0"/>
          <w:sz w:val="28"/>
          <w:szCs w:val="28"/>
        </w:rPr>
        <w:t>、其他重要事项情况说明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lang w:eastAsia="zh-CN"/>
        </w:rPr>
        <w:t>衡阳县公安局</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pStyle w:val="6"/>
        <w:rPr>
          <w:rFonts w:hint="eastAsia" w:ascii="仿宋" w:hAnsi="仿宋" w:eastAsia="仿宋" w:cs="仿宋"/>
          <w:sz w:val="32"/>
          <w:szCs w:val="32"/>
          <w:lang w:eastAsia="zh-CN"/>
        </w:rPr>
      </w:pPr>
      <w:r>
        <w:rPr>
          <w:rFonts w:hint="eastAsia" w:ascii="仿宋" w:hAnsi="仿宋" w:eastAsia="仿宋" w:cs="仿宋"/>
          <w:sz w:val="32"/>
          <w:szCs w:val="32"/>
        </w:rPr>
        <w:t>（一）贯彻执行国家</w:t>
      </w:r>
      <w:r>
        <w:rPr>
          <w:rFonts w:hint="eastAsia" w:ascii="仿宋" w:hAnsi="仿宋" w:eastAsia="仿宋" w:cs="仿宋"/>
          <w:sz w:val="32"/>
          <w:szCs w:val="32"/>
          <w:lang w:eastAsia="zh-CN"/>
        </w:rPr>
        <w:t>有关公安工作的方针</w:t>
      </w:r>
      <w:r>
        <w:rPr>
          <w:rFonts w:hint="eastAsia" w:ascii="仿宋" w:hAnsi="仿宋" w:eastAsia="仿宋" w:cs="仿宋"/>
          <w:sz w:val="32"/>
          <w:szCs w:val="32"/>
        </w:rPr>
        <w:t>、</w:t>
      </w:r>
      <w:r>
        <w:rPr>
          <w:rFonts w:hint="eastAsia" w:ascii="仿宋" w:hAnsi="仿宋" w:eastAsia="仿宋" w:cs="仿宋"/>
          <w:sz w:val="32"/>
          <w:szCs w:val="32"/>
          <w:lang w:eastAsia="zh-CN"/>
        </w:rPr>
        <w:t>政策和法律</w:t>
      </w:r>
      <w:r>
        <w:rPr>
          <w:rFonts w:hint="eastAsia" w:ascii="仿宋" w:hAnsi="仿宋" w:eastAsia="仿宋" w:cs="仿宋"/>
          <w:sz w:val="32"/>
          <w:szCs w:val="32"/>
        </w:rPr>
        <w:t>、</w:t>
      </w:r>
      <w:r>
        <w:rPr>
          <w:rFonts w:hint="eastAsia" w:ascii="仿宋" w:hAnsi="仿宋" w:eastAsia="仿宋" w:cs="仿宋"/>
          <w:sz w:val="32"/>
          <w:szCs w:val="32"/>
          <w:lang w:eastAsia="zh-CN"/>
        </w:rPr>
        <w:t>法规，领导</w:t>
      </w:r>
      <w:r>
        <w:rPr>
          <w:rFonts w:hint="eastAsia" w:ascii="仿宋" w:hAnsi="仿宋" w:eastAsia="仿宋" w:cs="仿宋"/>
          <w:sz w:val="32"/>
          <w:szCs w:val="32"/>
        </w:rPr>
        <w:t>、</w:t>
      </w:r>
      <w:r>
        <w:rPr>
          <w:rFonts w:hint="eastAsia" w:ascii="仿宋" w:hAnsi="仿宋" w:eastAsia="仿宋" w:cs="仿宋"/>
          <w:sz w:val="32"/>
          <w:szCs w:val="32"/>
          <w:lang w:eastAsia="zh-CN"/>
        </w:rPr>
        <w:t>监督和检查全县公安工作；</w:t>
      </w:r>
    </w:p>
    <w:p>
      <w:pPr>
        <w:pStyle w:val="6"/>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调查研究</w:t>
      </w:r>
      <w:r>
        <w:rPr>
          <w:rFonts w:hint="eastAsia" w:ascii="仿宋" w:hAnsi="仿宋" w:eastAsia="仿宋" w:cs="仿宋"/>
          <w:sz w:val="32"/>
          <w:szCs w:val="32"/>
        </w:rPr>
        <w:t>、</w:t>
      </w:r>
      <w:r>
        <w:rPr>
          <w:rFonts w:hint="eastAsia" w:ascii="仿宋" w:hAnsi="仿宋" w:eastAsia="仿宋" w:cs="仿宋"/>
          <w:sz w:val="32"/>
          <w:szCs w:val="32"/>
          <w:lang w:eastAsia="zh-CN"/>
        </w:rPr>
        <w:t>分析全县敌情</w:t>
      </w:r>
      <w:r>
        <w:rPr>
          <w:rFonts w:hint="eastAsia" w:ascii="仿宋" w:hAnsi="仿宋" w:eastAsia="仿宋" w:cs="仿宋"/>
          <w:sz w:val="32"/>
          <w:szCs w:val="32"/>
        </w:rPr>
        <w:t>、</w:t>
      </w:r>
      <w:r>
        <w:rPr>
          <w:rFonts w:hint="eastAsia" w:ascii="仿宋" w:hAnsi="仿宋" w:eastAsia="仿宋" w:cs="仿宋"/>
          <w:sz w:val="32"/>
          <w:szCs w:val="32"/>
          <w:lang w:eastAsia="zh-CN"/>
        </w:rPr>
        <w:t>社情，掌握影响稳定</w:t>
      </w:r>
      <w:r>
        <w:rPr>
          <w:rFonts w:hint="eastAsia" w:ascii="仿宋" w:hAnsi="仿宋" w:eastAsia="仿宋" w:cs="仿宋"/>
          <w:sz w:val="32"/>
          <w:szCs w:val="32"/>
        </w:rPr>
        <w:t>、</w:t>
      </w:r>
      <w:r>
        <w:rPr>
          <w:rFonts w:hint="eastAsia" w:ascii="仿宋" w:hAnsi="仿宋" w:eastAsia="仿宋" w:cs="仿宋"/>
          <w:sz w:val="32"/>
          <w:szCs w:val="32"/>
          <w:lang w:eastAsia="zh-CN"/>
        </w:rPr>
        <w:t>危害国内安全和社会治安情况，为县委</w:t>
      </w:r>
      <w:r>
        <w:rPr>
          <w:rFonts w:hint="eastAsia" w:ascii="仿宋" w:hAnsi="仿宋" w:eastAsia="仿宋" w:cs="仿宋"/>
          <w:sz w:val="32"/>
          <w:szCs w:val="32"/>
        </w:rPr>
        <w:t>、</w:t>
      </w:r>
      <w:r>
        <w:rPr>
          <w:rFonts w:hint="eastAsia" w:ascii="仿宋" w:hAnsi="仿宋" w:eastAsia="仿宋" w:cs="仿宋"/>
          <w:sz w:val="32"/>
          <w:szCs w:val="32"/>
          <w:lang w:eastAsia="zh-CN"/>
        </w:rPr>
        <w:t>县政府和上级公安机关提供预防和打击违法犯罪</w:t>
      </w:r>
      <w:r>
        <w:rPr>
          <w:rFonts w:hint="eastAsia" w:ascii="仿宋" w:hAnsi="仿宋" w:eastAsia="仿宋" w:cs="仿宋"/>
          <w:sz w:val="32"/>
          <w:szCs w:val="32"/>
        </w:rPr>
        <w:t>、</w:t>
      </w:r>
      <w:r>
        <w:rPr>
          <w:rFonts w:hint="eastAsia" w:ascii="仿宋" w:hAnsi="仿宋" w:eastAsia="仿宋" w:cs="仿宋"/>
          <w:sz w:val="32"/>
          <w:szCs w:val="32"/>
          <w:lang w:eastAsia="zh-CN"/>
        </w:rPr>
        <w:t>整治社会治安的对策</w:t>
      </w:r>
      <w:r>
        <w:rPr>
          <w:rFonts w:hint="eastAsia" w:ascii="仿宋" w:hAnsi="仿宋" w:eastAsia="仿宋" w:cs="仿宋"/>
          <w:sz w:val="32"/>
          <w:szCs w:val="32"/>
          <w:lang w:val="en-US" w:eastAsia="zh-CN"/>
        </w:rPr>
        <w:t>;</w:t>
      </w:r>
    </w:p>
    <w:p>
      <w:pPr>
        <w:pStyle w:val="6"/>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负责侦破危害国内安全案件和刑事</w:t>
      </w:r>
      <w:r>
        <w:rPr>
          <w:rFonts w:hint="eastAsia" w:ascii="仿宋" w:hAnsi="仿宋" w:eastAsia="仿宋" w:cs="仿宋"/>
          <w:sz w:val="32"/>
          <w:szCs w:val="32"/>
        </w:rPr>
        <w:t>、</w:t>
      </w:r>
      <w:r>
        <w:rPr>
          <w:rFonts w:hint="eastAsia" w:ascii="仿宋" w:hAnsi="仿宋" w:eastAsia="仿宋" w:cs="仿宋"/>
          <w:sz w:val="32"/>
          <w:szCs w:val="32"/>
          <w:lang w:eastAsia="zh-CN"/>
        </w:rPr>
        <w:t>经济犯罪案件</w:t>
      </w:r>
      <w:r>
        <w:rPr>
          <w:rFonts w:hint="eastAsia" w:ascii="仿宋" w:hAnsi="仿宋" w:eastAsia="仿宋" w:cs="仿宋"/>
          <w:sz w:val="32"/>
          <w:szCs w:val="32"/>
          <w:lang w:val="en-US" w:eastAsia="zh-CN"/>
        </w:rPr>
        <w:t>,组织协调处置相关重大案件</w:t>
      </w:r>
      <w:r>
        <w:rPr>
          <w:rFonts w:hint="eastAsia" w:ascii="仿宋" w:hAnsi="仿宋" w:eastAsia="仿宋" w:cs="仿宋"/>
          <w:sz w:val="32"/>
          <w:szCs w:val="32"/>
        </w:rPr>
        <w:t>、</w:t>
      </w:r>
      <w:r>
        <w:rPr>
          <w:rFonts w:hint="eastAsia" w:ascii="仿宋" w:hAnsi="仿宋" w:eastAsia="仿宋" w:cs="仿宋"/>
          <w:sz w:val="32"/>
          <w:szCs w:val="32"/>
          <w:lang w:eastAsia="zh-CN"/>
        </w:rPr>
        <w:t>重大事件</w:t>
      </w:r>
      <w:r>
        <w:rPr>
          <w:rFonts w:hint="eastAsia" w:ascii="仿宋" w:hAnsi="仿宋" w:eastAsia="仿宋" w:cs="仿宋"/>
          <w:sz w:val="32"/>
          <w:szCs w:val="32"/>
        </w:rPr>
        <w:t>、</w:t>
      </w:r>
      <w:r>
        <w:rPr>
          <w:rFonts w:hint="eastAsia" w:ascii="仿宋" w:hAnsi="仿宋" w:eastAsia="仿宋" w:cs="仿宋"/>
          <w:sz w:val="32"/>
          <w:szCs w:val="32"/>
          <w:lang w:eastAsia="zh-CN"/>
        </w:rPr>
        <w:t>重大治安灾害事故</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 xml:space="preserve"> </w:t>
      </w:r>
    </w:p>
    <w:p>
      <w:pPr>
        <w:pStyle w:val="6"/>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加强社会治安管理</w:t>
      </w:r>
      <w:r>
        <w:rPr>
          <w:rFonts w:hint="eastAsia" w:ascii="仿宋" w:hAnsi="仿宋" w:eastAsia="仿宋" w:cs="仿宋"/>
          <w:sz w:val="32"/>
          <w:szCs w:val="32"/>
          <w:lang w:val="en-US" w:eastAsia="zh-CN"/>
        </w:rPr>
        <w:t>, 依法查处危害社会治安秩序的行为; 依法管理枪支弹药</w:t>
      </w:r>
      <w:r>
        <w:rPr>
          <w:rFonts w:hint="eastAsia" w:ascii="仿宋" w:hAnsi="仿宋" w:eastAsia="仿宋" w:cs="仿宋"/>
          <w:sz w:val="32"/>
          <w:szCs w:val="32"/>
        </w:rPr>
        <w:t>、</w:t>
      </w:r>
      <w:r>
        <w:rPr>
          <w:rFonts w:hint="eastAsia" w:ascii="仿宋" w:hAnsi="仿宋" w:eastAsia="仿宋" w:cs="仿宋"/>
          <w:sz w:val="32"/>
          <w:szCs w:val="32"/>
          <w:lang w:eastAsia="zh-CN"/>
        </w:rPr>
        <w:t>危险爆炸物品</w:t>
      </w:r>
      <w:r>
        <w:rPr>
          <w:rFonts w:hint="eastAsia" w:ascii="仿宋" w:hAnsi="仿宋" w:eastAsia="仿宋" w:cs="仿宋"/>
          <w:sz w:val="32"/>
          <w:szCs w:val="32"/>
        </w:rPr>
        <w:t>、</w:t>
      </w:r>
      <w:r>
        <w:rPr>
          <w:rFonts w:hint="eastAsia" w:ascii="仿宋" w:hAnsi="仿宋" w:eastAsia="仿宋" w:cs="仿宋"/>
          <w:sz w:val="32"/>
          <w:szCs w:val="32"/>
          <w:lang w:eastAsia="zh-CN"/>
        </w:rPr>
        <w:t>特种行业和公共场所的治安工作</w:t>
      </w:r>
      <w:r>
        <w:rPr>
          <w:rFonts w:hint="eastAsia" w:ascii="仿宋" w:hAnsi="仿宋" w:eastAsia="仿宋" w:cs="仿宋"/>
          <w:sz w:val="32"/>
          <w:szCs w:val="32"/>
          <w:lang w:val="en-US" w:eastAsia="zh-CN"/>
        </w:rPr>
        <w:t>; 依法管理居民户口</w:t>
      </w:r>
      <w:r>
        <w:rPr>
          <w:rFonts w:hint="eastAsia" w:ascii="仿宋" w:hAnsi="仿宋" w:eastAsia="仿宋" w:cs="仿宋"/>
          <w:sz w:val="32"/>
          <w:szCs w:val="32"/>
        </w:rPr>
        <w:t>、</w:t>
      </w:r>
      <w:r>
        <w:rPr>
          <w:rFonts w:hint="eastAsia" w:ascii="仿宋" w:hAnsi="仿宋" w:eastAsia="仿宋" w:cs="仿宋"/>
          <w:sz w:val="32"/>
          <w:szCs w:val="32"/>
          <w:lang w:eastAsia="zh-CN"/>
        </w:rPr>
        <w:t>居民身份证</w:t>
      </w:r>
      <w:r>
        <w:rPr>
          <w:rFonts w:hint="eastAsia" w:ascii="仿宋" w:hAnsi="仿宋" w:eastAsia="仿宋" w:cs="仿宋"/>
          <w:sz w:val="32"/>
          <w:szCs w:val="32"/>
        </w:rPr>
        <w:t>、</w:t>
      </w:r>
      <w:r>
        <w:rPr>
          <w:rFonts w:hint="eastAsia" w:ascii="仿宋" w:hAnsi="仿宋" w:eastAsia="仿宋" w:cs="仿宋"/>
          <w:sz w:val="32"/>
          <w:szCs w:val="32"/>
          <w:lang w:eastAsia="zh-CN"/>
        </w:rPr>
        <w:t>国籍</w:t>
      </w:r>
      <w:r>
        <w:rPr>
          <w:rFonts w:hint="eastAsia" w:ascii="仿宋" w:hAnsi="仿宋" w:eastAsia="仿宋" w:cs="仿宋"/>
          <w:sz w:val="32"/>
          <w:szCs w:val="32"/>
        </w:rPr>
        <w:t>、</w:t>
      </w:r>
      <w:r>
        <w:rPr>
          <w:rFonts w:hint="eastAsia" w:ascii="仿宋" w:hAnsi="仿宋" w:eastAsia="仿宋" w:cs="仿宋"/>
          <w:sz w:val="32"/>
          <w:szCs w:val="32"/>
          <w:lang w:eastAsia="zh-CN"/>
        </w:rPr>
        <w:t>出入境事物和外国人</w:t>
      </w:r>
      <w:r>
        <w:rPr>
          <w:rFonts w:hint="eastAsia" w:ascii="仿宋" w:hAnsi="仿宋" w:eastAsia="仿宋" w:cs="仿宋"/>
          <w:sz w:val="32"/>
          <w:szCs w:val="32"/>
        </w:rPr>
        <w:t>、</w:t>
      </w:r>
      <w:r>
        <w:rPr>
          <w:rFonts w:hint="eastAsia" w:ascii="仿宋" w:hAnsi="仿宋" w:eastAsia="仿宋" w:cs="仿宋"/>
          <w:sz w:val="32"/>
          <w:szCs w:val="32"/>
          <w:lang w:eastAsia="zh-CN"/>
        </w:rPr>
        <w:t>华侨</w:t>
      </w:r>
      <w:r>
        <w:rPr>
          <w:rFonts w:hint="eastAsia" w:ascii="仿宋" w:hAnsi="仿宋" w:eastAsia="仿宋" w:cs="仿宋"/>
          <w:sz w:val="32"/>
          <w:szCs w:val="32"/>
        </w:rPr>
        <w:t>、</w:t>
      </w:r>
      <w:r>
        <w:rPr>
          <w:rFonts w:hint="eastAsia" w:ascii="仿宋" w:hAnsi="仿宋" w:eastAsia="仿宋" w:cs="仿宋"/>
          <w:sz w:val="32"/>
          <w:szCs w:val="32"/>
          <w:lang w:eastAsia="zh-CN"/>
        </w:rPr>
        <w:t>港澳台同胞在衡居留</w:t>
      </w:r>
      <w:r>
        <w:rPr>
          <w:rFonts w:hint="eastAsia" w:ascii="仿宋" w:hAnsi="仿宋" w:eastAsia="仿宋" w:cs="仿宋"/>
          <w:sz w:val="32"/>
          <w:szCs w:val="32"/>
        </w:rPr>
        <w:t>、</w:t>
      </w:r>
      <w:r>
        <w:rPr>
          <w:rFonts w:hint="eastAsia" w:ascii="仿宋" w:hAnsi="仿宋" w:eastAsia="仿宋" w:cs="仿宋"/>
          <w:sz w:val="32"/>
          <w:szCs w:val="32"/>
          <w:lang w:eastAsia="zh-CN"/>
        </w:rPr>
        <w:t>旅行的有关事物</w:t>
      </w:r>
      <w:r>
        <w:rPr>
          <w:rFonts w:hint="eastAsia" w:ascii="仿宋" w:hAnsi="仿宋" w:eastAsia="仿宋" w:cs="仿宋"/>
          <w:sz w:val="32"/>
          <w:szCs w:val="32"/>
          <w:lang w:val="en-US" w:eastAsia="zh-CN"/>
        </w:rPr>
        <w:t xml:space="preserve">; 查处涉外案件;                                                                                             </w:t>
      </w:r>
    </w:p>
    <w:p>
      <w:pPr>
        <w:pStyle w:val="6"/>
        <w:rPr>
          <w:rFonts w:hint="eastAsia" w:ascii="仿宋" w:hAnsi="仿宋" w:eastAsia="仿宋" w:cs="仿宋"/>
          <w:sz w:val="32"/>
          <w:szCs w:val="32"/>
        </w:rPr>
      </w:pPr>
      <w:r>
        <w:rPr>
          <w:rFonts w:hint="eastAsia" w:ascii="仿宋" w:hAnsi="仿宋" w:eastAsia="仿宋" w:cs="仿宋"/>
          <w:sz w:val="32"/>
          <w:szCs w:val="32"/>
        </w:rPr>
        <w:t>（五）</w:t>
      </w:r>
      <w:r>
        <w:rPr>
          <w:rFonts w:hint="eastAsia" w:ascii="仿宋" w:hAnsi="仿宋" w:eastAsia="仿宋" w:cs="仿宋"/>
          <w:sz w:val="32"/>
          <w:szCs w:val="32"/>
          <w:lang w:eastAsia="zh-CN"/>
        </w:rPr>
        <w:t>依法管理全县道路交通安全</w:t>
      </w:r>
      <w:r>
        <w:rPr>
          <w:rFonts w:hint="eastAsia" w:ascii="仿宋" w:hAnsi="仿宋" w:eastAsia="仿宋" w:cs="仿宋"/>
          <w:sz w:val="32"/>
          <w:szCs w:val="32"/>
          <w:lang w:val="en-US" w:eastAsia="zh-CN"/>
        </w:rPr>
        <w:t>, 维护交通秩序; 负责机动车辆和驾驶的管理工作；负责组织</w:t>
      </w:r>
      <w:r>
        <w:rPr>
          <w:rFonts w:hint="eastAsia" w:ascii="仿宋" w:hAnsi="仿宋" w:eastAsia="仿宋" w:cs="仿宋"/>
          <w:sz w:val="32"/>
          <w:szCs w:val="32"/>
        </w:rPr>
        <w:t>、</w:t>
      </w:r>
      <w:r>
        <w:rPr>
          <w:rFonts w:hint="eastAsia" w:ascii="仿宋" w:hAnsi="仿宋" w:eastAsia="仿宋" w:cs="仿宋"/>
          <w:sz w:val="32"/>
          <w:szCs w:val="32"/>
          <w:lang w:eastAsia="zh-CN"/>
        </w:rPr>
        <w:t>指导交通事故的查处；</w:t>
      </w:r>
      <w:r>
        <w:rPr>
          <w:rFonts w:hint="eastAsia" w:ascii="仿宋" w:hAnsi="仿宋" w:eastAsia="仿宋" w:cs="仿宋"/>
          <w:sz w:val="32"/>
          <w:szCs w:val="32"/>
          <w:lang w:val="en-US" w:eastAsia="zh-CN"/>
        </w:rPr>
        <w:t xml:space="preserve"> 负责街面治安巡逻工作，预防和制止街头犯罪；</w:t>
      </w:r>
    </w:p>
    <w:p>
      <w:pPr>
        <w:pStyle w:val="6"/>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指导和监督国家机关</w:t>
      </w:r>
      <w:r>
        <w:rPr>
          <w:rFonts w:hint="eastAsia" w:ascii="仿宋" w:hAnsi="仿宋" w:eastAsia="仿宋" w:cs="仿宋"/>
          <w:sz w:val="32"/>
          <w:szCs w:val="32"/>
        </w:rPr>
        <w:t>、</w:t>
      </w:r>
      <w:r>
        <w:rPr>
          <w:rFonts w:hint="eastAsia" w:ascii="仿宋" w:hAnsi="仿宋" w:eastAsia="仿宋" w:cs="仿宋"/>
          <w:sz w:val="32"/>
          <w:szCs w:val="32"/>
          <w:lang w:eastAsia="zh-CN"/>
        </w:rPr>
        <w:t>社会团体</w:t>
      </w:r>
      <w:r>
        <w:rPr>
          <w:rFonts w:hint="eastAsia" w:ascii="仿宋" w:hAnsi="仿宋" w:eastAsia="仿宋" w:cs="仿宋"/>
          <w:sz w:val="32"/>
          <w:szCs w:val="32"/>
        </w:rPr>
        <w:t>、</w:t>
      </w:r>
      <w:r>
        <w:rPr>
          <w:rFonts w:hint="eastAsia" w:ascii="仿宋" w:hAnsi="仿宋" w:eastAsia="仿宋" w:cs="仿宋"/>
          <w:sz w:val="32"/>
          <w:szCs w:val="32"/>
          <w:lang w:eastAsia="zh-CN"/>
        </w:rPr>
        <w:t>企事业单位和重点建设工程的安全保卫工作；组织</w:t>
      </w:r>
      <w:r>
        <w:rPr>
          <w:rFonts w:hint="eastAsia" w:ascii="仿宋" w:hAnsi="仿宋" w:eastAsia="仿宋" w:cs="仿宋"/>
          <w:sz w:val="32"/>
          <w:szCs w:val="32"/>
        </w:rPr>
        <w:t>、</w:t>
      </w:r>
      <w:r>
        <w:rPr>
          <w:rFonts w:hint="eastAsia" w:ascii="仿宋" w:hAnsi="仿宋" w:eastAsia="仿宋" w:cs="仿宋"/>
          <w:sz w:val="32"/>
          <w:szCs w:val="32"/>
          <w:lang w:eastAsia="zh-CN"/>
        </w:rPr>
        <w:t>指导群众治安防范工作；指导机关</w:t>
      </w:r>
      <w:r>
        <w:rPr>
          <w:rFonts w:hint="eastAsia" w:ascii="仿宋" w:hAnsi="仿宋" w:eastAsia="仿宋" w:cs="仿宋"/>
          <w:sz w:val="32"/>
          <w:szCs w:val="32"/>
        </w:rPr>
        <w:t>、</w:t>
      </w:r>
      <w:r>
        <w:rPr>
          <w:rFonts w:hint="eastAsia" w:ascii="仿宋" w:hAnsi="仿宋" w:eastAsia="仿宋" w:cs="仿宋"/>
          <w:sz w:val="32"/>
          <w:szCs w:val="32"/>
          <w:lang w:eastAsia="zh-CN"/>
        </w:rPr>
        <w:t>社会团体</w:t>
      </w:r>
      <w:r>
        <w:rPr>
          <w:rFonts w:hint="eastAsia" w:ascii="仿宋" w:hAnsi="仿宋" w:eastAsia="仿宋" w:cs="仿宋"/>
          <w:sz w:val="32"/>
          <w:szCs w:val="32"/>
        </w:rPr>
        <w:t>、</w:t>
      </w:r>
      <w:r>
        <w:rPr>
          <w:rFonts w:hint="eastAsia" w:ascii="仿宋" w:hAnsi="仿宋" w:eastAsia="仿宋" w:cs="仿宋"/>
          <w:sz w:val="32"/>
          <w:szCs w:val="32"/>
          <w:lang w:eastAsia="zh-CN"/>
        </w:rPr>
        <w:t>企事业单位保卫组织</w:t>
      </w:r>
      <w:r>
        <w:rPr>
          <w:rFonts w:hint="eastAsia" w:ascii="仿宋" w:hAnsi="仿宋" w:eastAsia="仿宋" w:cs="仿宋"/>
          <w:sz w:val="32"/>
          <w:szCs w:val="32"/>
        </w:rPr>
        <w:t>、</w:t>
      </w:r>
      <w:r>
        <w:rPr>
          <w:rFonts w:hint="eastAsia" w:ascii="仿宋" w:hAnsi="仿宋" w:eastAsia="仿宋" w:cs="仿宋"/>
          <w:sz w:val="32"/>
          <w:szCs w:val="32"/>
          <w:lang w:eastAsia="zh-CN"/>
        </w:rPr>
        <w:t>经济民警队伍的建设和业务工作；</w:t>
      </w:r>
    </w:p>
    <w:p>
      <w:pPr>
        <w:pStyle w:val="6"/>
        <w:rPr>
          <w:rFonts w:hint="eastAsia" w:ascii="仿宋" w:hAnsi="仿宋" w:eastAsia="仿宋" w:cs="仿宋"/>
          <w:sz w:val="32"/>
          <w:szCs w:val="32"/>
        </w:rPr>
      </w:pPr>
      <w:r>
        <w:rPr>
          <w:rFonts w:hint="eastAsia" w:ascii="仿宋" w:hAnsi="仿宋" w:eastAsia="仿宋" w:cs="仿宋"/>
          <w:sz w:val="32"/>
          <w:szCs w:val="32"/>
        </w:rPr>
        <w:t>（七）</w:t>
      </w:r>
      <w:r>
        <w:rPr>
          <w:rFonts w:hint="eastAsia" w:ascii="仿宋" w:hAnsi="仿宋" w:eastAsia="仿宋" w:cs="仿宋"/>
          <w:sz w:val="32"/>
          <w:szCs w:val="32"/>
          <w:lang w:eastAsia="zh-CN"/>
        </w:rPr>
        <w:t>依法管理全县公共信息网络的安全监察工作，打击信息网络违法犯罪；</w:t>
      </w:r>
    </w:p>
    <w:p>
      <w:pPr>
        <w:pStyle w:val="6"/>
        <w:rPr>
          <w:rFonts w:hint="eastAsia" w:ascii="仿宋" w:hAnsi="仿宋" w:eastAsia="仿宋" w:cs="仿宋"/>
          <w:sz w:val="32"/>
          <w:szCs w:val="32"/>
        </w:rPr>
      </w:pPr>
      <w:r>
        <w:rPr>
          <w:rFonts w:hint="eastAsia" w:ascii="仿宋" w:hAnsi="仿宋" w:eastAsia="仿宋" w:cs="仿宋"/>
          <w:sz w:val="32"/>
          <w:szCs w:val="32"/>
        </w:rPr>
        <w:t>（八）</w:t>
      </w:r>
      <w:r>
        <w:rPr>
          <w:rFonts w:hint="eastAsia" w:ascii="仿宋" w:hAnsi="仿宋" w:eastAsia="仿宋" w:cs="仿宋"/>
          <w:sz w:val="32"/>
          <w:szCs w:val="32"/>
          <w:lang w:eastAsia="zh-CN"/>
        </w:rPr>
        <w:t>依法对被判处管制</w:t>
      </w:r>
      <w:r>
        <w:rPr>
          <w:rFonts w:hint="eastAsia" w:ascii="仿宋" w:hAnsi="仿宋" w:eastAsia="仿宋" w:cs="仿宋"/>
          <w:sz w:val="32"/>
          <w:szCs w:val="32"/>
        </w:rPr>
        <w:t>、</w:t>
      </w:r>
      <w:r>
        <w:rPr>
          <w:rFonts w:hint="eastAsia" w:ascii="仿宋" w:hAnsi="仿宋" w:eastAsia="仿宋" w:cs="仿宋"/>
          <w:sz w:val="32"/>
          <w:szCs w:val="32"/>
          <w:lang w:eastAsia="zh-CN"/>
        </w:rPr>
        <w:t>拘役</w:t>
      </w:r>
      <w:r>
        <w:rPr>
          <w:rFonts w:hint="eastAsia" w:ascii="仿宋" w:hAnsi="仿宋" w:eastAsia="仿宋" w:cs="仿宋"/>
          <w:sz w:val="32"/>
          <w:szCs w:val="32"/>
        </w:rPr>
        <w:t>、</w:t>
      </w:r>
      <w:r>
        <w:rPr>
          <w:rFonts w:hint="eastAsia" w:ascii="仿宋" w:hAnsi="仿宋" w:eastAsia="仿宋" w:cs="仿宋"/>
          <w:sz w:val="32"/>
          <w:szCs w:val="32"/>
          <w:lang w:eastAsia="zh-CN"/>
        </w:rPr>
        <w:t>假释的罪犯实行监督</w:t>
      </w:r>
      <w:r>
        <w:rPr>
          <w:rFonts w:hint="eastAsia" w:ascii="仿宋" w:hAnsi="仿宋" w:eastAsia="仿宋" w:cs="仿宋"/>
          <w:sz w:val="32"/>
          <w:szCs w:val="32"/>
        </w:rPr>
        <w:t>、</w:t>
      </w:r>
      <w:r>
        <w:rPr>
          <w:rFonts w:hint="eastAsia" w:ascii="仿宋" w:hAnsi="仿宋" w:eastAsia="仿宋" w:cs="仿宋"/>
          <w:sz w:val="32"/>
          <w:szCs w:val="32"/>
          <w:lang w:eastAsia="zh-CN"/>
        </w:rPr>
        <w:t>考察；直接管理县看守所</w:t>
      </w:r>
      <w:r>
        <w:rPr>
          <w:rFonts w:hint="eastAsia" w:ascii="仿宋" w:hAnsi="仿宋" w:eastAsia="仿宋" w:cs="仿宋"/>
          <w:sz w:val="32"/>
          <w:szCs w:val="32"/>
        </w:rPr>
        <w:t>、</w:t>
      </w:r>
      <w:r>
        <w:rPr>
          <w:rFonts w:hint="eastAsia" w:ascii="仿宋" w:hAnsi="仿宋" w:eastAsia="仿宋" w:cs="仿宋"/>
          <w:sz w:val="32"/>
          <w:szCs w:val="32"/>
          <w:lang w:eastAsia="zh-CN"/>
        </w:rPr>
        <w:t>治安拘留所；</w:t>
      </w:r>
    </w:p>
    <w:p>
      <w:pPr>
        <w:pStyle w:val="6"/>
        <w:rPr>
          <w:rFonts w:hint="eastAsia" w:ascii="仿宋" w:hAnsi="仿宋" w:eastAsia="仿宋" w:cs="仿宋"/>
          <w:sz w:val="32"/>
          <w:szCs w:val="32"/>
        </w:rPr>
      </w:pPr>
      <w:r>
        <w:rPr>
          <w:rFonts w:hint="eastAsia" w:ascii="仿宋" w:hAnsi="仿宋" w:eastAsia="仿宋" w:cs="仿宋"/>
          <w:sz w:val="32"/>
          <w:szCs w:val="32"/>
        </w:rPr>
        <w:t>（九）</w:t>
      </w:r>
      <w:r>
        <w:rPr>
          <w:rFonts w:hint="eastAsia" w:ascii="仿宋" w:hAnsi="仿宋" w:eastAsia="仿宋" w:cs="仿宋"/>
          <w:sz w:val="32"/>
          <w:szCs w:val="32"/>
          <w:lang w:eastAsia="zh-CN"/>
        </w:rPr>
        <w:t>组织</w:t>
      </w:r>
      <w:r>
        <w:rPr>
          <w:rFonts w:hint="eastAsia" w:ascii="仿宋" w:hAnsi="仿宋" w:eastAsia="仿宋" w:cs="仿宋"/>
          <w:sz w:val="32"/>
          <w:szCs w:val="32"/>
        </w:rPr>
        <w:t>、</w:t>
      </w:r>
      <w:r>
        <w:rPr>
          <w:rFonts w:hint="eastAsia" w:ascii="仿宋" w:hAnsi="仿宋" w:eastAsia="仿宋" w:cs="仿宋"/>
          <w:sz w:val="32"/>
          <w:szCs w:val="32"/>
          <w:lang w:eastAsia="zh-CN"/>
        </w:rPr>
        <w:t>指导</w:t>
      </w:r>
      <w:r>
        <w:rPr>
          <w:rFonts w:hint="eastAsia" w:ascii="仿宋" w:hAnsi="仿宋" w:eastAsia="仿宋" w:cs="仿宋"/>
          <w:sz w:val="32"/>
          <w:szCs w:val="32"/>
        </w:rPr>
        <w:t>、</w:t>
      </w:r>
      <w:r>
        <w:rPr>
          <w:rFonts w:hint="eastAsia" w:ascii="仿宋" w:hAnsi="仿宋" w:eastAsia="仿宋" w:cs="仿宋"/>
          <w:sz w:val="32"/>
          <w:szCs w:val="32"/>
          <w:lang w:eastAsia="zh-CN"/>
        </w:rPr>
        <w:t>监督全县公安机关开展禁毒</w:t>
      </w:r>
      <w:r>
        <w:rPr>
          <w:rFonts w:hint="eastAsia" w:ascii="仿宋" w:hAnsi="仿宋" w:eastAsia="仿宋" w:cs="仿宋"/>
          <w:sz w:val="32"/>
          <w:szCs w:val="32"/>
        </w:rPr>
        <w:t>、</w:t>
      </w:r>
      <w:r>
        <w:rPr>
          <w:rFonts w:hint="eastAsia" w:ascii="仿宋" w:hAnsi="仿宋" w:eastAsia="仿宋" w:cs="仿宋"/>
          <w:sz w:val="32"/>
          <w:szCs w:val="32"/>
          <w:lang w:eastAsia="zh-CN"/>
        </w:rPr>
        <w:t>缉毒工作；</w:t>
      </w:r>
      <w:r>
        <w:rPr>
          <w:rFonts w:hint="eastAsia" w:ascii="仿宋" w:hAnsi="仿宋" w:eastAsia="仿宋" w:cs="仿宋"/>
          <w:sz w:val="32"/>
          <w:szCs w:val="32"/>
          <w:lang w:val="en-US" w:eastAsia="zh-CN"/>
        </w:rPr>
        <w:t xml:space="preserve"> 承担县禁毒委员会办公室的日常工作；</w:t>
      </w:r>
    </w:p>
    <w:p>
      <w:pPr>
        <w:pStyle w:val="6"/>
        <w:rPr>
          <w:rFonts w:ascii="宋体" w:hAnsi="宋体"/>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负责全县公安局装备、被装配备的计划、申报、分配、管理工作；负责全局公安业务经费拨款的分配计划、管理、使用情况。</w:t>
      </w:r>
    </w:p>
    <w:p>
      <w:pPr>
        <w:jc w:val="left"/>
        <w:rPr>
          <w:rFonts w:ascii="仿宋_GB2312" w:hAnsi="宋体" w:eastAsia="仿宋_GB2312"/>
          <w:sz w:val="28"/>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hd w:val="clear" w:color="auto" w:fill="FFFFFF"/>
        <w:spacing w:line="600" w:lineRule="exact"/>
        <w:ind w:firstLine="640" w:firstLineChars="200"/>
        <w:rPr>
          <w:rFonts w:hint="eastAsia" w:ascii="仿宋" w:hAnsi="仿宋" w:eastAsia="仿宋" w:cs="仿宋"/>
          <w:color w:val="333333"/>
          <w:kern w:val="0"/>
          <w:sz w:val="32"/>
          <w:szCs w:val="32"/>
          <w:lang w:val="en-US" w:eastAsia="zh-CN"/>
        </w:rPr>
      </w:pPr>
      <w:r>
        <w:rPr>
          <w:rFonts w:hint="eastAsia" w:ascii="宋体" w:hAnsi="宋体"/>
          <w:bCs/>
          <w:kern w:val="0"/>
          <w:sz w:val="32"/>
          <w:szCs w:val="32"/>
        </w:rPr>
        <w:t>（一）内设机构设置。</w:t>
      </w:r>
      <w:r>
        <w:rPr>
          <w:rFonts w:hint="eastAsia" w:ascii="仿宋" w:hAnsi="仿宋" w:eastAsia="仿宋" w:cs="仿宋"/>
          <w:color w:val="333333"/>
          <w:kern w:val="0"/>
          <w:sz w:val="32"/>
          <w:szCs w:val="32"/>
        </w:rPr>
        <w:t>根据编委核定，我</w:t>
      </w:r>
      <w:r>
        <w:rPr>
          <w:rFonts w:hint="eastAsia" w:ascii="仿宋" w:hAnsi="仿宋" w:eastAsia="仿宋" w:cs="仿宋"/>
          <w:color w:val="333333"/>
          <w:kern w:val="0"/>
          <w:sz w:val="32"/>
          <w:szCs w:val="32"/>
          <w:lang w:eastAsia="zh-CN"/>
        </w:rPr>
        <w:t>局</w:t>
      </w:r>
      <w:r>
        <w:rPr>
          <w:rFonts w:hint="eastAsia" w:ascii="仿宋" w:hAnsi="仿宋" w:eastAsia="仿宋" w:cs="仿宋"/>
          <w:color w:val="333333"/>
          <w:kern w:val="0"/>
          <w:sz w:val="32"/>
          <w:szCs w:val="32"/>
        </w:rPr>
        <w:t>内设</w:t>
      </w:r>
      <w:r>
        <w:rPr>
          <w:rFonts w:hint="eastAsia" w:ascii="仿宋" w:hAnsi="仿宋" w:eastAsia="仿宋" w:cs="仿宋"/>
          <w:color w:val="333333"/>
          <w:kern w:val="0"/>
          <w:sz w:val="32"/>
          <w:szCs w:val="32"/>
          <w:lang w:val="en-US" w:eastAsia="zh-CN"/>
        </w:rPr>
        <w:t>股</w:t>
      </w:r>
      <w:r>
        <w:rPr>
          <w:rFonts w:hint="eastAsia" w:ascii="仿宋" w:hAnsi="仿宋" w:eastAsia="仿宋" w:cs="仿宋"/>
          <w:color w:val="333333"/>
          <w:kern w:val="0"/>
          <w:sz w:val="32"/>
          <w:szCs w:val="32"/>
        </w:rPr>
        <w:t>室</w:t>
      </w:r>
      <w:r>
        <w:rPr>
          <w:rFonts w:hint="eastAsia" w:ascii="仿宋" w:hAnsi="仿宋" w:eastAsia="仿宋" w:cs="仿宋"/>
          <w:color w:val="333333"/>
          <w:kern w:val="0"/>
          <w:sz w:val="32"/>
          <w:szCs w:val="32"/>
          <w:lang w:val="en-US" w:eastAsia="zh-CN"/>
        </w:rPr>
        <w:t>15</w:t>
      </w:r>
      <w:r>
        <w:rPr>
          <w:rFonts w:hint="eastAsia" w:ascii="仿宋" w:hAnsi="仿宋" w:eastAsia="仿宋" w:cs="仿宋"/>
          <w:color w:val="333333"/>
          <w:kern w:val="0"/>
          <w:sz w:val="32"/>
          <w:szCs w:val="32"/>
        </w:rPr>
        <w:t>个，</w:t>
      </w:r>
      <w:r>
        <w:rPr>
          <w:rFonts w:hint="eastAsia" w:ascii="仿宋" w:hAnsi="仿宋" w:eastAsia="仿宋" w:cs="仿宋"/>
          <w:color w:val="333333"/>
          <w:kern w:val="0"/>
          <w:sz w:val="32"/>
          <w:szCs w:val="32"/>
          <w:lang w:eastAsia="zh-CN"/>
        </w:rPr>
        <w:t>派出所</w:t>
      </w:r>
      <w:r>
        <w:rPr>
          <w:rFonts w:hint="eastAsia" w:ascii="仿宋" w:hAnsi="仿宋" w:eastAsia="仿宋" w:cs="仿宋"/>
          <w:color w:val="333333"/>
          <w:kern w:val="0"/>
          <w:sz w:val="32"/>
          <w:szCs w:val="32"/>
          <w:lang w:val="en-US" w:eastAsia="zh-CN"/>
        </w:rPr>
        <w:t>27</w:t>
      </w:r>
      <w:r>
        <w:rPr>
          <w:rFonts w:hint="eastAsia" w:ascii="仿宋" w:hAnsi="仿宋" w:eastAsia="仿宋" w:cs="仿宋"/>
          <w:color w:val="333333"/>
          <w:kern w:val="0"/>
          <w:sz w:val="32"/>
          <w:szCs w:val="32"/>
        </w:rPr>
        <w:t>个，全部纳入201</w:t>
      </w:r>
      <w:r>
        <w:rPr>
          <w:rFonts w:hint="eastAsia" w:ascii="仿宋" w:hAnsi="仿宋" w:eastAsia="仿宋" w:cs="仿宋"/>
          <w:color w:val="333333"/>
          <w:kern w:val="0"/>
          <w:sz w:val="32"/>
          <w:szCs w:val="32"/>
          <w:lang w:val="en-US" w:eastAsia="zh-CN"/>
        </w:rPr>
        <w:t>9</w:t>
      </w:r>
      <w:r>
        <w:rPr>
          <w:rFonts w:hint="eastAsia" w:ascii="仿宋" w:hAnsi="仿宋" w:eastAsia="仿宋" w:cs="仿宋"/>
          <w:color w:val="333333"/>
          <w:kern w:val="0"/>
          <w:sz w:val="32"/>
          <w:szCs w:val="32"/>
        </w:rPr>
        <w:t>年部门预算编制范围</w:t>
      </w:r>
      <w:r>
        <w:rPr>
          <w:rFonts w:hint="eastAsia" w:ascii="宋体" w:hAnsi="宋体"/>
          <w:bCs/>
          <w:kern w:val="0"/>
          <w:sz w:val="32"/>
          <w:szCs w:val="32"/>
          <w:lang w:eastAsia="zh-CN"/>
        </w:rPr>
        <w:t>公安局</w:t>
      </w:r>
      <w:r>
        <w:rPr>
          <w:rFonts w:hint="eastAsia" w:ascii="宋体" w:hAnsi="宋体"/>
          <w:bCs/>
          <w:kern w:val="0"/>
          <w:sz w:val="32"/>
          <w:szCs w:val="32"/>
        </w:rPr>
        <w:t>内设机构包括：</w:t>
      </w:r>
      <w:r>
        <w:rPr>
          <w:rFonts w:hint="eastAsia" w:ascii="仿宋" w:hAnsi="仿宋" w:eastAsia="仿宋" w:cs="仿宋"/>
          <w:color w:val="333333"/>
          <w:kern w:val="0"/>
          <w:sz w:val="32"/>
          <w:szCs w:val="32"/>
          <w:lang w:eastAsia="zh-CN"/>
        </w:rPr>
        <w:t>指挥中心、情报中心、政工室、纪委</w:t>
      </w:r>
      <w:r>
        <w:rPr>
          <w:rFonts w:hint="eastAsia" w:ascii="仿宋" w:hAnsi="仿宋" w:eastAsia="仿宋" w:cs="仿宋"/>
          <w:color w:val="333333"/>
          <w:kern w:val="0"/>
          <w:sz w:val="32"/>
          <w:szCs w:val="32"/>
          <w:lang w:val="en-US" w:eastAsia="zh-CN"/>
        </w:rPr>
        <w:t>、法制大队、警务保障室、刑侦大队、治安大队、禁毒大队、人口大队、经警大队、国保大队、网安大队、拘留所、看守所。</w:t>
      </w:r>
    </w:p>
    <w:p>
      <w:pPr>
        <w:widowControl/>
        <w:spacing w:line="600" w:lineRule="exact"/>
        <w:rPr>
          <w:rFonts w:ascii="宋体" w:hAnsi="宋体"/>
          <w:bCs/>
          <w:kern w:val="0"/>
          <w:sz w:val="32"/>
          <w:szCs w:val="32"/>
        </w:rPr>
      </w:pPr>
      <w:r>
        <w:rPr>
          <w:rFonts w:hint="eastAsia" w:ascii="宋体" w:hAnsi="宋体"/>
          <w:bCs/>
          <w:kern w:val="0"/>
          <w:sz w:val="32"/>
          <w:szCs w:val="32"/>
        </w:rPr>
        <w:t>（二）决算单位构成。</w:t>
      </w:r>
      <w:r>
        <w:rPr>
          <w:rFonts w:hint="eastAsia" w:ascii="宋体" w:hAnsi="宋体"/>
          <w:bCs/>
          <w:kern w:val="0"/>
          <w:sz w:val="32"/>
          <w:szCs w:val="32"/>
          <w:lang w:eastAsia="zh-CN"/>
        </w:rPr>
        <w:t>公安局</w:t>
      </w:r>
      <w:r>
        <w:rPr>
          <w:rFonts w:ascii="宋体" w:hAnsi="宋体"/>
          <w:bCs/>
          <w:kern w:val="0"/>
          <w:sz w:val="32"/>
          <w:szCs w:val="32"/>
        </w:rPr>
        <w:t>2019</w:t>
      </w:r>
      <w:r>
        <w:rPr>
          <w:rFonts w:hint="eastAsia" w:ascii="宋体" w:hAnsi="宋体"/>
          <w:bCs/>
          <w:kern w:val="0"/>
          <w:sz w:val="32"/>
          <w:szCs w:val="32"/>
        </w:rPr>
        <w:t>年部门决算汇总公开单位构成包括：</w:t>
      </w:r>
      <w:r>
        <w:rPr>
          <w:rFonts w:hint="eastAsia" w:ascii="宋体" w:hAnsi="宋体"/>
          <w:bCs/>
          <w:kern w:val="0"/>
          <w:sz w:val="32"/>
          <w:szCs w:val="32"/>
          <w:lang w:eastAsia="zh-CN"/>
        </w:rPr>
        <w:t>公安局</w:t>
      </w:r>
      <w:r>
        <w:rPr>
          <w:rFonts w:hint="eastAsia" w:ascii="宋体" w:hAnsi="宋体"/>
          <w:bCs/>
          <w:kern w:val="0"/>
          <w:sz w:val="32"/>
          <w:szCs w:val="32"/>
        </w:rPr>
        <w:t>本级</w:t>
      </w:r>
      <w:r>
        <w:rPr>
          <w:rFonts w:hint="eastAsia" w:ascii="宋体" w:hAnsi="宋体"/>
          <w:bCs/>
          <w:kern w:val="0"/>
          <w:sz w:val="32"/>
          <w:szCs w:val="32"/>
          <w:lang w:eastAsia="zh-CN"/>
        </w:rPr>
        <w:t>。</w:t>
      </w:r>
    </w:p>
    <w:p>
      <w:pPr>
        <w:jc w:val="left"/>
        <w:rPr>
          <w:rFonts w:ascii="仿宋_GB2312" w:hAnsi="宋体" w:eastAsia="仿宋_GB2312"/>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宋体" w:hAnsi="宋体"/>
          <w:sz w:val="32"/>
          <w:szCs w:val="32"/>
        </w:rPr>
        <w:sectPr>
          <w:pgSz w:w="11906" w:h="16838"/>
          <w:pgMar w:top="1440" w:right="1800" w:bottom="1440" w:left="1800" w:header="851" w:footer="992" w:gutter="0"/>
          <w:cols w:space="720" w:num="1"/>
          <w:docGrid w:type="lines" w:linePitch="312" w:charSpace="0"/>
        </w:sectPr>
      </w:pP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：公安局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8"/>
        <w:tblW w:w="14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32"/>
        <w:gridCol w:w="702"/>
        <w:gridCol w:w="1224"/>
        <w:gridCol w:w="4820"/>
        <w:gridCol w:w="702"/>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 xml:space="preserve">18887.99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 xml:space="preserve">17129.90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 xml:space="preserve">458.50 </w:t>
            </w:r>
          </w:p>
        </w:tc>
        <w:tc>
          <w:tcPr>
            <w:tcW w:w="482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九、卫生健康支出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 xml:space="preserve">346.01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十九、住房保障支出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 xml:space="preserve">375.83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二十二、其他支出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681" w:type="dxa"/>
            <w:tcBorders>
              <w:top w:val="nil"/>
              <w:left w:val="nil"/>
              <w:bottom w:val="single" w:color="auto" w:sz="4" w:space="0"/>
              <w:right w:val="single" w:color="auto" w:sz="4" w:space="0"/>
            </w:tcBorders>
            <w:vAlign w:val="center"/>
          </w:tcPr>
          <w:p>
            <w:pPr>
              <w:widowControl/>
              <w:jc w:val="left"/>
              <w:textAlignment w:val="center"/>
              <w:rPr>
                <w:rFonts w:hint="eastAsia"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 xml:space="preserve">458.50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 xml:space="preserve">19346.49 </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4"/>
                <w:szCs w:val="24"/>
                <w:u w:val="none"/>
                <w:lang w:val="en-US" w:eastAsia="zh-CN" w:bidi="ar-SA"/>
              </w:rPr>
              <w:t xml:space="preserve">19514.35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 xml:space="preserve">1304.79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4"/>
                <w:szCs w:val="24"/>
                <w:u w:val="none"/>
                <w:lang w:val="en-US" w:eastAsia="zh-CN" w:bidi="ar-SA"/>
              </w:rPr>
              <w:t>1</w:t>
            </w:r>
            <w:r>
              <w:rPr>
                <w:rFonts w:hint="eastAsia" w:ascii="宋体" w:hAnsi="宋体" w:eastAsia="宋体" w:cs="宋体"/>
                <w:i w:val="0"/>
                <w:color w:val="000000"/>
                <w:kern w:val="0"/>
                <w:sz w:val="24"/>
                <w:szCs w:val="24"/>
                <w:u w:val="none"/>
                <w:lang w:val="en-US" w:eastAsia="zh-CN" w:bidi="ar-SA"/>
              </w:rPr>
              <w:t xml:space="preserve">136.94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 xml:space="preserve">20651.28 </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b/>
                <w:bCs/>
                <w:kern w:val="0"/>
                <w:szCs w:val="21"/>
              </w:rPr>
            </w:pPr>
            <w:r>
              <w:rPr>
                <w:rFonts w:hint="eastAsia" w:ascii="宋体" w:hAnsi="宋体" w:eastAsia="宋体" w:cs="宋体"/>
                <w:b/>
                <w:i w:val="0"/>
                <w:color w:val="000000"/>
                <w:kern w:val="0"/>
                <w:sz w:val="24"/>
                <w:szCs w:val="24"/>
                <w:u w:val="none"/>
                <w:lang w:val="en-US" w:eastAsia="zh-CN" w:bidi="ar-SA"/>
              </w:rPr>
              <w:t>2</w:t>
            </w:r>
            <w:r>
              <w:rPr>
                <w:rFonts w:hint="eastAsia" w:ascii="宋体" w:hAnsi="宋体" w:eastAsia="宋体" w:cs="宋体"/>
                <w:i w:val="0"/>
                <w:color w:val="000000"/>
                <w:kern w:val="0"/>
                <w:sz w:val="24"/>
                <w:szCs w:val="24"/>
                <w:u w:val="none"/>
                <w:lang w:val="en-US" w:eastAsia="zh-CN" w:bidi="ar-SA"/>
              </w:rPr>
              <w:t xml:space="preserve">0651.28 </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jc w:val="center"/>
        <w:rPr>
          <w:rFonts w:ascii="黑体" w:hAnsi="黑体" w:eastAsia="黑体"/>
          <w:sz w:val="28"/>
          <w:szCs w:val="28"/>
        </w:rPr>
        <w:sectPr>
          <w:pgSz w:w="16838" w:h="11906" w:orient="landscape"/>
          <w:pgMar w:top="1797" w:right="1440" w:bottom="1797" w:left="1440" w:header="851" w:footer="992" w:gutter="0"/>
          <w:cols w:space="720"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tbl>
      <w:tblPr>
        <w:tblStyle w:val="8"/>
        <w:tblW w:w="15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79"/>
        <w:gridCol w:w="422"/>
        <w:gridCol w:w="1804"/>
        <w:gridCol w:w="3890"/>
        <w:gridCol w:w="1584"/>
        <w:gridCol w:w="1073"/>
        <w:gridCol w:w="1016"/>
        <w:gridCol w:w="1016"/>
        <w:gridCol w:w="1016"/>
        <w:gridCol w:w="1016"/>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879" w:type="dxa"/>
            <w:shd w:val="clear" w:color="auto" w:fill="FFFFFF"/>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部门：</w:t>
            </w:r>
          </w:p>
        </w:tc>
        <w:tc>
          <w:tcPr>
            <w:tcW w:w="422" w:type="dxa"/>
            <w:shd w:val="clear" w:color="auto" w:fill="FFFFFF"/>
            <w:vAlign w:val="center"/>
          </w:tcPr>
          <w:p>
            <w:pPr>
              <w:jc w:val="right"/>
              <w:rPr>
                <w:rFonts w:hint="eastAsia" w:ascii="宋体" w:hAnsi="宋体" w:eastAsia="宋体" w:cs="宋体"/>
                <w:i w:val="0"/>
                <w:color w:val="000000"/>
                <w:sz w:val="24"/>
                <w:szCs w:val="24"/>
                <w:u w:val="none"/>
              </w:rPr>
            </w:pPr>
          </w:p>
        </w:tc>
        <w:tc>
          <w:tcPr>
            <w:tcW w:w="1804" w:type="dxa"/>
            <w:shd w:val="clear" w:color="auto" w:fill="FFFFFF"/>
            <w:vAlign w:val="center"/>
          </w:tcPr>
          <w:p>
            <w:pPr>
              <w:jc w:val="right"/>
              <w:rPr>
                <w:rFonts w:hint="eastAsia" w:ascii="宋体" w:hAnsi="宋体" w:eastAsia="宋体" w:cs="宋体"/>
                <w:i w:val="0"/>
                <w:color w:val="000000"/>
                <w:sz w:val="24"/>
                <w:szCs w:val="24"/>
                <w:u w:val="none"/>
              </w:rPr>
            </w:pPr>
          </w:p>
        </w:tc>
        <w:tc>
          <w:tcPr>
            <w:tcW w:w="3890" w:type="dxa"/>
            <w:shd w:val="clear" w:color="auto" w:fill="FFFFFF"/>
            <w:vAlign w:val="center"/>
          </w:tcPr>
          <w:p>
            <w:pPr>
              <w:jc w:val="right"/>
              <w:rPr>
                <w:rFonts w:hint="eastAsia" w:ascii="宋体" w:hAnsi="宋体" w:eastAsia="宋体" w:cs="宋体"/>
                <w:i w:val="0"/>
                <w:color w:val="000000"/>
                <w:sz w:val="24"/>
                <w:szCs w:val="24"/>
                <w:u w:val="none"/>
              </w:rPr>
            </w:pPr>
          </w:p>
        </w:tc>
        <w:tc>
          <w:tcPr>
            <w:tcW w:w="1584" w:type="dxa"/>
            <w:shd w:val="clear" w:color="auto" w:fill="FFFFFF"/>
            <w:vAlign w:val="center"/>
          </w:tcPr>
          <w:p>
            <w:pPr>
              <w:jc w:val="right"/>
              <w:rPr>
                <w:rFonts w:hint="eastAsia" w:ascii="宋体" w:hAnsi="宋体" w:eastAsia="宋体" w:cs="宋体"/>
                <w:i w:val="0"/>
                <w:color w:val="000000"/>
                <w:sz w:val="24"/>
                <w:szCs w:val="24"/>
                <w:u w:val="none"/>
              </w:rPr>
            </w:pPr>
          </w:p>
        </w:tc>
        <w:tc>
          <w:tcPr>
            <w:tcW w:w="1073" w:type="dxa"/>
            <w:shd w:val="clear" w:color="auto" w:fill="FFFFFF"/>
            <w:vAlign w:val="center"/>
          </w:tcPr>
          <w:p>
            <w:pPr>
              <w:jc w:val="right"/>
              <w:rPr>
                <w:rFonts w:hint="eastAsia" w:ascii="宋体" w:hAnsi="宋体" w:eastAsia="宋体" w:cs="宋体"/>
                <w:i w:val="0"/>
                <w:color w:val="000000"/>
                <w:sz w:val="24"/>
                <w:szCs w:val="24"/>
                <w:u w:val="none"/>
              </w:rPr>
            </w:pPr>
          </w:p>
        </w:tc>
        <w:tc>
          <w:tcPr>
            <w:tcW w:w="1016" w:type="dxa"/>
            <w:shd w:val="clear" w:color="auto" w:fill="FFFFFF"/>
            <w:vAlign w:val="center"/>
          </w:tcPr>
          <w:p>
            <w:pPr>
              <w:jc w:val="right"/>
              <w:rPr>
                <w:rFonts w:hint="eastAsia" w:ascii="宋体" w:hAnsi="宋体" w:eastAsia="宋体" w:cs="宋体"/>
                <w:i w:val="0"/>
                <w:color w:val="000000"/>
                <w:sz w:val="24"/>
                <w:szCs w:val="24"/>
                <w:u w:val="none"/>
              </w:rPr>
            </w:pPr>
          </w:p>
        </w:tc>
        <w:tc>
          <w:tcPr>
            <w:tcW w:w="1016" w:type="dxa"/>
            <w:shd w:val="clear" w:color="auto" w:fill="FFFFFF"/>
            <w:vAlign w:val="center"/>
          </w:tcPr>
          <w:p>
            <w:pPr>
              <w:jc w:val="right"/>
              <w:rPr>
                <w:rFonts w:hint="eastAsia" w:ascii="宋体" w:hAnsi="宋体" w:eastAsia="宋体" w:cs="宋体"/>
                <w:i w:val="0"/>
                <w:color w:val="000000"/>
                <w:sz w:val="24"/>
                <w:szCs w:val="24"/>
                <w:u w:val="none"/>
              </w:rPr>
            </w:pPr>
          </w:p>
        </w:tc>
        <w:tc>
          <w:tcPr>
            <w:tcW w:w="1016" w:type="dxa"/>
            <w:shd w:val="clear" w:color="auto" w:fill="FFFFFF"/>
            <w:vAlign w:val="center"/>
          </w:tcPr>
          <w:p>
            <w:pPr>
              <w:jc w:val="right"/>
              <w:rPr>
                <w:rFonts w:hint="eastAsia" w:ascii="宋体" w:hAnsi="宋体" w:eastAsia="宋体" w:cs="宋体"/>
                <w:i w:val="0"/>
                <w:color w:val="000000"/>
                <w:sz w:val="24"/>
                <w:szCs w:val="24"/>
                <w:u w:val="none"/>
              </w:rPr>
            </w:pPr>
          </w:p>
        </w:tc>
        <w:tc>
          <w:tcPr>
            <w:tcW w:w="1016" w:type="dxa"/>
            <w:shd w:val="clear" w:color="auto" w:fill="FFFFFF"/>
            <w:vAlign w:val="center"/>
          </w:tcPr>
          <w:p>
            <w:pPr>
              <w:jc w:val="right"/>
              <w:rPr>
                <w:rFonts w:hint="eastAsia" w:ascii="宋体" w:hAnsi="宋体" w:eastAsia="宋体" w:cs="宋体"/>
                <w:i w:val="0"/>
                <w:color w:val="000000"/>
                <w:sz w:val="24"/>
                <w:szCs w:val="24"/>
                <w:u w:val="none"/>
              </w:rPr>
            </w:pPr>
          </w:p>
        </w:tc>
        <w:tc>
          <w:tcPr>
            <w:tcW w:w="1044" w:type="dxa"/>
            <w:shd w:val="clear" w:color="auto" w:fill="FFFFFF"/>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41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科目编码</w:t>
            </w:r>
          </w:p>
        </w:tc>
        <w:tc>
          <w:tcPr>
            <w:tcW w:w="3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科目名称</w:t>
            </w:r>
          </w:p>
        </w:tc>
        <w:tc>
          <w:tcPr>
            <w:tcW w:w="1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本年收入合计</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财政拨款收入</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上级补助收入</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事业收入</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经营收入</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附属单位</w:t>
            </w:r>
            <w:r>
              <w:rPr>
                <w:rFonts w:hint="eastAsia" w:ascii="宋体" w:hAnsi="宋体" w:eastAsia="宋体" w:cs="宋体"/>
                <w:i w:val="0"/>
                <w:color w:val="000000"/>
                <w:kern w:val="0"/>
                <w:sz w:val="24"/>
                <w:szCs w:val="24"/>
                <w:u w:val="none"/>
                <w:lang w:val="en-US" w:eastAsia="zh-CN" w:bidi="ar-SA"/>
              </w:rPr>
              <w:br w:type="textWrapping"/>
            </w:r>
            <w:r>
              <w:rPr>
                <w:rFonts w:hint="eastAsia" w:ascii="宋体" w:hAnsi="宋体" w:eastAsia="宋体" w:cs="宋体"/>
                <w:i w:val="0"/>
                <w:color w:val="000000"/>
                <w:kern w:val="0"/>
                <w:sz w:val="24"/>
                <w:szCs w:val="24"/>
                <w:u w:val="none"/>
                <w:lang w:val="en-US" w:eastAsia="zh-CN" w:bidi="ar-SA"/>
              </w:rPr>
              <w:t>上缴收入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8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类</w:t>
            </w:r>
          </w:p>
        </w:tc>
        <w:tc>
          <w:tcPr>
            <w:tcW w:w="4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款</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项</w:t>
            </w:r>
          </w:p>
        </w:tc>
        <w:tc>
          <w:tcPr>
            <w:tcW w:w="3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栏次</w:t>
            </w:r>
          </w:p>
        </w:tc>
        <w:tc>
          <w:tcPr>
            <w:tcW w:w="1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6</w:t>
            </w:r>
          </w:p>
        </w:tc>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8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合计</w:t>
            </w:r>
          </w:p>
        </w:tc>
        <w:tc>
          <w:tcPr>
            <w:tcW w:w="15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19346.49 </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18887.99 </w:t>
            </w: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204.00 </w:t>
            </w: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公共安全支出</w:t>
            </w:r>
          </w:p>
        </w:tc>
        <w:tc>
          <w:tcPr>
            <w:tcW w:w="15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16931.40 </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16931.40 </w:t>
            </w: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20402.00 </w:t>
            </w: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公安</w:t>
            </w:r>
          </w:p>
        </w:tc>
        <w:tc>
          <w:tcPr>
            <w:tcW w:w="15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16931.40 </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16931.40 </w:t>
            </w: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2040201.00 </w:t>
            </w: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行政运行</w:t>
            </w:r>
          </w:p>
        </w:tc>
        <w:tc>
          <w:tcPr>
            <w:tcW w:w="15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6070.99 </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6070.99 </w:t>
            </w: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2040202 </w:t>
            </w: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一般行政管理事务</w:t>
            </w:r>
          </w:p>
        </w:tc>
        <w:tc>
          <w:tcPr>
            <w:tcW w:w="15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8185.42 </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8185.42 </w:t>
            </w: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2040220 </w:t>
            </w: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执法办案</w:t>
            </w:r>
          </w:p>
        </w:tc>
        <w:tc>
          <w:tcPr>
            <w:tcW w:w="15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1137.59 </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1137.59 </w:t>
            </w: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2040250 </w:t>
            </w: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事业运行</w:t>
            </w:r>
          </w:p>
        </w:tc>
        <w:tc>
          <w:tcPr>
            <w:tcW w:w="15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1474.00 </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1474.00 </w:t>
            </w: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2040299 </w:t>
            </w: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其他公安支出</w:t>
            </w:r>
          </w:p>
        </w:tc>
        <w:tc>
          <w:tcPr>
            <w:tcW w:w="15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63.40 </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63.40 </w:t>
            </w: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208 </w:t>
            </w: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社会保障和就业支出</w:t>
            </w:r>
          </w:p>
        </w:tc>
        <w:tc>
          <w:tcPr>
            <w:tcW w:w="15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1234.96 </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1234.96 </w:t>
            </w: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20805 </w:t>
            </w: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行政事业单位离退休</w:t>
            </w:r>
          </w:p>
        </w:tc>
        <w:tc>
          <w:tcPr>
            <w:tcW w:w="15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1164.57 </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1164.57 </w:t>
            </w: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2080505 </w:t>
            </w: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机关事业单位基本养老保险缴费支出</w:t>
            </w:r>
          </w:p>
        </w:tc>
        <w:tc>
          <w:tcPr>
            <w:tcW w:w="15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1164.57 </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1164.57 </w:t>
            </w: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20808 </w:t>
            </w: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抚恤</w:t>
            </w:r>
          </w:p>
        </w:tc>
        <w:tc>
          <w:tcPr>
            <w:tcW w:w="15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70.39 </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70.39 </w:t>
            </w: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2080801 </w:t>
            </w: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死亡抚恤</w:t>
            </w:r>
          </w:p>
        </w:tc>
        <w:tc>
          <w:tcPr>
            <w:tcW w:w="15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70.39 </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70.39 </w:t>
            </w: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210 </w:t>
            </w: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卫生健康支出</w:t>
            </w:r>
          </w:p>
        </w:tc>
        <w:tc>
          <w:tcPr>
            <w:tcW w:w="15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345.80 </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345.80 </w:t>
            </w: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21011 </w:t>
            </w: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行政事业单位医疗</w:t>
            </w:r>
          </w:p>
        </w:tc>
        <w:tc>
          <w:tcPr>
            <w:tcW w:w="15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345.80 </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345.80 </w:t>
            </w: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2101101 </w:t>
            </w: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行政单位医疗</w:t>
            </w:r>
          </w:p>
        </w:tc>
        <w:tc>
          <w:tcPr>
            <w:tcW w:w="15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345.80 </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345.80 </w:t>
            </w: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879" w:type="dxa"/>
            <w:tcBorders>
              <w:top w:val="single" w:color="000000" w:sz="4" w:space="0"/>
              <w:left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221 </w:t>
            </w:r>
          </w:p>
        </w:tc>
        <w:tc>
          <w:tcPr>
            <w:tcW w:w="422" w:type="dxa"/>
            <w:tcBorders>
              <w:top w:val="single" w:color="000000" w:sz="4" w:space="0"/>
              <w:left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804" w:type="dxa"/>
            <w:tcBorders>
              <w:top w:val="single" w:color="000000" w:sz="4" w:space="0"/>
              <w:left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890" w:type="dxa"/>
            <w:tcBorders>
              <w:top w:val="single" w:color="000000" w:sz="4" w:space="0"/>
              <w:left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住房保障支出</w:t>
            </w:r>
          </w:p>
        </w:tc>
        <w:tc>
          <w:tcPr>
            <w:tcW w:w="1584" w:type="dxa"/>
            <w:tcBorders>
              <w:top w:val="single" w:color="000000" w:sz="4" w:space="0"/>
              <w:left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375.83 </w:t>
            </w:r>
          </w:p>
        </w:tc>
        <w:tc>
          <w:tcPr>
            <w:tcW w:w="1073" w:type="dxa"/>
            <w:tcBorders>
              <w:top w:val="single" w:color="000000" w:sz="4" w:space="0"/>
              <w:left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375.83 </w:t>
            </w:r>
          </w:p>
        </w:tc>
        <w:tc>
          <w:tcPr>
            <w:tcW w:w="1016" w:type="dxa"/>
            <w:tcBorders>
              <w:top w:val="single" w:color="000000" w:sz="4" w:space="0"/>
              <w:left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4" w:type="dxa"/>
            <w:tcBorders>
              <w:top w:val="single" w:color="000000" w:sz="4" w:space="0"/>
              <w:left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22102 </w:t>
            </w: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住房改革支出</w:t>
            </w:r>
          </w:p>
        </w:tc>
        <w:tc>
          <w:tcPr>
            <w:tcW w:w="15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375.83 </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375.83 </w:t>
            </w: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8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2210201</w:t>
            </w:r>
          </w:p>
        </w:tc>
        <w:tc>
          <w:tcPr>
            <w:tcW w:w="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住房公积金</w:t>
            </w:r>
          </w:p>
        </w:tc>
        <w:tc>
          <w:tcPr>
            <w:tcW w:w="15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375.83</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375.83</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kern w:val="0"/>
                <w:sz w:val="24"/>
                <w:szCs w:val="24"/>
                <w:u w:val="none"/>
                <w:lang w:val="en-US" w:eastAsia="zh-CN" w:bidi="ar-SA"/>
              </w:rPr>
            </w:pPr>
          </w:p>
        </w:tc>
        <w:tc>
          <w:tcPr>
            <w:tcW w:w="1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8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229</w:t>
            </w:r>
          </w:p>
        </w:tc>
        <w:tc>
          <w:tcPr>
            <w:tcW w:w="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其他支出</w:t>
            </w:r>
          </w:p>
        </w:tc>
        <w:tc>
          <w:tcPr>
            <w:tcW w:w="15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458.5</w:t>
            </w:r>
          </w:p>
        </w:tc>
        <w:tc>
          <w:tcPr>
            <w:tcW w:w="10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458.5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8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22999</w:t>
            </w:r>
          </w:p>
        </w:tc>
        <w:tc>
          <w:tcPr>
            <w:tcW w:w="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其他支出</w:t>
            </w:r>
          </w:p>
        </w:tc>
        <w:tc>
          <w:tcPr>
            <w:tcW w:w="15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458.5</w:t>
            </w:r>
          </w:p>
        </w:tc>
        <w:tc>
          <w:tcPr>
            <w:tcW w:w="10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458.5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8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2299901</w:t>
            </w:r>
          </w:p>
        </w:tc>
        <w:tc>
          <w:tcPr>
            <w:tcW w:w="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3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其他支出</w:t>
            </w:r>
          </w:p>
        </w:tc>
        <w:tc>
          <w:tcPr>
            <w:tcW w:w="15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458.5</w:t>
            </w:r>
          </w:p>
        </w:tc>
        <w:tc>
          <w:tcPr>
            <w:tcW w:w="10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458.5</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tbl>
      <w:tblPr>
        <w:tblStyle w:val="8"/>
        <w:tblW w:w="145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44"/>
        <w:gridCol w:w="428"/>
        <w:gridCol w:w="1419"/>
        <w:gridCol w:w="4078"/>
        <w:gridCol w:w="1837"/>
        <w:gridCol w:w="1076"/>
        <w:gridCol w:w="1071"/>
        <w:gridCol w:w="1046"/>
        <w:gridCol w:w="1046"/>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444" w:type="dxa"/>
            <w:shd w:val="clear" w:color="auto" w:fill="FFFFFF"/>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部门：</w:t>
            </w:r>
          </w:p>
        </w:tc>
        <w:tc>
          <w:tcPr>
            <w:tcW w:w="428" w:type="dxa"/>
            <w:shd w:val="clear" w:color="auto" w:fill="FFFFFF"/>
            <w:vAlign w:val="center"/>
          </w:tcPr>
          <w:p>
            <w:pPr>
              <w:jc w:val="right"/>
              <w:rPr>
                <w:rFonts w:hint="eastAsia" w:ascii="宋体" w:hAnsi="宋体" w:eastAsia="宋体" w:cs="宋体"/>
                <w:i w:val="0"/>
                <w:color w:val="000000"/>
                <w:sz w:val="24"/>
                <w:szCs w:val="24"/>
                <w:u w:val="none"/>
              </w:rPr>
            </w:pPr>
          </w:p>
        </w:tc>
        <w:tc>
          <w:tcPr>
            <w:tcW w:w="1419" w:type="dxa"/>
            <w:shd w:val="clear" w:color="auto" w:fill="FFFFFF"/>
            <w:vAlign w:val="center"/>
          </w:tcPr>
          <w:p>
            <w:pPr>
              <w:jc w:val="right"/>
              <w:rPr>
                <w:rFonts w:hint="eastAsia" w:ascii="宋体" w:hAnsi="宋体" w:eastAsia="宋体" w:cs="宋体"/>
                <w:i w:val="0"/>
                <w:color w:val="000000"/>
                <w:sz w:val="24"/>
                <w:szCs w:val="24"/>
                <w:u w:val="none"/>
              </w:rPr>
            </w:pPr>
          </w:p>
        </w:tc>
        <w:tc>
          <w:tcPr>
            <w:tcW w:w="4078" w:type="dxa"/>
            <w:shd w:val="clear" w:color="auto" w:fill="FFFFFF"/>
            <w:vAlign w:val="center"/>
          </w:tcPr>
          <w:p>
            <w:pPr>
              <w:jc w:val="right"/>
              <w:rPr>
                <w:rFonts w:hint="eastAsia" w:ascii="宋体" w:hAnsi="宋体" w:eastAsia="宋体" w:cs="宋体"/>
                <w:i w:val="0"/>
                <w:color w:val="000000"/>
                <w:sz w:val="24"/>
                <w:szCs w:val="24"/>
                <w:u w:val="none"/>
              </w:rPr>
            </w:pPr>
          </w:p>
        </w:tc>
        <w:tc>
          <w:tcPr>
            <w:tcW w:w="1837" w:type="dxa"/>
            <w:shd w:val="clear" w:color="auto" w:fill="FFFFFF"/>
            <w:vAlign w:val="center"/>
          </w:tcPr>
          <w:p>
            <w:pPr>
              <w:jc w:val="right"/>
              <w:rPr>
                <w:rFonts w:hint="eastAsia" w:ascii="宋体" w:hAnsi="宋体" w:eastAsia="宋体" w:cs="宋体"/>
                <w:i w:val="0"/>
                <w:color w:val="000000"/>
                <w:sz w:val="24"/>
                <w:szCs w:val="24"/>
                <w:u w:val="none"/>
              </w:rPr>
            </w:pPr>
          </w:p>
        </w:tc>
        <w:tc>
          <w:tcPr>
            <w:tcW w:w="1076" w:type="dxa"/>
            <w:shd w:val="clear" w:color="auto" w:fill="FFFFFF"/>
            <w:vAlign w:val="center"/>
          </w:tcPr>
          <w:p>
            <w:pPr>
              <w:jc w:val="right"/>
              <w:rPr>
                <w:rFonts w:hint="eastAsia" w:ascii="宋体" w:hAnsi="宋体" w:eastAsia="宋体" w:cs="宋体"/>
                <w:i w:val="0"/>
                <w:color w:val="000000"/>
                <w:sz w:val="24"/>
                <w:szCs w:val="24"/>
                <w:u w:val="none"/>
              </w:rPr>
            </w:pPr>
          </w:p>
        </w:tc>
        <w:tc>
          <w:tcPr>
            <w:tcW w:w="1071" w:type="dxa"/>
            <w:shd w:val="clear" w:color="auto" w:fill="FFFFFF"/>
            <w:vAlign w:val="center"/>
          </w:tcPr>
          <w:p>
            <w:pPr>
              <w:jc w:val="center"/>
              <w:rPr>
                <w:rFonts w:hint="eastAsia" w:ascii="宋体" w:hAnsi="宋体" w:eastAsia="宋体" w:cs="宋体"/>
                <w:i w:val="0"/>
                <w:color w:val="000000"/>
                <w:sz w:val="20"/>
                <w:szCs w:val="20"/>
                <w:u w:val="none"/>
              </w:rPr>
            </w:pPr>
          </w:p>
        </w:tc>
        <w:tc>
          <w:tcPr>
            <w:tcW w:w="1046" w:type="dxa"/>
            <w:shd w:val="clear" w:color="auto" w:fill="FFFFFF"/>
            <w:vAlign w:val="center"/>
          </w:tcPr>
          <w:p>
            <w:pPr>
              <w:jc w:val="right"/>
              <w:rPr>
                <w:rFonts w:hint="eastAsia" w:ascii="宋体" w:hAnsi="宋体" w:eastAsia="宋体" w:cs="宋体"/>
                <w:i w:val="0"/>
                <w:color w:val="000000"/>
                <w:sz w:val="24"/>
                <w:szCs w:val="24"/>
                <w:u w:val="none"/>
              </w:rPr>
            </w:pPr>
          </w:p>
        </w:tc>
        <w:tc>
          <w:tcPr>
            <w:tcW w:w="1046" w:type="dxa"/>
            <w:shd w:val="clear" w:color="auto" w:fill="FFFFFF"/>
            <w:vAlign w:val="center"/>
          </w:tcPr>
          <w:p>
            <w:pPr>
              <w:jc w:val="right"/>
              <w:rPr>
                <w:rFonts w:hint="eastAsia" w:ascii="宋体" w:hAnsi="宋体" w:eastAsia="宋体" w:cs="宋体"/>
                <w:i w:val="0"/>
                <w:color w:val="000000"/>
                <w:sz w:val="24"/>
                <w:szCs w:val="24"/>
                <w:u w:val="none"/>
              </w:rPr>
            </w:pPr>
          </w:p>
        </w:tc>
        <w:tc>
          <w:tcPr>
            <w:tcW w:w="1056" w:type="dxa"/>
            <w:shd w:val="clear" w:color="auto" w:fill="FFFFFF"/>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329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科目编码</w:t>
            </w: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科目名称</w:t>
            </w:r>
          </w:p>
        </w:tc>
        <w:tc>
          <w:tcPr>
            <w:tcW w:w="1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本年支出合计</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基本支出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项目支出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上缴上级支出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经营支出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类</w:t>
            </w:r>
          </w:p>
        </w:tc>
        <w:tc>
          <w:tcPr>
            <w:tcW w:w="4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款</w:t>
            </w: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项</w:t>
            </w: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栏次</w:t>
            </w:r>
          </w:p>
        </w:tc>
        <w:tc>
          <w:tcPr>
            <w:tcW w:w="1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合计</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19514.35 </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12193.07 </w:t>
            </w:r>
          </w:p>
        </w:tc>
        <w:tc>
          <w:tcPr>
            <w:tcW w:w="107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7321.27 </w:t>
            </w: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204 </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公共安全支出</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17129.90 </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9808.63 </w:t>
            </w:r>
          </w:p>
        </w:tc>
        <w:tc>
          <w:tcPr>
            <w:tcW w:w="107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7321.27 </w:t>
            </w: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20402 </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公安</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16144.95 </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8823.67 </w:t>
            </w:r>
          </w:p>
        </w:tc>
        <w:tc>
          <w:tcPr>
            <w:tcW w:w="107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7321.27 </w:t>
            </w: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2040201 </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行政运行</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6358.87 </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6358.87 </w:t>
            </w:r>
          </w:p>
        </w:tc>
        <w:tc>
          <w:tcPr>
            <w:tcW w:w="107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CellMar>
            <w:top w:w="15" w:type="dxa"/>
            <w:left w:w="15" w:type="dxa"/>
            <w:bottom w:w="15" w:type="dxa"/>
            <w:right w:w="15" w:type="dxa"/>
          </w:tblCellMar>
        </w:tblPrEx>
        <w:trPr>
          <w:trHeight w:val="48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2040202 </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一般行政管理事务</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7321.27 </w:t>
            </w:r>
          </w:p>
        </w:tc>
        <w:tc>
          <w:tcPr>
            <w:tcW w:w="107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7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7321.27 </w:t>
            </w: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2040220 </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执法办案</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911.76 </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911.76 </w:t>
            </w:r>
          </w:p>
        </w:tc>
        <w:tc>
          <w:tcPr>
            <w:tcW w:w="107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2040250 </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事业运行</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1474.42 </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1474.42 </w:t>
            </w:r>
          </w:p>
        </w:tc>
        <w:tc>
          <w:tcPr>
            <w:tcW w:w="107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2040299 </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其他公安支出</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78.63 </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78.63 </w:t>
            </w:r>
          </w:p>
        </w:tc>
        <w:tc>
          <w:tcPr>
            <w:tcW w:w="107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20499 </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其他公共安全支出</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984.95 </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984.95 </w:t>
            </w:r>
          </w:p>
        </w:tc>
        <w:tc>
          <w:tcPr>
            <w:tcW w:w="107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2049901 </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其他公共安全支出</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984.95 </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984.95 </w:t>
            </w:r>
          </w:p>
        </w:tc>
        <w:tc>
          <w:tcPr>
            <w:tcW w:w="107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CellMar>
            <w:top w:w="15" w:type="dxa"/>
            <w:left w:w="15" w:type="dxa"/>
            <w:bottom w:w="15" w:type="dxa"/>
            <w:right w:w="15" w:type="dxa"/>
          </w:tblCellMar>
        </w:tblPrEx>
        <w:trPr>
          <w:trHeight w:val="48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208 </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社会保障和就业支出</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1204.11 </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1204.11 </w:t>
            </w:r>
          </w:p>
        </w:tc>
        <w:tc>
          <w:tcPr>
            <w:tcW w:w="107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20805 </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行政事业单位离退休</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1164.60 </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1164.60 </w:t>
            </w:r>
          </w:p>
        </w:tc>
        <w:tc>
          <w:tcPr>
            <w:tcW w:w="107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2080505 </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机关事业单位基本养老保险缴费支出</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1164.60 </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1164.60 </w:t>
            </w:r>
          </w:p>
        </w:tc>
        <w:tc>
          <w:tcPr>
            <w:tcW w:w="107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20808 </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抚恤</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39.50 </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39.50 </w:t>
            </w:r>
          </w:p>
        </w:tc>
        <w:tc>
          <w:tcPr>
            <w:tcW w:w="107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2080801 </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死亡抚恤</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39.50 </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39.50 </w:t>
            </w:r>
          </w:p>
        </w:tc>
        <w:tc>
          <w:tcPr>
            <w:tcW w:w="107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210 </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卫生健康支出</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346.01 </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346.01 </w:t>
            </w:r>
          </w:p>
        </w:tc>
        <w:tc>
          <w:tcPr>
            <w:tcW w:w="107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CellMar>
            <w:top w:w="15" w:type="dxa"/>
            <w:left w:w="15" w:type="dxa"/>
            <w:bottom w:w="15" w:type="dxa"/>
            <w:right w:w="15" w:type="dxa"/>
          </w:tblCellMar>
        </w:tblPrEx>
        <w:trPr>
          <w:trHeight w:val="48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21011 </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行政事业单位医疗</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346.01 </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346.01 </w:t>
            </w:r>
          </w:p>
        </w:tc>
        <w:tc>
          <w:tcPr>
            <w:tcW w:w="107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2101101 </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行政单位医疗</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345.95 </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345.95 </w:t>
            </w:r>
          </w:p>
        </w:tc>
        <w:tc>
          <w:tcPr>
            <w:tcW w:w="107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2101102 </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事业单位医疗</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0.06 </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0.06 </w:t>
            </w:r>
          </w:p>
        </w:tc>
        <w:tc>
          <w:tcPr>
            <w:tcW w:w="107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221 </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住房保障支出</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375.83 </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375.83 </w:t>
            </w:r>
          </w:p>
        </w:tc>
        <w:tc>
          <w:tcPr>
            <w:tcW w:w="107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22102 </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住房改革支出</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375.83 </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375.83 </w:t>
            </w:r>
          </w:p>
        </w:tc>
        <w:tc>
          <w:tcPr>
            <w:tcW w:w="107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2210201 </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住房公积金</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375.83 </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375.83 </w:t>
            </w:r>
          </w:p>
        </w:tc>
        <w:tc>
          <w:tcPr>
            <w:tcW w:w="107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229 </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其他支出</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458.50 </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458.50 </w:t>
            </w:r>
          </w:p>
        </w:tc>
        <w:tc>
          <w:tcPr>
            <w:tcW w:w="107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22999 </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其他支出</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458.50 </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458.50 </w:t>
            </w:r>
          </w:p>
        </w:tc>
        <w:tc>
          <w:tcPr>
            <w:tcW w:w="107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2299901 </w:t>
            </w:r>
          </w:p>
        </w:tc>
        <w:tc>
          <w:tcPr>
            <w:tcW w:w="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其他支出</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458.50 </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458.50 </w:t>
            </w:r>
          </w:p>
        </w:tc>
        <w:tc>
          <w:tcPr>
            <w:tcW w:w="107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329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7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329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83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7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tbl>
      <w:tblPr>
        <w:tblStyle w:val="8"/>
        <w:tblW w:w="169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60"/>
        <w:gridCol w:w="415"/>
        <w:gridCol w:w="3416"/>
        <w:gridCol w:w="3325"/>
        <w:gridCol w:w="372"/>
        <w:gridCol w:w="1420"/>
        <w:gridCol w:w="1482"/>
        <w:gridCol w:w="3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0" w:type="dxa"/>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部门：</w:t>
            </w:r>
          </w:p>
        </w:tc>
        <w:tc>
          <w:tcPr>
            <w:tcW w:w="415" w:type="dxa"/>
            <w:shd w:val="clear" w:color="auto" w:fill="FFFFFF"/>
            <w:vAlign w:val="center"/>
          </w:tcPr>
          <w:p>
            <w:pPr>
              <w:jc w:val="right"/>
              <w:rPr>
                <w:rFonts w:hint="eastAsia" w:ascii="宋体" w:hAnsi="宋体" w:eastAsia="宋体" w:cs="宋体"/>
                <w:i w:val="0"/>
                <w:color w:val="000000"/>
                <w:sz w:val="24"/>
                <w:szCs w:val="24"/>
                <w:u w:val="none"/>
              </w:rPr>
            </w:pPr>
          </w:p>
        </w:tc>
        <w:tc>
          <w:tcPr>
            <w:tcW w:w="3416" w:type="dxa"/>
            <w:shd w:val="clear" w:color="auto" w:fill="FFFFFF"/>
            <w:vAlign w:val="center"/>
          </w:tcPr>
          <w:p>
            <w:pPr>
              <w:jc w:val="right"/>
              <w:rPr>
                <w:rFonts w:hint="eastAsia" w:ascii="宋体" w:hAnsi="宋体" w:eastAsia="宋体" w:cs="宋体"/>
                <w:i w:val="0"/>
                <w:color w:val="000000"/>
                <w:sz w:val="24"/>
                <w:szCs w:val="24"/>
                <w:u w:val="none"/>
              </w:rPr>
            </w:pPr>
          </w:p>
        </w:tc>
        <w:tc>
          <w:tcPr>
            <w:tcW w:w="3325" w:type="dxa"/>
            <w:shd w:val="clear" w:color="auto" w:fill="FFFFFF"/>
            <w:vAlign w:val="center"/>
          </w:tcPr>
          <w:p>
            <w:pPr>
              <w:jc w:val="right"/>
              <w:rPr>
                <w:rFonts w:hint="eastAsia" w:ascii="宋体" w:hAnsi="宋体" w:eastAsia="宋体" w:cs="宋体"/>
                <w:i w:val="0"/>
                <w:color w:val="000000"/>
                <w:sz w:val="24"/>
                <w:szCs w:val="24"/>
                <w:u w:val="none"/>
              </w:rPr>
            </w:pPr>
          </w:p>
        </w:tc>
        <w:tc>
          <w:tcPr>
            <w:tcW w:w="372" w:type="dxa"/>
            <w:shd w:val="clear" w:color="auto" w:fill="FFFFFF"/>
            <w:vAlign w:val="center"/>
          </w:tcPr>
          <w:p>
            <w:pPr>
              <w:jc w:val="right"/>
              <w:rPr>
                <w:rFonts w:hint="eastAsia" w:ascii="宋体" w:hAnsi="宋体" w:eastAsia="宋体" w:cs="宋体"/>
                <w:i w:val="0"/>
                <w:color w:val="000000"/>
                <w:sz w:val="24"/>
                <w:szCs w:val="24"/>
                <w:u w:val="none"/>
              </w:rPr>
            </w:pPr>
          </w:p>
        </w:tc>
        <w:tc>
          <w:tcPr>
            <w:tcW w:w="1420" w:type="dxa"/>
            <w:shd w:val="clear" w:color="auto" w:fill="FFFFFF"/>
            <w:vAlign w:val="center"/>
          </w:tcPr>
          <w:p>
            <w:pPr>
              <w:jc w:val="right"/>
              <w:rPr>
                <w:rFonts w:hint="eastAsia" w:ascii="宋体" w:hAnsi="宋体" w:eastAsia="宋体" w:cs="宋体"/>
                <w:i w:val="0"/>
                <w:color w:val="000000"/>
                <w:sz w:val="24"/>
                <w:szCs w:val="24"/>
                <w:u w:val="none"/>
              </w:rPr>
            </w:pPr>
          </w:p>
        </w:tc>
        <w:tc>
          <w:tcPr>
            <w:tcW w:w="1482" w:type="dxa"/>
            <w:shd w:val="clear" w:color="auto" w:fill="FFFFFF"/>
            <w:vAlign w:val="center"/>
          </w:tcPr>
          <w:p>
            <w:pPr>
              <w:jc w:val="right"/>
              <w:rPr>
                <w:rFonts w:hint="eastAsia" w:ascii="宋体" w:hAnsi="宋体" w:eastAsia="宋体" w:cs="宋体"/>
                <w:i w:val="0"/>
                <w:color w:val="000000"/>
                <w:sz w:val="24"/>
                <w:szCs w:val="24"/>
                <w:u w:val="none"/>
              </w:rPr>
            </w:pPr>
          </w:p>
        </w:tc>
        <w:tc>
          <w:tcPr>
            <w:tcW w:w="3302"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7091" w:type="dxa"/>
            <w:gridSpan w:val="3"/>
            <w:tcBorders>
              <w:top w:val="single" w:color="000000"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收</w:t>
            </w:r>
            <w:r>
              <w:rPr>
                <w:rStyle w:val="15"/>
                <w:lang w:val="en-US" w:eastAsia="zh-CN" w:bidi="ar-SA"/>
              </w:rPr>
              <w:t xml:space="preserve">  入</w:t>
            </w:r>
          </w:p>
        </w:tc>
        <w:tc>
          <w:tcPr>
            <w:tcW w:w="9901" w:type="dxa"/>
            <w:gridSpan w:val="5"/>
            <w:tcBorders>
              <w:top w:val="single" w:color="000000"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支</w:t>
            </w:r>
            <w:r>
              <w:rPr>
                <w:rStyle w:val="15"/>
                <w:lang w:val="en-US" w:eastAsia="zh-CN" w:bidi="ar-SA"/>
              </w:rPr>
              <w:t xml:space="preserve">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326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项    目</w:t>
            </w:r>
          </w:p>
        </w:tc>
        <w:tc>
          <w:tcPr>
            <w:tcW w:w="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行次</w:t>
            </w:r>
          </w:p>
        </w:tc>
        <w:tc>
          <w:tcPr>
            <w:tcW w:w="3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金额</w:t>
            </w:r>
          </w:p>
        </w:tc>
        <w:tc>
          <w:tcPr>
            <w:tcW w:w="3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项    目</w:t>
            </w:r>
          </w:p>
        </w:tc>
        <w:tc>
          <w:tcPr>
            <w:tcW w:w="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行次</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合计</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一般公共预算财政拨款</w:t>
            </w:r>
          </w:p>
        </w:tc>
        <w:tc>
          <w:tcPr>
            <w:tcW w:w="3302" w:type="dxa"/>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6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栏    次</w:t>
            </w:r>
          </w:p>
        </w:tc>
        <w:tc>
          <w:tcPr>
            <w:tcW w:w="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3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栏    次</w:t>
            </w:r>
          </w:p>
        </w:tc>
        <w:tc>
          <w:tcPr>
            <w:tcW w:w="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w:t>
            </w:r>
          </w:p>
        </w:tc>
        <w:tc>
          <w:tcPr>
            <w:tcW w:w="3302" w:type="dxa"/>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6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一、一般公共预算财政拨款</w:t>
            </w:r>
          </w:p>
        </w:tc>
        <w:tc>
          <w:tcPr>
            <w:tcW w:w="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18887.99 </w:t>
            </w:r>
          </w:p>
        </w:tc>
        <w:tc>
          <w:tcPr>
            <w:tcW w:w="3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一、一般公共服务支出</w:t>
            </w:r>
          </w:p>
        </w:tc>
        <w:tc>
          <w:tcPr>
            <w:tcW w:w="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15</w:t>
            </w:r>
          </w:p>
        </w:tc>
        <w:tc>
          <w:tcPr>
            <w:tcW w:w="1420" w:type="dxa"/>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82" w:type="dxa"/>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3302"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6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二、政府性基金预算财政拨款</w:t>
            </w:r>
          </w:p>
        </w:tc>
        <w:tc>
          <w:tcPr>
            <w:tcW w:w="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二、外交支出</w:t>
            </w:r>
          </w:p>
        </w:tc>
        <w:tc>
          <w:tcPr>
            <w:tcW w:w="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16</w:t>
            </w:r>
          </w:p>
        </w:tc>
        <w:tc>
          <w:tcPr>
            <w:tcW w:w="1420" w:type="dxa"/>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82" w:type="dxa"/>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3302"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6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三、国防支出</w:t>
            </w:r>
          </w:p>
        </w:tc>
        <w:tc>
          <w:tcPr>
            <w:tcW w:w="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17</w:t>
            </w:r>
          </w:p>
        </w:tc>
        <w:tc>
          <w:tcPr>
            <w:tcW w:w="1420" w:type="dxa"/>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82" w:type="dxa"/>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3302"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6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四、公共安全支出</w:t>
            </w:r>
          </w:p>
        </w:tc>
        <w:tc>
          <w:tcPr>
            <w:tcW w:w="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18</w:t>
            </w:r>
          </w:p>
        </w:tc>
        <w:tc>
          <w:tcPr>
            <w:tcW w:w="1420" w:type="dxa"/>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82"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17,129.90</w:t>
            </w:r>
          </w:p>
        </w:tc>
        <w:tc>
          <w:tcPr>
            <w:tcW w:w="3302"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6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五、教育支出</w:t>
            </w:r>
          </w:p>
        </w:tc>
        <w:tc>
          <w:tcPr>
            <w:tcW w:w="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19</w:t>
            </w:r>
          </w:p>
        </w:tc>
        <w:tc>
          <w:tcPr>
            <w:tcW w:w="1420" w:type="dxa"/>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82" w:type="dxa"/>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3302"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6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六、科学技术支出</w:t>
            </w:r>
          </w:p>
        </w:tc>
        <w:tc>
          <w:tcPr>
            <w:tcW w:w="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w:t>
            </w:r>
          </w:p>
        </w:tc>
        <w:tc>
          <w:tcPr>
            <w:tcW w:w="1420" w:type="dxa"/>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82" w:type="dxa"/>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3302"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6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7</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八、社会保障和就业支出</w:t>
            </w:r>
          </w:p>
        </w:tc>
        <w:tc>
          <w:tcPr>
            <w:tcW w:w="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w:t>
            </w:r>
          </w:p>
        </w:tc>
        <w:tc>
          <w:tcPr>
            <w:tcW w:w="1420" w:type="dxa"/>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82"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1,204.11</w:t>
            </w:r>
          </w:p>
        </w:tc>
        <w:tc>
          <w:tcPr>
            <w:tcW w:w="3302"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6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九、卫生健康支出</w:t>
            </w:r>
          </w:p>
        </w:tc>
        <w:tc>
          <w:tcPr>
            <w:tcW w:w="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22</w:t>
            </w:r>
          </w:p>
        </w:tc>
        <w:tc>
          <w:tcPr>
            <w:tcW w:w="1420" w:type="dxa"/>
            <w:tcBorders>
              <w:top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346.01</w:t>
            </w:r>
          </w:p>
        </w:tc>
        <w:tc>
          <w:tcPr>
            <w:tcW w:w="3302" w:type="dxa"/>
            <w:tcBorders>
              <w:top w:val="single" w:color="000000" w:sz="4" w:space="0"/>
              <w:bottom w:val="single" w:color="000000" w:sz="4"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6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十九、住房保障支出</w:t>
            </w:r>
          </w:p>
        </w:tc>
        <w:tc>
          <w:tcPr>
            <w:tcW w:w="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20" w:type="dxa"/>
            <w:tcBorders>
              <w:top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375.83</w:t>
            </w:r>
          </w:p>
        </w:tc>
        <w:tc>
          <w:tcPr>
            <w:tcW w:w="3302" w:type="dxa"/>
            <w:tcBorders>
              <w:top w:val="single" w:color="000000" w:sz="4" w:space="0"/>
              <w:bottom w:val="single" w:color="000000" w:sz="4"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6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本年收入合计</w:t>
            </w:r>
          </w:p>
        </w:tc>
        <w:tc>
          <w:tcPr>
            <w:tcW w:w="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18887.99 </w:t>
            </w:r>
          </w:p>
        </w:tc>
        <w:tc>
          <w:tcPr>
            <w:tcW w:w="332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本年支出合计</w:t>
            </w:r>
          </w:p>
        </w:tc>
        <w:tc>
          <w:tcPr>
            <w:tcW w:w="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23</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19,055.84</w:t>
            </w:r>
          </w:p>
        </w:tc>
        <w:tc>
          <w:tcPr>
            <w:tcW w:w="3302"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6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年初结转和结余</w:t>
            </w:r>
          </w:p>
        </w:tc>
        <w:tc>
          <w:tcPr>
            <w:tcW w:w="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10</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1304.79 </w:t>
            </w:r>
          </w:p>
        </w:tc>
        <w:tc>
          <w:tcPr>
            <w:tcW w:w="3325" w:type="dxa"/>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年末结转和结余</w:t>
            </w:r>
          </w:p>
        </w:tc>
        <w:tc>
          <w:tcPr>
            <w:tcW w:w="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24</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1,136.94</w:t>
            </w:r>
          </w:p>
        </w:tc>
        <w:tc>
          <w:tcPr>
            <w:tcW w:w="3302" w:type="dxa"/>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6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一、一般公共预算财政拨款</w:t>
            </w:r>
          </w:p>
        </w:tc>
        <w:tc>
          <w:tcPr>
            <w:tcW w:w="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11</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w:t>
            </w:r>
          </w:p>
        </w:tc>
        <w:tc>
          <w:tcPr>
            <w:tcW w:w="1420" w:type="dxa"/>
            <w:tcBorders>
              <w:top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3302" w:type="dxa"/>
            <w:tcBorders>
              <w:top w:val="single" w:color="000000" w:sz="4" w:space="0"/>
              <w:bottom w:val="single" w:color="000000" w:sz="4" w:space="0"/>
              <w:right w:val="single" w:color="000000" w:sz="12"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60" w:type="dxa"/>
            <w:tcBorders>
              <w:top w:val="single" w:color="000000" w:sz="4" w:space="0"/>
              <w:left w:val="single" w:color="000000" w:sz="12" w:space="0"/>
            </w:tcBorders>
            <w:shd w:val="clear" w:color="auto" w:fill="auto"/>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二、政府性基金预算财政拨款</w:t>
            </w:r>
          </w:p>
        </w:tc>
        <w:tc>
          <w:tcPr>
            <w:tcW w:w="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12</w:t>
            </w:r>
          </w:p>
        </w:tc>
        <w:tc>
          <w:tcPr>
            <w:tcW w:w="3416" w:type="dxa"/>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26</w:t>
            </w:r>
          </w:p>
        </w:tc>
        <w:tc>
          <w:tcPr>
            <w:tcW w:w="1420" w:type="dxa"/>
            <w:tcBorders>
              <w:top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82" w:type="dxa"/>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3302" w:type="dxa"/>
            <w:tcBorders>
              <w:top w:val="single" w:color="000000" w:sz="4" w:space="0"/>
              <w:right w:val="single" w:color="000000" w:sz="12"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60" w:type="dxa"/>
            <w:tcBorders>
              <w:top w:val="single" w:color="000000" w:sz="4" w:space="0"/>
              <w:left w:val="single" w:color="000000" w:sz="12"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13</w:t>
            </w:r>
          </w:p>
        </w:tc>
        <w:tc>
          <w:tcPr>
            <w:tcW w:w="3416" w:type="dxa"/>
            <w:tcBorders>
              <w:top w:val="single" w:color="000000" w:sz="4" w:space="0"/>
              <w:left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27</w:t>
            </w:r>
          </w:p>
        </w:tc>
        <w:tc>
          <w:tcPr>
            <w:tcW w:w="1420" w:type="dxa"/>
            <w:tcBorders>
              <w:top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82" w:type="dxa"/>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3302" w:type="dxa"/>
            <w:tcBorders>
              <w:top w:val="single" w:color="000000" w:sz="4" w:space="0"/>
              <w:right w:val="single" w:color="000000" w:sz="12"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60" w:type="dxa"/>
            <w:tcBorders>
              <w:top w:val="single" w:color="000000" w:sz="4" w:space="0"/>
              <w:left w:val="single" w:color="000000" w:sz="12" w:space="0"/>
              <w:bottom w:val="single" w:color="000000" w:sz="12" w:space="0"/>
            </w:tcBorders>
            <w:shd w:val="clear" w:color="auto" w:fill="FFFFFF"/>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总计</w:t>
            </w:r>
          </w:p>
        </w:tc>
        <w:tc>
          <w:tcPr>
            <w:tcW w:w="4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w:t>
            </w:r>
          </w:p>
        </w:tc>
        <w:tc>
          <w:tcPr>
            <w:tcW w:w="3416"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20,192.78</w:t>
            </w:r>
          </w:p>
        </w:tc>
        <w:tc>
          <w:tcPr>
            <w:tcW w:w="3325" w:type="dxa"/>
            <w:tcBorders>
              <w:top w:val="single" w:color="000000" w:sz="4" w:space="0"/>
              <w:left w:val="single" w:color="000000" w:sz="4" w:space="0"/>
              <w:bottom w:val="single" w:color="000000" w:sz="12" w:space="0"/>
            </w:tcBorders>
            <w:shd w:val="clear" w:color="auto" w:fill="FFFFFF"/>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总计</w:t>
            </w:r>
          </w:p>
        </w:tc>
        <w:tc>
          <w:tcPr>
            <w:tcW w:w="372"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28</w:t>
            </w:r>
          </w:p>
        </w:tc>
        <w:tc>
          <w:tcPr>
            <w:tcW w:w="1420" w:type="dxa"/>
            <w:tcBorders>
              <w:top w:val="single" w:color="000000" w:sz="4" w:space="0"/>
              <w:bottom w:val="single" w:color="000000" w:sz="12"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82"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20,192.78</w:t>
            </w:r>
          </w:p>
        </w:tc>
        <w:tc>
          <w:tcPr>
            <w:tcW w:w="3302" w:type="dxa"/>
            <w:tcBorders>
              <w:top w:val="single" w:color="000000" w:sz="4" w:space="0"/>
              <w:bottom w:val="single" w:color="000000" w:sz="12" w:space="0"/>
              <w:right w:val="single" w:color="000000" w:sz="12" w:space="0"/>
            </w:tcBorders>
            <w:vAlign w:val="center"/>
          </w:tcPr>
          <w:p>
            <w:pPr>
              <w:rPr>
                <w:rFonts w:hint="eastAsia" w:ascii="宋体" w:hAnsi="宋体" w:eastAsia="宋体" w:cs="宋体"/>
                <w:b/>
                <w:i w:val="0"/>
                <w:color w:val="000000"/>
                <w:sz w:val="22"/>
                <w:szCs w:val="22"/>
                <w:u w:val="none"/>
              </w:rPr>
            </w:pP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XX单位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0"/>
        <w:gridCol w:w="3527"/>
        <w:gridCol w:w="3000"/>
        <w:gridCol w:w="3492"/>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18,887.99</w:t>
            </w:r>
          </w:p>
        </w:tc>
        <w:tc>
          <w:tcPr>
            <w:tcW w:w="3492"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10,702.57</w:t>
            </w:r>
          </w:p>
        </w:tc>
        <w:tc>
          <w:tcPr>
            <w:tcW w:w="3000" w:type="dxa"/>
            <w:tcBorders>
              <w:top w:val="nil"/>
              <w:left w:val="nil"/>
              <w:bottom w:val="single" w:color="auto" w:sz="4" w:space="0"/>
              <w:right w:val="single" w:color="auto" w:sz="8"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8,185.42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204</w:t>
            </w:r>
          </w:p>
        </w:tc>
        <w:tc>
          <w:tcPr>
            <w:tcW w:w="352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公共安全支出</w:t>
            </w:r>
          </w:p>
        </w:tc>
        <w:tc>
          <w:tcPr>
            <w:tcW w:w="300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16,931.40</w:t>
            </w:r>
          </w:p>
        </w:tc>
        <w:tc>
          <w:tcPr>
            <w:tcW w:w="3492"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8,745.99</w:t>
            </w:r>
          </w:p>
        </w:tc>
        <w:tc>
          <w:tcPr>
            <w:tcW w:w="3000" w:type="dxa"/>
            <w:tcBorders>
              <w:top w:val="nil"/>
              <w:left w:val="nil"/>
              <w:bottom w:val="single" w:color="auto" w:sz="4" w:space="0"/>
              <w:right w:val="single" w:color="auto" w:sz="8"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8,185.42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20402</w:t>
            </w:r>
          </w:p>
        </w:tc>
        <w:tc>
          <w:tcPr>
            <w:tcW w:w="352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公安</w:t>
            </w:r>
          </w:p>
        </w:tc>
        <w:tc>
          <w:tcPr>
            <w:tcW w:w="300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16,931.40</w:t>
            </w:r>
          </w:p>
        </w:tc>
        <w:tc>
          <w:tcPr>
            <w:tcW w:w="3492"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8,745.99</w:t>
            </w:r>
          </w:p>
        </w:tc>
        <w:tc>
          <w:tcPr>
            <w:tcW w:w="3000" w:type="dxa"/>
            <w:tcBorders>
              <w:top w:val="nil"/>
              <w:left w:val="nil"/>
              <w:bottom w:val="single" w:color="auto" w:sz="4" w:space="0"/>
              <w:right w:val="single" w:color="auto" w:sz="8"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8,185.42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2040201</w:t>
            </w:r>
          </w:p>
        </w:tc>
        <w:tc>
          <w:tcPr>
            <w:tcW w:w="352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 xml:space="preserve">  行政运行</w:t>
            </w:r>
          </w:p>
        </w:tc>
        <w:tc>
          <w:tcPr>
            <w:tcW w:w="300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6,070.99</w:t>
            </w:r>
          </w:p>
        </w:tc>
        <w:tc>
          <w:tcPr>
            <w:tcW w:w="3492"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6,070.99</w:t>
            </w:r>
          </w:p>
        </w:tc>
        <w:tc>
          <w:tcPr>
            <w:tcW w:w="3000" w:type="dxa"/>
            <w:tcBorders>
              <w:top w:val="nil"/>
              <w:left w:val="nil"/>
              <w:bottom w:val="single" w:color="auto" w:sz="4" w:space="0"/>
              <w:right w:val="single" w:color="auto" w:sz="8" w:space="0"/>
            </w:tcBorders>
            <w:vAlign w:val="center"/>
          </w:tcPr>
          <w:p>
            <w:pPr>
              <w:jc w:val="center"/>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2040202</w:t>
            </w:r>
          </w:p>
        </w:tc>
        <w:tc>
          <w:tcPr>
            <w:tcW w:w="352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 xml:space="preserve">  一般行政管理事务</w:t>
            </w:r>
          </w:p>
        </w:tc>
        <w:tc>
          <w:tcPr>
            <w:tcW w:w="300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8,185.42</w:t>
            </w:r>
          </w:p>
        </w:tc>
        <w:tc>
          <w:tcPr>
            <w:tcW w:w="3492"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8,185.42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2040220</w:t>
            </w:r>
          </w:p>
        </w:tc>
        <w:tc>
          <w:tcPr>
            <w:tcW w:w="352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 xml:space="preserve">  执法办案</w:t>
            </w:r>
          </w:p>
        </w:tc>
        <w:tc>
          <w:tcPr>
            <w:tcW w:w="300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1,137.59</w:t>
            </w:r>
          </w:p>
        </w:tc>
        <w:tc>
          <w:tcPr>
            <w:tcW w:w="3492"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1,137.59</w:t>
            </w:r>
          </w:p>
        </w:tc>
        <w:tc>
          <w:tcPr>
            <w:tcW w:w="3000" w:type="dxa"/>
            <w:tcBorders>
              <w:top w:val="nil"/>
              <w:left w:val="nil"/>
              <w:bottom w:val="single" w:color="auto" w:sz="4" w:space="0"/>
              <w:right w:val="single" w:color="auto" w:sz="8" w:space="0"/>
            </w:tcBorders>
            <w:vAlign w:val="center"/>
          </w:tcPr>
          <w:p>
            <w:pPr>
              <w:jc w:val="center"/>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2040250</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 xml:space="preserve">  事业运行</w:t>
            </w:r>
          </w:p>
        </w:tc>
        <w:tc>
          <w:tcPr>
            <w:tcW w:w="3000"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1,474.00</w:t>
            </w:r>
          </w:p>
        </w:tc>
        <w:tc>
          <w:tcPr>
            <w:tcW w:w="3492"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1,474.00</w:t>
            </w:r>
          </w:p>
        </w:tc>
        <w:tc>
          <w:tcPr>
            <w:tcW w:w="3000"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2040299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 xml:space="preserve">  其他公安支出</w:t>
            </w:r>
          </w:p>
        </w:tc>
        <w:tc>
          <w:tcPr>
            <w:tcW w:w="3000"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63.4</w:t>
            </w:r>
          </w:p>
        </w:tc>
        <w:tc>
          <w:tcPr>
            <w:tcW w:w="3492"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63.4</w:t>
            </w:r>
          </w:p>
        </w:tc>
        <w:tc>
          <w:tcPr>
            <w:tcW w:w="3000"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20499</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其他公共安全支出</w:t>
            </w:r>
          </w:p>
        </w:tc>
        <w:tc>
          <w:tcPr>
            <w:tcW w:w="3000"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2049901</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 xml:space="preserve">  其他公共安全支出</w:t>
            </w:r>
          </w:p>
        </w:tc>
        <w:tc>
          <w:tcPr>
            <w:tcW w:w="3000"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208</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社会保障和就业支出</w:t>
            </w:r>
          </w:p>
        </w:tc>
        <w:tc>
          <w:tcPr>
            <w:tcW w:w="3000"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1,234.96</w:t>
            </w:r>
          </w:p>
        </w:tc>
        <w:tc>
          <w:tcPr>
            <w:tcW w:w="3492"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1,234.96</w:t>
            </w:r>
          </w:p>
        </w:tc>
        <w:tc>
          <w:tcPr>
            <w:tcW w:w="3000"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20805</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行政事业单位离退休</w:t>
            </w:r>
          </w:p>
        </w:tc>
        <w:tc>
          <w:tcPr>
            <w:tcW w:w="3000"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1,164.57</w:t>
            </w:r>
          </w:p>
        </w:tc>
        <w:tc>
          <w:tcPr>
            <w:tcW w:w="3492"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1,164.57</w:t>
            </w:r>
          </w:p>
        </w:tc>
        <w:tc>
          <w:tcPr>
            <w:tcW w:w="3000"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2080505</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 xml:space="preserve">  机关事业单位基本养老保险缴费支出</w:t>
            </w:r>
          </w:p>
        </w:tc>
        <w:tc>
          <w:tcPr>
            <w:tcW w:w="3000"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1,164.57</w:t>
            </w:r>
          </w:p>
        </w:tc>
        <w:tc>
          <w:tcPr>
            <w:tcW w:w="3492"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1,164.57</w:t>
            </w:r>
          </w:p>
        </w:tc>
        <w:tc>
          <w:tcPr>
            <w:tcW w:w="3000"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20808</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抚恤</w:t>
            </w:r>
          </w:p>
        </w:tc>
        <w:tc>
          <w:tcPr>
            <w:tcW w:w="3000"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70.39</w:t>
            </w:r>
          </w:p>
        </w:tc>
        <w:tc>
          <w:tcPr>
            <w:tcW w:w="3492"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70.39</w:t>
            </w:r>
          </w:p>
        </w:tc>
        <w:tc>
          <w:tcPr>
            <w:tcW w:w="3000"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2080801</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 xml:space="preserve">  死亡抚恤</w:t>
            </w:r>
          </w:p>
        </w:tc>
        <w:tc>
          <w:tcPr>
            <w:tcW w:w="3000"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70.39</w:t>
            </w:r>
          </w:p>
        </w:tc>
        <w:tc>
          <w:tcPr>
            <w:tcW w:w="3492"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70.39</w:t>
            </w:r>
          </w:p>
        </w:tc>
        <w:tc>
          <w:tcPr>
            <w:tcW w:w="3000"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210</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卫生健康支出</w:t>
            </w:r>
          </w:p>
        </w:tc>
        <w:tc>
          <w:tcPr>
            <w:tcW w:w="3000"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345.8</w:t>
            </w:r>
          </w:p>
        </w:tc>
        <w:tc>
          <w:tcPr>
            <w:tcW w:w="3492"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345.8</w:t>
            </w:r>
          </w:p>
        </w:tc>
        <w:tc>
          <w:tcPr>
            <w:tcW w:w="3000"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21011</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行政事业单位医疗</w:t>
            </w:r>
          </w:p>
        </w:tc>
        <w:tc>
          <w:tcPr>
            <w:tcW w:w="3000"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345.8</w:t>
            </w:r>
          </w:p>
        </w:tc>
        <w:tc>
          <w:tcPr>
            <w:tcW w:w="3492"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345.8</w:t>
            </w:r>
          </w:p>
        </w:tc>
        <w:tc>
          <w:tcPr>
            <w:tcW w:w="3000"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2101101</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 xml:space="preserve">  行政单位医疗</w:t>
            </w:r>
          </w:p>
        </w:tc>
        <w:tc>
          <w:tcPr>
            <w:tcW w:w="3000"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345.8</w:t>
            </w:r>
          </w:p>
        </w:tc>
        <w:tc>
          <w:tcPr>
            <w:tcW w:w="3492"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345.8</w:t>
            </w:r>
          </w:p>
        </w:tc>
        <w:tc>
          <w:tcPr>
            <w:tcW w:w="3000"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2101102</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 xml:space="preserve">  事业单位医疗</w:t>
            </w:r>
          </w:p>
        </w:tc>
        <w:tc>
          <w:tcPr>
            <w:tcW w:w="3000"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vAlign w:val="center"/>
          </w:tcPr>
          <w:p>
            <w:pPr>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221</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住房保障支出</w:t>
            </w:r>
          </w:p>
        </w:tc>
        <w:tc>
          <w:tcPr>
            <w:tcW w:w="3000"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375.83</w:t>
            </w:r>
          </w:p>
        </w:tc>
        <w:tc>
          <w:tcPr>
            <w:tcW w:w="3492"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375.83</w:t>
            </w:r>
          </w:p>
        </w:tc>
        <w:tc>
          <w:tcPr>
            <w:tcW w:w="3000"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22102</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住房改革支出</w:t>
            </w:r>
          </w:p>
        </w:tc>
        <w:tc>
          <w:tcPr>
            <w:tcW w:w="3000"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375.83</w:t>
            </w:r>
          </w:p>
        </w:tc>
        <w:tc>
          <w:tcPr>
            <w:tcW w:w="3492"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375.83</w:t>
            </w:r>
          </w:p>
        </w:tc>
        <w:tc>
          <w:tcPr>
            <w:tcW w:w="3000"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2210201</w:t>
            </w:r>
          </w:p>
        </w:tc>
        <w:tc>
          <w:tcPr>
            <w:tcW w:w="3527"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 xml:space="preserve">  住房公积金</w:t>
            </w:r>
          </w:p>
        </w:tc>
        <w:tc>
          <w:tcPr>
            <w:tcW w:w="3000"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375.83</w:t>
            </w:r>
          </w:p>
        </w:tc>
        <w:tc>
          <w:tcPr>
            <w:tcW w:w="3492" w:type="dxa"/>
            <w:tcBorders>
              <w:top w:val="nil"/>
              <w:left w:val="nil"/>
              <w:bottom w:val="single" w:color="auto" w:sz="8" w:space="0"/>
              <w:right w:val="single" w:color="auto" w:sz="4" w:space="0"/>
            </w:tcBorders>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SA"/>
              </w:rPr>
              <w:t>375.83</w:t>
            </w:r>
          </w:p>
        </w:tc>
        <w:tc>
          <w:tcPr>
            <w:tcW w:w="3000" w:type="dxa"/>
            <w:tcBorders>
              <w:top w:val="nil"/>
              <w:left w:val="nil"/>
              <w:bottom w:val="single" w:color="auto" w:sz="8" w:space="0"/>
              <w:right w:val="single" w:color="auto" w:sz="8" w:space="0"/>
            </w:tcBorders>
            <w:vAlign w:val="center"/>
          </w:tcPr>
          <w:p>
            <w:pPr>
              <w:jc w:val="center"/>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5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8,722.84</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2,845.60</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2,089.21</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7.09</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3,118.86</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26.74</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318.04</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495.69</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0.75</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22.2</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1,164.60</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123.44</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64.74</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24.28</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346.01</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0.15</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93.22</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300.71</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375.83</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9.32</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656.64</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31.87</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166.13</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18.87</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18.62</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26.51</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40.01</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48.75</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923.55</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2.9</w:t>
            </w: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2.28</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421.07</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SA"/>
              </w:rPr>
              <w:t>25.28</w:t>
            </w:r>
          </w:p>
        </w:tc>
        <w:tc>
          <w:tcPr>
            <w:tcW w:w="1110"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SA"/>
              </w:rPr>
              <w:t>67.25</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vAlign w:val="center"/>
          </w:tcPr>
          <w:p>
            <w:pP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vAlign w:val="center"/>
          </w:tcPr>
          <w:p>
            <w:pP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vAlign w:val="center"/>
          </w:tcPr>
          <w:p>
            <w:pPr>
              <w:widowControl/>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SA"/>
              </w:rPr>
              <w:t>49.18</w:t>
            </w:r>
          </w:p>
        </w:tc>
        <w:tc>
          <w:tcPr>
            <w:tcW w:w="1110" w:type="dxa"/>
            <w:tcBorders>
              <w:top w:val="single" w:color="auto" w:sz="8" w:space="0"/>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vAlign w:val="center"/>
          </w:tcPr>
          <w:p>
            <w:pPr>
              <w:widowControl/>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SA"/>
              </w:rPr>
              <w:t>2.8</w:t>
            </w:r>
          </w:p>
        </w:tc>
        <w:tc>
          <w:tcPr>
            <w:tcW w:w="1076" w:type="dxa"/>
            <w:tcBorders>
              <w:top w:val="single" w:color="auto" w:sz="8" w:space="0"/>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SA"/>
              </w:rPr>
              <w:t>12.28</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SA"/>
              </w:rPr>
              <w:t>805.84</w:t>
            </w:r>
          </w:p>
        </w:tc>
        <w:tc>
          <w:tcPr>
            <w:tcW w:w="1076" w:type="dxa"/>
            <w:tcBorders>
              <w:top w:val="nil"/>
              <w:left w:val="nil"/>
              <w:bottom w:val="single" w:color="auto" w:sz="8" w:space="0"/>
              <w:right w:val="single" w:color="auto" w:sz="8" w:space="0"/>
            </w:tcBorders>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SA"/>
              </w:rPr>
              <w:t>8888.97</w:t>
            </w:r>
          </w:p>
        </w:tc>
        <w:tc>
          <w:tcPr>
            <w:tcW w:w="9733" w:type="dxa"/>
            <w:gridSpan w:val="5"/>
            <w:tcBorders>
              <w:top w:val="nil"/>
              <w:left w:val="nil"/>
              <w:bottom w:val="single" w:color="auto" w:sz="8" w:space="0"/>
              <w:right w:val="single" w:color="auto" w:sz="8" w:space="0"/>
            </w:tcBorders>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vAlign w:val="center"/>
          </w:tcPr>
          <w:p>
            <w:pPr>
              <w:widowControl/>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SA"/>
              </w:rPr>
              <w:t>2,845.60</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23.85</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26.505</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p>
      <w:pPr>
        <w:pStyle w:val="10"/>
        <w:rPr>
          <w:sz w:val="72"/>
          <w:szCs w:val="72"/>
        </w:rPr>
        <w:sectPr>
          <w:pgSz w:w="16838" w:h="11906" w:orient="landscape"/>
          <w:pgMar w:top="720" w:right="720" w:bottom="720" w:left="720" w:header="851" w:footer="992" w:gutter="0"/>
          <w:cols w:space="720"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2019</w:t>
      </w:r>
      <w:r>
        <w:rPr>
          <w:rFonts w:hint="eastAsia"/>
          <w:sz w:val="70"/>
          <w:szCs w:val="70"/>
        </w:rPr>
        <w:t>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宋体" w:hAnsi="宋体" w:eastAsia="宋体"/>
          <w:sz w:val="32"/>
          <w:szCs w:val="32"/>
        </w:rPr>
      </w:pP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ascii="宋体" w:hAnsi="宋体" w:eastAsia="宋体"/>
          <w:sz w:val="32"/>
          <w:szCs w:val="32"/>
        </w:rPr>
      </w:pPr>
      <w:r>
        <w:rPr>
          <w:rFonts w:hint="eastAsia" w:ascii="宋体" w:hAnsi="宋体" w:eastAsia="宋体"/>
          <w:sz w:val="32"/>
          <w:szCs w:val="32"/>
        </w:rPr>
        <w:t>2019 年度收入</w:t>
      </w:r>
      <w:r>
        <w:rPr>
          <w:rFonts w:hint="eastAsia" w:ascii="宋体" w:hAnsi="宋体" w:eastAsia="宋体"/>
          <w:sz w:val="32"/>
          <w:szCs w:val="32"/>
          <w:lang w:val="en-US" w:eastAsia="zh-CN"/>
        </w:rPr>
        <w:t>19346.49万元</w:t>
      </w:r>
      <w:r>
        <w:rPr>
          <w:rFonts w:hint="eastAsia" w:ascii="宋体" w:hAnsi="宋体" w:eastAsia="宋体"/>
          <w:sz w:val="32"/>
          <w:szCs w:val="32"/>
        </w:rPr>
        <w:t>、支</w:t>
      </w:r>
      <w:r>
        <w:rPr>
          <w:rFonts w:hint="eastAsia" w:ascii="宋体" w:hAnsi="宋体" w:eastAsia="宋体"/>
          <w:sz w:val="32"/>
          <w:szCs w:val="32"/>
          <w:lang w:eastAsia="zh-CN"/>
        </w:rPr>
        <w:t>出</w:t>
      </w:r>
      <w:r>
        <w:rPr>
          <w:rFonts w:hint="eastAsia" w:ascii="宋体" w:hAnsi="宋体" w:eastAsia="宋体"/>
          <w:sz w:val="32"/>
          <w:szCs w:val="32"/>
        </w:rPr>
        <w:t>总</w:t>
      </w:r>
      <w:r>
        <w:rPr>
          <w:rFonts w:hint="eastAsia" w:ascii="宋体" w:hAnsi="宋体" w:eastAsia="宋体"/>
          <w:sz w:val="32"/>
          <w:szCs w:val="32"/>
          <w:lang w:eastAsia="zh-CN"/>
        </w:rPr>
        <w:t>计</w:t>
      </w:r>
      <w:r>
        <w:rPr>
          <w:rFonts w:hint="eastAsia" w:ascii="宋体" w:hAnsi="宋体" w:eastAsia="宋体"/>
          <w:sz w:val="32"/>
          <w:szCs w:val="32"/>
          <w:lang w:val="en-US" w:eastAsia="zh-CN"/>
        </w:rPr>
        <w:t>19514.35</w:t>
      </w:r>
      <w:r>
        <w:rPr>
          <w:rFonts w:hint="eastAsia" w:ascii="宋体" w:hAnsi="宋体" w:eastAsia="宋体"/>
          <w:sz w:val="32"/>
          <w:szCs w:val="32"/>
        </w:rPr>
        <w:t>万元。与2018年相比，收入增加</w:t>
      </w:r>
      <w:r>
        <w:rPr>
          <w:rFonts w:hint="eastAsia" w:ascii="宋体" w:hAnsi="宋体" w:eastAsia="宋体"/>
          <w:sz w:val="32"/>
          <w:szCs w:val="32"/>
          <w:lang w:val="en-US" w:eastAsia="zh-CN"/>
        </w:rPr>
        <w:t>5210.46</w:t>
      </w:r>
      <w:r>
        <w:rPr>
          <w:rFonts w:hint="eastAsia" w:ascii="宋体" w:hAnsi="宋体" w:eastAsia="宋体"/>
          <w:sz w:val="32"/>
          <w:szCs w:val="32"/>
        </w:rPr>
        <w:t>万元，增长</w:t>
      </w:r>
      <w:r>
        <w:rPr>
          <w:rFonts w:hint="eastAsia" w:ascii="宋体" w:hAnsi="宋体" w:eastAsia="宋体"/>
          <w:sz w:val="32"/>
          <w:szCs w:val="32"/>
          <w:lang w:val="en-US" w:eastAsia="zh-CN"/>
        </w:rPr>
        <w:t>36.86</w:t>
      </w:r>
      <w:r>
        <w:rPr>
          <w:rFonts w:hint="eastAsia" w:ascii="宋体" w:hAnsi="宋体" w:eastAsia="宋体"/>
          <w:sz w:val="32"/>
          <w:szCs w:val="32"/>
        </w:rPr>
        <w:t>%，主要是因为</w:t>
      </w:r>
      <w:r>
        <w:rPr>
          <w:rFonts w:hint="eastAsia" w:ascii="宋体" w:hAnsi="宋体" w:eastAsia="宋体"/>
          <w:sz w:val="32"/>
          <w:szCs w:val="32"/>
          <w:lang w:eastAsia="zh-CN"/>
        </w:rPr>
        <w:t>辅警人员增加，支出</w:t>
      </w:r>
      <w:r>
        <w:rPr>
          <w:rFonts w:hint="eastAsia" w:ascii="宋体" w:hAnsi="宋体" w:eastAsia="宋体"/>
          <w:sz w:val="32"/>
          <w:szCs w:val="32"/>
        </w:rPr>
        <w:t>增加</w:t>
      </w:r>
      <w:r>
        <w:rPr>
          <w:rFonts w:hint="eastAsia" w:ascii="宋体" w:hAnsi="宋体" w:eastAsia="宋体"/>
          <w:sz w:val="32"/>
          <w:szCs w:val="32"/>
          <w:lang w:val="en-US" w:eastAsia="zh-CN"/>
        </w:rPr>
        <w:t>6468.07</w:t>
      </w:r>
      <w:r>
        <w:rPr>
          <w:rFonts w:hint="eastAsia" w:ascii="宋体" w:hAnsi="宋体" w:eastAsia="宋体"/>
          <w:sz w:val="32"/>
          <w:szCs w:val="32"/>
        </w:rPr>
        <w:t>万元，增长</w:t>
      </w:r>
      <w:r>
        <w:rPr>
          <w:rFonts w:hint="eastAsia" w:ascii="宋体" w:hAnsi="宋体" w:eastAsia="宋体"/>
          <w:sz w:val="32"/>
          <w:szCs w:val="32"/>
          <w:lang w:val="en-US" w:eastAsia="zh-CN"/>
        </w:rPr>
        <w:t>49.58</w:t>
      </w:r>
      <w:r>
        <w:rPr>
          <w:rFonts w:hint="eastAsia" w:ascii="宋体" w:hAnsi="宋体" w:eastAsia="宋体"/>
          <w:sz w:val="32"/>
          <w:szCs w:val="32"/>
        </w:rPr>
        <w:t>%</w:t>
      </w:r>
      <w:r>
        <w:rPr>
          <w:rFonts w:hint="eastAsia" w:ascii="宋体" w:hAnsi="宋体" w:eastAsia="宋体"/>
          <w:sz w:val="32"/>
          <w:szCs w:val="32"/>
          <w:lang w:eastAsia="zh-CN"/>
        </w:rPr>
        <w:t>，</w:t>
      </w:r>
      <w:r>
        <w:rPr>
          <w:rFonts w:hint="eastAsia" w:ascii="宋体" w:hAnsi="宋体" w:eastAsia="宋体"/>
          <w:sz w:val="32"/>
          <w:szCs w:val="32"/>
        </w:rPr>
        <w:t>主要是因为</w:t>
      </w:r>
      <w:r>
        <w:rPr>
          <w:rFonts w:hint="eastAsia" w:ascii="宋体" w:hAnsi="宋体" w:eastAsia="宋体"/>
          <w:sz w:val="32"/>
          <w:szCs w:val="32"/>
          <w:lang w:eastAsia="zh-CN"/>
        </w:rPr>
        <w:t>辅警人员增加及工程建设支出增加。</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宋体" w:hAnsi="宋体" w:eastAsia="宋体"/>
          <w:sz w:val="32"/>
          <w:szCs w:val="32"/>
        </w:rPr>
      </w:pPr>
      <w:r>
        <w:rPr>
          <w:rFonts w:hint="eastAsia" w:ascii="宋体" w:hAnsi="宋体" w:eastAsia="宋体"/>
          <w:sz w:val="32"/>
          <w:szCs w:val="32"/>
        </w:rPr>
        <w:t>本年收入合计</w:t>
      </w:r>
      <w:r>
        <w:rPr>
          <w:rFonts w:hint="eastAsia" w:ascii="宋体" w:hAnsi="宋体" w:eastAsia="宋体"/>
          <w:sz w:val="32"/>
          <w:szCs w:val="32"/>
          <w:lang w:val="en-US" w:eastAsia="zh-CN"/>
        </w:rPr>
        <w:t>19346.49</w:t>
      </w:r>
      <w:r>
        <w:rPr>
          <w:rFonts w:hint="eastAsia" w:ascii="宋体" w:hAnsi="宋体" w:eastAsia="宋体"/>
          <w:sz w:val="32"/>
          <w:szCs w:val="32"/>
        </w:rPr>
        <w:t>万元，其中：财政拨款收入</w:t>
      </w:r>
      <w:r>
        <w:rPr>
          <w:rFonts w:hint="eastAsia" w:ascii="宋体" w:hAnsi="宋体" w:eastAsia="宋体"/>
          <w:sz w:val="32"/>
          <w:szCs w:val="32"/>
          <w:lang w:val="en-US" w:eastAsia="zh-CN"/>
        </w:rPr>
        <w:t>18887.99</w:t>
      </w:r>
      <w:r>
        <w:rPr>
          <w:rFonts w:hint="eastAsia" w:ascii="宋体" w:hAnsi="宋体" w:eastAsia="宋体"/>
          <w:sz w:val="32"/>
          <w:szCs w:val="32"/>
        </w:rPr>
        <w:t>万元，占</w:t>
      </w:r>
      <w:r>
        <w:rPr>
          <w:rFonts w:hint="eastAsia" w:ascii="宋体" w:hAnsi="宋体" w:eastAsia="宋体"/>
          <w:sz w:val="32"/>
          <w:szCs w:val="32"/>
          <w:lang w:val="en-US" w:eastAsia="zh-CN"/>
        </w:rPr>
        <w:t>97.63</w:t>
      </w:r>
      <w:r>
        <w:rPr>
          <w:rFonts w:hint="eastAsia" w:ascii="宋体" w:hAnsi="宋体" w:eastAsia="宋体"/>
          <w:sz w:val="32"/>
          <w:szCs w:val="32"/>
        </w:rPr>
        <w:t>%；上级补助收入</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%；事业收入</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%；经营收入</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%；附属单位上缴收入</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%；其他收入</w:t>
      </w:r>
      <w:r>
        <w:rPr>
          <w:rFonts w:hint="eastAsia" w:ascii="宋体" w:hAnsi="宋体" w:eastAsia="宋体"/>
          <w:sz w:val="32"/>
          <w:szCs w:val="32"/>
          <w:lang w:val="en-US" w:eastAsia="zh-CN"/>
        </w:rPr>
        <w:t>458.5</w:t>
      </w:r>
      <w:r>
        <w:rPr>
          <w:rFonts w:hint="eastAsia" w:ascii="宋体" w:hAnsi="宋体" w:eastAsia="宋体"/>
          <w:sz w:val="32"/>
          <w:szCs w:val="32"/>
        </w:rPr>
        <w:t>万元，占</w:t>
      </w:r>
      <w:r>
        <w:rPr>
          <w:rFonts w:hint="eastAsia" w:ascii="宋体" w:hAnsi="宋体" w:eastAsia="宋体"/>
          <w:sz w:val="32"/>
          <w:szCs w:val="32"/>
          <w:lang w:val="en-US" w:eastAsia="zh-CN"/>
        </w:rPr>
        <w:t>2.37</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宋体" w:hAnsi="宋体" w:eastAsia="宋体"/>
          <w:sz w:val="32"/>
          <w:szCs w:val="32"/>
        </w:rPr>
      </w:pPr>
      <w:r>
        <w:rPr>
          <w:rFonts w:hint="eastAsia" w:ascii="宋体" w:hAnsi="宋体" w:eastAsia="宋体"/>
          <w:sz w:val="32"/>
          <w:szCs w:val="32"/>
        </w:rPr>
        <w:t>本年支出合计</w:t>
      </w:r>
      <w:r>
        <w:rPr>
          <w:rFonts w:hint="eastAsia" w:ascii="宋体" w:hAnsi="宋体" w:eastAsia="宋体"/>
          <w:sz w:val="32"/>
          <w:szCs w:val="32"/>
          <w:lang w:val="en-US" w:eastAsia="zh-CN"/>
        </w:rPr>
        <w:t>19514.35</w:t>
      </w:r>
      <w:r>
        <w:rPr>
          <w:rFonts w:hint="eastAsia" w:ascii="宋体" w:hAnsi="宋体" w:eastAsia="宋体"/>
          <w:sz w:val="32"/>
          <w:szCs w:val="32"/>
        </w:rPr>
        <w:t>万元，其中：基本支出</w:t>
      </w:r>
      <w:r>
        <w:rPr>
          <w:rFonts w:hint="eastAsia" w:ascii="宋体" w:hAnsi="宋体" w:eastAsia="宋体"/>
          <w:sz w:val="32"/>
          <w:szCs w:val="32"/>
          <w:lang w:val="en-US" w:eastAsia="zh-CN"/>
        </w:rPr>
        <w:t>12193.07</w:t>
      </w:r>
      <w:r>
        <w:rPr>
          <w:rFonts w:hint="eastAsia" w:ascii="宋体" w:hAnsi="宋体" w:eastAsia="宋体"/>
          <w:sz w:val="32"/>
          <w:szCs w:val="32"/>
        </w:rPr>
        <w:t>万元，占</w:t>
      </w:r>
      <w:r>
        <w:rPr>
          <w:rFonts w:hint="eastAsia" w:ascii="宋体" w:hAnsi="宋体" w:eastAsia="宋体"/>
          <w:sz w:val="32"/>
          <w:szCs w:val="32"/>
          <w:lang w:val="en-US" w:eastAsia="zh-CN"/>
        </w:rPr>
        <w:t>62.48</w:t>
      </w:r>
      <w:r>
        <w:rPr>
          <w:rFonts w:hint="eastAsia" w:ascii="宋体" w:hAnsi="宋体" w:eastAsia="宋体"/>
          <w:sz w:val="32"/>
          <w:szCs w:val="32"/>
        </w:rPr>
        <w:t>%；项目支出</w:t>
      </w:r>
      <w:r>
        <w:rPr>
          <w:rFonts w:hint="eastAsia" w:ascii="宋体" w:hAnsi="宋体" w:eastAsia="宋体"/>
          <w:sz w:val="32"/>
          <w:szCs w:val="32"/>
          <w:lang w:val="en-US" w:eastAsia="zh-CN"/>
        </w:rPr>
        <w:t>7321.27</w:t>
      </w:r>
      <w:r>
        <w:rPr>
          <w:rFonts w:hint="eastAsia" w:ascii="宋体" w:hAnsi="宋体" w:eastAsia="宋体"/>
          <w:sz w:val="32"/>
          <w:szCs w:val="32"/>
        </w:rPr>
        <w:t>万元，占</w:t>
      </w:r>
      <w:r>
        <w:rPr>
          <w:rFonts w:hint="eastAsia" w:ascii="宋体" w:hAnsi="宋体" w:eastAsia="宋体"/>
          <w:sz w:val="32"/>
          <w:szCs w:val="32"/>
          <w:lang w:val="en-US" w:eastAsia="zh-CN"/>
        </w:rPr>
        <w:t>37.52</w:t>
      </w:r>
      <w:r>
        <w:rPr>
          <w:rFonts w:hint="eastAsia" w:ascii="宋体" w:hAnsi="宋体" w:eastAsia="宋体"/>
          <w:sz w:val="32"/>
          <w:szCs w:val="32"/>
        </w:rPr>
        <w:t>%；上缴上级支出</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%；经营支出</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%；对附属单位补助支出</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firstLineChars="200"/>
        <w:rPr>
          <w:rFonts w:hint="eastAsia" w:ascii="宋体" w:hAnsi="宋体" w:eastAsia="宋体"/>
          <w:sz w:val="32"/>
          <w:szCs w:val="32"/>
          <w:lang w:eastAsia="zh-CN"/>
        </w:rPr>
      </w:pPr>
      <w:r>
        <w:rPr>
          <w:rFonts w:hint="eastAsia" w:ascii="宋体" w:hAnsi="宋体" w:eastAsia="宋体"/>
          <w:sz w:val="32"/>
          <w:szCs w:val="32"/>
        </w:rPr>
        <w:t>2019年度财政拨款收入</w:t>
      </w:r>
      <w:r>
        <w:rPr>
          <w:rFonts w:hint="eastAsia" w:ascii="宋体" w:hAnsi="宋体" w:eastAsia="宋体"/>
          <w:sz w:val="32"/>
          <w:szCs w:val="32"/>
          <w:lang w:val="en-US" w:eastAsia="zh-CN"/>
        </w:rPr>
        <w:t>18887.99万元</w:t>
      </w:r>
      <w:r>
        <w:rPr>
          <w:rFonts w:hint="eastAsia" w:ascii="宋体" w:hAnsi="宋体" w:eastAsia="宋体"/>
          <w:sz w:val="32"/>
          <w:szCs w:val="32"/>
        </w:rPr>
        <w:t>、支</w:t>
      </w:r>
      <w:r>
        <w:rPr>
          <w:rFonts w:hint="eastAsia" w:ascii="宋体" w:hAnsi="宋体" w:eastAsia="宋体"/>
          <w:sz w:val="32"/>
          <w:szCs w:val="32"/>
          <w:lang w:eastAsia="zh-CN"/>
        </w:rPr>
        <w:t>出</w:t>
      </w:r>
      <w:r>
        <w:rPr>
          <w:rFonts w:hint="eastAsia" w:ascii="宋体" w:hAnsi="宋体" w:eastAsia="宋体"/>
          <w:sz w:val="32"/>
          <w:szCs w:val="32"/>
        </w:rPr>
        <w:t>总计</w:t>
      </w:r>
      <w:r>
        <w:rPr>
          <w:rFonts w:hint="eastAsia" w:ascii="宋体" w:hAnsi="宋体" w:eastAsia="宋体"/>
          <w:sz w:val="32"/>
          <w:szCs w:val="32"/>
          <w:lang w:val="en-US" w:eastAsia="zh-CN"/>
        </w:rPr>
        <w:t>19055.84</w:t>
      </w:r>
      <w:r>
        <w:rPr>
          <w:rFonts w:hint="eastAsia" w:ascii="宋体" w:hAnsi="宋体" w:eastAsia="宋体"/>
          <w:sz w:val="32"/>
          <w:szCs w:val="32"/>
        </w:rPr>
        <w:t>万元，与2018年相比，收入增加</w:t>
      </w:r>
      <w:r>
        <w:rPr>
          <w:rFonts w:hint="eastAsia" w:ascii="宋体" w:hAnsi="宋体" w:eastAsia="宋体"/>
          <w:sz w:val="32"/>
          <w:szCs w:val="32"/>
          <w:lang w:val="en-US" w:eastAsia="zh-CN"/>
        </w:rPr>
        <w:t>5003.86</w:t>
      </w:r>
      <w:r>
        <w:rPr>
          <w:rFonts w:hint="eastAsia" w:ascii="宋体" w:hAnsi="宋体" w:eastAsia="宋体"/>
          <w:sz w:val="32"/>
          <w:szCs w:val="32"/>
        </w:rPr>
        <w:t>万元,增长</w:t>
      </w:r>
      <w:r>
        <w:rPr>
          <w:rFonts w:hint="eastAsia" w:ascii="宋体" w:hAnsi="宋体" w:eastAsia="宋体"/>
          <w:sz w:val="32"/>
          <w:szCs w:val="32"/>
          <w:lang w:val="en-US" w:eastAsia="zh-CN"/>
        </w:rPr>
        <w:t>36.04</w:t>
      </w:r>
      <w:r>
        <w:rPr>
          <w:rFonts w:hint="eastAsia" w:ascii="宋体" w:hAnsi="宋体" w:eastAsia="宋体"/>
          <w:sz w:val="32"/>
          <w:szCs w:val="32"/>
        </w:rPr>
        <w:t>%，主要是因为</w:t>
      </w:r>
      <w:r>
        <w:rPr>
          <w:rFonts w:hint="eastAsia" w:ascii="宋体" w:hAnsi="宋体" w:eastAsia="宋体"/>
          <w:sz w:val="32"/>
          <w:szCs w:val="32"/>
          <w:lang w:eastAsia="zh-CN"/>
        </w:rPr>
        <w:t>辅警人员增加及工程建设增加，支出</w:t>
      </w:r>
      <w:r>
        <w:rPr>
          <w:rFonts w:hint="eastAsia" w:ascii="宋体" w:hAnsi="宋体" w:eastAsia="宋体"/>
          <w:sz w:val="32"/>
          <w:szCs w:val="32"/>
        </w:rPr>
        <w:t>增加</w:t>
      </w:r>
      <w:r>
        <w:rPr>
          <w:rFonts w:hint="eastAsia" w:ascii="宋体" w:hAnsi="宋体" w:eastAsia="宋体"/>
          <w:sz w:val="32"/>
          <w:szCs w:val="32"/>
          <w:lang w:val="en-US" w:eastAsia="zh-CN"/>
        </w:rPr>
        <w:t>6261.45</w:t>
      </w:r>
      <w:r>
        <w:rPr>
          <w:rFonts w:hint="eastAsia" w:ascii="宋体" w:hAnsi="宋体" w:eastAsia="宋体"/>
          <w:sz w:val="32"/>
          <w:szCs w:val="32"/>
        </w:rPr>
        <w:t>万元,增长</w:t>
      </w:r>
      <w:r>
        <w:rPr>
          <w:rFonts w:hint="eastAsia" w:ascii="宋体" w:hAnsi="宋体" w:eastAsia="宋体"/>
          <w:sz w:val="32"/>
          <w:szCs w:val="32"/>
          <w:lang w:val="en-US" w:eastAsia="zh-CN"/>
        </w:rPr>
        <w:t>48.94</w:t>
      </w:r>
      <w:r>
        <w:rPr>
          <w:rFonts w:hint="eastAsia" w:ascii="宋体" w:hAnsi="宋体" w:eastAsia="宋体"/>
          <w:sz w:val="32"/>
          <w:szCs w:val="32"/>
        </w:rPr>
        <w:t>%</w:t>
      </w:r>
      <w:r>
        <w:rPr>
          <w:rFonts w:hint="eastAsia" w:ascii="宋体" w:hAnsi="宋体" w:eastAsia="宋体"/>
          <w:sz w:val="32"/>
          <w:szCs w:val="32"/>
          <w:lang w:eastAsia="zh-CN"/>
        </w:rPr>
        <w:t>，</w:t>
      </w:r>
      <w:r>
        <w:rPr>
          <w:rFonts w:hint="eastAsia" w:ascii="宋体" w:hAnsi="宋体" w:eastAsia="宋体"/>
          <w:sz w:val="32"/>
          <w:szCs w:val="32"/>
        </w:rPr>
        <w:t>主要是因为</w:t>
      </w:r>
      <w:r>
        <w:rPr>
          <w:rFonts w:hint="eastAsia" w:ascii="宋体" w:hAnsi="宋体" w:eastAsia="宋体"/>
          <w:sz w:val="32"/>
          <w:szCs w:val="32"/>
          <w:lang w:eastAsia="zh-CN"/>
        </w:rPr>
        <w:t>辅警人员增加及工程建设增加。</w:t>
      </w:r>
    </w:p>
    <w:p>
      <w:pPr>
        <w:pStyle w:val="10"/>
        <w:ind w:firstLine="640" w:firstLineChars="20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宋体" w:hAnsi="宋体" w:eastAsia="宋体"/>
          <w:b/>
          <w:sz w:val="32"/>
          <w:szCs w:val="32"/>
        </w:rPr>
      </w:pPr>
      <w:r>
        <w:rPr>
          <w:rFonts w:hint="eastAsia" w:ascii="宋体" w:hAnsi="宋体" w:eastAsia="宋体"/>
          <w:b/>
          <w:sz w:val="32"/>
          <w:szCs w:val="32"/>
        </w:rPr>
        <w:t>（一）财政拨款支出决算总体情况</w:t>
      </w:r>
    </w:p>
    <w:p>
      <w:pPr>
        <w:pStyle w:val="10"/>
        <w:ind w:firstLine="640" w:firstLineChars="200"/>
        <w:rPr>
          <w:rFonts w:hint="eastAsia" w:ascii="宋体" w:hAnsi="宋体" w:eastAsia="宋体"/>
          <w:sz w:val="32"/>
          <w:szCs w:val="32"/>
          <w:lang w:eastAsia="zh-CN"/>
        </w:rPr>
      </w:pPr>
      <w:r>
        <w:rPr>
          <w:rFonts w:hint="eastAsia" w:ascii="宋体" w:hAnsi="宋体" w:eastAsia="宋体"/>
          <w:sz w:val="32"/>
          <w:szCs w:val="32"/>
        </w:rPr>
        <w:t>2019年度财政拨款支</w:t>
      </w:r>
      <w:r>
        <w:rPr>
          <w:rFonts w:hint="eastAsia" w:ascii="宋体" w:hAnsi="宋体" w:eastAsia="宋体"/>
          <w:sz w:val="32"/>
          <w:szCs w:val="32"/>
          <w:lang w:eastAsia="zh-CN"/>
        </w:rPr>
        <w:t>出</w:t>
      </w:r>
      <w:r>
        <w:rPr>
          <w:rFonts w:hint="eastAsia" w:ascii="宋体" w:hAnsi="宋体" w:eastAsia="宋体"/>
          <w:sz w:val="32"/>
          <w:szCs w:val="32"/>
        </w:rPr>
        <w:t>总计</w:t>
      </w:r>
      <w:r>
        <w:rPr>
          <w:rFonts w:hint="eastAsia" w:ascii="宋体" w:hAnsi="宋体" w:eastAsia="宋体"/>
          <w:sz w:val="32"/>
          <w:szCs w:val="32"/>
          <w:lang w:val="en-US" w:eastAsia="zh-CN"/>
        </w:rPr>
        <w:t>19055.84</w:t>
      </w:r>
      <w:r>
        <w:rPr>
          <w:rFonts w:hint="eastAsia" w:ascii="宋体" w:hAnsi="宋体" w:eastAsia="宋体"/>
          <w:sz w:val="32"/>
          <w:szCs w:val="32"/>
        </w:rPr>
        <w:t>万元，与2018年相比，</w:t>
      </w:r>
      <w:r>
        <w:rPr>
          <w:rFonts w:hint="eastAsia" w:ascii="宋体" w:hAnsi="宋体" w:eastAsia="宋体"/>
          <w:sz w:val="32"/>
          <w:szCs w:val="32"/>
          <w:lang w:eastAsia="zh-CN"/>
        </w:rPr>
        <w:t>支出</w:t>
      </w:r>
      <w:r>
        <w:rPr>
          <w:rFonts w:hint="eastAsia" w:ascii="宋体" w:hAnsi="宋体" w:eastAsia="宋体"/>
          <w:sz w:val="32"/>
          <w:szCs w:val="32"/>
        </w:rPr>
        <w:t>增加</w:t>
      </w:r>
      <w:r>
        <w:rPr>
          <w:rFonts w:hint="eastAsia" w:ascii="宋体" w:hAnsi="宋体" w:eastAsia="宋体"/>
          <w:sz w:val="32"/>
          <w:szCs w:val="32"/>
          <w:lang w:val="en-US" w:eastAsia="zh-CN"/>
        </w:rPr>
        <w:t>6261.45</w:t>
      </w:r>
      <w:r>
        <w:rPr>
          <w:rFonts w:hint="eastAsia" w:ascii="宋体" w:hAnsi="宋体" w:eastAsia="宋体"/>
          <w:sz w:val="32"/>
          <w:szCs w:val="32"/>
        </w:rPr>
        <w:t>万元,增长</w:t>
      </w:r>
      <w:r>
        <w:rPr>
          <w:rFonts w:hint="eastAsia" w:ascii="宋体" w:hAnsi="宋体" w:eastAsia="宋体"/>
          <w:sz w:val="32"/>
          <w:szCs w:val="32"/>
          <w:lang w:val="en-US" w:eastAsia="zh-CN"/>
        </w:rPr>
        <w:t>48.94</w:t>
      </w:r>
      <w:r>
        <w:rPr>
          <w:rFonts w:hint="eastAsia" w:ascii="宋体" w:hAnsi="宋体" w:eastAsia="宋体"/>
          <w:sz w:val="32"/>
          <w:szCs w:val="32"/>
        </w:rPr>
        <w:t>%</w:t>
      </w:r>
      <w:r>
        <w:rPr>
          <w:rFonts w:hint="eastAsia" w:ascii="宋体" w:hAnsi="宋体" w:eastAsia="宋体"/>
          <w:sz w:val="32"/>
          <w:szCs w:val="32"/>
          <w:lang w:eastAsia="zh-CN"/>
        </w:rPr>
        <w:t>，</w:t>
      </w:r>
      <w:r>
        <w:rPr>
          <w:rFonts w:hint="eastAsia" w:ascii="宋体" w:hAnsi="宋体" w:eastAsia="宋体"/>
          <w:sz w:val="32"/>
          <w:szCs w:val="32"/>
        </w:rPr>
        <w:t>主要是因为</w:t>
      </w:r>
      <w:r>
        <w:rPr>
          <w:rFonts w:hint="eastAsia" w:ascii="宋体" w:hAnsi="宋体" w:eastAsia="宋体"/>
          <w:sz w:val="32"/>
          <w:szCs w:val="32"/>
          <w:lang w:eastAsia="zh-CN"/>
        </w:rPr>
        <w:t>辅警人员增加及工程建设增加。</w:t>
      </w:r>
    </w:p>
    <w:p>
      <w:pPr>
        <w:pStyle w:val="10"/>
        <w:ind w:firstLine="800" w:firstLineChars="250"/>
        <w:rPr>
          <w:rFonts w:ascii="宋体" w:hAnsi="宋体" w:eastAsia="宋体"/>
          <w:sz w:val="32"/>
          <w:szCs w:val="32"/>
        </w:rPr>
      </w:pPr>
    </w:p>
    <w:p>
      <w:pPr>
        <w:pStyle w:val="10"/>
        <w:ind w:firstLine="480" w:firstLineChars="150"/>
        <w:rPr>
          <w:rFonts w:ascii="宋体" w:hAnsi="宋体" w:eastAsia="宋体"/>
          <w:b/>
          <w:sz w:val="32"/>
          <w:szCs w:val="32"/>
        </w:rPr>
      </w:pPr>
      <w:r>
        <w:rPr>
          <w:rFonts w:hint="eastAsia" w:ascii="宋体" w:hAnsi="宋体" w:eastAsia="宋体"/>
          <w:b/>
          <w:sz w:val="32"/>
          <w:szCs w:val="32"/>
        </w:rPr>
        <w:t>（二）财政拨款支出决算结构情况</w:t>
      </w:r>
    </w:p>
    <w:p>
      <w:pPr>
        <w:pStyle w:val="10"/>
        <w:ind w:firstLine="640" w:firstLineChars="200"/>
        <w:rPr>
          <w:rFonts w:ascii="宋体" w:hAnsi="宋体" w:eastAsia="宋体"/>
          <w:sz w:val="32"/>
          <w:szCs w:val="32"/>
        </w:rPr>
      </w:pPr>
      <w:r>
        <w:rPr>
          <w:rFonts w:hint="eastAsia" w:ascii="宋体" w:hAnsi="宋体" w:eastAsia="宋体"/>
          <w:sz w:val="32"/>
          <w:szCs w:val="32"/>
        </w:rPr>
        <w:t>2019年度财政拨款支出</w:t>
      </w:r>
      <w:r>
        <w:rPr>
          <w:rFonts w:hint="eastAsia" w:ascii="宋体" w:hAnsi="宋体" w:eastAsia="宋体"/>
          <w:sz w:val="32"/>
          <w:szCs w:val="32"/>
          <w:lang w:val="en-US" w:eastAsia="zh-CN"/>
        </w:rPr>
        <w:t>19055.84</w:t>
      </w:r>
      <w:r>
        <w:rPr>
          <w:rFonts w:hint="eastAsia" w:ascii="宋体" w:hAnsi="宋体" w:eastAsia="宋体"/>
          <w:sz w:val="32"/>
          <w:szCs w:val="32"/>
        </w:rPr>
        <w:t>万元，主要用于以下方面：一般公共</w:t>
      </w:r>
      <w:r>
        <w:rPr>
          <w:rFonts w:hint="eastAsia" w:ascii="宋体" w:hAnsi="宋体" w:eastAsia="宋体"/>
          <w:sz w:val="32"/>
          <w:szCs w:val="32"/>
          <w:lang w:eastAsia="zh-CN"/>
        </w:rPr>
        <w:t>安全</w:t>
      </w:r>
      <w:r>
        <w:rPr>
          <w:rFonts w:hint="eastAsia" w:ascii="宋体" w:hAnsi="宋体" w:eastAsia="宋体"/>
          <w:sz w:val="32"/>
          <w:szCs w:val="32"/>
        </w:rPr>
        <w:t>支出</w:t>
      </w:r>
      <w:r>
        <w:rPr>
          <w:rFonts w:hint="eastAsia" w:ascii="宋体" w:hAnsi="宋体" w:eastAsia="宋体"/>
          <w:sz w:val="32"/>
          <w:szCs w:val="32"/>
          <w:lang w:val="en-US" w:eastAsia="zh-CN"/>
        </w:rPr>
        <w:t>17129.9</w:t>
      </w:r>
      <w:r>
        <w:rPr>
          <w:rFonts w:hint="eastAsia" w:ascii="宋体" w:hAnsi="宋体" w:eastAsia="宋体"/>
          <w:sz w:val="32"/>
          <w:szCs w:val="32"/>
        </w:rPr>
        <w:t>万元，占</w:t>
      </w:r>
      <w:r>
        <w:rPr>
          <w:rFonts w:hint="eastAsia" w:ascii="宋体" w:hAnsi="宋体" w:eastAsia="宋体"/>
          <w:sz w:val="32"/>
          <w:szCs w:val="32"/>
          <w:lang w:val="en-US" w:eastAsia="zh-CN"/>
        </w:rPr>
        <w:t>89.89</w:t>
      </w:r>
      <w:r>
        <w:rPr>
          <w:rFonts w:hint="eastAsia" w:ascii="宋体" w:hAnsi="宋体" w:eastAsia="宋体"/>
          <w:sz w:val="32"/>
          <w:szCs w:val="32"/>
        </w:rPr>
        <w:t>%；社会保障和就业支出</w:t>
      </w:r>
      <w:r>
        <w:rPr>
          <w:rFonts w:hint="eastAsia" w:ascii="宋体" w:hAnsi="宋体" w:eastAsia="宋体"/>
          <w:sz w:val="32"/>
          <w:szCs w:val="32"/>
          <w:lang w:val="en-US" w:eastAsia="zh-CN"/>
        </w:rPr>
        <w:t>1204.11</w:t>
      </w:r>
      <w:r>
        <w:rPr>
          <w:rFonts w:hint="eastAsia" w:ascii="宋体" w:hAnsi="宋体" w:eastAsia="宋体"/>
          <w:sz w:val="32"/>
          <w:szCs w:val="32"/>
        </w:rPr>
        <w:t>万元，占</w:t>
      </w:r>
      <w:r>
        <w:rPr>
          <w:rFonts w:hint="eastAsia" w:ascii="宋体" w:hAnsi="宋体" w:eastAsia="宋体"/>
          <w:sz w:val="32"/>
          <w:szCs w:val="32"/>
          <w:lang w:val="en-US" w:eastAsia="zh-CN"/>
        </w:rPr>
        <w:t>6.32</w:t>
      </w:r>
      <w:r>
        <w:rPr>
          <w:rFonts w:hint="eastAsia" w:ascii="宋体" w:hAnsi="宋体" w:eastAsia="宋体"/>
          <w:sz w:val="32"/>
          <w:szCs w:val="32"/>
        </w:rPr>
        <w:t>%;卫生健康支出</w:t>
      </w:r>
      <w:r>
        <w:rPr>
          <w:rFonts w:hint="eastAsia" w:ascii="宋体" w:hAnsi="宋体" w:eastAsia="宋体"/>
          <w:sz w:val="32"/>
          <w:szCs w:val="32"/>
          <w:lang w:val="en-US" w:eastAsia="zh-CN"/>
        </w:rPr>
        <w:t>346.01万元，</w:t>
      </w:r>
      <w:r>
        <w:rPr>
          <w:rFonts w:hint="eastAsia" w:ascii="宋体" w:hAnsi="宋体" w:eastAsia="宋体"/>
          <w:sz w:val="32"/>
          <w:szCs w:val="32"/>
        </w:rPr>
        <w:t>占</w:t>
      </w:r>
      <w:r>
        <w:rPr>
          <w:rFonts w:hint="eastAsia" w:ascii="宋体" w:hAnsi="宋体" w:eastAsia="宋体"/>
          <w:sz w:val="32"/>
          <w:szCs w:val="32"/>
          <w:lang w:val="en-US" w:eastAsia="zh-CN"/>
        </w:rPr>
        <w:t>1.82</w:t>
      </w:r>
      <w:r>
        <w:rPr>
          <w:rFonts w:hint="eastAsia" w:ascii="宋体" w:hAnsi="宋体" w:eastAsia="宋体"/>
          <w:sz w:val="32"/>
          <w:szCs w:val="32"/>
        </w:rPr>
        <w:t>%</w:t>
      </w:r>
      <w:r>
        <w:rPr>
          <w:rFonts w:hint="eastAsia" w:ascii="宋体" w:hAnsi="宋体" w:eastAsia="宋体"/>
          <w:sz w:val="32"/>
          <w:szCs w:val="32"/>
          <w:lang w:eastAsia="zh-CN"/>
        </w:rPr>
        <w:t>；</w:t>
      </w:r>
      <w:r>
        <w:rPr>
          <w:rFonts w:hint="eastAsia" w:ascii="宋体" w:hAnsi="宋体" w:eastAsia="宋体"/>
          <w:sz w:val="32"/>
          <w:szCs w:val="32"/>
        </w:rPr>
        <w:t>住房保障支出</w:t>
      </w:r>
      <w:r>
        <w:rPr>
          <w:rFonts w:hint="eastAsia" w:ascii="宋体" w:hAnsi="宋体" w:eastAsia="宋体"/>
          <w:sz w:val="32"/>
          <w:szCs w:val="32"/>
          <w:lang w:val="en-US" w:eastAsia="zh-CN"/>
        </w:rPr>
        <w:t>375.83，</w:t>
      </w:r>
      <w:r>
        <w:rPr>
          <w:rFonts w:hint="eastAsia" w:ascii="宋体" w:hAnsi="宋体" w:eastAsia="宋体"/>
          <w:sz w:val="32"/>
          <w:szCs w:val="32"/>
        </w:rPr>
        <w:t>占</w:t>
      </w:r>
      <w:r>
        <w:rPr>
          <w:rFonts w:hint="eastAsia" w:ascii="宋体" w:hAnsi="宋体" w:eastAsia="宋体"/>
          <w:sz w:val="32"/>
          <w:szCs w:val="32"/>
          <w:lang w:val="en-US" w:eastAsia="zh-CN"/>
        </w:rPr>
        <w:t>1.97</w:t>
      </w:r>
      <w:r>
        <w:rPr>
          <w:rFonts w:hint="eastAsia" w:ascii="宋体" w:hAnsi="宋体" w:eastAsia="宋体"/>
          <w:sz w:val="32"/>
          <w:szCs w:val="32"/>
        </w:rPr>
        <w:t>%</w:t>
      </w:r>
      <w:r>
        <w:rPr>
          <w:rFonts w:hint="eastAsia" w:ascii="宋体" w:hAnsi="宋体" w:eastAsia="宋体"/>
          <w:sz w:val="32"/>
          <w:szCs w:val="32"/>
          <w:lang w:val="en-US" w:eastAsia="zh-CN"/>
        </w:rPr>
        <w:t>.</w:t>
      </w:r>
    </w:p>
    <w:p>
      <w:pPr>
        <w:pStyle w:val="10"/>
        <w:ind w:firstLine="800" w:firstLineChars="250"/>
        <w:rPr>
          <w:rFonts w:ascii="宋体" w:hAnsi="宋体" w:eastAsia="宋体"/>
          <w:b/>
          <w:sz w:val="32"/>
          <w:szCs w:val="32"/>
        </w:rPr>
      </w:pPr>
      <w:r>
        <w:rPr>
          <w:rFonts w:hint="eastAsia" w:ascii="宋体" w:hAnsi="宋体" w:eastAsia="宋体"/>
          <w:b/>
          <w:sz w:val="32"/>
          <w:szCs w:val="32"/>
        </w:rPr>
        <w:t>（三）财政拨款支出决算具体情况</w:t>
      </w:r>
    </w:p>
    <w:p>
      <w:pPr>
        <w:pStyle w:val="10"/>
        <w:ind w:firstLine="800" w:firstLineChars="250"/>
        <w:rPr>
          <w:rFonts w:ascii="宋体" w:hAnsi="宋体" w:eastAsia="宋体"/>
          <w:sz w:val="32"/>
          <w:szCs w:val="32"/>
        </w:rPr>
      </w:pPr>
      <w:r>
        <w:rPr>
          <w:rFonts w:hint="eastAsia" w:ascii="宋体" w:hAnsi="宋体" w:eastAsia="宋体"/>
          <w:sz w:val="32"/>
          <w:szCs w:val="32"/>
        </w:rPr>
        <w:t>2019年度财政拨款支出年初预算数为</w:t>
      </w:r>
      <w:r>
        <w:rPr>
          <w:rFonts w:hint="eastAsia" w:ascii="宋体" w:hAnsi="宋体" w:eastAsia="宋体"/>
          <w:sz w:val="32"/>
          <w:szCs w:val="32"/>
          <w:lang w:val="en-US" w:eastAsia="zh-CN"/>
        </w:rPr>
        <w:t>13475.19</w:t>
      </w:r>
      <w:r>
        <w:rPr>
          <w:rFonts w:hint="eastAsia" w:ascii="宋体" w:hAnsi="宋体" w:eastAsia="宋体"/>
          <w:sz w:val="32"/>
          <w:szCs w:val="32"/>
        </w:rPr>
        <w:t>万元，支出决算数为</w:t>
      </w:r>
      <w:r>
        <w:rPr>
          <w:rFonts w:hint="eastAsia" w:ascii="宋体" w:hAnsi="宋体" w:eastAsia="宋体"/>
          <w:sz w:val="32"/>
          <w:szCs w:val="32"/>
          <w:lang w:val="en-US" w:eastAsia="zh-CN"/>
        </w:rPr>
        <w:t>19055.84</w:t>
      </w:r>
      <w:r>
        <w:rPr>
          <w:rFonts w:hint="eastAsia" w:ascii="宋体" w:hAnsi="宋体" w:eastAsia="宋体"/>
          <w:sz w:val="32"/>
          <w:szCs w:val="32"/>
        </w:rPr>
        <w:t>万元，完成年初预算的</w:t>
      </w:r>
      <w:r>
        <w:rPr>
          <w:rFonts w:hint="eastAsia" w:ascii="宋体" w:hAnsi="宋体" w:eastAsia="宋体"/>
          <w:sz w:val="32"/>
          <w:szCs w:val="32"/>
          <w:lang w:val="en-US" w:eastAsia="zh-CN"/>
        </w:rPr>
        <w:t>141.41</w:t>
      </w:r>
      <w:r>
        <w:rPr>
          <w:rFonts w:hint="eastAsia" w:ascii="宋体" w:hAnsi="宋体" w:eastAsia="宋体"/>
          <w:sz w:val="32"/>
          <w:szCs w:val="32"/>
        </w:rPr>
        <w:t>%，其中：</w:t>
      </w:r>
    </w:p>
    <w:p>
      <w:pPr>
        <w:pStyle w:val="10"/>
        <w:ind w:firstLine="800" w:firstLineChars="250"/>
        <w:rPr>
          <w:rFonts w:ascii="宋体" w:hAnsi="宋体" w:eastAsia="宋体"/>
          <w:sz w:val="32"/>
          <w:szCs w:val="32"/>
        </w:rPr>
      </w:pPr>
      <w:r>
        <w:rPr>
          <w:rFonts w:hint="eastAsia" w:ascii="宋体" w:hAnsi="宋体" w:eastAsia="宋体"/>
          <w:sz w:val="32"/>
          <w:szCs w:val="32"/>
        </w:rPr>
        <w:t>1、一般公共</w:t>
      </w:r>
      <w:r>
        <w:rPr>
          <w:rFonts w:hint="eastAsia" w:ascii="宋体" w:hAnsi="宋体" w:eastAsia="宋体"/>
          <w:sz w:val="32"/>
          <w:szCs w:val="32"/>
          <w:lang w:eastAsia="zh-CN"/>
        </w:rPr>
        <w:t>安全支出</w:t>
      </w:r>
      <w:r>
        <w:rPr>
          <w:rFonts w:hint="eastAsia" w:ascii="宋体" w:hAnsi="宋体" w:eastAsia="宋体"/>
          <w:sz w:val="32"/>
          <w:szCs w:val="32"/>
        </w:rPr>
        <w:t>。</w:t>
      </w:r>
    </w:p>
    <w:p>
      <w:pPr>
        <w:pStyle w:val="10"/>
        <w:ind w:firstLine="800" w:firstLineChars="250"/>
        <w:rPr>
          <w:rFonts w:hint="eastAsia" w:ascii="宋体" w:hAnsi="宋体" w:eastAsia="宋体"/>
          <w:sz w:val="32"/>
          <w:szCs w:val="32"/>
          <w:lang w:eastAsia="zh-CN"/>
        </w:rPr>
      </w:pPr>
      <w:r>
        <w:rPr>
          <w:rFonts w:hint="eastAsia" w:ascii="宋体" w:hAnsi="宋体" w:eastAsia="宋体"/>
          <w:sz w:val="32"/>
          <w:szCs w:val="32"/>
        </w:rPr>
        <w:t>年初预算为</w:t>
      </w:r>
      <w:r>
        <w:rPr>
          <w:rFonts w:hint="eastAsia" w:ascii="宋体" w:hAnsi="宋体" w:eastAsia="宋体"/>
          <w:sz w:val="32"/>
          <w:szCs w:val="32"/>
          <w:lang w:val="en-US" w:eastAsia="zh-CN"/>
        </w:rPr>
        <w:t>11281</w:t>
      </w:r>
      <w:r>
        <w:rPr>
          <w:rFonts w:hint="eastAsia" w:ascii="宋体" w:hAnsi="宋体" w:eastAsia="宋体"/>
          <w:sz w:val="32"/>
          <w:szCs w:val="32"/>
        </w:rPr>
        <w:t>万元，支出决算为</w:t>
      </w:r>
      <w:r>
        <w:rPr>
          <w:rFonts w:hint="eastAsia" w:ascii="宋体" w:hAnsi="宋体" w:eastAsia="宋体"/>
          <w:sz w:val="32"/>
          <w:szCs w:val="32"/>
          <w:lang w:val="en-US" w:eastAsia="zh-CN"/>
        </w:rPr>
        <w:t>17129.90</w:t>
      </w:r>
      <w:r>
        <w:rPr>
          <w:rFonts w:hint="eastAsia" w:ascii="宋体" w:hAnsi="宋体" w:eastAsia="宋体"/>
          <w:sz w:val="32"/>
          <w:szCs w:val="32"/>
        </w:rPr>
        <w:t>万元，完成年初预算的</w:t>
      </w:r>
      <w:r>
        <w:rPr>
          <w:rFonts w:hint="eastAsia" w:ascii="宋体" w:hAnsi="宋体" w:eastAsia="宋体"/>
          <w:sz w:val="32"/>
          <w:szCs w:val="32"/>
          <w:lang w:val="en-US" w:eastAsia="zh-CN"/>
        </w:rPr>
        <w:t>151.85</w:t>
      </w:r>
      <w:r>
        <w:rPr>
          <w:rFonts w:hint="eastAsia" w:ascii="宋体" w:hAnsi="宋体" w:eastAsia="宋体"/>
          <w:sz w:val="32"/>
          <w:szCs w:val="32"/>
        </w:rPr>
        <w:t>，决算数大于年初预算数的主要原因是：</w:t>
      </w:r>
      <w:r>
        <w:rPr>
          <w:rFonts w:hint="eastAsia" w:ascii="宋体" w:hAnsi="宋体" w:eastAsia="宋体"/>
          <w:sz w:val="32"/>
          <w:szCs w:val="32"/>
          <w:lang w:eastAsia="zh-CN"/>
        </w:rPr>
        <w:t>辅警人员增加及工程建设增加</w:t>
      </w:r>
    </w:p>
    <w:p>
      <w:pPr>
        <w:pStyle w:val="10"/>
        <w:ind w:firstLine="800" w:firstLineChars="250"/>
        <w:rPr>
          <w:rFonts w:ascii="宋体" w:hAnsi="宋体" w:eastAsia="宋体"/>
          <w:sz w:val="32"/>
          <w:szCs w:val="32"/>
        </w:rPr>
      </w:pPr>
      <w:r>
        <w:rPr>
          <w:rFonts w:hint="eastAsia" w:ascii="宋体" w:hAnsi="宋体" w:eastAsia="宋体"/>
          <w:sz w:val="32"/>
          <w:szCs w:val="32"/>
        </w:rPr>
        <w:t>2、社会保障和就业支出。</w:t>
      </w:r>
    </w:p>
    <w:p>
      <w:pPr>
        <w:pStyle w:val="10"/>
        <w:ind w:firstLine="800" w:firstLineChars="250"/>
        <w:rPr>
          <w:rFonts w:hint="eastAsia" w:ascii="宋体" w:hAnsi="宋体" w:eastAsia="宋体"/>
          <w:sz w:val="32"/>
          <w:szCs w:val="32"/>
          <w:lang w:eastAsia="zh-CN"/>
        </w:rPr>
      </w:pPr>
      <w:r>
        <w:rPr>
          <w:rFonts w:hint="eastAsia" w:ascii="宋体" w:hAnsi="宋体" w:eastAsia="宋体"/>
          <w:sz w:val="32"/>
          <w:szCs w:val="32"/>
        </w:rPr>
        <w:t>年初预算为</w:t>
      </w:r>
      <w:r>
        <w:rPr>
          <w:rFonts w:hint="eastAsia" w:ascii="宋体" w:hAnsi="宋体" w:eastAsia="宋体"/>
          <w:sz w:val="32"/>
          <w:szCs w:val="32"/>
          <w:lang w:val="en-US" w:eastAsia="zh-CN"/>
        </w:rPr>
        <w:t>1399.42</w:t>
      </w:r>
      <w:r>
        <w:rPr>
          <w:rFonts w:hint="eastAsia" w:ascii="宋体" w:hAnsi="宋体" w:eastAsia="宋体"/>
          <w:sz w:val="32"/>
          <w:szCs w:val="32"/>
        </w:rPr>
        <w:t>万元，支出决算为</w:t>
      </w:r>
      <w:r>
        <w:rPr>
          <w:rFonts w:hint="eastAsia" w:ascii="宋体" w:hAnsi="宋体" w:eastAsia="宋体"/>
          <w:sz w:val="32"/>
          <w:szCs w:val="32"/>
          <w:lang w:val="en-US" w:eastAsia="zh-CN"/>
        </w:rPr>
        <w:t>1204.11</w:t>
      </w:r>
      <w:r>
        <w:rPr>
          <w:rFonts w:hint="eastAsia" w:ascii="宋体" w:hAnsi="宋体" w:eastAsia="宋体"/>
          <w:sz w:val="32"/>
          <w:szCs w:val="32"/>
        </w:rPr>
        <w:t>万元，完成年初预算的</w:t>
      </w:r>
      <w:r>
        <w:rPr>
          <w:rFonts w:hint="eastAsia" w:ascii="宋体" w:hAnsi="宋体" w:eastAsia="宋体"/>
          <w:sz w:val="32"/>
          <w:szCs w:val="32"/>
          <w:lang w:val="en-US" w:eastAsia="zh-CN"/>
        </w:rPr>
        <w:t>86.04</w:t>
      </w:r>
      <w:r>
        <w:rPr>
          <w:rFonts w:hint="eastAsia" w:ascii="宋体" w:hAnsi="宋体" w:eastAsia="宋体"/>
          <w:sz w:val="32"/>
          <w:szCs w:val="32"/>
        </w:rPr>
        <w:t>%，决算数小于年初预算数的主要原因是：</w:t>
      </w:r>
      <w:r>
        <w:rPr>
          <w:rFonts w:hint="eastAsia" w:ascii="宋体" w:hAnsi="宋体" w:eastAsia="宋体"/>
          <w:sz w:val="32"/>
          <w:szCs w:val="32"/>
          <w:lang w:eastAsia="zh-CN"/>
        </w:rPr>
        <w:t>决算调整。</w:t>
      </w:r>
    </w:p>
    <w:p>
      <w:pPr>
        <w:pStyle w:val="10"/>
        <w:ind w:firstLine="800" w:firstLineChars="250"/>
        <w:rPr>
          <w:rFonts w:ascii="宋体" w:hAnsi="宋体" w:eastAsia="宋体"/>
          <w:sz w:val="32"/>
          <w:szCs w:val="32"/>
        </w:rPr>
      </w:pPr>
      <w:r>
        <w:rPr>
          <w:rFonts w:hint="eastAsia" w:ascii="宋体" w:hAnsi="宋体" w:eastAsia="宋体"/>
          <w:sz w:val="32"/>
          <w:szCs w:val="32"/>
          <w:lang w:val="en-US" w:eastAsia="zh-CN"/>
        </w:rPr>
        <w:t>3</w:t>
      </w:r>
      <w:r>
        <w:rPr>
          <w:rFonts w:hint="eastAsia" w:ascii="宋体" w:hAnsi="宋体" w:eastAsia="宋体"/>
          <w:sz w:val="32"/>
          <w:szCs w:val="32"/>
        </w:rPr>
        <w:t>、卫生健康支出。</w:t>
      </w:r>
    </w:p>
    <w:p>
      <w:pPr>
        <w:pStyle w:val="10"/>
        <w:ind w:firstLine="800" w:firstLineChars="250"/>
        <w:rPr>
          <w:rFonts w:hint="eastAsia" w:ascii="宋体" w:hAnsi="宋体" w:eastAsia="宋体"/>
          <w:sz w:val="32"/>
          <w:szCs w:val="32"/>
          <w:lang w:eastAsia="zh-CN"/>
        </w:rPr>
      </w:pPr>
      <w:r>
        <w:rPr>
          <w:rFonts w:hint="eastAsia" w:ascii="宋体" w:hAnsi="宋体" w:eastAsia="宋体"/>
          <w:sz w:val="32"/>
          <w:szCs w:val="32"/>
        </w:rPr>
        <w:t>年初预算为</w:t>
      </w:r>
      <w:r>
        <w:rPr>
          <w:rFonts w:hint="eastAsia" w:ascii="宋体" w:hAnsi="宋体" w:eastAsia="宋体"/>
          <w:sz w:val="32"/>
          <w:szCs w:val="32"/>
          <w:lang w:val="en-US" w:eastAsia="zh-CN"/>
        </w:rPr>
        <w:t>444.38</w:t>
      </w:r>
      <w:r>
        <w:rPr>
          <w:rFonts w:hint="eastAsia" w:ascii="宋体" w:hAnsi="宋体" w:eastAsia="宋体"/>
          <w:sz w:val="32"/>
          <w:szCs w:val="32"/>
        </w:rPr>
        <w:t>万元，支出决算为</w:t>
      </w:r>
      <w:r>
        <w:rPr>
          <w:rFonts w:hint="eastAsia" w:ascii="宋体" w:hAnsi="宋体" w:eastAsia="宋体"/>
          <w:sz w:val="32"/>
          <w:szCs w:val="32"/>
          <w:lang w:val="en-US" w:eastAsia="zh-CN"/>
        </w:rPr>
        <w:t>346.01</w:t>
      </w:r>
      <w:r>
        <w:rPr>
          <w:rFonts w:hint="eastAsia" w:ascii="宋体" w:hAnsi="宋体" w:eastAsia="宋体"/>
          <w:sz w:val="32"/>
          <w:szCs w:val="32"/>
        </w:rPr>
        <w:t>万元，完成年初预算的</w:t>
      </w:r>
      <w:r>
        <w:rPr>
          <w:rFonts w:hint="eastAsia" w:ascii="宋体" w:hAnsi="宋体" w:eastAsia="宋体"/>
          <w:sz w:val="32"/>
          <w:szCs w:val="32"/>
          <w:lang w:val="en-US" w:eastAsia="zh-CN"/>
        </w:rPr>
        <w:t>77.86</w:t>
      </w:r>
      <w:r>
        <w:rPr>
          <w:rFonts w:hint="eastAsia" w:ascii="宋体" w:hAnsi="宋体" w:eastAsia="宋体"/>
          <w:sz w:val="32"/>
          <w:szCs w:val="32"/>
        </w:rPr>
        <w:t>%，决算数小于年初预算数的主要原因是：</w:t>
      </w:r>
      <w:r>
        <w:rPr>
          <w:rFonts w:hint="eastAsia" w:ascii="宋体" w:hAnsi="宋体" w:eastAsia="宋体"/>
          <w:sz w:val="32"/>
          <w:szCs w:val="32"/>
          <w:lang w:eastAsia="zh-CN"/>
        </w:rPr>
        <w:t>决算调整。</w:t>
      </w:r>
    </w:p>
    <w:p>
      <w:pPr>
        <w:pStyle w:val="10"/>
        <w:ind w:firstLine="800" w:firstLineChars="250"/>
        <w:rPr>
          <w:rFonts w:hint="eastAsia" w:ascii="宋体" w:hAnsi="宋体" w:eastAsia="宋体"/>
          <w:sz w:val="32"/>
          <w:szCs w:val="32"/>
          <w:lang w:eastAsia="zh-CN"/>
        </w:rPr>
      </w:pP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宋体" w:hAnsi="宋体" w:eastAsia="宋体"/>
          <w:sz w:val="32"/>
          <w:szCs w:val="32"/>
        </w:rPr>
      </w:pPr>
      <w:r>
        <w:rPr>
          <w:rFonts w:hint="eastAsia" w:ascii="宋体" w:hAnsi="宋体" w:eastAsia="宋体"/>
          <w:sz w:val="32"/>
          <w:szCs w:val="32"/>
        </w:rPr>
        <w:t>2019年度财政拨款基本支出</w:t>
      </w:r>
      <w:r>
        <w:rPr>
          <w:rFonts w:hint="eastAsia" w:ascii="宋体" w:hAnsi="宋体" w:eastAsia="宋体"/>
          <w:sz w:val="32"/>
          <w:szCs w:val="32"/>
          <w:lang w:val="en-US" w:eastAsia="zh-CN"/>
        </w:rPr>
        <w:t>12193.07</w:t>
      </w:r>
      <w:r>
        <w:rPr>
          <w:rFonts w:hint="eastAsia" w:ascii="宋体" w:hAnsi="宋体" w:eastAsia="宋体"/>
          <w:sz w:val="32"/>
          <w:szCs w:val="32"/>
        </w:rPr>
        <w:t>万元，其中：人员经费</w:t>
      </w:r>
      <w:r>
        <w:rPr>
          <w:rFonts w:hint="eastAsia" w:ascii="宋体" w:hAnsi="宋体" w:eastAsia="宋体"/>
          <w:sz w:val="32"/>
          <w:szCs w:val="32"/>
          <w:lang w:val="en-US" w:eastAsia="zh-CN"/>
        </w:rPr>
        <w:t>8888.96</w:t>
      </w:r>
      <w:r>
        <w:rPr>
          <w:rFonts w:hint="eastAsia" w:ascii="宋体" w:hAnsi="宋体" w:eastAsia="宋体"/>
          <w:sz w:val="32"/>
          <w:szCs w:val="32"/>
        </w:rPr>
        <w:t>万元，占基本支出的</w:t>
      </w:r>
      <w:r>
        <w:rPr>
          <w:rFonts w:hint="eastAsia" w:ascii="宋体" w:hAnsi="宋体" w:eastAsia="宋体"/>
          <w:sz w:val="32"/>
          <w:szCs w:val="32"/>
          <w:lang w:val="en-US" w:eastAsia="zh-CN"/>
        </w:rPr>
        <w:t>72.90</w:t>
      </w:r>
      <w:r>
        <w:rPr>
          <w:rFonts w:hint="eastAsia" w:ascii="宋体" w:hAnsi="宋体" w:eastAsia="宋体"/>
          <w:sz w:val="32"/>
          <w:szCs w:val="32"/>
        </w:rPr>
        <w:t>%,主要包括基本工资、津贴补贴、奖金、伙食补助费；公用经费</w:t>
      </w:r>
      <w:r>
        <w:rPr>
          <w:rFonts w:hint="eastAsia" w:ascii="宋体" w:hAnsi="宋体" w:eastAsia="宋体"/>
          <w:sz w:val="32"/>
          <w:szCs w:val="32"/>
          <w:lang w:val="en-US" w:eastAsia="zh-CN"/>
        </w:rPr>
        <w:t>3304.11</w:t>
      </w:r>
      <w:r>
        <w:rPr>
          <w:rFonts w:hint="eastAsia" w:ascii="宋体" w:hAnsi="宋体" w:eastAsia="宋体"/>
          <w:sz w:val="32"/>
          <w:szCs w:val="32"/>
        </w:rPr>
        <w:t>万元，占基本支出的</w:t>
      </w:r>
      <w:r>
        <w:rPr>
          <w:rFonts w:hint="eastAsia" w:ascii="宋体" w:hAnsi="宋体" w:eastAsia="宋体"/>
          <w:sz w:val="32"/>
          <w:szCs w:val="32"/>
          <w:lang w:val="en-US" w:eastAsia="zh-CN"/>
        </w:rPr>
        <w:t>27.10</w:t>
      </w:r>
      <w:r>
        <w:rPr>
          <w:rFonts w:hint="eastAsia" w:ascii="宋体" w:hAnsi="宋体" w:eastAsia="宋体"/>
          <w:sz w:val="32"/>
          <w:szCs w:val="32"/>
        </w:rPr>
        <w:t>%，主要包括办公费、印刷费、咨询费、手续费。</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宋体" w:hAnsi="宋体" w:eastAsia="宋体"/>
          <w:b/>
          <w:sz w:val="32"/>
          <w:szCs w:val="32"/>
        </w:rPr>
      </w:pPr>
      <w:r>
        <w:rPr>
          <w:rFonts w:hint="eastAsia" w:ascii="宋体" w:hAnsi="宋体" w:eastAsia="宋体"/>
          <w:b/>
          <w:sz w:val="32"/>
          <w:szCs w:val="32"/>
        </w:rPr>
        <w:t>（一）“三公”经费财政拨款支出决算总体情况说明</w:t>
      </w:r>
    </w:p>
    <w:p>
      <w:pPr>
        <w:pStyle w:val="10"/>
        <w:ind w:firstLine="800" w:firstLineChars="250"/>
        <w:rPr>
          <w:rFonts w:ascii="宋体" w:hAnsi="宋体" w:eastAsia="宋体"/>
          <w:sz w:val="32"/>
          <w:szCs w:val="32"/>
        </w:rPr>
      </w:pPr>
      <w:r>
        <w:rPr>
          <w:rFonts w:hint="eastAsia" w:ascii="宋体" w:hAnsi="宋体" w:eastAsia="宋体"/>
          <w:sz w:val="32"/>
          <w:szCs w:val="32"/>
        </w:rPr>
        <w:t>“三公”经费财政拨款支出预算为</w:t>
      </w:r>
      <w:r>
        <w:rPr>
          <w:rFonts w:hint="eastAsia" w:ascii="宋体" w:hAnsi="宋体" w:eastAsia="宋体"/>
          <w:sz w:val="32"/>
          <w:szCs w:val="32"/>
          <w:lang w:val="en-US" w:eastAsia="zh-CN"/>
        </w:rPr>
        <w:t>23.85</w:t>
      </w:r>
      <w:r>
        <w:rPr>
          <w:rFonts w:hint="eastAsia" w:ascii="宋体" w:hAnsi="宋体" w:eastAsia="宋体"/>
          <w:sz w:val="32"/>
          <w:szCs w:val="32"/>
        </w:rPr>
        <w:t>万元，支出决算为</w:t>
      </w:r>
      <w:r>
        <w:rPr>
          <w:rFonts w:hint="eastAsia" w:ascii="宋体" w:hAnsi="宋体" w:eastAsia="宋体"/>
          <w:sz w:val="32"/>
          <w:szCs w:val="32"/>
          <w:lang w:val="en-US" w:eastAsia="zh-CN"/>
        </w:rPr>
        <w:t>26.505</w:t>
      </w:r>
      <w:r>
        <w:rPr>
          <w:rFonts w:hint="eastAsia" w:ascii="宋体" w:hAnsi="宋体" w:eastAsia="宋体"/>
          <w:sz w:val="32"/>
          <w:szCs w:val="32"/>
        </w:rPr>
        <w:t>万元，完成预算的</w:t>
      </w:r>
      <w:r>
        <w:rPr>
          <w:rFonts w:hint="eastAsia" w:ascii="宋体" w:hAnsi="宋体" w:eastAsia="宋体"/>
          <w:sz w:val="32"/>
          <w:szCs w:val="32"/>
          <w:lang w:val="en-US" w:eastAsia="zh-CN"/>
        </w:rPr>
        <w:t>111.13</w:t>
      </w:r>
      <w:r>
        <w:rPr>
          <w:rFonts w:hint="eastAsia" w:ascii="宋体" w:hAnsi="宋体" w:eastAsia="宋体"/>
          <w:sz w:val="32"/>
          <w:szCs w:val="32"/>
        </w:rPr>
        <w:t>%，其中：</w:t>
      </w:r>
    </w:p>
    <w:p>
      <w:pPr>
        <w:pStyle w:val="10"/>
        <w:ind w:firstLine="800" w:firstLineChars="250"/>
        <w:rPr>
          <w:rFonts w:ascii="宋体" w:hAnsi="宋体" w:eastAsia="宋体"/>
          <w:sz w:val="32"/>
          <w:szCs w:val="32"/>
        </w:rPr>
      </w:pPr>
      <w:r>
        <w:rPr>
          <w:rFonts w:hint="eastAsia" w:ascii="宋体" w:hAnsi="宋体" w:eastAsia="宋体"/>
          <w:sz w:val="32"/>
          <w:szCs w:val="32"/>
        </w:rPr>
        <w:t>因公出国（境）费支出预算为</w:t>
      </w:r>
      <w:r>
        <w:rPr>
          <w:rFonts w:hint="eastAsia" w:ascii="宋体" w:hAnsi="宋体" w:eastAsia="宋体"/>
          <w:sz w:val="32"/>
          <w:szCs w:val="32"/>
          <w:lang w:val="en-US" w:eastAsia="zh-CN"/>
        </w:rPr>
        <w:t>0</w:t>
      </w:r>
      <w:r>
        <w:rPr>
          <w:rFonts w:hint="eastAsia" w:ascii="宋体" w:hAnsi="宋体" w:eastAsia="宋体"/>
          <w:sz w:val="32"/>
          <w:szCs w:val="32"/>
        </w:rPr>
        <w:t>万元，支出决算为</w:t>
      </w:r>
      <w:r>
        <w:rPr>
          <w:rFonts w:hint="eastAsia" w:ascii="宋体" w:hAnsi="宋体" w:eastAsia="宋体"/>
          <w:sz w:val="32"/>
          <w:szCs w:val="32"/>
          <w:lang w:val="en-US" w:eastAsia="zh-CN"/>
        </w:rPr>
        <w:t>0</w:t>
      </w:r>
      <w:r>
        <w:rPr>
          <w:rFonts w:hint="eastAsia" w:ascii="宋体" w:hAnsi="宋体" w:eastAsia="宋体"/>
          <w:sz w:val="32"/>
          <w:szCs w:val="32"/>
        </w:rPr>
        <w:t>万元，完成预算的</w:t>
      </w:r>
      <w:r>
        <w:rPr>
          <w:rFonts w:hint="eastAsia" w:ascii="宋体" w:hAnsi="宋体" w:eastAsia="宋体"/>
          <w:sz w:val="32"/>
          <w:szCs w:val="32"/>
          <w:lang w:val="en-US" w:eastAsia="zh-CN"/>
        </w:rPr>
        <w:t>0</w:t>
      </w:r>
      <w:r>
        <w:rPr>
          <w:rFonts w:hint="eastAsia" w:ascii="宋体" w:hAnsi="宋体" w:eastAsia="宋体"/>
          <w:sz w:val="32"/>
          <w:szCs w:val="32"/>
        </w:rPr>
        <w:t>%，决算数大于（小于）年初预算数的主要原因是……，与上年相比减少（增加）</w:t>
      </w:r>
      <w:r>
        <w:rPr>
          <w:rFonts w:hint="eastAsia" w:ascii="宋体" w:hAnsi="宋体" w:eastAsia="宋体"/>
          <w:sz w:val="32"/>
          <w:szCs w:val="32"/>
          <w:lang w:val="en-US" w:eastAsia="zh-CN"/>
        </w:rPr>
        <w:t>0</w:t>
      </w:r>
      <w:r>
        <w:rPr>
          <w:rFonts w:hint="eastAsia" w:ascii="宋体" w:hAnsi="宋体" w:eastAsia="宋体"/>
          <w:sz w:val="32"/>
          <w:szCs w:val="32"/>
        </w:rPr>
        <w:t>万元，减少（增长）</w:t>
      </w:r>
      <w:r>
        <w:rPr>
          <w:rFonts w:hint="eastAsia" w:ascii="宋体" w:hAnsi="宋体" w:eastAsia="宋体"/>
          <w:sz w:val="32"/>
          <w:szCs w:val="32"/>
          <w:lang w:val="en-US" w:eastAsia="zh-CN"/>
        </w:rPr>
        <w:t>0</w:t>
      </w:r>
      <w:r>
        <w:rPr>
          <w:rFonts w:hint="eastAsia" w:ascii="宋体" w:hAnsi="宋体" w:eastAsia="宋体"/>
          <w:sz w:val="32"/>
          <w:szCs w:val="32"/>
        </w:rPr>
        <w:t>%,减少（增长）的主要原因是……。</w:t>
      </w:r>
    </w:p>
    <w:p>
      <w:pPr>
        <w:pStyle w:val="10"/>
        <w:ind w:firstLine="800" w:firstLineChars="250"/>
        <w:rPr>
          <w:rFonts w:ascii="宋体" w:hAnsi="宋体" w:eastAsia="宋体"/>
          <w:sz w:val="32"/>
          <w:szCs w:val="32"/>
        </w:rPr>
      </w:pPr>
      <w:r>
        <w:rPr>
          <w:rFonts w:hint="eastAsia" w:ascii="宋体" w:hAnsi="宋体" w:eastAsia="宋体"/>
          <w:sz w:val="32"/>
          <w:szCs w:val="32"/>
        </w:rPr>
        <w:t>公务接待费支出预算为</w:t>
      </w:r>
      <w:r>
        <w:rPr>
          <w:rFonts w:hint="eastAsia" w:ascii="宋体" w:hAnsi="宋体" w:eastAsia="宋体"/>
          <w:sz w:val="32"/>
          <w:szCs w:val="32"/>
          <w:lang w:val="en-US" w:eastAsia="zh-CN"/>
        </w:rPr>
        <w:t>23.85</w:t>
      </w:r>
      <w:r>
        <w:rPr>
          <w:rFonts w:hint="eastAsia" w:ascii="宋体" w:hAnsi="宋体" w:eastAsia="宋体"/>
          <w:sz w:val="32"/>
          <w:szCs w:val="32"/>
        </w:rPr>
        <w:t>万元，支出决算为</w:t>
      </w:r>
      <w:r>
        <w:rPr>
          <w:rFonts w:hint="eastAsia" w:ascii="宋体" w:hAnsi="宋体" w:eastAsia="宋体"/>
          <w:sz w:val="32"/>
          <w:szCs w:val="32"/>
          <w:lang w:val="en-US" w:eastAsia="zh-CN"/>
        </w:rPr>
        <w:t>26.505</w:t>
      </w:r>
      <w:r>
        <w:rPr>
          <w:rFonts w:hint="eastAsia" w:ascii="宋体" w:hAnsi="宋体" w:eastAsia="宋体"/>
          <w:sz w:val="32"/>
          <w:szCs w:val="32"/>
        </w:rPr>
        <w:t>万元，完成预算的</w:t>
      </w:r>
      <w:r>
        <w:rPr>
          <w:rFonts w:hint="eastAsia" w:ascii="宋体" w:hAnsi="宋体" w:eastAsia="宋体"/>
          <w:sz w:val="32"/>
          <w:szCs w:val="32"/>
          <w:lang w:val="en-US" w:eastAsia="zh-CN"/>
        </w:rPr>
        <w:t>111.13</w:t>
      </w:r>
      <w:r>
        <w:rPr>
          <w:rFonts w:hint="eastAsia" w:ascii="宋体" w:hAnsi="宋体" w:eastAsia="宋体"/>
          <w:sz w:val="32"/>
          <w:szCs w:val="32"/>
        </w:rPr>
        <w:t>%，决算数大于年初预算数的主要原因是</w:t>
      </w:r>
      <w:r>
        <w:rPr>
          <w:rFonts w:hint="eastAsia" w:ascii="宋体" w:hAnsi="宋体" w:eastAsia="宋体"/>
          <w:sz w:val="32"/>
          <w:szCs w:val="32"/>
          <w:lang w:eastAsia="zh-CN"/>
        </w:rPr>
        <w:t>预算调整</w:t>
      </w:r>
      <w:r>
        <w:rPr>
          <w:rFonts w:hint="eastAsia" w:ascii="宋体" w:hAnsi="宋体" w:eastAsia="宋体"/>
          <w:sz w:val="32"/>
          <w:szCs w:val="32"/>
        </w:rPr>
        <w:t>，与上年相比减少</w:t>
      </w:r>
      <w:r>
        <w:rPr>
          <w:rFonts w:hint="eastAsia" w:ascii="宋体" w:hAnsi="宋体" w:eastAsia="宋体"/>
          <w:sz w:val="32"/>
          <w:szCs w:val="32"/>
          <w:lang w:val="en-US" w:eastAsia="zh-CN"/>
        </w:rPr>
        <w:t>1.395</w:t>
      </w:r>
      <w:r>
        <w:rPr>
          <w:rFonts w:hint="eastAsia" w:ascii="宋体" w:hAnsi="宋体" w:eastAsia="宋体"/>
          <w:sz w:val="32"/>
          <w:szCs w:val="32"/>
        </w:rPr>
        <w:t>万元，减少</w:t>
      </w:r>
      <w:r>
        <w:rPr>
          <w:rFonts w:hint="eastAsia" w:ascii="宋体" w:hAnsi="宋体" w:eastAsia="宋体"/>
          <w:sz w:val="32"/>
          <w:szCs w:val="32"/>
          <w:lang w:val="en-US" w:eastAsia="zh-CN"/>
        </w:rPr>
        <w:t>5</w:t>
      </w:r>
      <w:r>
        <w:rPr>
          <w:rFonts w:hint="eastAsia" w:ascii="宋体" w:hAnsi="宋体" w:eastAsia="宋体"/>
          <w:sz w:val="32"/>
          <w:szCs w:val="32"/>
        </w:rPr>
        <w:t>%,减少的主要原因是接待减少。</w:t>
      </w:r>
    </w:p>
    <w:p>
      <w:pPr>
        <w:pStyle w:val="10"/>
        <w:ind w:firstLine="640" w:firstLineChars="200"/>
        <w:rPr>
          <w:rFonts w:ascii="宋体" w:hAnsi="宋体" w:eastAsia="宋体"/>
          <w:sz w:val="32"/>
          <w:szCs w:val="32"/>
        </w:rPr>
      </w:pPr>
      <w:r>
        <w:rPr>
          <w:rFonts w:hint="eastAsia" w:ascii="宋体" w:hAnsi="宋体" w:eastAsia="宋体"/>
          <w:sz w:val="32"/>
          <w:szCs w:val="32"/>
        </w:rPr>
        <w:t>公务用车购置费及运行维护费支出预算为</w:t>
      </w:r>
      <w:r>
        <w:rPr>
          <w:rFonts w:hint="eastAsia" w:ascii="宋体" w:hAnsi="宋体" w:eastAsia="宋体"/>
          <w:sz w:val="32"/>
          <w:szCs w:val="32"/>
          <w:lang w:val="en-US" w:eastAsia="zh-CN"/>
        </w:rPr>
        <w:t>200</w:t>
      </w:r>
      <w:r>
        <w:rPr>
          <w:rFonts w:hint="eastAsia" w:ascii="宋体" w:hAnsi="宋体" w:eastAsia="宋体"/>
          <w:sz w:val="32"/>
          <w:szCs w:val="32"/>
        </w:rPr>
        <w:t>万元，支出决算为</w:t>
      </w:r>
      <w:r>
        <w:rPr>
          <w:rFonts w:hint="eastAsia" w:ascii="宋体" w:hAnsi="宋体" w:eastAsia="宋体"/>
          <w:sz w:val="32"/>
          <w:szCs w:val="32"/>
          <w:lang w:val="en-US" w:eastAsia="zh-CN"/>
        </w:rPr>
        <w:t>0</w:t>
      </w:r>
      <w:r>
        <w:rPr>
          <w:rFonts w:hint="eastAsia" w:ascii="宋体" w:hAnsi="宋体" w:eastAsia="宋体"/>
          <w:sz w:val="32"/>
          <w:szCs w:val="32"/>
        </w:rPr>
        <w:t>万元，完成预算的</w:t>
      </w:r>
      <w:r>
        <w:rPr>
          <w:rFonts w:hint="eastAsia" w:ascii="宋体" w:hAnsi="宋体" w:eastAsia="宋体"/>
          <w:sz w:val="32"/>
          <w:szCs w:val="32"/>
          <w:lang w:val="en-US" w:eastAsia="zh-CN"/>
        </w:rPr>
        <w:t>0</w:t>
      </w:r>
      <w:r>
        <w:rPr>
          <w:rFonts w:hint="eastAsia" w:ascii="宋体" w:hAnsi="宋体" w:eastAsia="宋体"/>
          <w:sz w:val="32"/>
          <w:szCs w:val="32"/>
        </w:rPr>
        <w:t>%，决算数小于年初预算数的主要原因是</w:t>
      </w:r>
      <w:r>
        <w:rPr>
          <w:rFonts w:hint="eastAsia" w:ascii="宋体" w:hAnsi="宋体" w:eastAsia="宋体"/>
          <w:sz w:val="32"/>
          <w:szCs w:val="32"/>
          <w:lang w:eastAsia="zh-CN"/>
        </w:rPr>
        <w:t>公车改革</w:t>
      </w:r>
      <w:r>
        <w:rPr>
          <w:rFonts w:hint="eastAsia" w:ascii="宋体" w:hAnsi="宋体" w:eastAsia="宋体"/>
          <w:sz w:val="32"/>
          <w:szCs w:val="32"/>
        </w:rPr>
        <w:t>，与上年相比减少</w:t>
      </w:r>
      <w:r>
        <w:rPr>
          <w:rFonts w:hint="eastAsia" w:ascii="宋体" w:hAnsi="宋体" w:eastAsia="宋体"/>
          <w:sz w:val="32"/>
          <w:szCs w:val="32"/>
          <w:lang w:val="en-US" w:eastAsia="zh-CN"/>
        </w:rPr>
        <w:t>200</w:t>
      </w:r>
      <w:r>
        <w:rPr>
          <w:rFonts w:hint="eastAsia" w:ascii="宋体" w:hAnsi="宋体" w:eastAsia="宋体"/>
          <w:sz w:val="32"/>
          <w:szCs w:val="32"/>
        </w:rPr>
        <w:t>万元，减少</w:t>
      </w:r>
      <w:r>
        <w:rPr>
          <w:rFonts w:hint="eastAsia" w:ascii="宋体" w:hAnsi="宋体" w:eastAsia="宋体"/>
          <w:sz w:val="32"/>
          <w:szCs w:val="32"/>
          <w:lang w:val="en-US" w:eastAsia="zh-CN"/>
        </w:rPr>
        <w:t>200</w:t>
      </w:r>
      <w:r>
        <w:rPr>
          <w:rFonts w:hint="eastAsia" w:ascii="宋体" w:hAnsi="宋体" w:eastAsia="宋体"/>
          <w:sz w:val="32"/>
          <w:szCs w:val="32"/>
        </w:rPr>
        <w:t>%,减少的主要原因是</w:t>
      </w:r>
      <w:r>
        <w:rPr>
          <w:rFonts w:hint="eastAsia" w:ascii="宋体" w:hAnsi="宋体" w:eastAsia="宋体"/>
          <w:sz w:val="32"/>
          <w:szCs w:val="32"/>
          <w:lang w:eastAsia="zh-CN"/>
        </w:rPr>
        <w:t>公车改革</w:t>
      </w:r>
      <w:r>
        <w:rPr>
          <w:rFonts w:hint="eastAsia" w:ascii="宋体" w:hAnsi="宋体" w:eastAsia="宋体"/>
          <w:sz w:val="32"/>
          <w:szCs w:val="32"/>
        </w:rPr>
        <w:t>。</w:t>
      </w:r>
    </w:p>
    <w:p>
      <w:pPr>
        <w:pStyle w:val="10"/>
        <w:rPr>
          <w:rFonts w:ascii="宋体" w:hAnsi="宋体" w:eastAsia="宋体"/>
          <w:b/>
          <w:sz w:val="32"/>
          <w:szCs w:val="32"/>
        </w:rPr>
      </w:pPr>
      <w:r>
        <w:rPr>
          <w:rFonts w:hint="eastAsia" w:ascii="宋体" w:hAnsi="宋体" w:eastAsia="宋体"/>
          <w:b/>
          <w:sz w:val="32"/>
          <w:szCs w:val="32"/>
        </w:rPr>
        <w:t>（二）“三公”经费财政拨款支出决算具体情况说明</w:t>
      </w:r>
    </w:p>
    <w:p>
      <w:pPr>
        <w:pStyle w:val="10"/>
        <w:ind w:firstLine="640" w:firstLineChars="200"/>
        <w:rPr>
          <w:rFonts w:ascii="宋体" w:hAnsi="宋体" w:eastAsia="宋体"/>
          <w:sz w:val="32"/>
          <w:szCs w:val="32"/>
        </w:rPr>
      </w:pPr>
      <w:r>
        <w:rPr>
          <w:rFonts w:hint="eastAsia" w:ascii="宋体" w:hAnsi="宋体" w:eastAsia="宋体"/>
          <w:sz w:val="32"/>
          <w:szCs w:val="32"/>
        </w:rPr>
        <w:t>2019年度“三公”经费财政拨款支出决算中，公务接待费支出决算</w:t>
      </w:r>
      <w:r>
        <w:rPr>
          <w:rFonts w:hint="eastAsia" w:ascii="宋体" w:hAnsi="宋体" w:eastAsia="宋体"/>
          <w:sz w:val="32"/>
          <w:szCs w:val="32"/>
          <w:lang w:val="en-US" w:eastAsia="zh-CN"/>
        </w:rPr>
        <w:t>26.505</w:t>
      </w:r>
      <w:r>
        <w:rPr>
          <w:rFonts w:hint="eastAsia" w:ascii="宋体" w:hAnsi="宋体" w:eastAsia="宋体"/>
          <w:sz w:val="32"/>
          <w:szCs w:val="32"/>
        </w:rPr>
        <w:t>万元，占</w:t>
      </w:r>
      <w:r>
        <w:rPr>
          <w:rFonts w:hint="eastAsia" w:ascii="宋体" w:hAnsi="宋体" w:eastAsia="宋体"/>
          <w:sz w:val="32"/>
          <w:szCs w:val="32"/>
          <w:lang w:val="en-US" w:eastAsia="zh-CN"/>
        </w:rPr>
        <w:t>100</w:t>
      </w:r>
      <w:r>
        <w:rPr>
          <w:rFonts w:hint="eastAsia" w:ascii="宋体" w:hAnsi="宋体" w:eastAsia="宋体"/>
          <w:sz w:val="32"/>
          <w:szCs w:val="32"/>
        </w:rPr>
        <w:t>%,因公出国（境）费支出决算</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%,公务用车购置费及运行维护费支出决算</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%。其中：</w:t>
      </w:r>
    </w:p>
    <w:p>
      <w:pPr>
        <w:pStyle w:val="10"/>
        <w:ind w:firstLine="640" w:firstLineChars="200"/>
        <w:rPr>
          <w:rFonts w:ascii="宋体" w:hAnsi="宋体" w:eastAsia="宋体"/>
          <w:b/>
          <w:sz w:val="32"/>
          <w:szCs w:val="32"/>
        </w:rPr>
      </w:pPr>
      <w:r>
        <w:rPr>
          <w:rFonts w:hint="eastAsia" w:ascii="宋体" w:hAnsi="宋体" w:eastAsia="宋体"/>
          <w:sz w:val="32"/>
          <w:szCs w:val="32"/>
        </w:rPr>
        <w:t>1、因公出国（境）费支出决算为</w:t>
      </w:r>
      <w:r>
        <w:rPr>
          <w:rFonts w:hint="eastAsia" w:ascii="宋体" w:hAnsi="宋体" w:eastAsia="宋体"/>
          <w:sz w:val="32"/>
          <w:szCs w:val="32"/>
          <w:lang w:val="en-US" w:eastAsia="zh-CN"/>
        </w:rPr>
        <w:t>0</w:t>
      </w:r>
      <w:r>
        <w:rPr>
          <w:rFonts w:hint="eastAsia" w:ascii="宋体" w:hAnsi="宋体" w:eastAsia="宋体"/>
          <w:sz w:val="32"/>
          <w:szCs w:val="32"/>
        </w:rPr>
        <w:t>万元，全年安排因公出国（境）团组</w:t>
      </w:r>
      <w:r>
        <w:rPr>
          <w:rFonts w:hint="eastAsia" w:ascii="宋体" w:hAnsi="宋体" w:eastAsia="宋体"/>
          <w:sz w:val="32"/>
          <w:szCs w:val="32"/>
          <w:lang w:val="en-US" w:eastAsia="zh-CN"/>
        </w:rPr>
        <w:t>0</w:t>
      </w:r>
      <w:r>
        <w:rPr>
          <w:rFonts w:hint="eastAsia" w:ascii="宋体" w:hAnsi="宋体" w:eastAsia="宋体"/>
          <w:sz w:val="32"/>
          <w:szCs w:val="32"/>
        </w:rPr>
        <w:t>个，累计</w:t>
      </w:r>
      <w:r>
        <w:rPr>
          <w:rFonts w:hint="eastAsia" w:ascii="宋体" w:hAnsi="宋体" w:eastAsia="宋体"/>
          <w:sz w:val="32"/>
          <w:szCs w:val="32"/>
          <w:lang w:val="en-US" w:eastAsia="zh-CN"/>
        </w:rPr>
        <w:t>0</w:t>
      </w:r>
      <w:r>
        <w:rPr>
          <w:rFonts w:hint="eastAsia" w:ascii="宋体" w:hAnsi="宋体" w:eastAsia="宋体"/>
          <w:sz w:val="32"/>
          <w:szCs w:val="32"/>
        </w:rPr>
        <w:t>人次,开支内容包括：</w:t>
      </w:r>
    </w:p>
    <w:p>
      <w:pPr>
        <w:pStyle w:val="10"/>
        <w:ind w:firstLine="800" w:firstLineChars="250"/>
        <w:rPr>
          <w:rFonts w:ascii="宋体" w:hAnsi="宋体" w:eastAsia="宋体"/>
          <w:sz w:val="32"/>
          <w:szCs w:val="32"/>
        </w:rPr>
      </w:pPr>
      <w:r>
        <w:rPr>
          <w:rFonts w:hint="eastAsia" w:ascii="宋体" w:hAnsi="宋体" w:eastAsia="宋体"/>
          <w:sz w:val="32"/>
          <w:szCs w:val="32"/>
          <w:lang w:eastAsia="zh-CN"/>
        </w:rPr>
        <w:t>、</w:t>
      </w:r>
      <w:r>
        <w:rPr>
          <w:rFonts w:hint="eastAsia" w:ascii="宋体" w:hAnsi="宋体" w:eastAsia="宋体"/>
          <w:sz w:val="32"/>
          <w:szCs w:val="32"/>
        </w:rPr>
        <w:t>2、公务接待费支出决算为</w:t>
      </w:r>
      <w:r>
        <w:rPr>
          <w:rFonts w:hint="eastAsia" w:ascii="宋体" w:hAnsi="宋体" w:eastAsia="宋体"/>
          <w:sz w:val="32"/>
          <w:szCs w:val="32"/>
          <w:lang w:val="en-US" w:eastAsia="zh-CN"/>
        </w:rPr>
        <w:t>26.505</w:t>
      </w:r>
      <w:r>
        <w:rPr>
          <w:rFonts w:hint="eastAsia" w:ascii="宋体" w:hAnsi="宋体" w:eastAsia="宋体"/>
          <w:sz w:val="32"/>
          <w:szCs w:val="32"/>
        </w:rPr>
        <w:t>万元，全年共接待来访团组</w:t>
      </w:r>
      <w:r>
        <w:rPr>
          <w:rFonts w:hint="eastAsia" w:ascii="宋体" w:hAnsi="宋体" w:eastAsia="宋体"/>
          <w:sz w:val="32"/>
          <w:szCs w:val="32"/>
          <w:lang w:val="en-US" w:eastAsia="zh-CN"/>
        </w:rPr>
        <w:t>150</w:t>
      </w:r>
      <w:r>
        <w:rPr>
          <w:rFonts w:hint="eastAsia" w:ascii="宋体" w:hAnsi="宋体" w:eastAsia="宋体"/>
          <w:sz w:val="32"/>
          <w:szCs w:val="32"/>
        </w:rPr>
        <w:t>个、来宾</w:t>
      </w:r>
      <w:r>
        <w:rPr>
          <w:rFonts w:hint="eastAsia" w:ascii="宋体" w:hAnsi="宋体" w:eastAsia="宋体"/>
          <w:sz w:val="32"/>
          <w:szCs w:val="32"/>
          <w:lang w:val="en-US" w:eastAsia="zh-CN"/>
        </w:rPr>
        <w:t>1500</w:t>
      </w:r>
      <w:r>
        <w:rPr>
          <w:rFonts w:hint="eastAsia" w:ascii="宋体" w:hAnsi="宋体" w:eastAsia="宋体"/>
          <w:sz w:val="32"/>
          <w:szCs w:val="32"/>
        </w:rPr>
        <w:t>人次，主要是</w:t>
      </w:r>
      <w:r>
        <w:rPr>
          <w:rFonts w:hint="eastAsia" w:ascii="宋体" w:hAnsi="宋体" w:eastAsia="宋体"/>
          <w:sz w:val="32"/>
          <w:szCs w:val="32"/>
          <w:lang w:eastAsia="zh-CN"/>
        </w:rPr>
        <w:t>公务</w:t>
      </w:r>
      <w:r>
        <w:rPr>
          <w:rFonts w:hint="eastAsia" w:ascii="宋体" w:hAnsi="宋体" w:eastAsia="宋体"/>
          <w:sz w:val="32"/>
          <w:szCs w:val="32"/>
        </w:rPr>
        <w:t>发生的接待支出。</w:t>
      </w:r>
    </w:p>
    <w:p>
      <w:pPr>
        <w:ind w:firstLine="800" w:firstLineChars="250"/>
        <w:rPr>
          <w:rFonts w:ascii="宋体" w:hAnsi="宋体" w:cs="黑体"/>
          <w:color w:val="000000"/>
          <w:kern w:val="0"/>
          <w:sz w:val="32"/>
          <w:szCs w:val="32"/>
        </w:rPr>
      </w:pPr>
      <w:r>
        <w:rPr>
          <w:rFonts w:hint="eastAsia" w:ascii="宋体" w:hAnsi="宋体"/>
          <w:sz w:val="32"/>
          <w:szCs w:val="32"/>
        </w:rPr>
        <w:t>3、公务用车购置费及运行维护费支出决算为</w:t>
      </w:r>
      <w:r>
        <w:rPr>
          <w:rFonts w:hint="eastAsia" w:ascii="宋体" w:hAnsi="宋体"/>
          <w:sz w:val="32"/>
          <w:szCs w:val="32"/>
          <w:lang w:val="en-US" w:eastAsia="zh-CN"/>
        </w:rPr>
        <w:t>0</w:t>
      </w:r>
      <w:r>
        <w:rPr>
          <w:rFonts w:hint="eastAsia" w:ascii="宋体" w:hAnsi="宋体"/>
          <w:sz w:val="32"/>
          <w:szCs w:val="32"/>
        </w:rPr>
        <w:t>万元，其中：公务用车购置费</w:t>
      </w:r>
      <w:r>
        <w:rPr>
          <w:rFonts w:hint="eastAsia" w:ascii="宋体" w:hAnsi="宋体"/>
          <w:sz w:val="32"/>
          <w:szCs w:val="32"/>
          <w:lang w:val="en-US" w:eastAsia="zh-CN"/>
        </w:rPr>
        <w:t>0</w:t>
      </w:r>
      <w:r>
        <w:rPr>
          <w:rFonts w:hint="eastAsia" w:ascii="宋体" w:hAnsi="宋体"/>
          <w:sz w:val="32"/>
          <w:szCs w:val="32"/>
        </w:rPr>
        <w:t>万元，公务用车运行维护费</w:t>
      </w:r>
      <w:r>
        <w:rPr>
          <w:rFonts w:hint="eastAsia" w:ascii="宋体" w:hAnsi="宋体"/>
          <w:sz w:val="32"/>
          <w:szCs w:val="32"/>
          <w:lang w:val="en-US" w:eastAsia="zh-CN"/>
        </w:rPr>
        <w:t>0</w:t>
      </w:r>
      <w:r>
        <w:rPr>
          <w:rFonts w:hint="eastAsia" w:ascii="宋体" w:hAnsi="宋体"/>
          <w:sz w:val="32"/>
          <w:szCs w:val="32"/>
        </w:rPr>
        <w:t>万元，主要是</w:t>
      </w:r>
      <w:r>
        <w:rPr>
          <w:rFonts w:hint="eastAsia" w:ascii="宋体" w:hAnsi="宋体" w:eastAsia="宋体"/>
          <w:sz w:val="32"/>
          <w:szCs w:val="32"/>
          <w:lang w:eastAsia="zh-CN"/>
        </w:rPr>
        <w:t>公车改革</w:t>
      </w:r>
      <w:r>
        <w:rPr>
          <w:rFonts w:hint="eastAsia" w:ascii="宋体" w:hAnsi="宋体"/>
          <w:sz w:val="32"/>
          <w:szCs w:val="32"/>
          <w:lang w:eastAsia="zh-CN"/>
        </w:rPr>
        <w:t>。</w:t>
      </w:r>
    </w:p>
    <w:p>
      <w:pPr>
        <w:pStyle w:val="10"/>
        <w:rPr>
          <w:rFonts w:hAnsi="黑体"/>
          <w:b/>
          <w:sz w:val="32"/>
          <w:szCs w:val="32"/>
        </w:rPr>
      </w:pPr>
      <w:r>
        <w:rPr>
          <w:rFonts w:hint="eastAsia" w:hAnsi="黑体"/>
          <w:b/>
          <w:sz w:val="32"/>
          <w:szCs w:val="32"/>
        </w:rPr>
        <w:t>八、政府性基金预算收入支出决算情况</w:t>
      </w:r>
    </w:p>
    <w:p>
      <w:pPr>
        <w:pStyle w:val="10"/>
        <w:rPr>
          <w:rFonts w:hAnsi="黑体"/>
          <w:b/>
          <w:sz w:val="32"/>
          <w:szCs w:val="32"/>
        </w:rPr>
      </w:pPr>
      <w:r>
        <w:rPr>
          <w:rFonts w:hint="eastAsia" w:ascii="宋体" w:hAnsi="宋体" w:eastAsia="宋体"/>
          <w:sz w:val="32"/>
          <w:szCs w:val="32"/>
        </w:rPr>
        <w:t xml:space="preserve">     2019年度政府性基金预算财政拨款收入</w:t>
      </w:r>
      <w:r>
        <w:rPr>
          <w:rFonts w:hint="eastAsia" w:ascii="宋体" w:hAnsi="宋体" w:eastAsia="宋体"/>
          <w:sz w:val="32"/>
          <w:szCs w:val="32"/>
          <w:lang w:val="en-US" w:eastAsia="zh-CN"/>
        </w:rPr>
        <w:t>0</w:t>
      </w:r>
      <w:r>
        <w:rPr>
          <w:rFonts w:hint="eastAsia" w:ascii="宋体" w:hAnsi="宋体" w:eastAsia="宋体"/>
          <w:sz w:val="32"/>
          <w:szCs w:val="32"/>
        </w:rPr>
        <w:t>万元；年初结转和结余</w:t>
      </w:r>
      <w:r>
        <w:rPr>
          <w:rFonts w:hint="eastAsia" w:ascii="宋体" w:hAnsi="宋体" w:eastAsia="宋体"/>
          <w:sz w:val="32"/>
          <w:szCs w:val="32"/>
          <w:lang w:val="en-US" w:eastAsia="zh-CN"/>
        </w:rPr>
        <w:t>0</w:t>
      </w:r>
      <w:r>
        <w:rPr>
          <w:rFonts w:hint="eastAsia" w:ascii="宋体" w:hAnsi="宋体" w:eastAsia="宋体"/>
          <w:sz w:val="32"/>
          <w:szCs w:val="32"/>
        </w:rPr>
        <w:t>万元；支出</w:t>
      </w:r>
      <w:r>
        <w:rPr>
          <w:rFonts w:hint="eastAsia" w:ascii="宋体" w:hAnsi="宋体" w:eastAsia="宋体"/>
          <w:sz w:val="32"/>
          <w:szCs w:val="32"/>
          <w:lang w:val="en-US" w:eastAsia="zh-CN"/>
        </w:rPr>
        <w:t>0</w:t>
      </w:r>
      <w:r>
        <w:rPr>
          <w:rFonts w:hint="eastAsia" w:ascii="宋体" w:hAnsi="宋体" w:eastAsia="宋体"/>
          <w:sz w:val="32"/>
          <w:szCs w:val="32"/>
        </w:rPr>
        <w:t>万元，其中基本支出</w:t>
      </w:r>
      <w:r>
        <w:rPr>
          <w:rFonts w:hint="eastAsia" w:ascii="宋体" w:hAnsi="宋体" w:eastAsia="宋体"/>
          <w:sz w:val="32"/>
          <w:szCs w:val="32"/>
          <w:lang w:val="en-US" w:eastAsia="zh-CN"/>
        </w:rPr>
        <w:t>0</w:t>
      </w:r>
      <w:r>
        <w:rPr>
          <w:rFonts w:hint="eastAsia" w:ascii="宋体" w:hAnsi="宋体" w:eastAsia="宋体"/>
          <w:sz w:val="32"/>
          <w:szCs w:val="32"/>
        </w:rPr>
        <w:t>万元，项目支出</w:t>
      </w:r>
      <w:r>
        <w:rPr>
          <w:rFonts w:hint="eastAsia" w:ascii="宋体" w:hAnsi="宋体" w:eastAsia="宋体"/>
          <w:sz w:val="32"/>
          <w:szCs w:val="32"/>
          <w:lang w:val="en-US" w:eastAsia="zh-CN"/>
        </w:rPr>
        <w:t>0</w:t>
      </w:r>
      <w:r>
        <w:rPr>
          <w:rFonts w:hint="eastAsia" w:ascii="宋体" w:hAnsi="宋体" w:eastAsia="宋体"/>
          <w:sz w:val="32"/>
          <w:szCs w:val="32"/>
        </w:rPr>
        <w:t>万元；年末结转和结余</w:t>
      </w:r>
      <w:r>
        <w:rPr>
          <w:rFonts w:hint="eastAsia" w:ascii="宋体" w:hAnsi="宋体" w:eastAsia="宋体"/>
          <w:sz w:val="32"/>
          <w:szCs w:val="32"/>
          <w:lang w:val="en-US" w:eastAsia="zh-CN"/>
        </w:rPr>
        <w:t>0</w:t>
      </w:r>
      <w:r>
        <w:rPr>
          <w:rFonts w:hint="eastAsia" w:ascii="宋体" w:hAnsi="宋体" w:eastAsia="宋体"/>
          <w:sz w:val="32"/>
          <w:szCs w:val="32"/>
        </w:rPr>
        <w:t>万元。</w:t>
      </w:r>
      <w:r>
        <w:rPr>
          <w:rFonts w:hint="eastAsia" w:hAnsi="黑体"/>
          <w:b/>
          <w:sz w:val="32"/>
          <w:szCs w:val="32"/>
        </w:rPr>
        <w:t>九、关于2019年度预算绩效情况说明</w:t>
      </w:r>
    </w:p>
    <w:p>
      <w:pPr>
        <w:pStyle w:val="10"/>
        <w:ind w:firstLine="800" w:firstLineChars="250"/>
        <w:rPr>
          <w:rFonts w:ascii="宋体" w:hAnsi="宋体" w:eastAsia="宋体"/>
          <w:sz w:val="32"/>
          <w:szCs w:val="32"/>
        </w:rPr>
      </w:pPr>
      <w:r>
        <w:rPr>
          <w:rFonts w:hint="eastAsia" w:ascii="宋体" w:hAnsi="宋体" w:eastAsia="宋体"/>
          <w:sz w:val="32"/>
          <w:szCs w:val="32"/>
        </w:rPr>
        <w:t>本部门预算绩效管理开展情况、绩效目标和绩效评价报告等（</w:t>
      </w:r>
    </w:p>
    <w:p>
      <w:pPr>
        <w:pStyle w:val="10"/>
        <w:rPr>
          <w:rFonts w:ascii="宋体" w:hAnsi="宋体" w:eastAsia="宋体"/>
          <w:sz w:val="32"/>
          <w:szCs w:val="32"/>
        </w:rPr>
      </w:pPr>
      <w:r>
        <w:rPr>
          <w:rFonts w:hint="eastAsia" w:ascii="宋体" w:hAnsi="宋体" w:eastAsia="宋体"/>
          <w:sz w:val="32"/>
          <w:szCs w:val="32"/>
        </w:rPr>
        <w:t>按照财政绩效部门要求已公开或其他有关部门要求需随同部门决算一同公开的绩效信息，请作为附件公开）</w:t>
      </w:r>
    </w:p>
    <w:p>
      <w:pPr>
        <w:pStyle w:val="10"/>
        <w:rPr>
          <w:rFonts w:hAnsi="黑体"/>
          <w:b/>
          <w:sz w:val="32"/>
          <w:szCs w:val="32"/>
        </w:rPr>
      </w:pPr>
      <w:r>
        <w:rPr>
          <w:rFonts w:hint="eastAsia" w:hAnsi="黑体"/>
          <w:b/>
          <w:sz w:val="32"/>
          <w:szCs w:val="32"/>
        </w:rPr>
        <w:t>十、其他重要事项情况说明</w:t>
      </w:r>
    </w:p>
    <w:p>
      <w:pPr>
        <w:ind w:firstLine="480" w:firstLineChars="150"/>
        <w:rPr>
          <w:rFonts w:ascii="宋体" w:hAnsi="宋体" w:cs="黑体"/>
          <w:b/>
          <w:color w:val="000000"/>
          <w:kern w:val="0"/>
          <w:sz w:val="32"/>
          <w:szCs w:val="32"/>
        </w:rPr>
      </w:pPr>
      <w:r>
        <w:rPr>
          <w:rFonts w:hint="eastAsia" w:ascii="宋体" w:hAnsi="宋体" w:cs="黑体"/>
          <w:b/>
          <w:color w:val="000000"/>
          <w:kern w:val="0"/>
          <w:sz w:val="32"/>
          <w:szCs w:val="32"/>
        </w:rPr>
        <w:t>（一）机关运行经费支出情况</w:t>
      </w:r>
    </w:p>
    <w:p>
      <w:pPr>
        <w:ind w:firstLine="640" w:firstLineChars="200"/>
        <w:rPr>
          <w:rFonts w:ascii="宋体" w:hAnsi="宋体" w:cs="黑体"/>
          <w:color w:val="000000"/>
          <w:kern w:val="0"/>
          <w:sz w:val="32"/>
          <w:szCs w:val="32"/>
        </w:rPr>
      </w:pPr>
      <w:r>
        <w:rPr>
          <w:rFonts w:hint="eastAsia" w:ascii="宋体" w:hAnsi="宋体" w:cs="黑体"/>
          <w:color w:val="000000"/>
          <w:kern w:val="0"/>
          <w:sz w:val="32"/>
          <w:szCs w:val="32"/>
        </w:rPr>
        <w:t>本部门2019 年度机关运行经费支出</w:t>
      </w:r>
      <w:r>
        <w:rPr>
          <w:rFonts w:hint="eastAsia" w:ascii="宋体" w:hAnsi="宋体" w:cs="黑体"/>
          <w:color w:val="000000"/>
          <w:kern w:val="0"/>
          <w:sz w:val="32"/>
          <w:szCs w:val="32"/>
          <w:lang w:val="en-US" w:eastAsia="zh-CN"/>
        </w:rPr>
        <w:t>1107.5</w:t>
      </w:r>
      <w:r>
        <w:rPr>
          <w:rFonts w:hint="eastAsia" w:ascii="宋体" w:hAnsi="宋体" w:cs="黑体"/>
          <w:color w:val="000000"/>
          <w:kern w:val="0"/>
          <w:sz w:val="32"/>
          <w:szCs w:val="32"/>
        </w:rPr>
        <w:t>万元</w:t>
      </w:r>
      <w:r>
        <w:rPr>
          <w:rFonts w:hint="eastAsia" w:ascii="宋体" w:hAnsi="宋体" w:cs="黑体"/>
          <w:color w:val="000000"/>
          <w:kern w:val="0"/>
          <w:sz w:val="32"/>
          <w:szCs w:val="32"/>
          <w:lang w:eastAsia="zh-CN"/>
        </w:rPr>
        <w:t>。</w:t>
      </w:r>
    </w:p>
    <w:p>
      <w:pPr>
        <w:ind w:firstLine="640" w:firstLineChars="200"/>
        <w:rPr>
          <w:rFonts w:hint="eastAsia" w:ascii="宋体" w:hAnsi="宋体" w:cs="黑体"/>
          <w:b/>
          <w:color w:val="000000"/>
          <w:kern w:val="0"/>
          <w:sz w:val="32"/>
          <w:szCs w:val="32"/>
        </w:rPr>
      </w:pPr>
      <w:r>
        <w:rPr>
          <w:rFonts w:hint="eastAsia" w:ascii="宋体" w:hAnsi="宋体" w:cs="黑体"/>
          <w:b/>
          <w:color w:val="000000"/>
          <w:kern w:val="0"/>
          <w:sz w:val="32"/>
          <w:szCs w:val="32"/>
        </w:rPr>
        <w:t>（二）一般性支出情况</w:t>
      </w:r>
    </w:p>
    <w:p>
      <w:pPr>
        <w:ind w:firstLine="640" w:firstLineChars="200"/>
        <w:rPr>
          <w:rFonts w:hint="eastAsia" w:ascii="宋体" w:hAnsi="宋体" w:cs="黑体"/>
          <w:color w:val="000000"/>
          <w:kern w:val="0"/>
          <w:sz w:val="32"/>
          <w:szCs w:val="32"/>
        </w:rPr>
      </w:pPr>
      <w:r>
        <w:rPr>
          <w:rFonts w:hint="eastAsia" w:ascii="宋体" w:hAnsi="宋体" w:cs="黑体"/>
          <w:color w:val="000000"/>
          <w:kern w:val="0"/>
          <w:sz w:val="32"/>
          <w:szCs w:val="32"/>
        </w:rPr>
        <w:t>2019年本部门开支会议费</w:t>
      </w:r>
      <w:r>
        <w:rPr>
          <w:rFonts w:hint="eastAsia" w:ascii="宋体" w:hAnsi="宋体" w:cs="黑体"/>
          <w:color w:val="000000"/>
          <w:kern w:val="0"/>
          <w:sz w:val="32"/>
          <w:szCs w:val="32"/>
          <w:lang w:val="en-US" w:eastAsia="zh-CN"/>
        </w:rPr>
        <w:t>18.87</w:t>
      </w:r>
      <w:r>
        <w:rPr>
          <w:rFonts w:hint="eastAsia" w:ascii="宋体" w:hAnsi="宋体" w:cs="黑体"/>
          <w:color w:val="000000"/>
          <w:kern w:val="0"/>
          <w:sz w:val="32"/>
          <w:szCs w:val="32"/>
        </w:rPr>
        <w:t>万元，用于召开</w:t>
      </w:r>
      <w:r>
        <w:rPr>
          <w:rFonts w:hint="eastAsia" w:ascii="宋体" w:hAnsi="宋体" w:cs="黑体"/>
          <w:color w:val="000000"/>
          <w:kern w:val="0"/>
          <w:sz w:val="32"/>
          <w:szCs w:val="32"/>
          <w:lang w:eastAsia="zh-CN"/>
        </w:rPr>
        <w:t>公安业务</w:t>
      </w:r>
      <w:r>
        <w:rPr>
          <w:rFonts w:hint="eastAsia" w:ascii="宋体" w:hAnsi="宋体" w:cs="黑体"/>
          <w:color w:val="000000"/>
          <w:kern w:val="0"/>
          <w:sz w:val="32"/>
          <w:szCs w:val="32"/>
        </w:rPr>
        <w:t>会议，内容为</w:t>
      </w:r>
      <w:r>
        <w:rPr>
          <w:rFonts w:hint="eastAsia" w:ascii="宋体" w:hAnsi="宋体" w:cs="黑体"/>
          <w:color w:val="000000"/>
          <w:kern w:val="0"/>
          <w:sz w:val="32"/>
          <w:szCs w:val="32"/>
          <w:lang w:val="en-US" w:eastAsia="zh-CN"/>
        </w:rPr>
        <w:t>公安</w:t>
      </w:r>
      <w:r>
        <w:rPr>
          <w:rFonts w:hint="eastAsia" w:ascii="宋体" w:hAnsi="宋体" w:cs="黑体"/>
          <w:color w:val="000000"/>
          <w:kern w:val="0"/>
          <w:sz w:val="32"/>
          <w:szCs w:val="32"/>
          <w:lang w:eastAsia="zh-CN"/>
        </w:rPr>
        <w:t>业务</w:t>
      </w:r>
      <w:r>
        <w:rPr>
          <w:rFonts w:hint="eastAsia" w:ascii="宋体" w:hAnsi="宋体" w:cs="黑体"/>
          <w:color w:val="000000"/>
          <w:kern w:val="0"/>
          <w:sz w:val="32"/>
          <w:szCs w:val="32"/>
        </w:rPr>
        <w:t>会议</w:t>
      </w:r>
      <w:bookmarkStart w:id="2" w:name="_GoBack"/>
      <w:bookmarkEnd w:id="2"/>
      <w:r>
        <w:rPr>
          <w:rFonts w:hint="eastAsia" w:ascii="宋体" w:hAnsi="宋体" w:cs="黑体"/>
          <w:color w:val="000000"/>
          <w:kern w:val="0"/>
          <w:sz w:val="32"/>
          <w:szCs w:val="32"/>
        </w:rPr>
        <w:t>；开支培训费</w:t>
      </w:r>
      <w:r>
        <w:rPr>
          <w:rFonts w:hint="eastAsia" w:ascii="宋体" w:hAnsi="宋体" w:cs="黑体"/>
          <w:color w:val="000000"/>
          <w:kern w:val="0"/>
          <w:sz w:val="32"/>
          <w:szCs w:val="32"/>
          <w:lang w:val="en-US" w:eastAsia="zh-CN"/>
        </w:rPr>
        <w:t>18.62</w:t>
      </w:r>
      <w:r>
        <w:rPr>
          <w:rFonts w:hint="eastAsia" w:ascii="宋体" w:hAnsi="宋体" w:cs="黑体"/>
          <w:color w:val="000000"/>
          <w:kern w:val="0"/>
          <w:sz w:val="32"/>
          <w:szCs w:val="32"/>
        </w:rPr>
        <w:t>万元，用于开展</w:t>
      </w:r>
      <w:r>
        <w:rPr>
          <w:rFonts w:hint="eastAsia" w:ascii="宋体" w:hAnsi="宋体" w:cs="黑体"/>
          <w:color w:val="000000"/>
          <w:kern w:val="0"/>
          <w:sz w:val="32"/>
          <w:szCs w:val="32"/>
          <w:lang w:eastAsia="zh-CN"/>
        </w:rPr>
        <w:t>业务</w:t>
      </w:r>
      <w:r>
        <w:rPr>
          <w:rFonts w:hint="eastAsia" w:ascii="宋体" w:hAnsi="宋体" w:cs="黑体"/>
          <w:color w:val="000000"/>
          <w:kern w:val="0"/>
          <w:sz w:val="32"/>
          <w:szCs w:val="32"/>
        </w:rPr>
        <w:t>培训</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rPr>
        <w:t>（注：三类会议、培训活动，节庆、晚会、论坛、赛事等活动，请分项列明活动计划及经费预算情况）</w:t>
      </w:r>
    </w:p>
    <w:p>
      <w:pPr>
        <w:ind w:firstLine="640" w:firstLineChars="200"/>
        <w:rPr>
          <w:rFonts w:ascii="宋体" w:hAnsi="宋体" w:cs="黑体"/>
          <w:b/>
          <w:color w:val="000000"/>
          <w:kern w:val="0"/>
          <w:sz w:val="32"/>
          <w:szCs w:val="32"/>
        </w:rPr>
      </w:pPr>
      <w:r>
        <w:rPr>
          <w:rFonts w:hint="eastAsia" w:ascii="宋体" w:hAnsi="宋体" w:cs="黑体"/>
          <w:b/>
          <w:color w:val="000000"/>
          <w:kern w:val="0"/>
          <w:sz w:val="32"/>
          <w:szCs w:val="32"/>
        </w:rPr>
        <w:t>（三）政府采购支出情况</w:t>
      </w:r>
    </w:p>
    <w:p>
      <w:pPr>
        <w:ind w:firstLine="640" w:firstLineChars="200"/>
        <w:rPr>
          <w:rFonts w:ascii="宋体" w:hAnsi="宋体" w:cs="黑体"/>
          <w:i/>
          <w:color w:val="FF0000"/>
          <w:kern w:val="0"/>
          <w:sz w:val="32"/>
          <w:szCs w:val="32"/>
        </w:rPr>
      </w:pPr>
      <w:r>
        <w:rPr>
          <w:rFonts w:hint="eastAsia" w:ascii="宋体" w:hAnsi="宋体" w:cs="黑体"/>
          <w:color w:val="000000"/>
          <w:kern w:val="0"/>
          <w:sz w:val="32"/>
          <w:szCs w:val="32"/>
        </w:rPr>
        <w:t>本部门2019年度政府采购支出总额</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万元，其中：政府采购货物支出</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万元、政府采购工程支出</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万元、政府采购服务支出</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万元。授予中小企业合同金额</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万元，占政府采购支出总额的</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%，其中：授予小微企业合同金额</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万元，占政府采购支出总额的</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w:t>
      </w:r>
    </w:p>
    <w:p>
      <w:pPr>
        <w:ind w:firstLine="480" w:firstLineChars="150"/>
        <w:rPr>
          <w:rFonts w:ascii="宋体" w:hAnsi="宋体" w:cs="黑体"/>
          <w:b/>
          <w:color w:val="000000"/>
          <w:kern w:val="0"/>
          <w:sz w:val="32"/>
          <w:szCs w:val="32"/>
        </w:rPr>
      </w:pPr>
      <w:r>
        <w:rPr>
          <w:rFonts w:hint="eastAsia" w:ascii="宋体" w:hAnsi="宋体" w:cs="黑体"/>
          <w:b/>
          <w:color w:val="000000"/>
          <w:kern w:val="0"/>
          <w:sz w:val="32"/>
          <w:szCs w:val="32"/>
        </w:rPr>
        <w:t>（四）国有资产占用情况</w:t>
      </w:r>
    </w:p>
    <w:p>
      <w:pPr>
        <w:ind w:firstLine="640" w:firstLineChars="200"/>
        <w:rPr>
          <w:rFonts w:ascii="宋体" w:hAnsi="宋体" w:cs="黑体"/>
          <w:color w:val="000000"/>
          <w:kern w:val="0"/>
          <w:sz w:val="32"/>
          <w:szCs w:val="32"/>
        </w:rPr>
      </w:pPr>
      <w:r>
        <w:rPr>
          <w:rFonts w:hint="eastAsia" w:ascii="宋体" w:hAnsi="宋体" w:cs="黑体"/>
          <w:color w:val="000000"/>
          <w:kern w:val="0"/>
          <w:sz w:val="32"/>
          <w:szCs w:val="32"/>
        </w:rPr>
        <w:t>截至2019年12月31日，本单位共有车辆</w:t>
      </w:r>
      <w:r>
        <w:rPr>
          <w:rFonts w:hint="eastAsia" w:ascii="宋体" w:hAnsi="宋体" w:cs="黑体"/>
          <w:color w:val="000000"/>
          <w:kern w:val="0"/>
          <w:sz w:val="32"/>
          <w:szCs w:val="32"/>
          <w:lang w:val="en-US" w:eastAsia="zh-CN"/>
        </w:rPr>
        <w:t>48</w:t>
      </w:r>
      <w:r>
        <w:rPr>
          <w:rFonts w:hint="eastAsia" w:ascii="宋体" w:hAnsi="宋体" w:cs="黑体"/>
          <w:color w:val="000000"/>
          <w:kern w:val="0"/>
          <w:sz w:val="32"/>
          <w:szCs w:val="32"/>
        </w:rPr>
        <w:t>辆，其中，领导干部用车</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辆、机要通信用车</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辆、应急保障用车</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辆、执法执勤用车</w:t>
      </w:r>
      <w:r>
        <w:rPr>
          <w:rFonts w:hint="eastAsia" w:ascii="宋体" w:hAnsi="宋体" w:cs="黑体"/>
          <w:color w:val="000000"/>
          <w:kern w:val="0"/>
          <w:sz w:val="32"/>
          <w:szCs w:val="32"/>
          <w:lang w:val="en-US" w:eastAsia="zh-CN"/>
        </w:rPr>
        <w:t>48</w:t>
      </w:r>
      <w:r>
        <w:rPr>
          <w:rFonts w:hint="eastAsia" w:ascii="宋体" w:hAnsi="宋体" w:cs="黑体"/>
          <w:color w:val="000000"/>
          <w:kern w:val="0"/>
          <w:sz w:val="32"/>
          <w:szCs w:val="32"/>
        </w:rPr>
        <w:t>辆、特种专业技术用车</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辆、其他用车</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辆，；单位价值50万元以上通用设备</w:t>
      </w:r>
      <w:r>
        <w:rPr>
          <w:rFonts w:hint="eastAsia" w:ascii="宋体" w:hAnsi="宋体" w:cs="黑体"/>
          <w:color w:val="000000"/>
          <w:kern w:val="0"/>
          <w:sz w:val="32"/>
          <w:szCs w:val="32"/>
          <w:lang w:val="en-US" w:eastAsia="zh-CN"/>
        </w:rPr>
        <w:t>6</w:t>
      </w:r>
      <w:r>
        <w:rPr>
          <w:rFonts w:hint="eastAsia" w:ascii="宋体" w:hAnsi="宋体" w:cs="黑体"/>
          <w:color w:val="000000"/>
          <w:kern w:val="0"/>
          <w:sz w:val="32"/>
          <w:szCs w:val="32"/>
        </w:rPr>
        <w:t>台（套）；单位价值100万元以上专用设备</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台（套）。</w:t>
      </w:r>
    </w:p>
    <w:p>
      <w:pPr>
        <w:widowControl/>
        <w:jc w:val="left"/>
        <w:rPr>
          <w:rFonts w:ascii="宋体" w:hAnsi="宋体" w:cs="黑体"/>
          <w:color w:val="000000"/>
          <w:kern w:val="0"/>
          <w:sz w:val="32"/>
          <w:szCs w:val="32"/>
        </w:rPr>
      </w:pPr>
      <w:r>
        <w:rPr>
          <w:rFonts w:ascii="宋体" w:hAnsi="宋体" w:cs="黑体"/>
          <w:color w:val="000000"/>
          <w:kern w:val="0"/>
          <w:sz w:val="32"/>
          <w:szCs w:val="32"/>
        </w:rPr>
        <w:br w:type="page"/>
      </w:r>
    </w:p>
    <w:p>
      <w:pPr>
        <w:ind w:firstLine="640" w:firstLineChars="200"/>
        <w:rPr>
          <w:rFonts w:ascii="宋体" w:hAnsi="宋体" w:cs="黑体"/>
          <w:color w:val="000000"/>
          <w:kern w:val="0"/>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ascii="宋体" w:hAnsi="宋体" w:cs="黑体"/>
          <w:color w:val="000000"/>
          <w:kern w:val="0"/>
          <w:sz w:val="32"/>
          <w:szCs w:val="32"/>
        </w:rPr>
      </w:pPr>
    </w:p>
    <w:p>
      <w:pPr>
        <w:widowControl/>
        <w:shd w:val="clear" w:color="auto" w:fill="FFFFFF"/>
        <w:spacing w:before="100" w:beforeAutospacing="1" w:after="100" w:afterAutospacing="1" w:line="600" w:lineRule="exact"/>
        <w:ind w:firstLine="66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sz w:val="32"/>
          <w:szCs w:val="32"/>
        </w:rPr>
        <w:t>1、机关运行经费：</w:t>
      </w:r>
      <w:r>
        <w:rPr>
          <w:rFonts w:hint="eastAsia" w:ascii="仿宋_GB2312" w:hAnsi="仿宋_GB2312" w:eastAsia="仿宋_GB2312" w:cs="仿宋_GB2312"/>
          <w:color w:val="333333"/>
          <w:sz w:val="32"/>
          <w:szCs w:val="32"/>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hd w:val="clear" w:color="auto" w:fill="FFFFFF"/>
        <w:spacing w:before="100" w:beforeAutospacing="1" w:after="100" w:afterAutospacing="1" w:line="600" w:lineRule="exact"/>
        <w:ind w:firstLine="66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2、“三公”经费：</w:t>
      </w:r>
      <w:r>
        <w:rPr>
          <w:rFonts w:hint="eastAsia" w:ascii="仿宋_GB2312" w:hAnsi="仿宋_GB2312" w:eastAsia="仿宋_GB2312" w:cs="仿宋_GB2312"/>
          <w:color w:val="333333"/>
          <w:sz w:val="32"/>
          <w:szCs w:val="32"/>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widowControl/>
        <w:jc w:val="left"/>
        <w:rPr>
          <w:rFonts w:ascii="宋体" w:hAnsi="宋体"/>
          <w:i/>
          <w:color w:val="FF0000"/>
          <w:sz w:val="32"/>
          <w:szCs w:val="32"/>
        </w:rPr>
      </w:pPr>
      <w:r>
        <w:rPr>
          <w:rFonts w:ascii="宋体" w:hAnsi="宋体"/>
          <w:i/>
          <w:color w:val="FF0000"/>
          <w:sz w:val="32"/>
          <w:szCs w:val="32"/>
        </w:rPr>
        <w:br w:type="page"/>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ascii="宋体" w:hAnsi="宋体" w:cs="黑体"/>
          <w:b/>
          <w:color w:val="000000"/>
          <w:kern w:val="0"/>
          <w:sz w:val="32"/>
          <w:szCs w:val="32"/>
        </w:rPr>
      </w:pPr>
      <w:r>
        <w:rPr>
          <w:rFonts w:hint="eastAsia" w:ascii="宋体" w:hAnsi="宋体" w:cs="黑体"/>
          <w:b/>
          <w:color w:val="000000"/>
          <w:kern w:val="0"/>
          <w:sz w:val="32"/>
          <w:szCs w:val="32"/>
        </w:rPr>
        <w:t>2019年度部门整体支出绩效评价报告</w:t>
      </w:r>
    </w:p>
    <w:p>
      <w:pPr>
        <w:wordWrap/>
        <w:adjustRightInd/>
        <w:snapToGrid w:val="0"/>
        <w:spacing w:beforeAutospacing="0" w:afterAutospacing="0" w:line="600" w:lineRule="exact"/>
        <w:ind w:firstLine="720" w:firstLineChars="200"/>
        <w:jc w:val="both"/>
        <w:textAlignment w:val="auto"/>
        <w:outlineLvl w:val="0"/>
        <w:rPr>
          <w:rFonts w:hint="eastAsia" w:ascii="方正小标宋_GBK" w:eastAsia="方正小标宋_GBK"/>
          <w:sz w:val="36"/>
          <w:szCs w:val="36"/>
        </w:rPr>
      </w:pPr>
      <w:r>
        <w:rPr>
          <w:rFonts w:hint="eastAsia" w:ascii="方正小标宋_GBK" w:eastAsia="方正小标宋_GBK"/>
          <w:sz w:val="36"/>
          <w:szCs w:val="36"/>
          <w:lang w:eastAsia="zh-CN"/>
        </w:rPr>
        <w:t>衡阳县公安局</w:t>
      </w:r>
      <w:r>
        <w:rPr>
          <w:rFonts w:hint="eastAsia" w:ascii="方正小标宋_GBK" w:eastAsia="方正小标宋_GBK"/>
          <w:sz w:val="36"/>
          <w:szCs w:val="36"/>
          <w:lang w:val="en-US" w:eastAsia="zh-CN"/>
        </w:rPr>
        <w:t>2019年</w:t>
      </w:r>
      <w:r>
        <w:rPr>
          <w:rFonts w:hint="eastAsia" w:ascii="方正小标宋_GBK" w:eastAsia="方正小标宋_GBK"/>
          <w:sz w:val="36"/>
          <w:szCs w:val="36"/>
        </w:rPr>
        <w:t>整体支出绩效自评报告</w:t>
      </w:r>
    </w:p>
    <w:p>
      <w:pPr>
        <w:wordWrap/>
        <w:adjustRightInd/>
        <w:snapToGrid w:val="0"/>
        <w:spacing w:beforeAutospacing="0" w:afterAutospacing="0" w:line="600" w:lineRule="exact"/>
        <w:ind w:firstLine="720" w:firstLineChars="200"/>
        <w:jc w:val="both"/>
        <w:textAlignment w:val="auto"/>
        <w:outlineLvl w:val="0"/>
        <w:rPr>
          <w:rFonts w:hint="eastAsia" w:ascii="方正小标宋_GBK" w:eastAsia="方正小标宋_GBK"/>
          <w:sz w:val="36"/>
          <w:szCs w:val="36"/>
        </w:rPr>
      </w:pPr>
    </w:p>
    <w:p>
      <w:pPr>
        <w:wordWrap/>
        <w:adjustRightInd/>
        <w:snapToGrid/>
        <w:spacing w:beforeAutospacing="0" w:afterAutospacing="0" w:line="600" w:lineRule="exact"/>
        <w:ind w:firstLine="640" w:firstLineChars="200"/>
        <w:jc w:val="both"/>
        <w:textAlignment w:val="auto"/>
        <w:rPr>
          <w:rFonts w:hint="eastAsia" w:ascii="黑体" w:hAnsi="黑体" w:eastAsia="黑体"/>
          <w:b w:val="0"/>
          <w:bCs/>
          <w:sz w:val="32"/>
          <w:szCs w:val="32"/>
        </w:rPr>
      </w:pPr>
      <w:r>
        <w:rPr>
          <w:rFonts w:hint="eastAsia" w:ascii="黑体" w:hAnsi="黑体" w:eastAsia="黑体"/>
          <w:b w:val="0"/>
          <w:bCs/>
          <w:sz w:val="32"/>
          <w:szCs w:val="32"/>
        </w:rPr>
        <w:t>一、部门基本情况</w:t>
      </w:r>
    </w:p>
    <w:p>
      <w:pPr>
        <w:wordWrap/>
        <w:adjustRightInd/>
        <w:snapToGrid w:val="0"/>
        <w:spacing w:beforeAutospacing="0" w:afterAutospacing="0" w:line="600" w:lineRule="exact"/>
        <w:ind w:firstLine="640" w:firstLineChars="200"/>
        <w:jc w:val="both"/>
        <w:textAlignment w:val="auto"/>
        <w:outlineLvl w:val="0"/>
        <w:rPr>
          <w:rFonts w:hint="eastAsia" w:ascii="楷体" w:hAnsi="楷体" w:eastAsia="楷体"/>
          <w:b w:val="0"/>
          <w:bCs/>
          <w:sz w:val="32"/>
          <w:szCs w:val="32"/>
        </w:rPr>
      </w:pPr>
      <w:r>
        <w:rPr>
          <w:rFonts w:hint="eastAsia" w:ascii="楷体" w:hAnsi="楷体" w:eastAsia="楷体"/>
          <w:b w:val="0"/>
          <w:bCs/>
          <w:sz w:val="32"/>
          <w:szCs w:val="32"/>
          <w:lang w:val="en-US" w:eastAsia="zh-CN"/>
        </w:rPr>
        <w:t>(</w:t>
      </w:r>
      <w:r>
        <w:rPr>
          <w:rFonts w:hint="eastAsia" w:ascii="楷体" w:hAnsi="楷体" w:eastAsia="楷体"/>
          <w:b w:val="0"/>
          <w:bCs/>
          <w:sz w:val="32"/>
          <w:szCs w:val="32"/>
        </w:rPr>
        <w:t>一</w:t>
      </w:r>
      <w:r>
        <w:rPr>
          <w:rFonts w:hint="eastAsia" w:ascii="楷体" w:hAnsi="楷体" w:eastAsia="楷体"/>
          <w:b w:val="0"/>
          <w:bCs/>
          <w:sz w:val="32"/>
          <w:szCs w:val="32"/>
          <w:lang w:val="en-US" w:eastAsia="zh-CN"/>
        </w:rPr>
        <w:t>)</w:t>
      </w:r>
      <w:r>
        <w:rPr>
          <w:rFonts w:hint="eastAsia" w:ascii="楷体" w:hAnsi="楷体" w:eastAsia="楷体"/>
          <w:b w:val="0"/>
          <w:bCs/>
          <w:sz w:val="32"/>
          <w:szCs w:val="32"/>
        </w:rPr>
        <w:t>部门职责</w:t>
      </w:r>
    </w:p>
    <w:p>
      <w:pPr>
        <w:wordWrap/>
        <w:adjustRightInd/>
        <w:snapToGrid w:val="0"/>
        <w:spacing w:beforeAutospacing="0" w:afterAutospacing="0" w:line="600" w:lineRule="exact"/>
        <w:ind w:firstLine="640" w:firstLineChars="200"/>
        <w:jc w:val="both"/>
        <w:textAlignment w:val="auto"/>
        <w:outlineLvl w:val="0"/>
        <w:rPr>
          <w:rFonts w:hint="eastAsia" w:ascii="宋体" w:hAnsi="宋体"/>
          <w:sz w:val="28"/>
          <w:lang w:val="en-US" w:eastAsia="zh-CN"/>
        </w:rPr>
      </w:pPr>
      <w:r>
        <w:rPr>
          <w:rFonts w:hint="eastAsia" w:ascii="仿宋_GB2312" w:hAnsi="仿宋_GB2312" w:eastAsia="仿宋_GB2312" w:cs="仿宋_GB2312"/>
          <w:sz w:val="32"/>
          <w:szCs w:val="32"/>
          <w:lang w:val="en-US" w:eastAsia="zh-CN"/>
        </w:rPr>
        <w:t>主要工作职责维护社会治安稳定，打击各类违法犯罪活动</w:t>
      </w:r>
      <w:r>
        <w:rPr>
          <w:rFonts w:hint="eastAsia" w:ascii="宋体" w:hAnsi="宋体"/>
          <w:sz w:val="28"/>
          <w:lang w:val="en-US" w:eastAsia="zh-CN"/>
        </w:rPr>
        <w:t>。</w:t>
      </w:r>
    </w:p>
    <w:p>
      <w:pPr>
        <w:wordWrap/>
        <w:adjustRightInd/>
        <w:snapToGrid w:val="0"/>
        <w:spacing w:beforeAutospacing="0" w:afterAutospacing="0" w:line="600" w:lineRule="exact"/>
        <w:ind w:firstLine="640" w:firstLineChars="200"/>
        <w:jc w:val="both"/>
        <w:textAlignment w:val="auto"/>
        <w:outlineLvl w:val="0"/>
        <w:rPr>
          <w:rFonts w:hint="eastAsia" w:ascii="楷体" w:hAnsi="楷体" w:eastAsia="楷体"/>
          <w:b w:val="0"/>
          <w:bCs/>
          <w:sz w:val="32"/>
          <w:szCs w:val="32"/>
        </w:rPr>
      </w:pPr>
      <w:r>
        <w:rPr>
          <w:rFonts w:hint="eastAsia" w:ascii="楷体" w:hAnsi="楷体" w:eastAsia="楷体"/>
          <w:b w:val="0"/>
          <w:bCs/>
          <w:sz w:val="32"/>
          <w:szCs w:val="32"/>
        </w:rPr>
        <w:t>(二)机构设置情况</w:t>
      </w:r>
    </w:p>
    <w:p>
      <w:pPr>
        <w:wordWrap/>
        <w:adjustRightInd/>
        <w:snapToGrid w:val="0"/>
        <w:spacing w:beforeAutospacing="0" w:afterAutospacing="0" w:line="60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县公安局为独立的正科级行政单位，共有派出机构26个，内设机构17个，所属机构2个（拘留所、看守所）。</w:t>
      </w:r>
    </w:p>
    <w:p>
      <w:pPr>
        <w:wordWrap/>
        <w:adjustRightInd/>
        <w:snapToGrid w:val="0"/>
        <w:spacing w:beforeAutospacing="0" w:afterAutospacing="0" w:line="600" w:lineRule="exact"/>
        <w:ind w:firstLine="640" w:firstLineChars="200"/>
        <w:jc w:val="both"/>
        <w:textAlignment w:val="auto"/>
        <w:outlineLvl w:val="0"/>
        <w:rPr>
          <w:rFonts w:hint="eastAsia" w:ascii="宋体" w:hAnsi="宋体"/>
          <w:b w:val="0"/>
          <w:bCs/>
          <w:sz w:val="28"/>
          <w:lang w:val="en-US" w:eastAsia="zh-CN"/>
        </w:rPr>
      </w:pPr>
      <w:r>
        <w:rPr>
          <w:rFonts w:hint="eastAsia" w:ascii="楷体" w:hAnsi="楷体" w:eastAsia="楷体"/>
          <w:b w:val="0"/>
          <w:bCs/>
          <w:sz w:val="32"/>
          <w:szCs w:val="32"/>
        </w:rPr>
        <w:t>（三）人员编制情况</w:t>
      </w:r>
    </w:p>
    <w:p>
      <w:pPr>
        <w:wordWrap/>
        <w:adjustRightInd/>
        <w:snapToGrid w:val="0"/>
        <w:spacing w:beforeAutospacing="0" w:afterAutospacing="0" w:line="60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政法编制426名，事业编制57人，实有在职人员1308人，退休人员122人，辅警825人。</w:t>
      </w:r>
    </w:p>
    <w:p>
      <w:pPr>
        <w:wordWrap/>
        <w:adjustRightInd/>
        <w:snapToGrid w:val="0"/>
        <w:spacing w:beforeAutospacing="0" w:afterAutospacing="0" w:line="600" w:lineRule="exact"/>
        <w:ind w:firstLine="640" w:firstLineChars="200"/>
        <w:jc w:val="both"/>
        <w:textAlignment w:val="auto"/>
        <w:outlineLvl w:val="0"/>
        <w:rPr>
          <w:rFonts w:hint="eastAsia" w:ascii="楷体" w:hAnsi="楷体" w:eastAsia="楷体"/>
          <w:b w:val="0"/>
          <w:bCs/>
          <w:sz w:val="32"/>
          <w:szCs w:val="32"/>
        </w:rPr>
      </w:pPr>
      <w:r>
        <w:rPr>
          <w:rFonts w:hint="eastAsia" w:ascii="楷体" w:hAnsi="楷体" w:eastAsia="楷体"/>
          <w:b w:val="0"/>
          <w:bCs/>
          <w:sz w:val="32"/>
          <w:szCs w:val="32"/>
        </w:rPr>
        <w:t>（四）部门主要工作任务</w:t>
      </w:r>
    </w:p>
    <w:p>
      <w:pPr>
        <w:pStyle w:val="6"/>
        <w:wordWrap/>
        <w:adjustRightInd/>
        <w:spacing w:beforeAutospacing="0" w:afterAutospacing="0" w:line="600" w:lineRule="exact"/>
        <w:ind w:firstLine="640" w:firstLineChars="200"/>
        <w:jc w:val="both"/>
        <w:textAlignment w:val="auto"/>
        <w:rPr>
          <w:rFonts w:hint="eastAsia" w:ascii="仿宋" w:hAnsi="仿宋" w:eastAsia="仿宋" w:cs="仿宋"/>
          <w:sz w:val="32"/>
          <w:szCs w:val="32"/>
          <w:lang w:eastAsia="zh-CN"/>
        </w:rPr>
      </w:pPr>
      <w:r>
        <w:rPr>
          <w:rFonts w:hint="eastAsia" w:ascii="仿宋_GB2312" w:hAnsi="仿宋_GB2312" w:eastAsia="仿宋_GB2312" w:cs="仿宋_GB2312"/>
          <w:sz w:val="32"/>
          <w:szCs w:val="32"/>
          <w:lang w:val="en-US" w:eastAsia="zh-CN"/>
        </w:rPr>
        <w:t>1</w:t>
      </w:r>
      <w:r>
        <w:rPr>
          <w:rFonts w:hint="eastAsia" w:ascii="仿宋" w:hAnsi="仿宋" w:eastAsia="仿宋" w:cs="仿宋"/>
          <w:sz w:val="32"/>
          <w:szCs w:val="32"/>
        </w:rPr>
        <w:t>、贯彻执行国家</w:t>
      </w:r>
      <w:r>
        <w:rPr>
          <w:rFonts w:hint="eastAsia" w:ascii="仿宋" w:hAnsi="仿宋" w:eastAsia="仿宋" w:cs="仿宋"/>
          <w:sz w:val="32"/>
          <w:szCs w:val="32"/>
          <w:lang w:eastAsia="zh-CN"/>
        </w:rPr>
        <w:t>有关公安工作的方针</w:t>
      </w:r>
      <w:r>
        <w:rPr>
          <w:rFonts w:hint="eastAsia" w:ascii="仿宋" w:hAnsi="仿宋" w:eastAsia="仿宋" w:cs="仿宋"/>
          <w:sz w:val="32"/>
          <w:szCs w:val="32"/>
        </w:rPr>
        <w:t>、</w:t>
      </w:r>
      <w:r>
        <w:rPr>
          <w:rFonts w:hint="eastAsia" w:ascii="仿宋" w:hAnsi="仿宋" w:eastAsia="仿宋" w:cs="仿宋"/>
          <w:sz w:val="32"/>
          <w:szCs w:val="32"/>
          <w:lang w:eastAsia="zh-CN"/>
        </w:rPr>
        <w:t>政策和法律</w:t>
      </w:r>
      <w:r>
        <w:rPr>
          <w:rFonts w:hint="eastAsia" w:ascii="仿宋" w:hAnsi="仿宋" w:eastAsia="仿宋" w:cs="仿宋"/>
          <w:sz w:val="32"/>
          <w:szCs w:val="32"/>
        </w:rPr>
        <w:t>、</w:t>
      </w:r>
      <w:r>
        <w:rPr>
          <w:rFonts w:hint="eastAsia" w:ascii="仿宋" w:hAnsi="仿宋" w:eastAsia="仿宋" w:cs="仿宋"/>
          <w:sz w:val="32"/>
          <w:szCs w:val="32"/>
          <w:lang w:eastAsia="zh-CN"/>
        </w:rPr>
        <w:t>法规，领导</w:t>
      </w:r>
      <w:r>
        <w:rPr>
          <w:rFonts w:hint="eastAsia" w:ascii="仿宋" w:hAnsi="仿宋" w:eastAsia="仿宋" w:cs="仿宋"/>
          <w:sz w:val="32"/>
          <w:szCs w:val="32"/>
        </w:rPr>
        <w:t>、</w:t>
      </w:r>
      <w:r>
        <w:rPr>
          <w:rFonts w:hint="eastAsia" w:ascii="仿宋" w:hAnsi="仿宋" w:eastAsia="仿宋" w:cs="仿宋"/>
          <w:sz w:val="32"/>
          <w:szCs w:val="32"/>
          <w:lang w:eastAsia="zh-CN"/>
        </w:rPr>
        <w:t>监督和检查全县公安工作；</w:t>
      </w:r>
    </w:p>
    <w:p>
      <w:pPr>
        <w:pStyle w:val="6"/>
        <w:widowControl w:val="0"/>
        <w:wordWrap/>
        <w:adjustRightInd/>
        <w:snapToGrid/>
        <w:spacing w:beforeAutospacing="0" w:afterAutospacing="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eastAsia="zh-CN"/>
        </w:rPr>
        <w:t>调查研究</w:t>
      </w:r>
      <w:r>
        <w:rPr>
          <w:rFonts w:hint="eastAsia" w:ascii="仿宋" w:hAnsi="仿宋" w:eastAsia="仿宋" w:cs="仿宋"/>
          <w:sz w:val="32"/>
          <w:szCs w:val="32"/>
        </w:rPr>
        <w:t>、</w:t>
      </w:r>
      <w:r>
        <w:rPr>
          <w:rFonts w:hint="eastAsia" w:ascii="仿宋" w:hAnsi="仿宋" w:eastAsia="仿宋" w:cs="仿宋"/>
          <w:sz w:val="32"/>
          <w:szCs w:val="32"/>
          <w:lang w:eastAsia="zh-CN"/>
        </w:rPr>
        <w:t>分析全县敌情</w:t>
      </w:r>
      <w:r>
        <w:rPr>
          <w:rFonts w:hint="eastAsia" w:ascii="仿宋" w:hAnsi="仿宋" w:eastAsia="仿宋" w:cs="仿宋"/>
          <w:sz w:val="32"/>
          <w:szCs w:val="32"/>
        </w:rPr>
        <w:t>、</w:t>
      </w:r>
      <w:r>
        <w:rPr>
          <w:rFonts w:hint="eastAsia" w:ascii="仿宋" w:hAnsi="仿宋" w:eastAsia="仿宋" w:cs="仿宋"/>
          <w:sz w:val="32"/>
          <w:szCs w:val="32"/>
          <w:lang w:eastAsia="zh-CN"/>
        </w:rPr>
        <w:t>社情，掌握影响稳定</w:t>
      </w:r>
      <w:r>
        <w:rPr>
          <w:rFonts w:hint="eastAsia" w:ascii="仿宋" w:hAnsi="仿宋" w:eastAsia="仿宋" w:cs="仿宋"/>
          <w:sz w:val="32"/>
          <w:szCs w:val="32"/>
        </w:rPr>
        <w:t>、</w:t>
      </w:r>
      <w:r>
        <w:rPr>
          <w:rFonts w:hint="eastAsia" w:ascii="仿宋" w:hAnsi="仿宋" w:eastAsia="仿宋" w:cs="仿宋"/>
          <w:sz w:val="32"/>
          <w:szCs w:val="32"/>
          <w:lang w:eastAsia="zh-CN"/>
        </w:rPr>
        <w:t>危害国内安全和社会治安情况，为县委</w:t>
      </w:r>
      <w:r>
        <w:rPr>
          <w:rFonts w:hint="eastAsia" w:ascii="仿宋" w:hAnsi="仿宋" w:eastAsia="仿宋" w:cs="仿宋"/>
          <w:sz w:val="32"/>
          <w:szCs w:val="32"/>
        </w:rPr>
        <w:t>、</w:t>
      </w:r>
      <w:r>
        <w:rPr>
          <w:rFonts w:hint="eastAsia" w:ascii="仿宋" w:hAnsi="仿宋" w:eastAsia="仿宋" w:cs="仿宋"/>
          <w:sz w:val="32"/>
          <w:szCs w:val="32"/>
          <w:lang w:eastAsia="zh-CN"/>
        </w:rPr>
        <w:t>县政府和上级公安机关提供预防和打击违法犯罪</w:t>
      </w:r>
      <w:r>
        <w:rPr>
          <w:rFonts w:hint="eastAsia" w:ascii="仿宋" w:hAnsi="仿宋" w:eastAsia="仿宋" w:cs="仿宋"/>
          <w:sz w:val="32"/>
          <w:szCs w:val="32"/>
        </w:rPr>
        <w:t>、</w:t>
      </w:r>
      <w:r>
        <w:rPr>
          <w:rFonts w:hint="eastAsia" w:ascii="仿宋" w:hAnsi="仿宋" w:eastAsia="仿宋" w:cs="仿宋"/>
          <w:sz w:val="32"/>
          <w:szCs w:val="32"/>
          <w:lang w:eastAsia="zh-CN"/>
        </w:rPr>
        <w:t>整治社会治安的对策</w:t>
      </w:r>
      <w:r>
        <w:rPr>
          <w:rFonts w:hint="eastAsia" w:ascii="仿宋" w:hAnsi="仿宋" w:eastAsia="仿宋" w:cs="仿宋"/>
          <w:sz w:val="32"/>
          <w:szCs w:val="32"/>
          <w:lang w:val="en-US" w:eastAsia="zh-CN"/>
        </w:rPr>
        <w:t>;</w:t>
      </w:r>
    </w:p>
    <w:p>
      <w:pPr>
        <w:pStyle w:val="6"/>
        <w:widowControl w:val="0"/>
        <w:wordWrap/>
        <w:adjustRightInd/>
        <w:snapToGrid/>
        <w:spacing w:beforeAutospacing="0" w:afterAutospacing="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负责侦破危害国内安全案件和刑事</w:t>
      </w:r>
      <w:r>
        <w:rPr>
          <w:rFonts w:hint="eastAsia" w:ascii="仿宋" w:hAnsi="仿宋" w:eastAsia="仿宋" w:cs="仿宋"/>
          <w:sz w:val="32"/>
          <w:szCs w:val="32"/>
        </w:rPr>
        <w:t>、</w:t>
      </w:r>
      <w:r>
        <w:rPr>
          <w:rFonts w:hint="eastAsia" w:ascii="仿宋" w:hAnsi="仿宋" w:eastAsia="仿宋" w:cs="仿宋"/>
          <w:sz w:val="32"/>
          <w:szCs w:val="32"/>
          <w:lang w:eastAsia="zh-CN"/>
        </w:rPr>
        <w:t>经济犯罪案件</w:t>
      </w:r>
      <w:r>
        <w:rPr>
          <w:rFonts w:hint="eastAsia" w:ascii="仿宋" w:hAnsi="仿宋" w:eastAsia="仿宋" w:cs="仿宋"/>
          <w:sz w:val="32"/>
          <w:szCs w:val="32"/>
          <w:lang w:val="en-US" w:eastAsia="zh-CN"/>
        </w:rPr>
        <w:t>,组织协调处置相关重大案件</w:t>
      </w:r>
      <w:r>
        <w:rPr>
          <w:rFonts w:hint="eastAsia" w:ascii="仿宋" w:hAnsi="仿宋" w:eastAsia="仿宋" w:cs="仿宋"/>
          <w:sz w:val="32"/>
          <w:szCs w:val="32"/>
        </w:rPr>
        <w:t>、</w:t>
      </w:r>
      <w:r>
        <w:rPr>
          <w:rFonts w:hint="eastAsia" w:ascii="仿宋" w:hAnsi="仿宋" w:eastAsia="仿宋" w:cs="仿宋"/>
          <w:sz w:val="32"/>
          <w:szCs w:val="32"/>
          <w:lang w:eastAsia="zh-CN"/>
        </w:rPr>
        <w:t>重大事件</w:t>
      </w:r>
      <w:r>
        <w:rPr>
          <w:rFonts w:hint="eastAsia" w:ascii="仿宋" w:hAnsi="仿宋" w:eastAsia="仿宋" w:cs="仿宋"/>
          <w:sz w:val="32"/>
          <w:szCs w:val="32"/>
        </w:rPr>
        <w:t>、</w:t>
      </w:r>
      <w:r>
        <w:rPr>
          <w:rFonts w:hint="eastAsia" w:ascii="仿宋" w:hAnsi="仿宋" w:eastAsia="仿宋" w:cs="仿宋"/>
          <w:sz w:val="32"/>
          <w:szCs w:val="32"/>
          <w:lang w:eastAsia="zh-CN"/>
        </w:rPr>
        <w:t>重大治安灾害事故</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 xml:space="preserve"> </w:t>
      </w:r>
    </w:p>
    <w:p>
      <w:pPr>
        <w:widowControl w:val="0"/>
        <w:wordWrap/>
        <w:adjustRightInd/>
        <w:snapToGrid/>
        <w:spacing w:before="0" w:beforeAutospacing="0" w:after="0" w:afterAutospacing="0" w:line="600" w:lineRule="exact"/>
        <w:ind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eastAsia="zh-CN"/>
        </w:rPr>
        <w:t>加强社会治安管理</w:t>
      </w:r>
      <w:r>
        <w:rPr>
          <w:rFonts w:hint="eastAsia" w:ascii="仿宋" w:hAnsi="仿宋" w:eastAsia="仿宋" w:cs="仿宋"/>
          <w:sz w:val="32"/>
          <w:szCs w:val="32"/>
          <w:lang w:val="en-US" w:eastAsia="zh-CN"/>
        </w:rPr>
        <w:t>, 依法查处危害社会治安秩序的行为; 依法管理枪支弹药</w:t>
      </w:r>
      <w:r>
        <w:rPr>
          <w:rFonts w:hint="eastAsia" w:ascii="仿宋" w:hAnsi="仿宋" w:eastAsia="仿宋" w:cs="仿宋"/>
          <w:sz w:val="32"/>
          <w:szCs w:val="32"/>
        </w:rPr>
        <w:t>、</w:t>
      </w:r>
      <w:r>
        <w:rPr>
          <w:rFonts w:hint="eastAsia" w:ascii="仿宋" w:hAnsi="仿宋" w:eastAsia="仿宋" w:cs="仿宋"/>
          <w:sz w:val="32"/>
          <w:szCs w:val="32"/>
          <w:lang w:eastAsia="zh-CN"/>
        </w:rPr>
        <w:t>危险爆炸物品</w:t>
      </w:r>
      <w:r>
        <w:rPr>
          <w:rFonts w:hint="eastAsia" w:ascii="仿宋" w:hAnsi="仿宋" w:eastAsia="仿宋" w:cs="仿宋"/>
          <w:sz w:val="32"/>
          <w:szCs w:val="32"/>
        </w:rPr>
        <w:t>、</w:t>
      </w:r>
      <w:r>
        <w:rPr>
          <w:rFonts w:hint="eastAsia" w:ascii="仿宋" w:hAnsi="仿宋" w:eastAsia="仿宋" w:cs="仿宋"/>
          <w:sz w:val="32"/>
          <w:szCs w:val="32"/>
          <w:lang w:eastAsia="zh-CN"/>
        </w:rPr>
        <w:t>特种行业和公共场所的治安工作</w:t>
      </w:r>
      <w:r>
        <w:rPr>
          <w:rFonts w:hint="eastAsia" w:ascii="仿宋" w:hAnsi="仿宋" w:eastAsia="仿宋" w:cs="仿宋"/>
          <w:sz w:val="32"/>
          <w:szCs w:val="32"/>
          <w:lang w:val="en-US" w:eastAsia="zh-CN"/>
        </w:rPr>
        <w:t>; 依法管理居民户口</w:t>
      </w:r>
      <w:r>
        <w:rPr>
          <w:rFonts w:hint="eastAsia" w:ascii="仿宋" w:hAnsi="仿宋" w:eastAsia="仿宋" w:cs="仿宋"/>
          <w:sz w:val="32"/>
          <w:szCs w:val="32"/>
        </w:rPr>
        <w:t>、</w:t>
      </w:r>
      <w:r>
        <w:rPr>
          <w:rFonts w:hint="eastAsia" w:ascii="仿宋" w:hAnsi="仿宋" w:eastAsia="仿宋" w:cs="仿宋"/>
          <w:sz w:val="32"/>
          <w:szCs w:val="32"/>
          <w:lang w:eastAsia="zh-CN"/>
        </w:rPr>
        <w:t>居民身份证</w:t>
      </w:r>
      <w:r>
        <w:rPr>
          <w:rFonts w:hint="eastAsia" w:ascii="仿宋" w:hAnsi="仿宋" w:eastAsia="仿宋" w:cs="仿宋"/>
          <w:sz w:val="32"/>
          <w:szCs w:val="32"/>
        </w:rPr>
        <w:t>、</w:t>
      </w:r>
      <w:r>
        <w:rPr>
          <w:rFonts w:hint="eastAsia" w:ascii="仿宋" w:hAnsi="仿宋" w:eastAsia="仿宋" w:cs="仿宋"/>
          <w:sz w:val="32"/>
          <w:szCs w:val="32"/>
          <w:lang w:eastAsia="zh-CN"/>
        </w:rPr>
        <w:t>国籍</w:t>
      </w:r>
      <w:r>
        <w:rPr>
          <w:rFonts w:hint="eastAsia" w:ascii="仿宋" w:hAnsi="仿宋" w:eastAsia="仿宋" w:cs="仿宋"/>
          <w:sz w:val="32"/>
          <w:szCs w:val="32"/>
        </w:rPr>
        <w:t>、</w:t>
      </w:r>
      <w:r>
        <w:rPr>
          <w:rFonts w:hint="eastAsia" w:ascii="仿宋" w:hAnsi="仿宋" w:eastAsia="仿宋" w:cs="仿宋"/>
          <w:sz w:val="32"/>
          <w:szCs w:val="32"/>
          <w:lang w:eastAsia="zh-CN"/>
        </w:rPr>
        <w:t>出入境事物和外国人</w:t>
      </w:r>
      <w:r>
        <w:rPr>
          <w:rFonts w:hint="eastAsia" w:ascii="仿宋" w:hAnsi="仿宋" w:eastAsia="仿宋" w:cs="仿宋"/>
          <w:sz w:val="32"/>
          <w:szCs w:val="32"/>
        </w:rPr>
        <w:t>、</w:t>
      </w:r>
      <w:r>
        <w:rPr>
          <w:rFonts w:hint="eastAsia" w:ascii="仿宋" w:hAnsi="仿宋" w:eastAsia="仿宋" w:cs="仿宋"/>
          <w:sz w:val="32"/>
          <w:szCs w:val="32"/>
          <w:lang w:eastAsia="zh-CN"/>
        </w:rPr>
        <w:t>华侨</w:t>
      </w:r>
      <w:r>
        <w:rPr>
          <w:rFonts w:hint="eastAsia" w:ascii="仿宋" w:hAnsi="仿宋" w:eastAsia="仿宋" w:cs="仿宋"/>
          <w:sz w:val="32"/>
          <w:szCs w:val="32"/>
        </w:rPr>
        <w:t>、</w:t>
      </w:r>
      <w:r>
        <w:rPr>
          <w:rFonts w:hint="eastAsia" w:ascii="仿宋" w:hAnsi="仿宋" w:eastAsia="仿宋" w:cs="仿宋"/>
          <w:sz w:val="32"/>
          <w:szCs w:val="32"/>
          <w:lang w:eastAsia="zh-CN"/>
        </w:rPr>
        <w:t>港澳台同胞在衡居留</w:t>
      </w:r>
      <w:r>
        <w:rPr>
          <w:rFonts w:hint="eastAsia" w:ascii="仿宋" w:hAnsi="仿宋" w:eastAsia="仿宋" w:cs="仿宋"/>
          <w:sz w:val="32"/>
          <w:szCs w:val="32"/>
        </w:rPr>
        <w:t>、</w:t>
      </w:r>
      <w:r>
        <w:rPr>
          <w:rFonts w:hint="eastAsia" w:ascii="仿宋" w:hAnsi="仿宋" w:eastAsia="仿宋" w:cs="仿宋"/>
          <w:sz w:val="32"/>
          <w:szCs w:val="32"/>
          <w:lang w:eastAsia="zh-CN"/>
        </w:rPr>
        <w:t>旅行的有关事物</w:t>
      </w:r>
      <w:r>
        <w:rPr>
          <w:rFonts w:hint="eastAsia" w:ascii="仿宋" w:hAnsi="仿宋" w:eastAsia="仿宋" w:cs="仿宋"/>
          <w:sz w:val="32"/>
          <w:szCs w:val="32"/>
          <w:lang w:val="en-US" w:eastAsia="zh-CN"/>
        </w:rPr>
        <w:t xml:space="preserve">; 查处涉外案件; </w:t>
      </w:r>
    </w:p>
    <w:p>
      <w:pPr>
        <w:pStyle w:val="6"/>
        <w:widowControl w:val="0"/>
        <w:wordWrap/>
        <w:adjustRightInd/>
        <w:snapToGrid/>
        <w:spacing w:beforeAutospacing="0" w:afterAutospacing="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eastAsia="zh-CN"/>
        </w:rPr>
        <w:t>依法管理全县道路交通安全</w:t>
      </w:r>
      <w:r>
        <w:rPr>
          <w:rFonts w:hint="eastAsia" w:ascii="仿宋" w:hAnsi="仿宋" w:eastAsia="仿宋" w:cs="仿宋"/>
          <w:sz w:val="32"/>
          <w:szCs w:val="32"/>
          <w:lang w:val="en-US" w:eastAsia="zh-CN"/>
        </w:rPr>
        <w:t>, 维护交通秩序; 负责机动车辆和驾驶的管理工作；负责组织</w:t>
      </w:r>
      <w:r>
        <w:rPr>
          <w:rFonts w:hint="eastAsia" w:ascii="仿宋" w:hAnsi="仿宋" w:eastAsia="仿宋" w:cs="仿宋"/>
          <w:sz w:val="32"/>
          <w:szCs w:val="32"/>
        </w:rPr>
        <w:t>、</w:t>
      </w:r>
      <w:r>
        <w:rPr>
          <w:rFonts w:hint="eastAsia" w:ascii="仿宋" w:hAnsi="仿宋" w:eastAsia="仿宋" w:cs="仿宋"/>
          <w:sz w:val="32"/>
          <w:szCs w:val="32"/>
          <w:lang w:eastAsia="zh-CN"/>
        </w:rPr>
        <w:t>指导交通事故的查处；</w:t>
      </w:r>
      <w:r>
        <w:rPr>
          <w:rFonts w:hint="eastAsia" w:ascii="仿宋" w:hAnsi="仿宋" w:eastAsia="仿宋" w:cs="仿宋"/>
          <w:sz w:val="32"/>
          <w:szCs w:val="32"/>
          <w:lang w:val="en-US" w:eastAsia="zh-CN"/>
        </w:rPr>
        <w:t xml:space="preserve"> 负责街面治安巡逻工作，预防和制止街头犯罪；</w:t>
      </w:r>
    </w:p>
    <w:p>
      <w:pPr>
        <w:pStyle w:val="6"/>
        <w:widowControl w:val="0"/>
        <w:wordWrap/>
        <w:adjustRightInd/>
        <w:snapToGrid/>
        <w:spacing w:beforeAutospacing="0" w:afterAutospacing="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eastAsia="zh-CN"/>
        </w:rPr>
        <w:t>指导和监督国家机关</w:t>
      </w:r>
      <w:r>
        <w:rPr>
          <w:rFonts w:hint="eastAsia" w:ascii="仿宋" w:hAnsi="仿宋" w:eastAsia="仿宋" w:cs="仿宋"/>
          <w:sz w:val="32"/>
          <w:szCs w:val="32"/>
        </w:rPr>
        <w:t>、</w:t>
      </w:r>
      <w:r>
        <w:rPr>
          <w:rFonts w:hint="eastAsia" w:ascii="仿宋" w:hAnsi="仿宋" w:eastAsia="仿宋" w:cs="仿宋"/>
          <w:sz w:val="32"/>
          <w:szCs w:val="32"/>
          <w:lang w:eastAsia="zh-CN"/>
        </w:rPr>
        <w:t>社会团体</w:t>
      </w:r>
      <w:r>
        <w:rPr>
          <w:rFonts w:hint="eastAsia" w:ascii="仿宋" w:hAnsi="仿宋" w:eastAsia="仿宋" w:cs="仿宋"/>
          <w:sz w:val="32"/>
          <w:szCs w:val="32"/>
        </w:rPr>
        <w:t>、</w:t>
      </w:r>
      <w:r>
        <w:rPr>
          <w:rFonts w:hint="eastAsia" w:ascii="仿宋" w:hAnsi="仿宋" w:eastAsia="仿宋" w:cs="仿宋"/>
          <w:sz w:val="32"/>
          <w:szCs w:val="32"/>
          <w:lang w:eastAsia="zh-CN"/>
        </w:rPr>
        <w:t>企事业单位和重点建设工程的安全保卫工作；组织</w:t>
      </w:r>
      <w:r>
        <w:rPr>
          <w:rFonts w:hint="eastAsia" w:ascii="仿宋" w:hAnsi="仿宋" w:eastAsia="仿宋" w:cs="仿宋"/>
          <w:sz w:val="32"/>
          <w:szCs w:val="32"/>
        </w:rPr>
        <w:t>、</w:t>
      </w:r>
      <w:r>
        <w:rPr>
          <w:rFonts w:hint="eastAsia" w:ascii="仿宋" w:hAnsi="仿宋" w:eastAsia="仿宋" w:cs="仿宋"/>
          <w:sz w:val="32"/>
          <w:szCs w:val="32"/>
          <w:lang w:eastAsia="zh-CN"/>
        </w:rPr>
        <w:t>指导群众治安防范工作；指导机关</w:t>
      </w:r>
      <w:r>
        <w:rPr>
          <w:rFonts w:hint="eastAsia" w:ascii="仿宋" w:hAnsi="仿宋" w:eastAsia="仿宋" w:cs="仿宋"/>
          <w:sz w:val="32"/>
          <w:szCs w:val="32"/>
        </w:rPr>
        <w:t>、</w:t>
      </w:r>
      <w:r>
        <w:rPr>
          <w:rFonts w:hint="eastAsia" w:ascii="仿宋" w:hAnsi="仿宋" w:eastAsia="仿宋" w:cs="仿宋"/>
          <w:sz w:val="32"/>
          <w:szCs w:val="32"/>
          <w:lang w:eastAsia="zh-CN"/>
        </w:rPr>
        <w:t>社会团体</w:t>
      </w:r>
      <w:r>
        <w:rPr>
          <w:rFonts w:hint="eastAsia" w:ascii="仿宋" w:hAnsi="仿宋" w:eastAsia="仿宋" w:cs="仿宋"/>
          <w:sz w:val="32"/>
          <w:szCs w:val="32"/>
        </w:rPr>
        <w:t>、</w:t>
      </w:r>
      <w:r>
        <w:rPr>
          <w:rFonts w:hint="eastAsia" w:ascii="仿宋" w:hAnsi="仿宋" w:eastAsia="仿宋" w:cs="仿宋"/>
          <w:sz w:val="32"/>
          <w:szCs w:val="32"/>
          <w:lang w:eastAsia="zh-CN"/>
        </w:rPr>
        <w:t>企事业单位保卫组织</w:t>
      </w:r>
      <w:r>
        <w:rPr>
          <w:rFonts w:hint="eastAsia" w:ascii="仿宋" w:hAnsi="仿宋" w:eastAsia="仿宋" w:cs="仿宋"/>
          <w:sz w:val="32"/>
          <w:szCs w:val="32"/>
        </w:rPr>
        <w:t>、</w:t>
      </w:r>
      <w:r>
        <w:rPr>
          <w:rFonts w:hint="eastAsia" w:ascii="仿宋" w:hAnsi="仿宋" w:eastAsia="仿宋" w:cs="仿宋"/>
          <w:sz w:val="32"/>
          <w:szCs w:val="32"/>
          <w:lang w:eastAsia="zh-CN"/>
        </w:rPr>
        <w:t>经济民警队伍的建设和业务工作；</w:t>
      </w:r>
    </w:p>
    <w:p>
      <w:pPr>
        <w:pStyle w:val="6"/>
        <w:widowControl w:val="0"/>
        <w:wordWrap/>
        <w:adjustRightInd/>
        <w:snapToGrid/>
        <w:spacing w:beforeAutospacing="0" w:afterAutospacing="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eastAsia="zh-CN"/>
        </w:rPr>
        <w:t>依法管理全县公共信息网络的安全监察工作，打击信息网络违法犯罪；</w:t>
      </w:r>
    </w:p>
    <w:p>
      <w:pPr>
        <w:pStyle w:val="6"/>
        <w:widowControl w:val="0"/>
        <w:wordWrap/>
        <w:adjustRightInd/>
        <w:snapToGrid/>
        <w:spacing w:beforeAutospacing="0" w:afterAutospacing="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eastAsia="zh-CN"/>
        </w:rPr>
        <w:t>依法对被判处管制</w:t>
      </w:r>
      <w:r>
        <w:rPr>
          <w:rFonts w:hint="eastAsia" w:ascii="仿宋" w:hAnsi="仿宋" w:eastAsia="仿宋" w:cs="仿宋"/>
          <w:sz w:val="32"/>
          <w:szCs w:val="32"/>
        </w:rPr>
        <w:t>、</w:t>
      </w:r>
      <w:r>
        <w:rPr>
          <w:rFonts w:hint="eastAsia" w:ascii="仿宋" w:hAnsi="仿宋" w:eastAsia="仿宋" w:cs="仿宋"/>
          <w:sz w:val="32"/>
          <w:szCs w:val="32"/>
          <w:lang w:eastAsia="zh-CN"/>
        </w:rPr>
        <w:t>拘役</w:t>
      </w:r>
      <w:r>
        <w:rPr>
          <w:rFonts w:hint="eastAsia" w:ascii="仿宋" w:hAnsi="仿宋" w:eastAsia="仿宋" w:cs="仿宋"/>
          <w:sz w:val="32"/>
          <w:szCs w:val="32"/>
        </w:rPr>
        <w:t>、</w:t>
      </w:r>
      <w:r>
        <w:rPr>
          <w:rFonts w:hint="eastAsia" w:ascii="仿宋" w:hAnsi="仿宋" w:eastAsia="仿宋" w:cs="仿宋"/>
          <w:sz w:val="32"/>
          <w:szCs w:val="32"/>
          <w:lang w:eastAsia="zh-CN"/>
        </w:rPr>
        <w:t>假释的罪犯实行监督</w:t>
      </w:r>
      <w:r>
        <w:rPr>
          <w:rFonts w:hint="eastAsia" w:ascii="仿宋" w:hAnsi="仿宋" w:eastAsia="仿宋" w:cs="仿宋"/>
          <w:sz w:val="32"/>
          <w:szCs w:val="32"/>
        </w:rPr>
        <w:t>、</w:t>
      </w:r>
      <w:r>
        <w:rPr>
          <w:rFonts w:hint="eastAsia" w:ascii="仿宋" w:hAnsi="仿宋" w:eastAsia="仿宋" w:cs="仿宋"/>
          <w:sz w:val="32"/>
          <w:szCs w:val="32"/>
          <w:lang w:eastAsia="zh-CN"/>
        </w:rPr>
        <w:t>考察；直接管理县看守所</w:t>
      </w:r>
      <w:r>
        <w:rPr>
          <w:rFonts w:hint="eastAsia" w:ascii="仿宋" w:hAnsi="仿宋" w:eastAsia="仿宋" w:cs="仿宋"/>
          <w:sz w:val="32"/>
          <w:szCs w:val="32"/>
        </w:rPr>
        <w:t>、</w:t>
      </w:r>
      <w:r>
        <w:rPr>
          <w:rFonts w:hint="eastAsia" w:ascii="仿宋" w:hAnsi="仿宋" w:eastAsia="仿宋" w:cs="仿宋"/>
          <w:sz w:val="32"/>
          <w:szCs w:val="32"/>
          <w:lang w:eastAsia="zh-CN"/>
        </w:rPr>
        <w:t>治安拘留所；</w:t>
      </w:r>
    </w:p>
    <w:p>
      <w:pPr>
        <w:pStyle w:val="6"/>
        <w:widowControl w:val="0"/>
        <w:wordWrap/>
        <w:adjustRightInd/>
        <w:snapToGrid/>
        <w:spacing w:beforeAutospacing="0" w:afterAutospacing="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w:t>
      </w:r>
      <w:r>
        <w:rPr>
          <w:rFonts w:hint="eastAsia" w:ascii="仿宋" w:hAnsi="仿宋" w:eastAsia="仿宋" w:cs="仿宋"/>
          <w:sz w:val="32"/>
          <w:szCs w:val="32"/>
          <w:lang w:eastAsia="zh-CN"/>
        </w:rPr>
        <w:t>组织</w:t>
      </w:r>
      <w:r>
        <w:rPr>
          <w:rFonts w:hint="eastAsia" w:ascii="仿宋" w:hAnsi="仿宋" w:eastAsia="仿宋" w:cs="仿宋"/>
          <w:sz w:val="32"/>
          <w:szCs w:val="32"/>
        </w:rPr>
        <w:t>、</w:t>
      </w:r>
      <w:r>
        <w:rPr>
          <w:rFonts w:hint="eastAsia" w:ascii="仿宋" w:hAnsi="仿宋" w:eastAsia="仿宋" w:cs="仿宋"/>
          <w:sz w:val="32"/>
          <w:szCs w:val="32"/>
          <w:lang w:eastAsia="zh-CN"/>
        </w:rPr>
        <w:t>指导</w:t>
      </w:r>
      <w:r>
        <w:rPr>
          <w:rFonts w:hint="eastAsia" w:ascii="仿宋" w:hAnsi="仿宋" w:eastAsia="仿宋" w:cs="仿宋"/>
          <w:sz w:val="32"/>
          <w:szCs w:val="32"/>
        </w:rPr>
        <w:t>、</w:t>
      </w:r>
      <w:r>
        <w:rPr>
          <w:rFonts w:hint="eastAsia" w:ascii="仿宋" w:hAnsi="仿宋" w:eastAsia="仿宋" w:cs="仿宋"/>
          <w:sz w:val="32"/>
          <w:szCs w:val="32"/>
          <w:lang w:eastAsia="zh-CN"/>
        </w:rPr>
        <w:t>监督全县公安机关开展禁毒</w:t>
      </w:r>
      <w:r>
        <w:rPr>
          <w:rFonts w:hint="eastAsia" w:ascii="仿宋" w:hAnsi="仿宋" w:eastAsia="仿宋" w:cs="仿宋"/>
          <w:sz w:val="32"/>
          <w:szCs w:val="32"/>
        </w:rPr>
        <w:t>、</w:t>
      </w:r>
      <w:r>
        <w:rPr>
          <w:rFonts w:hint="eastAsia" w:ascii="仿宋" w:hAnsi="仿宋" w:eastAsia="仿宋" w:cs="仿宋"/>
          <w:sz w:val="32"/>
          <w:szCs w:val="32"/>
          <w:lang w:eastAsia="zh-CN"/>
        </w:rPr>
        <w:t>缉毒工作；</w:t>
      </w:r>
      <w:r>
        <w:rPr>
          <w:rFonts w:hint="eastAsia" w:ascii="仿宋" w:hAnsi="仿宋" w:eastAsia="仿宋" w:cs="仿宋"/>
          <w:sz w:val="32"/>
          <w:szCs w:val="32"/>
          <w:lang w:val="en-US" w:eastAsia="zh-CN"/>
        </w:rPr>
        <w:t xml:space="preserve"> 承担县禁毒委员会办公室的日常工作；</w:t>
      </w:r>
    </w:p>
    <w:p>
      <w:pPr>
        <w:pStyle w:val="6"/>
        <w:widowControl w:val="0"/>
        <w:wordWrap/>
        <w:adjustRightInd/>
        <w:snapToGrid/>
        <w:spacing w:beforeAutospacing="0" w:afterAutospacing="0"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10</w:t>
      </w:r>
      <w:r>
        <w:rPr>
          <w:rFonts w:hint="eastAsia" w:ascii="仿宋" w:hAnsi="仿宋" w:eastAsia="仿宋" w:cs="仿宋"/>
          <w:sz w:val="32"/>
          <w:szCs w:val="32"/>
        </w:rPr>
        <w:t>、</w:t>
      </w:r>
      <w:r>
        <w:rPr>
          <w:rFonts w:hint="eastAsia" w:ascii="仿宋" w:hAnsi="仿宋" w:eastAsia="仿宋" w:cs="仿宋"/>
          <w:sz w:val="32"/>
          <w:szCs w:val="32"/>
          <w:lang w:eastAsia="zh-CN"/>
        </w:rPr>
        <w:t>负责全县公安局装备、被装配备的计划、申报、分配、管理工作；负责全局公安业务经费拨款的分配计划、管理、使用情况。</w:t>
      </w:r>
    </w:p>
    <w:p>
      <w:pPr>
        <w:wordWrap/>
        <w:adjustRightInd/>
        <w:snapToGrid/>
        <w:spacing w:beforeAutospacing="0" w:afterAutospacing="0" w:line="600" w:lineRule="exact"/>
        <w:ind w:firstLine="640" w:firstLineChars="200"/>
        <w:jc w:val="both"/>
        <w:textAlignment w:val="auto"/>
        <w:rPr>
          <w:rFonts w:hint="eastAsia" w:ascii="黑体" w:hAnsi="黑体" w:eastAsia="黑体"/>
          <w:b/>
          <w:sz w:val="32"/>
          <w:szCs w:val="32"/>
        </w:rPr>
      </w:pPr>
      <w:r>
        <w:rPr>
          <w:rFonts w:hint="eastAsia" w:ascii="黑体" w:hAnsi="黑体" w:eastAsia="黑体"/>
          <w:b/>
          <w:sz w:val="32"/>
          <w:szCs w:val="32"/>
        </w:rPr>
        <w:t>二、部门整体支出管理及使用情况</w:t>
      </w:r>
    </w:p>
    <w:p>
      <w:pPr>
        <w:wordWrap/>
        <w:adjustRightInd/>
        <w:snapToGrid w:val="0"/>
        <w:spacing w:beforeAutospacing="0" w:afterAutospacing="0" w:line="600" w:lineRule="exact"/>
        <w:ind w:firstLine="640" w:firstLineChars="200"/>
        <w:jc w:val="both"/>
        <w:textAlignment w:val="auto"/>
        <w:outlineLvl w:val="0"/>
        <w:rPr>
          <w:rFonts w:hint="eastAsia" w:ascii="楷体" w:hAnsi="楷体" w:eastAsia="楷体"/>
          <w:b w:val="0"/>
          <w:bCs/>
          <w:sz w:val="32"/>
          <w:szCs w:val="32"/>
        </w:rPr>
      </w:pPr>
      <w:r>
        <w:rPr>
          <w:rFonts w:hint="eastAsia" w:ascii="楷体" w:hAnsi="楷体" w:eastAsia="楷体"/>
          <w:b w:val="0"/>
          <w:bCs/>
          <w:sz w:val="32"/>
          <w:szCs w:val="32"/>
        </w:rPr>
        <w:t>（一）部门预算收支情况</w:t>
      </w:r>
    </w:p>
    <w:p>
      <w:pPr>
        <w:wordWrap/>
        <w:adjustRightInd/>
        <w:snapToGrid w:val="0"/>
        <w:spacing w:beforeAutospacing="0" w:afterAutospacing="0" w:line="600" w:lineRule="exact"/>
        <w:ind w:firstLine="640" w:firstLineChars="200"/>
        <w:jc w:val="both"/>
        <w:textAlignment w:val="auto"/>
        <w:outlineLvl w:val="0"/>
        <w:rPr>
          <w:rFonts w:hint="eastAsia" w:ascii="宋体" w:hAnsi="宋体"/>
          <w:color w:val="FF0000"/>
          <w:sz w:val="28"/>
          <w:lang w:val="en-US" w:eastAsia="zh-CN"/>
        </w:rPr>
      </w:pPr>
      <w:r>
        <w:rPr>
          <w:rFonts w:hint="eastAsia" w:ascii="仿宋_GB2312" w:hAnsi="仿宋_GB2312" w:eastAsia="仿宋_GB2312" w:cs="仿宋_GB2312"/>
          <w:b/>
          <w:bCs w:val="0"/>
          <w:sz w:val="32"/>
          <w:szCs w:val="32"/>
          <w:lang w:val="en-US" w:eastAsia="zh-CN"/>
        </w:rPr>
        <w:t>1、年初预算收支情况</w:t>
      </w:r>
      <w:r>
        <w:rPr>
          <w:rFonts w:hint="eastAsia" w:ascii="宋体" w:hAnsi="宋体"/>
          <w:sz w:val="28"/>
          <w:lang w:val="en-US" w:eastAsia="zh-CN"/>
        </w:rPr>
        <w:tab/>
      </w:r>
      <w:r>
        <w:rPr>
          <w:rFonts w:hint="eastAsia" w:ascii="宋体" w:hAnsi="宋体"/>
          <w:sz w:val="28"/>
          <w:lang w:val="en-US" w:eastAsia="zh-CN"/>
        </w:rPr>
        <w:t xml:space="preserve">  </w:t>
      </w:r>
    </w:p>
    <w:p>
      <w:pPr>
        <w:wordWrap/>
        <w:adjustRightInd/>
        <w:snapToGrid w:val="0"/>
        <w:spacing w:beforeAutospacing="0" w:afterAutospacing="0" w:line="60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2019年预算总收入13475.19万元。其中本级预算拨款9047.88万元；专项转移支付1261.9万元，纳入预算管理的非税收入拨款3165.41万元。</w:t>
      </w:r>
    </w:p>
    <w:p>
      <w:pPr>
        <w:wordWrap/>
        <w:adjustRightInd/>
        <w:snapToGrid w:val="0"/>
        <w:spacing w:beforeAutospacing="0" w:afterAutospacing="0" w:line="60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预算支出13475.19万元，其中人员经费7291.07万元，公用经费492.22万元，项目支出1291.9万元。同比总支出增加121.51万元。</w:t>
      </w:r>
    </w:p>
    <w:p>
      <w:pPr>
        <w:wordWrap/>
        <w:adjustRightInd/>
        <w:snapToGrid w:val="0"/>
        <w:spacing w:beforeAutospacing="0" w:afterAutospacing="0" w:line="60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2、年中预算调整情况</w:t>
      </w:r>
    </w:p>
    <w:p>
      <w:pPr>
        <w:wordWrap/>
        <w:adjustRightInd/>
        <w:snapToGrid w:val="0"/>
        <w:spacing w:beforeAutospacing="0" w:afterAutospacing="0" w:line="600" w:lineRule="exact"/>
        <w:ind w:firstLine="640" w:firstLineChars="200"/>
        <w:jc w:val="both"/>
        <w:textAlignment w:val="auto"/>
        <w:outlineLvl w:val="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2019年预</w:t>
      </w:r>
      <w:r>
        <w:rPr>
          <w:rFonts w:hint="eastAsia" w:ascii="仿宋_GB2312" w:hAnsi="仿宋_GB2312" w:eastAsia="仿宋_GB2312" w:cs="仿宋_GB2312"/>
          <w:color w:val="auto"/>
          <w:sz w:val="32"/>
          <w:szCs w:val="32"/>
          <w:lang w:val="en-US" w:eastAsia="zh-CN"/>
        </w:rPr>
        <w:t>算</w:t>
      </w:r>
      <w:r>
        <w:rPr>
          <w:rFonts w:hint="eastAsia" w:ascii="仿宋" w:hAnsi="仿宋" w:eastAsia="仿宋"/>
          <w:color w:val="auto"/>
          <w:sz w:val="32"/>
          <w:szCs w:val="32"/>
        </w:rPr>
        <w:t>追加预算</w:t>
      </w:r>
      <w:r>
        <w:rPr>
          <w:rFonts w:hint="eastAsia" w:ascii="仿宋" w:hAnsi="仿宋" w:eastAsia="仿宋"/>
          <w:color w:val="auto"/>
          <w:sz w:val="32"/>
          <w:szCs w:val="32"/>
          <w:lang w:val="en-US" w:eastAsia="zh-CN"/>
        </w:rPr>
        <w:t>5412.8</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r>
        <w:rPr>
          <w:rFonts w:hint="eastAsia" w:ascii="仿宋_GB2312" w:hAnsi="仿宋_GB2312" w:eastAsia="仿宋_GB2312" w:cs="仿宋_GB2312"/>
          <w:color w:val="auto"/>
          <w:sz w:val="32"/>
          <w:szCs w:val="32"/>
          <w:lang w:val="en-US" w:eastAsia="zh-CN"/>
        </w:rPr>
        <w:t>调整后财政拨款收入18887.99万元。</w:t>
      </w:r>
    </w:p>
    <w:p>
      <w:pPr>
        <w:wordWrap/>
        <w:adjustRightInd/>
        <w:snapToGrid w:val="0"/>
        <w:spacing w:beforeAutospacing="0" w:afterAutospacing="0" w:line="600" w:lineRule="exact"/>
        <w:ind w:firstLine="640" w:firstLineChars="200"/>
        <w:jc w:val="both"/>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3、收入决算情况</w:t>
      </w:r>
    </w:p>
    <w:p>
      <w:pPr>
        <w:wordWrap/>
        <w:adjustRightInd/>
        <w:snapToGrid w:val="0"/>
        <w:spacing w:beforeAutospacing="0" w:afterAutospacing="0" w:line="600" w:lineRule="exact"/>
        <w:ind w:firstLine="640" w:firstLineChars="200"/>
        <w:jc w:val="both"/>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2019年决算收入19346.49万元，其中财政拨款收入18887.99万元，其他收入458.5万元.</w:t>
      </w:r>
    </w:p>
    <w:p>
      <w:pPr>
        <w:wordWrap/>
        <w:adjustRightInd/>
        <w:snapToGrid w:val="0"/>
        <w:spacing w:beforeAutospacing="0" w:afterAutospacing="0" w:line="600" w:lineRule="exact"/>
        <w:ind w:firstLine="640" w:firstLineChars="200"/>
        <w:jc w:val="both"/>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2019年决算支出19514.35万元，其中人员经费8888.97万元，公用经费3304.11万元，项目支出7321.27万元。同比总支出增加34,102,624.71元。</w:t>
      </w:r>
    </w:p>
    <w:p>
      <w:pPr>
        <w:wordWrap/>
        <w:adjustRightInd/>
        <w:snapToGrid w:val="0"/>
        <w:spacing w:beforeAutospacing="0" w:afterAutospacing="0" w:line="600" w:lineRule="exact"/>
        <w:ind w:firstLine="640" w:firstLineChars="200"/>
        <w:jc w:val="both"/>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上年结余1304.79万元，本年结余1256.51万元，累计结余为1136.94万元（主要系项目资金待付）。</w:t>
      </w:r>
    </w:p>
    <w:p>
      <w:pPr>
        <w:wordWrap/>
        <w:adjustRightInd/>
        <w:snapToGrid/>
        <w:spacing w:beforeAutospacing="0" w:afterAutospacing="0" w:line="600" w:lineRule="exact"/>
        <w:ind w:firstLine="640" w:firstLineChars="200"/>
        <w:jc w:val="both"/>
        <w:textAlignment w:val="auto"/>
        <w:rPr>
          <w:rFonts w:hint="eastAsia" w:ascii="楷体" w:hAnsi="楷体" w:eastAsia="楷体"/>
          <w:b w:val="0"/>
          <w:bCs/>
          <w:color w:val="auto"/>
          <w:sz w:val="32"/>
          <w:szCs w:val="32"/>
        </w:rPr>
      </w:pPr>
      <w:r>
        <w:rPr>
          <w:rFonts w:hint="eastAsia" w:ascii="楷体" w:hAnsi="楷体" w:eastAsia="楷体"/>
          <w:b w:val="0"/>
          <w:bCs/>
          <w:color w:val="auto"/>
          <w:sz w:val="32"/>
          <w:szCs w:val="32"/>
        </w:rPr>
        <w:t>（二）支出分类情况</w:t>
      </w:r>
    </w:p>
    <w:p>
      <w:pPr>
        <w:wordWrap/>
        <w:adjustRightInd/>
        <w:snapToGrid/>
        <w:spacing w:beforeAutospacing="0" w:afterAutospacing="0" w:line="600" w:lineRule="exact"/>
        <w:ind w:firstLine="640" w:firstLineChars="200"/>
        <w:jc w:val="both"/>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1.基本支出</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基本支出是用于为保障机构正常运转、完成日常工作任务而发生的支出，包括人员经费和公用经费。</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1</w:t>
      </w:r>
      <w:r>
        <w:rPr>
          <w:rFonts w:hint="eastAsia" w:ascii="仿宋" w:hAnsi="仿宋" w:eastAsia="仿宋"/>
          <w:color w:val="auto"/>
          <w:sz w:val="32"/>
          <w:szCs w:val="32"/>
          <w:lang w:eastAsia="zh-CN"/>
        </w:rPr>
        <w:t>）基本支出预决算情况</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2019年年初预算批复的基本支出为</w:t>
      </w:r>
      <w:r>
        <w:rPr>
          <w:rFonts w:hint="eastAsia" w:ascii="仿宋" w:hAnsi="仿宋" w:eastAsia="仿宋"/>
          <w:color w:val="auto"/>
          <w:sz w:val="32"/>
          <w:szCs w:val="32"/>
          <w:lang w:val="en-US" w:eastAsia="zh-CN"/>
        </w:rPr>
        <w:t>12213.29</w:t>
      </w:r>
      <w:r>
        <w:rPr>
          <w:rFonts w:hint="eastAsia" w:ascii="仿宋" w:hAnsi="仿宋" w:eastAsia="仿宋"/>
          <w:color w:val="auto"/>
          <w:sz w:val="32"/>
          <w:szCs w:val="32"/>
        </w:rPr>
        <w:t>万元，其中工资福利支出</w:t>
      </w:r>
      <w:r>
        <w:rPr>
          <w:rFonts w:hint="eastAsia" w:ascii="仿宋" w:hAnsi="仿宋" w:eastAsia="仿宋"/>
          <w:color w:val="auto"/>
          <w:sz w:val="32"/>
          <w:szCs w:val="32"/>
          <w:lang w:val="en-US" w:eastAsia="zh-CN"/>
        </w:rPr>
        <w:t>7291.07</w:t>
      </w:r>
      <w:r>
        <w:rPr>
          <w:rFonts w:hint="eastAsia" w:ascii="仿宋" w:hAnsi="仿宋" w:eastAsia="仿宋"/>
          <w:color w:val="auto"/>
          <w:sz w:val="32"/>
          <w:szCs w:val="32"/>
        </w:rPr>
        <w:t>万元，一般商品和服务支出</w:t>
      </w:r>
      <w:r>
        <w:rPr>
          <w:rFonts w:hint="eastAsia" w:ascii="仿宋" w:hAnsi="仿宋" w:eastAsia="仿宋"/>
          <w:color w:val="auto"/>
          <w:sz w:val="32"/>
          <w:szCs w:val="32"/>
          <w:lang w:val="en-US" w:eastAsia="zh-CN"/>
        </w:rPr>
        <w:t>492.22</w:t>
      </w:r>
      <w:r>
        <w:rPr>
          <w:rFonts w:hint="eastAsia" w:ascii="仿宋" w:hAnsi="仿宋" w:eastAsia="仿宋"/>
          <w:color w:val="auto"/>
          <w:sz w:val="32"/>
          <w:szCs w:val="32"/>
        </w:rPr>
        <w:t>万元。</w:t>
      </w:r>
    </w:p>
    <w:p>
      <w:pPr>
        <w:wordWrap/>
        <w:adjustRightInd/>
        <w:snapToGrid/>
        <w:spacing w:beforeAutospacing="0" w:afterAutospacing="0" w:line="600" w:lineRule="exact"/>
        <w:ind w:firstLine="640" w:firstLineChars="200"/>
        <w:jc w:val="both"/>
        <w:textAlignment w:val="auto"/>
        <w:rPr>
          <w:rFonts w:ascii="仿宋" w:hAnsi="仿宋" w:eastAsia="仿宋"/>
          <w:color w:val="auto"/>
          <w:sz w:val="32"/>
          <w:szCs w:val="32"/>
        </w:rPr>
      </w:pPr>
      <w:r>
        <w:rPr>
          <w:rFonts w:hint="eastAsia" w:ascii="仿宋" w:hAnsi="仿宋" w:eastAsia="仿宋"/>
          <w:color w:val="auto"/>
          <w:sz w:val="32"/>
          <w:szCs w:val="32"/>
        </w:rPr>
        <w:t>2019年决算的基本支出为</w:t>
      </w:r>
      <w:r>
        <w:rPr>
          <w:rFonts w:hint="eastAsia" w:ascii="仿宋" w:hAnsi="仿宋" w:eastAsia="仿宋"/>
          <w:color w:val="auto"/>
          <w:sz w:val="32"/>
          <w:szCs w:val="32"/>
          <w:lang w:val="en-US" w:eastAsia="zh-CN"/>
        </w:rPr>
        <w:t>12193.07</w:t>
      </w:r>
      <w:r>
        <w:rPr>
          <w:rFonts w:hint="eastAsia" w:ascii="仿宋" w:hAnsi="仿宋" w:eastAsia="仿宋"/>
          <w:color w:val="auto"/>
          <w:sz w:val="32"/>
          <w:szCs w:val="32"/>
        </w:rPr>
        <w:t>万元，占总支出的</w:t>
      </w:r>
      <w:r>
        <w:rPr>
          <w:rFonts w:hint="eastAsia" w:ascii="仿宋" w:hAnsi="仿宋" w:eastAsia="仿宋"/>
          <w:color w:val="auto"/>
          <w:sz w:val="32"/>
          <w:szCs w:val="32"/>
          <w:lang w:val="en-US" w:eastAsia="zh-CN"/>
        </w:rPr>
        <w:t>62.48</w:t>
      </w:r>
      <w:r>
        <w:rPr>
          <w:rFonts w:hint="eastAsia" w:ascii="仿宋" w:hAnsi="仿宋" w:eastAsia="仿宋"/>
          <w:color w:val="auto"/>
          <w:sz w:val="32"/>
          <w:szCs w:val="32"/>
        </w:rPr>
        <w:t>%。其中工资福利支出</w:t>
      </w:r>
      <w:r>
        <w:rPr>
          <w:rFonts w:hint="eastAsia" w:ascii="仿宋" w:hAnsi="仿宋" w:eastAsia="仿宋"/>
          <w:color w:val="auto"/>
          <w:sz w:val="32"/>
          <w:szCs w:val="32"/>
          <w:lang w:val="en-US" w:eastAsia="zh-CN"/>
        </w:rPr>
        <w:t>8888.97</w:t>
      </w:r>
      <w:r>
        <w:rPr>
          <w:rFonts w:hint="eastAsia" w:ascii="仿宋" w:hAnsi="仿宋" w:eastAsia="仿宋"/>
          <w:color w:val="auto"/>
          <w:sz w:val="32"/>
          <w:szCs w:val="32"/>
        </w:rPr>
        <w:t>万元，占基本支出</w:t>
      </w:r>
      <w:r>
        <w:rPr>
          <w:rFonts w:hint="eastAsia" w:ascii="仿宋" w:hAnsi="仿宋" w:eastAsia="仿宋"/>
          <w:color w:val="auto"/>
          <w:sz w:val="32"/>
          <w:szCs w:val="32"/>
          <w:lang w:val="en-US" w:eastAsia="zh-CN"/>
        </w:rPr>
        <w:t>72.90</w:t>
      </w:r>
      <w:r>
        <w:rPr>
          <w:rFonts w:hint="eastAsia" w:ascii="仿宋" w:hAnsi="仿宋" w:eastAsia="仿宋"/>
          <w:color w:val="auto"/>
          <w:sz w:val="32"/>
          <w:szCs w:val="32"/>
        </w:rPr>
        <w:t>%，商品和服务支出</w:t>
      </w:r>
      <w:r>
        <w:rPr>
          <w:rFonts w:hint="eastAsia" w:ascii="仿宋" w:hAnsi="仿宋" w:eastAsia="仿宋"/>
          <w:color w:val="auto"/>
          <w:sz w:val="32"/>
          <w:szCs w:val="32"/>
          <w:lang w:val="en-US" w:eastAsia="zh-CN"/>
        </w:rPr>
        <w:t>3304.1</w:t>
      </w:r>
      <w:r>
        <w:rPr>
          <w:rFonts w:hint="eastAsia" w:ascii="仿宋" w:hAnsi="仿宋" w:eastAsia="仿宋"/>
          <w:color w:val="auto"/>
          <w:sz w:val="32"/>
          <w:szCs w:val="32"/>
        </w:rPr>
        <w:t>万元，占基本支出</w:t>
      </w:r>
      <w:r>
        <w:rPr>
          <w:rFonts w:hint="eastAsia" w:ascii="仿宋" w:hAnsi="仿宋" w:eastAsia="仿宋"/>
          <w:color w:val="auto"/>
          <w:sz w:val="32"/>
          <w:szCs w:val="32"/>
          <w:lang w:val="en-US" w:eastAsia="zh-CN"/>
        </w:rPr>
        <w:t>27.10</w:t>
      </w:r>
      <w:r>
        <w:rPr>
          <w:rFonts w:hint="eastAsia" w:ascii="仿宋" w:hAnsi="仿宋" w:eastAsia="仿宋"/>
          <w:color w:val="auto"/>
          <w:sz w:val="32"/>
          <w:szCs w:val="32"/>
        </w:rPr>
        <w:t>%。</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2019年决算基本支出</w:t>
      </w:r>
      <w:r>
        <w:rPr>
          <w:rFonts w:hint="eastAsia" w:ascii="仿宋" w:hAnsi="仿宋" w:eastAsia="仿宋"/>
          <w:color w:val="auto"/>
          <w:sz w:val="32"/>
          <w:szCs w:val="32"/>
          <w:lang w:eastAsia="zh-CN"/>
        </w:rPr>
        <w:t>与预算比较</w:t>
      </w:r>
      <w:r>
        <w:rPr>
          <w:rFonts w:hint="eastAsia" w:ascii="仿宋" w:hAnsi="仿宋" w:eastAsia="仿宋"/>
          <w:color w:val="auto"/>
          <w:sz w:val="32"/>
          <w:szCs w:val="32"/>
          <w:lang w:val="en-US" w:eastAsia="zh-CN"/>
        </w:rPr>
        <w:t>减小20.22</w:t>
      </w:r>
      <w:r>
        <w:rPr>
          <w:rFonts w:hint="eastAsia" w:ascii="仿宋" w:hAnsi="仿宋" w:eastAsia="仿宋"/>
          <w:color w:val="auto"/>
          <w:sz w:val="32"/>
          <w:szCs w:val="32"/>
        </w:rPr>
        <w:t>。</w:t>
      </w:r>
      <w:r>
        <w:rPr>
          <w:rFonts w:hint="eastAsia" w:ascii="仿宋" w:hAnsi="仿宋" w:eastAsia="仿宋"/>
          <w:color w:val="auto"/>
          <w:sz w:val="32"/>
          <w:szCs w:val="32"/>
          <w:lang w:eastAsia="zh-CN"/>
        </w:rPr>
        <w:t>原因说明</w:t>
      </w:r>
      <w:r>
        <w:rPr>
          <w:rFonts w:hint="eastAsia" w:ascii="仿宋_GB2312" w:hAnsi="仿宋_GB2312" w:eastAsia="仿宋_GB2312" w:cs="仿宋_GB2312"/>
          <w:color w:val="auto"/>
          <w:sz w:val="32"/>
          <w:szCs w:val="32"/>
          <w:lang w:val="en-US" w:eastAsia="zh-CN"/>
        </w:rPr>
        <w:t>主要会议培训减小。</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2</w:t>
      </w:r>
      <w:r>
        <w:rPr>
          <w:rFonts w:hint="eastAsia" w:ascii="仿宋" w:hAnsi="仿宋" w:eastAsia="仿宋"/>
          <w:color w:val="auto"/>
          <w:sz w:val="32"/>
          <w:szCs w:val="32"/>
          <w:lang w:eastAsia="zh-CN"/>
        </w:rPr>
        <w:t>）“三公经费”支出情况</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2019年年初预算批复的</w:t>
      </w:r>
      <w:r>
        <w:rPr>
          <w:rFonts w:hint="eastAsia" w:ascii="仿宋" w:hAnsi="仿宋" w:eastAsia="仿宋"/>
          <w:color w:val="auto"/>
          <w:sz w:val="32"/>
          <w:szCs w:val="32"/>
          <w:lang w:eastAsia="zh-CN"/>
        </w:rPr>
        <w:t>“三公经费”</w:t>
      </w:r>
      <w:r>
        <w:rPr>
          <w:rFonts w:hint="eastAsia" w:ascii="仿宋" w:hAnsi="仿宋" w:eastAsia="仿宋"/>
          <w:color w:val="auto"/>
          <w:sz w:val="32"/>
          <w:szCs w:val="32"/>
        </w:rPr>
        <w:t>支出为</w:t>
      </w:r>
      <w:r>
        <w:rPr>
          <w:rFonts w:hint="eastAsia" w:ascii="仿宋" w:hAnsi="仿宋" w:eastAsia="仿宋"/>
          <w:color w:val="auto"/>
          <w:sz w:val="32"/>
          <w:szCs w:val="32"/>
          <w:lang w:val="en-US" w:eastAsia="zh-CN"/>
        </w:rPr>
        <w:t>30</w:t>
      </w:r>
      <w:r>
        <w:rPr>
          <w:rFonts w:hint="eastAsia" w:ascii="仿宋" w:hAnsi="仿宋" w:eastAsia="仿宋"/>
          <w:color w:val="auto"/>
          <w:sz w:val="32"/>
          <w:szCs w:val="32"/>
        </w:rPr>
        <w:t>万元，其中</w:t>
      </w:r>
      <w:r>
        <w:rPr>
          <w:rFonts w:hint="eastAsia" w:ascii="仿宋_GB2312" w:hAnsi="仿宋_GB2312" w:eastAsia="仿宋_GB2312" w:cs="仿宋_GB2312"/>
          <w:color w:val="auto"/>
          <w:sz w:val="32"/>
          <w:szCs w:val="32"/>
          <w:lang w:val="en-US" w:eastAsia="zh-CN"/>
        </w:rPr>
        <w:t>公务接待费</w:t>
      </w:r>
      <w:r>
        <w:rPr>
          <w:rFonts w:hint="eastAsia" w:ascii="仿宋" w:hAnsi="仿宋" w:eastAsia="仿宋"/>
          <w:color w:val="auto"/>
          <w:sz w:val="32"/>
          <w:szCs w:val="32"/>
          <w:lang w:val="en-US" w:eastAsia="zh-CN"/>
        </w:rPr>
        <w:t>30</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决算“三公经费”支出</w:t>
      </w:r>
      <w:r>
        <w:rPr>
          <w:rFonts w:hint="eastAsia" w:ascii="仿宋_GB2312" w:hAnsi="仿宋_GB2312" w:eastAsia="仿宋_GB2312" w:cs="仿宋_GB2312"/>
          <w:color w:val="auto"/>
          <w:sz w:val="32"/>
          <w:szCs w:val="32"/>
          <w:lang w:val="en-US" w:eastAsia="zh-CN"/>
        </w:rPr>
        <w:t>26.5万元，其中公务接待费26.5万元；下降88.37%。</w:t>
      </w:r>
      <w:r>
        <w:rPr>
          <w:rFonts w:hint="eastAsia" w:ascii="仿宋" w:hAnsi="仿宋" w:eastAsia="仿宋"/>
          <w:color w:val="auto"/>
          <w:sz w:val="32"/>
          <w:szCs w:val="32"/>
          <w:lang w:eastAsia="zh-CN"/>
        </w:rPr>
        <w:t>原因说明</w:t>
      </w:r>
      <w:r>
        <w:rPr>
          <w:rFonts w:hint="eastAsia" w:ascii="仿宋_GB2312" w:hAnsi="仿宋_GB2312" w:eastAsia="仿宋_GB2312" w:cs="仿宋_GB2312"/>
          <w:color w:val="auto"/>
          <w:sz w:val="32"/>
          <w:szCs w:val="32"/>
          <w:lang w:val="en-US" w:eastAsia="zh-CN"/>
        </w:rPr>
        <w:t>主要公务用车改革</w:t>
      </w:r>
      <w:r>
        <w:rPr>
          <w:rFonts w:hint="eastAsia" w:ascii="仿宋" w:hAnsi="仿宋" w:eastAsia="仿宋"/>
          <w:color w:val="auto"/>
          <w:sz w:val="32"/>
          <w:szCs w:val="32"/>
          <w:lang w:eastAsia="zh-CN"/>
        </w:rPr>
        <w:t>。</w:t>
      </w:r>
    </w:p>
    <w:p>
      <w:pPr>
        <w:wordWrap/>
        <w:adjustRightInd/>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（3）部门整体支出组织管理情况</w:t>
      </w:r>
    </w:p>
    <w:p>
      <w:pPr>
        <w:wordWrap/>
        <w:adjustRightIn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2019年，县</w:t>
      </w:r>
      <w:r>
        <w:rPr>
          <w:rFonts w:hint="eastAsia" w:ascii="仿宋_GB2312" w:hAnsi="仿宋_GB2312" w:eastAsia="仿宋_GB2312" w:cs="仿宋_GB2312"/>
          <w:color w:val="auto"/>
          <w:sz w:val="32"/>
          <w:szCs w:val="32"/>
          <w:lang w:val="en-US" w:eastAsia="zh-CN"/>
        </w:rPr>
        <w:t>公安</w:t>
      </w:r>
      <w:r>
        <w:rPr>
          <w:rFonts w:hint="eastAsia" w:ascii="仿宋_GB2312" w:hAnsi="仿宋_GB2312" w:eastAsia="仿宋_GB2312" w:cs="仿宋_GB2312"/>
          <w:color w:val="auto"/>
          <w:sz w:val="32"/>
          <w:szCs w:val="32"/>
          <w:lang w:eastAsia="zh-CN"/>
        </w:rPr>
        <w:t>局设立了预算绩效工作领导小组，由</w:t>
      </w:r>
      <w:r>
        <w:rPr>
          <w:rFonts w:hint="eastAsia" w:ascii="仿宋_GB2312" w:hAnsi="仿宋_GB2312" w:eastAsia="仿宋_GB2312" w:cs="仿宋_GB2312"/>
          <w:color w:val="auto"/>
          <w:sz w:val="32"/>
          <w:szCs w:val="32"/>
          <w:lang w:val="en-US" w:eastAsia="zh-CN"/>
        </w:rPr>
        <w:t>全小兵</w:t>
      </w:r>
      <w:r>
        <w:rPr>
          <w:rFonts w:hint="eastAsia" w:ascii="仿宋_GB2312" w:hAnsi="仿宋_GB2312" w:eastAsia="仿宋_GB2312" w:cs="仿宋_GB2312"/>
          <w:color w:val="auto"/>
          <w:sz w:val="32"/>
          <w:szCs w:val="32"/>
          <w:lang w:eastAsia="zh-CN"/>
        </w:rPr>
        <w:t>任组长，</w:t>
      </w:r>
      <w:r>
        <w:rPr>
          <w:rFonts w:hint="eastAsia" w:ascii="仿宋_GB2312" w:hAnsi="仿宋_GB2312" w:eastAsia="仿宋_GB2312" w:cs="仿宋_GB2312"/>
          <w:color w:val="auto"/>
          <w:sz w:val="32"/>
          <w:szCs w:val="32"/>
          <w:lang w:val="en-US" w:eastAsia="zh-CN"/>
        </w:rPr>
        <w:t>邹高旺</w:t>
      </w:r>
      <w:r>
        <w:rPr>
          <w:rFonts w:hint="eastAsia" w:ascii="仿宋_GB2312" w:hAnsi="仿宋_GB2312" w:eastAsia="仿宋_GB2312" w:cs="仿宋_GB2312"/>
          <w:color w:val="auto"/>
          <w:sz w:val="32"/>
          <w:szCs w:val="32"/>
          <w:lang w:eastAsia="zh-CN"/>
        </w:rPr>
        <w:t>副组长，</w:t>
      </w:r>
      <w:r>
        <w:rPr>
          <w:rFonts w:hint="eastAsia" w:ascii="仿宋_GB2312" w:hAnsi="仿宋_GB2312" w:eastAsia="仿宋_GB2312" w:cs="仿宋_GB2312"/>
          <w:color w:val="auto"/>
          <w:sz w:val="32"/>
          <w:szCs w:val="32"/>
          <w:lang w:val="en-US" w:eastAsia="zh-CN"/>
        </w:rPr>
        <w:t>张海鹤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徐明伟</w:t>
      </w:r>
      <w:r>
        <w:rPr>
          <w:rFonts w:hint="eastAsia" w:ascii="仿宋_GB2312" w:hAnsi="仿宋_GB2312" w:eastAsia="仿宋_GB2312" w:cs="仿宋_GB2312"/>
          <w:color w:val="auto"/>
          <w:sz w:val="32"/>
          <w:szCs w:val="32"/>
          <w:lang w:eastAsia="zh-CN"/>
        </w:rPr>
        <w:t>原等人为成员，负责制定预算绩效管理办法，管理事业经费、行政经费、编制预算、决算，对执行和绩效情况实行监督管理；协调有关部门对文化事业经费使用实行监管并组织资金绩效评估；同时为规范和加强收入、支出、资产等管理，制定了《合同管理制度》、《建设项目管理制度》、《收入管理制度》、《预算业务管理制度》、《政府采购管理制度》、《支出管理制度》、《资产管理制度》等制度，规范了资金使用范围和用途，明确了各项费用报销内容及范围、程序及标准、审批权限等。</w:t>
      </w:r>
    </w:p>
    <w:p>
      <w:pPr>
        <w:wordWrap/>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2.专项支出</w:t>
      </w:r>
    </w:p>
    <w:p>
      <w:pPr>
        <w:wordWrap/>
        <w:adjustRightInd/>
        <w:snapToGrid w:val="0"/>
        <w:spacing w:beforeAutospacing="0" w:afterAutospacing="0" w:line="600" w:lineRule="exact"/>
        <w:ind w:firstLine="640" w:firstLineChars="200"/>
        <w:jc w:val="both"/>
        <w:textAlignment w:val="auto"/>
        <w:outlineLvl w:val="0"/>
        <w:rPr>
          <w:rFonts w:hint="default" w:ascii="仿宋" w:hAnsi="仿宋" w:eastAsia="仿宋"/>
          <w:color w:val="auto"/>
          <w:sz w:val="32"/>
          <w:szCs w:val="32"/>
          <w:lang w:val="en-US" w:eastAsia="zh-CN"/>
        </w:rPr>
      </w:pPr>
      <w:r>
        <w:rPr>
          <w:rFonts w:hint="eastAsia" w:ascii="仿宋" w:hAnsi="仿宋" w:eastAsia="仿宋"/>
          <w:color w:val="auto"/>
          <w:sz w:val="32"/>
          <w:szCs w:val="32"/>
        </w:rPr>
        <w:t>项目支出是在基本支出之外为完成其特定的工作任务而发生的支出</w:t>
      </w:r>
      <w:r>
        <w:rPr>
          <w:rFonts w:hint="eastAsia" w:ascii="仿宋" w:hAnsi="仿宋" w:eastAsia="仿宋"/>
          <w:color w:val="auto"/>
          <w:sz w:val="32"/>
          <w:szCs w:val="32"/>
          <w:lang w:eastAsia="zh-CN"/>
        </w:rPr>
        <w:t>。</w:t>
      </w:r>
      <w:r>
        <w:rPr>
          <w:rFonts w:hint="eastAsia" w:ascii="仿宋" w:hAnsi="仿宋" w:eastAsia="仿宋"/>
          <w:color w:val="auto"/>
          <w:sz w:val="32"/>
          <w:szCs w:val="32"/>
        </w:rPr>
        <w:t>主要用于</w:t>
      </w:r>
      <w:r>
        <w:rPr>
          <w:rFonts w:hint="eastAsia" w:ascii="仿宋_GB2312" w:hAnsi="仿宋_GB2312" w:eastAsia="仿宋_GB2312" w:cs="仿宋_GB2312"/>
          <w:color w:val="auto"/>
          <w:sz w:val="32"/>
          <w:szCs w:val="32"/>
          <w:lang w:val="en-US" w:eastAsia="zh-CN"/>
        </w:rPr>
        <w:t>业务用房建设支出和三所合一建设支出。</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（1）专项支出情况</w:t>
      </w:r>
    </w:p>
    <w:p>
      <w:pPr>
        <w:wordWrap/>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olor w:val="auto"/>
          <w:sz w:val="32"/>
          <w:szCs w:val="32"/>
        </w:rPr>
        <w:t>2019年年初预算批复的项目支出为</w:t>
      </w:r>
      <w:r>
        <w:rPr>
          <w:rFonts w:hint="eastAsia" w:ascii="仿宋" w:hAnsi="仿宋" w:eastAsia="仿宋"/>
          <w:color w:val="auto"/>
          <w:sz w:val="32"/>
          <w:szCs w:val="32"/>
          <w:lang w:val="en-US" w:eastAsia="zh-CN"/>
        </w:rPr>
        <w:t>1261.9</w:t>
      </w:r>
      <w:r>
        <w:rPr>
          <w:rFonts w:hint="eastAsia" w:ascii="仿宋" w:hAnsi="仿宋" w:eastAsia="仿宋"/>
          <w:color w:val="auto"/>
          <w:sz w:val="32"/>
          <w:szCs w:val="32"/>
        </w:rPr>
        <w:t>万元。项目决算收入</w:t>
      </w:r>
      <w:r>
        <w:rPr>
          <w:rFonts w:hint="eastAsia" w:ascii="仿宋" w:hAnsi="仿宋" w:eastAsia="仿宋"/>
          <w:color w:val="auto"/>
          <w:sz w:val="32"/>
          <w:szCs w:val="32"/>
          <w:lang w:val="en-US" w:eastAsia="zh-CN"/>
        </w:rPr>
        <w:t>1261.9</w:t>
      </w:r>
      <w:r>
        <w:rPr>
          <w:rFonts w:hint="eastAsia" w:ascii="仿宋" w:hAnsi="仿宋" w:eastAsia="仿宋"/>
          <w:color w:val="auto"/>
          <w:sz w:val="32"/>
          <w:szCs w:val="32"/>
        </w:rPr>
        <w:t>万元，2019年决算的项目支出</w:t>
      </w:r>
      <w:r>
        <w:rPr>
          <w:rFonts w:hint="eastAsia" w:ascii="仿宋" w:hAnsi="仿宋" w:eastAsia="仿宋"/>
          <w:color w:val="auto"/>
          <w:sz w:val="32"/>
          <w:szCs w:val="32"/>
          <w:lang w:val="en-US" w:eastAsia="zh-CN"/>
        </w:rPr>
        <w:t>7321.27</w:t>
      </w:r>
      <w:r>
        <w:rPr>
          <w:rFonts w:hint="eastAsia" w:ascii="仿宋" w:hAnsi="仿宋" w:eastAsia="仿宋"/>
          <w:color w:val="auto"/>
          <w:sz w:val="32"/>
          <w:szCs w:val="32"/>
        </w:rPr>
        <w:t>万元，占总支出的</w:t>
      </w:r>
      <w:r>
        <w:rPr>
          <w:rFonts w:hint="eastAsia" w:ascii="仿宋" w:hAnsi="仿宋" w:eastAsia="仿宋"/>
          <w:color w:val="auto"/>
          <w:sz w:val="32"/>
          <w:szCs w:val="32"/>
          <w:lang w:val="en-US" w:eastAsia="zh-CN"/>
        </w:rPr>
        <w:t>37.51</w:t>
      </w:r>
      <w:r>
        <w:rPr>
          <w:rFonts w:hint="eastAsia" w:ascii="仿宋" w:hAnsi="仿宋" w:eastAsia="仿宋"/>
          <w:color w:val="auto"/>
          <w:sz w:val="32"/>
          <w:szCs w:val="32"/>
        </w:rPr>
        <w:t>%。</w:t>
      </w:r>
      <w:r>
        <w:rPr>
          <w:rFonts w:hint="eastAsia" w:ascii="仿宋_GB2312" w:hAnsi="仿宋_GB2312" w:eastAsia="仿宋_GB2312" w:cs="仿宋_GB2312"/>
          <w:color w:val="auto"/>
          <w:sz w:val="32"/>
          <w:szCs w:val="32"/>
          <w:lang w:val="en-US" w:eastAsia="zh-CN"/>
        </w:rPr>
        <w:t>与预算比较增加6059.37万元，</w:t>
      </w:r>
      <w:r>
        <w:rPr>
          <w:rFonts w:hint="eastAsia" w:ascii="仿宋" w:hAnsi="仿宋" w:eastAsia="仿宋"/>
          <w:color w:val="auto"/>
          <w:sz w:val="32"/>
          <w:szCs w:val="32"/>
          <w:lang w:eastAsia="zh-CN"/>
        </w:rPr>
        <w:t>原因说明</w:t>
      </w:r>
      <w:r>
        <w:rPr>
          <w:rFonts w:hint="eastAsia" w:ascii="仿宋_GB2312" w:hAnsi="仿宋_GB2312" w:eastAsia="仿宋_GB2312" w:cs="仿宋_GB2312"/>
          <w:color w:val="auto"/>
          <w:sz w:val="32"/>
          <w:szCs w:val="32"/>
          <w:lang w:val="en-US" w:eastAsia="zh-CN"/>
        </w:rPr>
        <w:t>主要业务用房建设支出和三所合一建设支出增加。</w:t>
      </w:r>
    </w:p>
    <w:p>
      <w:pPr>
        <w:wordWrap/>
        <w:adjustRightIn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（2）项目资金管理情况</w:t>
      </w:r>
    </w:p>
    <w:p>
      <w:pPr>
        <w:wordWrap/>
        <w:adjustRightIn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为加强项目管理，提高工程质量，保证建设项目进度，控制建设项目成本，防范商业等舞弊行为，县</w:t>
      </w:r>
      <w:r>
        <w:rPr>
          <w:rFonts w:hint="eastAsia" w:ascii="仿宋_GB2312" w:hAnsi="仿宋_GB2312" w:eastAsia="仿宋_GB2312" w:cs="仿宋_GB2312"/>
          <w:color w:val="auto"/>
          <w:sz w:val="32"/>
          <w:szCs w:val="32"/>
          <w:lang w:val="en-US" w:eastAsia="zh-CN"/>
        </w:rPr>
        <w:t>公安</w:t>
      </w:r>
      <w:r>
        <w:rPr>
          <w:rFonts w:hint="eastAsia" w:ascii="仿宋_GB2312" w:hAnsi="仿宋_GB2312" w:eastAsia="仿宋_GB2312" w:cs="仿宋_GB2312"/>
          <w:color w:val="auto"/>
          <w:sz w:val="32"/>
          <w:szCs w:val="32"/>
          <w:lang w:eastAsia="zh-CN"/>
        </w:rPr>
        <w:t>局制定了《建设项目管理制度》、、《衡阳县</w:t>
      </w:r>
      <w:r>
        <w:rPr>
          <w:rFonts w:hint="eastAsia" w:ascii="仿宋_GB2312" w:hAnsi="仿宋_GB2312" w:eastAsia="仿宋_GB2312" w:cs="仿宋_GB2312"/>
          <w:color w:val="auto"/>
          <w:sz w:val="32"/>
          <w:szCs w:val="32"/>
          <w:lang w:val="en-US" w:eastAsia="zh-CN"/>
        </w:rPr>
        <w:t>公安局</w:t>
      </w:r>
      <w:r>
        <w:rPr>
          <w:rFonts w:hint="eastAsia" w:ascii="仿宋_GB2312" w:hAnsi="仿宋_GB2312" w:eastAsia="仿宋_GB2312" w:cs="仿宋_GB2312"/>
          <w:color w:val="auto"/>
          <w:sz w:val="32"/>
          <w:szCs w:val="32"/>
          <w:lang w:eastAsia="zh-CN"/>
        </w:rPr>
        <w:t>专项资金使用管理办法》等制度，明确了项目资金管理的职责分工，对专项资金的使用进行了规范。</w:t>
      </w:r>
    </w:p>
    <w:p>
      <w:pPr>
        <w:wordWrap/>
        <w:adjustRightInd/>
        <w:snapToGrid/>
        <w:spacing w:beforeAutospacing="0" w:afterAutospacing="0" w:line="600" w:lineRule="exact"/>
        <w:ind w:firstLine="640" w:firstLineChars="200"/>
        <w:jc w:val="both"/>
        <w:textAlignment w:val="auto"/>
        <w:rPr>
          <w:rFonts w:hint="eastAsia" w:ascii="黑体" w:eastAsia="黑体"/>
          <w:color w:val="auto"/>
          <w:sz w:val="32"/>
          <w:szCs w:val="32"/>
        </w:rPr>
      </w:pPr>
      <w:r>
        <w:rPr>
          <w:rFonts w:hint="eastAsia" w:ascii="黑体" w:eastAsia="黑体"/>
          <w:color w:val="auto"/>
          <w:sz w:val="32"/>
          <w:szCs w:val="32"/>
        </w:rPr>
        <w:t>三、部门整体支出绩效评价情况</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2019年，我单位积极履职，强化管理，较好的完成了年度工作目标。整体支出绩效情况如下：</w:t>
      </w:r>
    </w:p>
    <w:p>
      <w:pPr>
        <w:wordWrap/>
        <w:adjustRightInd/>
        <w:snapToGrid/>
        <w:spacing w:beforeAutospacing="0" w:afterAutospacing="0" w:line="600" w:lineRule="exact"/>
        <w:ind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（一）投入，得14分。</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1、目标设定明确、合理得6分。</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（1）绩效目标符合发展总体规划、符合三定方案确定的职责、符合部门制定的中大期实施规划。设定合理，得3分。</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（2）绩效指标明确性强，目标细化、与年度任务相对应、与本年度部门预算资金相匹配。得3分。</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2、预算配置控制较好得8分。其中：财政供养人员控制率：在职</w:t>
      </w:r>
      <w:r>
        <w:rPr>
          <w:rFonts w:hint="eastAsia" w:ascii="仿宋" w:hAnsi="仿宋" w:eastAsia="仿宋"/>
          <w:color w:val="auto"/>
          <w:sz w:val="32"/>
          <w:szCs w:val="32"/>
          <w:lang w:val="en-US" w:eastAsia="zh-CN"/>
        </w:rPr>
        <w:t>426</w:t>
      </w:r>
      <w:r>
        <w:rPr>
          <w:rFonts w:hint="eastAsia" w:ascii="仿宋" w:hAnsi="仿宋" w:eastAsia="仿宋"/>
          <w:color w:val="auto"/>
          <w:sz w:val="32"/>
          <w:szCs w:val="32"/>
        </w:rPr>
        <w:t>人/编制</w:t>
      </w:r>
      <w:r>
        <w:rPr>
          <w:rFonts w:hint="eastAsia" w:ascii="仿宋" w:hAnsi="仿宋" w:eastAsia="仿宋"/>
          <w:color w:val="auto"/>
          <w:sz w:val="32"/>
          <w:szCs w:val="32"/>
          <w:lang w:val="en-US" w:eastAsia="zh-CN"/>
        </w:rPr>
        <w:t>426</w:t>
      </w:r>
      <w:r>
        <w:rPr>
          <w:rFonts w:hint="eastAsia" w:ascii="仿宋" w:hAnsi="仿宋" w:eastAsia="仿宋"/>
          <w:color w:val="auto"/>
          <w:sz w:val="32"/>
          <w:szCs w:val="32"/>
        </w:rPr>
        <w:t>人*100%=100.00%，得2分；“三公经费”预算数没变动，变动率等于0，得3分；重点支出安排率得3分，主要是年底一小部分资金未及时安排支付。</w:t>
      </w:r>
    </w:p>
    <w:p>
      <w:pPr>
        <w:wordWrap/>
        <w:adjustRightInd/>
        <w:snapToGrid/>
        <w:spacing w:beforeAutospacing="0" w:afterAutospacing="0" w:line="600" w:lineRule="exact"/>
        <w:ind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（二）过程，得</w:t>
      </w:r>
      <w:r>
        <w:rPr>
          <w:rFonts w:hint="eastAsia" w:ascii="楷体" w:hAnsi="楷体" w:eastAsia="楷体" w:cs="楷体"/>
          <w:color w:val="auto"/>
          <w:sz w:val="32"/>
          <w:szCs w:val="32"/>
          <w:lang w:val="en-US" w:eastAsia="zh-CN"/>
        </w:rPr>
        <w:t>37.5</w:t>
      </w:r>
      <w:r>
        <w:rPr>
          <w:rFonts w:hint="eastAsia" w:ascii="楷体" w:hAnsi="楷体" w:eastAsia="楷体" w:cs="楷体"/>
          <w:color w:val="auto"/>
          <w:sz w:val="32"/>
          <w:szCs w:val="32"/>
        </w:rPr>
        <w:t>分。</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1、预算执行，得</w:t>
      </w:r>
      <w:r>
        <w:rPr>
          <w:rFonts w:hint="eastAsia" w:ascii="仿宋" w:hAnsi="仿宋" w:eastAsia="仿宋"/>
          <w:color w:val="auto"/>
          <w:sz w:val="32"/>
          <w:szCs w:val="32"/>
          <w:lang w:val="en-US" w:eastAsia="zh-CN"/>
        </w:rPr>
        <w:t>13.5</w:t>
      </w:r>
      <w:r>
        <w:rPr>
          <w:rFonts w:hint="eastAsia" w:ascii="仿宋" w:hAnsi="仿宋" w:eastAsia="仿宋"/>
          <w:color w:val="auto"/>
          <w:sz w:val="32"/>
          <w:szCs w:val="32"/>
        </w:rPr>
        <w:t>分。</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（1）预算调整率=（本年追加预算</w:t>
      </w:r>
      <w:r>
        <w:rPr>
          <w:rFonts w:hint="eastAsia" w:ascii="仿宋" w:hAnsi="仿宋" w:eastAsia="仿宋"/>
          <w:color w:val="auto"/>
          <w:sz w:val="32"/>
          <w:szCs w:val="32"/>
          <w:lang w:val="en-US" w:eastAsia="zh-CN"/>
        </w:rPr>
        <w:t>5412.8</w:t>
      </w:r>
      <w:r>
        <w:rPr>
          <w:rFonts w:hint="eastAsia" w:ascii="仿宋" w:hAnsi="仿宋" w:eastAsia="仿宋"/>
          <w:color w:val="auto"/>
          <w:sz w:val="32"/>
          <w:szCs w:val="32"/>
        </w:rPr>
        <w:t>万元/年初预算数</w:t>
      </w:r>
      <w:r>
        <w:rPr>
          <w:rFonts w:hint="eastAsia" w:ascii="仿宋_GB2312" w:hAnsi="仿宋_GB2312" w:eastAsia="仿宋_GB2312" w:cs="仿宋_GB2312"/>
          <w:color w:val="auto"/>
          <w:sz w:val="32"/>
          <w:szCs w:val="32"/>
          <w:lang w:val="en-US" w:eastAsia="zh-CN"/>
        </w:rPr>
        <w:t>13475.19</w:t>
      </w:r>
      <w:r>
        <w:rPr>
          <w:rFonts w:hint="eastAsia" w:ascii="仿宋" w:hAnsi="仿宋" w:eastAsia="仿宋"/>
          <w:color w:val="auto"/>
          <w:sz w:val="32"/>
          <w:szCs w:val="32"/>
        </w:rPr>
        <w:t>万元）*100%=</w:t>
      </w:r>
      <w:r>
        <w:rPr>
          <w:rFonts w:hint="eastAsia" w:ascii="仿宋" w:hAnsi="仿宋" w:eastAsia="仿宋"/>
          <w:color w:val="auto"/>
          <w:sz w:val="32"/>
          <w:szCs w:val="32"/>
          <w:lang w:val="en-US" w:eastAsia="zh-CN"/>
        </w:rPr>
        <w:t>40.1</w:t>
      </w:r>
      <w:r>
        <w:rPr>
          <w:rFonts w:hint="eastAsia" w:ascii="仿宋" w:hAnsi="仿宋" w:eastAsia="仿宋"/>
          <w:color w:val="auto"/>
          <w:sz w:val="32"/>
          <w:szCs w:val="32"/>
        </w:rPr>
        <w:t>%，得3分。</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（2）支出进度得2分，年底一些支出未及时支付。</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（3）结转结余得2分，年底一些指标未及时支付。</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（4）公务卡刷卡率得</w:t>
      </w:r>
      <w:r>
        <w:rPr>
          <w:rFonts w:hint="eastAsia" w:ascii="仿宋" w:hAnsi="仿宋" w:eastAsia="仿宋"/>
          <w:color w:val="auto"/>
          <w:sz w:val="32"/>
          <w:szCs w:val="32"/>
          <w:lang w:val="en-US" w:eastAsia="zh-CN"/>
        </w:rPr>
        <w:t>1.5</w:t>
      </w:r>
      <w:r>
        <w:rPr>
          <w:rFonts w:hint="eastAsia" w:ascii="仿宋" w:hAnsi="仿宋" w:eastAsia="仿宋"/>
          <w:color w:val="auto"/>
          <w:sz w:val="32"/>
          <w:szCs w:val="32"/>
        </w:rPr>
        <w:t>分。</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（5）“三公经费”控制率=</w:t>
      </w:r>
      <w:r>
        <w:rPr>
          <w:rFonts w:hint="eastAsia" w:ascii="仿宋" w:hAnsi="仿宋" w:eastAsia="仿宋"/>
          <w:color w:val="auto"/>
          <w:sz w:val="32"/>
          <w:szCs w:val="32"/>
          <w:lang w:val="en-US" w:eastAsia="zh-CN"/>
        </w:rPr>
        <w:t>26.5</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30</w:t>
      </w:r>
      <w:r>
        <w:rPr>
          <w:rFonts w:hint="eastAsia" w:ascii="仿宋" w:hAnsi="仿宋" w:eastAsia="仿宋"/>
          <w:color w:val="auto"/>
          <w:sz w:val="32"/>
          <w:szCs w:val="32"/>
        </w:rPr>
        <w:t>*100%=</w:t>
      </w:r>
      <w:r>
        <w:rPr>
          <w:rFonts w:hint="eastAsia" w:ascii="仿宋" w:hAnsi="仿宋" w:eastAsia="仿宋"/>
          <w:color w:val="auto"/>
          <w:sz w:val="32"/>
          <w:szCs w:val="32"/>
          <w:lang w:val="en-US" w:eastAsia="zh-CN"/>
        </w:rPr>
        <w:t>88.33</w:t>
      </w:r>
      <w:r>
        <w:rPr>
          <w:rFonts w:hint="eastAsia" w:ascii="仿宋" w:hAnsi="仿宋" w:eastAsia="仿宋"/>
          <w:color w:val="auto"/>
          <w:sz w:val="32"/>
          <w:szCs w:val="32"/>
        </w:rPr>
        <w:t>%得3分。</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（6）政府采购执行率=（实际政府采购金额与政府采购预算金额 一致）*100%=100%，得2分。</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2、预算管理较理想，制度执行总体较为有效，但仍需进一步强化。得15分。</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（1）管理制度健全得3分。有预算资金管理办法、财务管理制度、内部控制制度等，1分；相关制度合法、合规、完整，1分；相关制度得到有效执行，并有考核制度，得1分。</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2）资金使用合规性得7分。本年度支出的所有资金均由县财政局国库支付，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（3）预决算和基础信息公开性得5分。一是按规定在县政府门户网站公开信息；二是基础数据信息和会计信息资料真实、完整、准确。</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3、资产管理，得9分。</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（1）管理制度健全得3分。已制定资产管理制度，1分；相关资产管理制度合法合规完整，1分；相关资产管理制度得到有效执行，1分。</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（2）资产管理安全性5分。资产保存完整，1分；资产配置合理，1分；资产处置规范，1分；资产账务管理合规，账实相符，1分；资产有偿使用，1分。</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（3）固定资产利用率，无闲置固定资产，利用率100%，得1分。</w:t>
      </w:r>
    </w:p>
    <w:p>
      <w:pPr>
        <w:wordWrap/>
        <w:adjustRightInd/>
        <w:snapToGrid/>
        <w:spacing w:beforeAutospacing="0" w:afterAutospacing="0" w:line="600" w:lineRule="exact"/>
        <w:ind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（三）产出及效果，得4</w:t>
      </w: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rPr>
        <w:t>分。</w:t>
      </w:r>
    </w:p>
    <w:p>
      <w:pPr>
        <w:wordWrap/>
        <w:adjustRightInd/>
        <w:spacing w:beforeAutospacing="0" w:afterAutospacing="0" w:line="600" w:lineRule="exact"/>
        <w:ind w:firstLine="640" w:firstLineChars="200"/>
        <w:jc w:val="both"/>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rPr>
        <w:t>1、职责履行，得</w:t>
      </w:r>
      <w:r>
        <w:rPr>
          <w:rFonts w:hint="eastAsia" w:ascii="仿宋" w:hAnsi="仿宋" w:eastAsia="仿宋"/>
          <w:color w:val="auto"/>
          <w:sz w:val="32"/>
          <w:szCs w:val="32"/>
          <w:lang w:val="en-US" w:eastAsia="zh-CN"/>
        </w:rPr>
        <w:t>18</w:t>
      </w:r>
      <w:r>
        <w:rPr>
          <w:rFonts w:hint="eastAsia" w:ascii="仿宋" w:hAnsi="仿宋" w:eastAsia="仿宋"/>
          <w:color w:val="auto"/>
          <w:sz w:val="32"/>
          <w:szCs w:val="32"/>
        </w:rPr>
        <w:t>分：2019年我单位在全体干部职工的共同努力下，圆满完成各项工作目标和任务</w:t>
      </w:r>
      <w:r>
        <w:rPr>
          <w:rFonts w:hint="eastAsia" w:ascii="仿宋" w:hAnsi="仿宋" w:eastAsia="仿宋"/>
          <w:color w:val="auto"/>
          <w:sz w:val="32"/>
          <w:szCs w:val="32"/>
          <w:lang w:eastAsia="zh-CN"/>
        </w:rPr>
        <w:t>。一是</w:t>
      </w:r>
      <w:r>
        <w:rPr>
          <w:rFonts w:hint="eastAsia" w:ascii="仿宋_GB2312" w:hAnsi="仿宋_GB2312" w:eastAsia="仿宋_GB2312" w:cs="仿宋_GB2312"/>
          <w:color w:val="auto"/>
          <w:sz w:val="32"/>
          <w:szCs w:val="32"/>
          <w:lang w:val="en-US" w:eastAsia="zh-CN"/>
        </w:rPr>
        <w:t>维护社会治安稳定</w:t>
      </w:r>
      <w:r>
        <w:rPr>
          <w:rFonts w:hint="eastAsia" w:ascii="仿宋" w:hAnsi="仿宋" w:eastAsia="仿宋"/>
          <w:color w:val="auto"/>
          <w:sz w:val="32"/>
          <w:szCs w:val="32"/>
          <w:lang w:eastAsia="zh-CN"/>
        </w:rPr>
        <w:t>二是</w:t>
      </w:r>
      <w:r>
        <w:rPr>
          <w:rFonts w:hint="eastAsia" w:ascii="仿宋" w:hAnsi="仿宋" w:eastAsia="仿宋"/>
          <w:color w:val="auto"/>
          <w:sz w:val="32"/>
          <w:szCs w:val="32"/>
          <w:lang w:val="en-US" w:eastAsia="zh-CN"/>
        </w:rPr>
        <w:t>健全公安基础建设。</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2.履职效益得，25分。</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（1）经济效益、社会效益、生态效益得15分：人民生活</w:t>
      </w:r>
      <w:r>
        <w:rPr>
          <w:rFonts w:hint="eastAsia" w:ascii="仿宋" w:hAnsi="仿宋" w:eastAsia="仿宋"/>
          <w:color w:val="auto"/>
          <w:sz w:val="32"/>
          <w:szCs w:val="32"/>
          <w:lang w:eastAsia="zh-CN"/>
        </w:rPr>
        <w:t>环境</w:t>
      </w:r>
      <w:r>
        <w:rPr>
          <w:rFonts w:hint="eastAsia" w:ascii="仿宋" w:hAnsi="仿宋" w:eastAsia="仿宋"/>
          <w:color w:val="auto"/>
          <w:sz w:val="32"/>
          <w:szCs w:val="32"/>
        </w:rPr>
        <w:t>得到提高，业余生活得到改善，经济效益、社会效益、生态效益都明显有所提高，得到了社会大众的肯定和好评。</w:t>
      </w:r>
    </w:p>
    <w:p>
      <w:pPr>
        <w:wordWrap/>
        <w:adjustRightInd/>
        <w:snapToGrid/>
        <w:spacing w:beforeAutospacing="0" w:afterAutospacing="0" w:line="600" w:lineRule="exact"/>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（2）行政效能得2分：我单位不断改善行政管理、严格经费及资产管理，改进文风会风，精简会议，提高了行政效率，降低了行政成本。</w:t>
      </w:r>
    </w:p>
    <w:p>
      <w:pPr>
        <w:wordWrap/>
        <w:adjustRightInd/>
        <w:spacing w:beforeAutospacing="0" w:afterAutospacing="0" w:line="600" w:lineRule="exact"/>
        <w:ind w:firstLine="640" w:firstLineChars="2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（3）社会满意度得8分：在年度绩效考核中，全体干部职工满意率达98%，社会群众满意度达99%。</w:t>
      </w:r>
    </w:p>
    <w:p>
      <w:pPr>
        <w:wordWrap/>
        <w:adjustRightInd/>
        <w:spacing w:beforeAutospacing="0" w:afterAutospacing="0" w:line="600" w:lineRule="exact"/>
        <w:ind w:firstLine="640" w:firstLineChars="200"/>
        <w:jc w:val="both"/>
        <w:textAlignment w:val="auto"/>
        <w:rPr>
          <w:rFonts w:hint="eastAsia" w:ascii="黑体" w:eastAsia="黑体"/>
          <w:color w:val="auto"/>
          <w:sz w:val="32"/>
          <w:szCs w:val="32"/>
        </w:rPr>
      </w:pPr>
      <w:r>
        <w:rPr>
          <w:rFonts w:hint="eastAsia" w:ascii="黑体" w:eastAsia="黑体"/>
          <w:color w:val="auto"/>
          <w:sz w:val="32"/>
          <w:szCs w:val="32"/>
          <w:lang w:eastAsia="zh-CN"/>
        </w:rPr>
        <w:t>四</w:t>
      </w:r>
      <w:r>
        <w:rPr>
          <w:rFonts w:hint="eastAsia" w:ascii="宋体" w:hAnsi="宋体"/>
          <w:color w:val="auto"/>
          <w:sz w:val="28"/>
          <w:lang w:val="en-US" w:eastAsia="zh-CN"/>
        </w:rPr>
        <w:t>、</w:t>
      </w:r>
      <w:r>
        <w:rPr>
          <w:rFonts w:hint="eastAsia" w:ascii="黑体" w:eastAsia="黑体"/>
          <w:color w:val="auto"/>
          <w:sz w:val="32"/>
          <w:szCs w:val="32"/>
        </w:rPr>
        <w:t>整体支出绩效评价情况</w:t>
      </w:r>
    </w:p>
    <w:p>
      <w:pPr>
        <w:wordWrap/>
        <w:adjustRightInd/>
        <w:spacing w:beforeAutospacing="0" w:afterAutospacing="0" w:line="600" w:lineRule="exact"/>
        <w:ind w:left="0" w:lef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eastAsia="zh-CN"/>
        </w:rPr>
      </w:pPr>
      <w:r>
        <w:rPr>
          <w:rFonts w:hint="eastAsia" w:ascii="楷体_GB2312" w:hAnsi="楷体_GB2312" w:eastAsia="楷体_GB2312" w:cs="楷体_GB2312"/>
          <w:b/>
          <w:bCs/>
          <w:i w:val="0"/>
          <w:caps w:val="0"/>
          <w:color w:val="auto"/>
          <w:spacing w:val="0"/>
          <w:sz w:val="32"/>
          <w:szCs w:val="32"/>
          <w:shd w:val="clear" w:color="auto" w:fill="FFFFFF"/>
          <w:lang w:val="en-US" w:eastAsia="zh-CN"/>
        </w:rPr>
        <w:t>1.</w:t>
      </w:r>
      <w:r>
        <w:rPr>
          <w:rFonts w:hint="eastAsia" w:ascii="楷体_GB2312" w:hAnsi="楷体_GB2312" w:eastAsia="楷体_GB2312" w:cs="楷体_GB2312"/>
          <w:b/>
          <w:bCs/>
          <w:color w:val="auto"/>
          <w:sz w:val="32"/>
          <w:szCs w:val="32"/>
          <w:lang w:val="en-US" w:eastAsia="zh-CN"/>
        </w:rPr>
        <w:t>绩效评价目的</w:t>
      </w:r>
      <w:r>
        <w:rPr>
          <w:rFonts w:hint="eastAsia" w:ascii="楷体_GB2312" w:hAnsi="楷体_GB2312" w:eastAsia="楷体_GB2312" w:cs="楷体_GB2312"/>
          <w:b/>
          <w:bCs/>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本次绩效评价的目的是为了全面分析和综合评价我单位本级财政预算资金的使用管理情况，</w:t>
      </w:r>
      <w:r>
        <w:rPr>
          <w:rFonts w:hint="eastAsia" w:ascii="仿宋_GB2312" w:hAnsi="仿宋_GB2312" w:eastAsia="仿宋_GB2312" w:cs="仿宋_GB2312"/>
          <w:b w:val="0"/>
          <w:i w:val="0"/>
          <w:caps w:val="0"/>
          <w:color w:val="auto"/>
          <w:spacing w:val="0"/>
          <w:sz w:val="32"/>
          <w:szCs w:val="32"/>
          <w:shd w:val="clear" w:color="auto" w:fill="FFFFFF"/>
          <w:lang w:val="en-US" w:eastAsia="zh-CN"/>
        </w:rPr>
        <w:t>为</w:t>
      </w:r>
      <w:r>
        <w:rPr>
          <w:rFonts w:hint="eastAsia" w:ascii="仿宋_GB2312" w:hAnsi="仿宋_GB2312" w:eastAsia="仿宋_GB2312" w:cs="仿宋_GB2312"/>
          <w:color w:val="auto"/>
          <w:sz w:val="32"/>
          <w:szCs w:val="32"/>
        </w:rPr>
        <w:t>切实提高财政资金使用效益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i w:val="0"/>
          <w:caps w:val="0"/>
          <w:color w:val="auto"/>
          <w:spacing w:val="0"/>
          <w:sz w:val="32"/>
          <w:szCs w:val="32"/>
          <w:shd w:val="clear" w:color="auto" w:fill="FFFFFF"/>
        </w:rPr>
        <w:t>强化预算支出的责任和效率提供参考依据</w:t>
      </w:r>
      <w:r>
        <w:rPr>
          <w:rFonts w:hint="eastAsia" w:ascii="仿宋_GB2312" w:hAnsi="仿宋_GB2312" w:eastAsia="仿宋_GB2312" w:cs="仿宋_GB2312"/>
          <w:b w:val="0"/>
          <w:i w:val="0"/>
          <w:caps w:val="0"/>
          <w:color w:val="auto"/>
          <w:spacing w:val="0"/>
          <w:sz w:val="32"/>
          <w:szCs w:val="32"/>
          <w:shd w:val="clear" w:color="auto" w:fill="FFFFFF"/>
          <w:lang w:eastAsia="zh-CN"/>
        </w:rPr>
        <w:t>。</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pacing w:before="0" w:beforeAutospacing="0" w:after="0" w:afterAutospacing="0" w:line="60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shd w:val="clear" w:color="auto" w:fill="FFFFFF"/>
        </w:rPr>
      </w:pPr>
      <w:r>
        <w:rPr>
          <w:rFonts w:hint="eastAsia" w:ascii="楷体_GB2312" w:hAnsi="楷体_GB2312" w:eastAsia="楷体_GB2312" w:cs="楷体_GB2312"/>
          <w:b/>
          <w:bCs/>
          <w:i w:val="0"/>
          <w:caps w:val="0"/>
          <w:color w:val="auto"/>
          <w:spacing w:val="0"/>
          <w:sz w:val="32"/>
          <w:szCs w:val="32"/>
          <w:shd w:val="clear" w:color="auto" w:fill="FFFFFF"/>
          <w:lang w:val="en-US" w:eastAsia="zh-CN"/>
        </w:rPr>
        <w:t>2.</w:t>
      </w:r>
      <w:r>
        <w:rPr>
          <w:rFonts w:hint="eastAsia" w:ascii="楷体_GB2312" w:hAnsi="楷体_GB2312" w:eastAsia="楷体_GB2312" w:cs="楷体_GB2312"/>
          <w:b/>
          <w:bCs/>
          <w:color w:val="auto"/>
          <w:kern w:val="2"/>
          <w:sz w:val="32"/>
          <w:szCs w:val="32"/>
          <w:lang w:val="en-US" w:eastAsia="zh-CN" w:bidi="ar-SA"/>
        </w:rPr>
        <w:t>绩效评价过程：</w:t>
      </w:r>
      <w:r>
        <w:rPr>
          <w:rFonts w:hint="eastAsia" w:ascii="仿宋_GB2312" w:hAnsi="仿宋_GB2312" w:eastAsia="仿宋_GB2312" w:cs="仿宋_GB2312"/>
          <w:b w:val="0"/>
          <w:i w:val="0"/>
          <w:caps w:val="0"/>
          <w:color w:val="auto"/>
          <w:spacing w:val="0"/>
          <w:sz w:val="32"/>
          <w:szCs w:val="32"/>
          <w:shd w:val="clear" w:color="auto" w:fill="FFFFFF"/>
        </w:rPr>
        <w:t>按照绩效自评工作要求，成立以</w:t>
      </w:r>
      <w:r>
        <w:rPr>
          <w:rFonts w:hint="eastAsia" w:ascii="仿宋_GB2312" w:hAnsi="仿宋_GB2312" w:eastAsia="仿宋_GB2312" w:cs="仿宋_GB2312"/>
          <w:b w:val="0"/>
          <w:i w:val="0"/>
          <w:caps w:val="0"/>
          <w:color w:val="auto"/>
          <w:spacing w:val="0"/>
          <w:sz w:val="32"/>
          <w:szCs w:val="32"/>
          <w:shd w:val="clear" w:color="auto" w:fill="FFFFFF"/>
          <w:lang w:val="en-US" w:eastAsia="zh-CN"/>
        </w:rPr>
        <w:t>县公安局常务副局长全小兵同志</w:t>
      </w:r>
      <w:r>
        <w:rPr>
          <w:rFonts w:hint="eastAsia" w:ascii="仿宋_GB2312" w:hAnsi="仿宋_GB2312" w:eastAsia="仿宋_GB2312" w:cs="仿宋_GB2312"/>
          <w:b w:val="0"/>
          <w:i w:val="0"/>
          <w:caps w:val="0"/>
          <w:color w:val="auto"/>
          <w:spacing w:val="0"/>
          <w:sz w:val="32"/>
          <w:szCs w:val="32"/>
          <w:shd w:val="clear" w:color="auto" w:fill="FFFFFF"/>
        </w:rPr>
        <w:t>为组长的绩效评价工作小组，对相关的国家法律法规进行了认真学习，掌握政策，根据部门整体收支情况制定了部门整体支出绩效评价实施方案。</w:t>
      </w:r>
      <w:r>
        <w:rPr>
          <w:rFonts w:hint="eastAsia" w:ascii="仿宋_GB2312" w:hAnsi="仿宋_GB2312" w:eastAsia="仿宋_GB2312" w:cs="仿宋_GB2312"/>
          <w:b w:val="0"/>
          <w:i w:val="0"/>
          <w:caps w:val="0"/>
          <w:color w:val="auto"/>
          <w:spacing w:val="0"/>
          <w:sz w:val="32"/>
          <w:szCs w:val="32"/>
          <w:shd w:val="clear" w:color="auto" w:fill="FFFFFF"/>
          <w:lang w:val="en-US" w:eastAsia="zh-CN"/>
        </w:rPr>
        <w:t>对照</w:t>
      </w:r>
      <w:r>
        <w:rPr>
          <w:rFonts w:hint="eastAsia" w:ascii="仿宋_GB2312" w:hAnsi="仿宋_GB2312" w:eastAsia="仿宋_GB2312" w:cs="仿宋_GB2312"/>
          <w:b w:val="0"/>
          <w:i w:val="0"/>
          <w:caps w:val="0"/>
          <w:color w:val="auto"/>
          <w:spacing w:val="0"/>
          <w:sz w:val="32"/>
          <w:szCs w:val="32"/>
          <w:shd w:val="clear" w:color="auto" w:fill="FFFFFF"/>
        </w:rPr>
        <w:t>核查法核</w:t>
      </w:r>
      <w:r>
        <w:rPr>
          <w:rFonts w:hint="eastAsia" w:ascii="仿宋_GB2312" w:hAnsi="仿宋_GB2312" w:eastAsia="仿宋_GB2312" w:cs="仿宋_GB2312"/>
          <w:b w:val="0"/>
          <w:i w:val="0"/>
          <w:caps w:val="0"/>
          <w:color w:val="auto"/>
          <w:spacing w:val="0"/>
          <w:sz w:val="32"/>
          <w:szCs w:val="32"/>
          <w:shd w:val="clear" w:color="auto" w:fill="FFFFFF"/>
          <w:lang w:val="en-US" w:eastAsia="zh-CN"/>
        </w:rPr>
        <w:t>实</w:t>
      </w:r>
      <w:r>
        <w:rPr>
          <w:rFonts w:hint="eastAsia" w:ascii="仿宋_GB2312" w:hAnsi="仿宋_GB2312" w:eastAsia="仿宋_GB2312" w:cs="仿宋_GB2312"/>
          <w:b w:val="0"/>
          <w:i w:val="0"/>
          <w:caps w:val="0"/>
          <w:color w:val="auto"/>
          <w:spacing w:val="0"/>
          <w:sz w:val="32"/>
          <w:szCs w:val="32"/>
          <w:shd w:val="clear" w:color="auto" w:fill="FFFFFF"/>
        </w:rPr>
        <w:t>201</w:t>
      </w:r>
      <w:r>
        <w:rPr>
          <w:rFonts w:hint="eastAsia" w:ascii="仿宋_GB2312" w:hAnsi="仿宋_GB2312" w:eastAsia="仿宋_GB2312" w:cs="仿宋_GB2312"/>
          <w:b w:val="0"/>
          <w:i w:val="0"/>
          <w:caps w:val="0"/>
          <w:color w:val="auto"/>
          <w:spacing w:val="0"/>
          <w:sz w:val="32"/>
          <w:szCs w:val="32"/>
          <w:shd w:val="clear" w:color="auto" w:fill="FFFFFF"/>
          <w:lang w:val="en-US" w:eastAsia="zh-CN"/>
        </w:rPr>
        <w:t>9</w:t>
      </w:r>
      <w:r>
        <w:rPr>
          <w:rFonts w:hint="eastAsia" w:ascii="仿宋_GB2312" w:hAnsi="仿宋_GB2312" w:eastAsia="仿宋_GB2312" w:cs="仿宋_GB2312"/>
          <w:b w:val="0"/>
          <w:i w:val="0"/>
          <w:caps w:val="0"/>
          <w:color w:val="auto"/>
          <w:spacing w:val="0"/>
          <w:sz w:val="32"/>
          <w:szCs w:val="32"/>
          <w:shd w:val="clear" w:color="auto" w:fill="FFFFFF"/>
        </w:rPr>
        <w:t>年同级财政预算批复执行及部门整体支出情况，着重核查了“三公”经费及资产管理、内部控制制度等情况。</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pacing w:before="0" w:beforeAutospacing="0" w:after="0" w:afterAutospacing="0" w:line="60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3.综合评价结论</w:t>
      </w:r>
      <w:r>
        <w:rPr>
          <w:rFonts w:hint="eastAsia" w:ascii="楷体_GB2312" w:hAnsi="楷体_GB2312" w:eastAsia="楷体_GB2312" w:cs="楷体_GB2312"/>
          <w:b/>
          <w:bCs/>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对评价过程中收集资料进行归纳，汇总分析，依据</w:t>
      </w:r>
      <w:r>
        <w:rPr>
          <w:rFonts w:hint="eastAsia" w:ascii="仿宋_GB2312" w:hAnsi="仿宋_GB2312" w:eastAsia="仿宋_GB2312" w:cs="仿宋_GB2312"/>
          <w:color w:val="auto"/>
          <w:sz w:val="32"/>
          <w:szCs w:val="32"/>
          <w:lang w:val="en-US" w:eastAsia="zh-CN"/>
        </w:rPr>
        <w:t>《部门整体支出绩效评价指标评分表》</w:t>
      </w:r>
      <w:r>
        <w:rPr>
          <w:rFonts w:hint="eastAsia" w:ascii="仿宋_GB2312" w:hAnsi="仿宋_GB2312" w:eastAsia="仿宋_GB2312" w:cs="仿宋_GB2312"/>
          <w:b w:val="0"/>
          <w:i w:val="0"/>
          <w:caps w:val="0"/>
          <w:color w:val="auto"/>
          <w:spacing w:val="0"/>
          <w:sz w:val="32"/>
          <w:szCs w:val="32"/>
          <w:shd w:val="clear" w:color="auto" w:fill="FFFFFF"/>
        </w:rPr>
        <w:t>进行评分，</w:t>
      </w:r>
      <w:r>
        <w:rPr>
          <w:rFonts w:hint="eastAsia" w:ascii="仿宋_GB2312" w:hAnsi="仿宋_GB2312" w:eastAsia="仿宋_GB2312" w:cs="仿宋_GB2312"/>
          <w:b w:val="0"/>
          <w:i w:val="0"/>
          <w:caps w:val="0"/>
          <w:color w:val="auto"/>
          <w:spacing w:val="0"/>
          <w:sz w:val="32"/>
          <w:szCs w:val="32"/>
          <w:shd w:val="clear" w:color="auto" w:fill="FFFFFF"/>
          <w:lang w:val="en-US" w:eastAsia="zh-CN"/>
        </w:rPr>
        <w:t>评价得分96.87分，评价级次为优秀</w:t>
      </w:r>
      <w:r>
        <w:rPr>
          <w:rFonts w:hint="eastAsia" w:ascii="仿宋_GB2312" w:hAnsi="仿宋_GB2312" w:eastAsia="仿宋_GB2312" w:cs="仿宋_GB2312"/>
          <w:b w:val="0"/>
          <w:i w:val="0"/>
          <w:caps w:val="0"/>
          <w:color w:val="auto"/>
          <w:spacing w:val="0"/>
          <w:sz w:val="32"/>
          <w:szCs w:val="32"/>
          <w:shd w:val="clear" w:color="auto" w:fill="FFFFFF"/>
          <w:lang w:eastAsia="zh-CN"/>
        </w:rPr>
        <w:t>。</w:t>
      </w:r>
    </w:p>
    <w:p>
      <w:pPr>
        <w:wordWrap/>
        <w:adjustRightInd/>
        <w:spacing w:beforeAutospacing="0" w:afterAutospacing="0" w:line="600" w:lineRule="exact"/>
        <w:ind w:firstLine="640" w:firstLineChars="200"/>
        <w:jc w:val="both"/>
        <w:textAlignment w:val="auto"/>
        <w:rPr>
          <w:rFonts w:hint="eastAsia" w:ascii="黑体" w:eastAsia="黑体"/>
          <w:color w:val="auto"/>
          <w:sz w:val="32"/>
          <w:szCs w:val="32"/>
        </w:rPr>
      </w:pPr>
      <w:r>
        <w:rPr>
          <w:rFonts w:hint="eastAsia" w:ascii="黑体" w:eastAsia="黑体"/>
          <w:color w:val="auto"/>
          <w:sz w:val="32"/>
          <w:szCs w:val="32"/>
        </w:rPr>
        <w:t>五、存在的主要问题</w:t>
      </w:r>
    </w:p>
    <w:p>
      <w:pPr>
        <w:wordWrap/>
        <w:adjustRightIn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对固定资产的管理不够精细，固定资产数据存在误差。</w:t>
      </w:r>
    </w:p>
    <w:p>
      <w:pPr>
        <w:wordWrap/>
        <w:adjustRightInd/>
        <w:spacing w:beforeAutospacing="0" w:afterAutospacing="0" w:line="600" w:lineRule="exact"/>
        <w:ind w:firstLine="640" w:firstLineChars="200"/>
        <w:jc w:val="both"/>
        <w:textAlignment w:val="auto"/>
        <w:rPr>
          <w:rFonts w:hint="eastAsia" w:ascii="黑体" w:eastAsia="黑体"/>
          <w:b w:val="0"/>
          <w:bCs/>
          <w:color w:val="auto"/>
          <w:sz w:val="32"/>
          <w:szCs w:val="32"/>
        </w:rPr>
      </w:pPr>
      <w:r>
        <w:rPr>
          <w:rFonts w:hint="eastAsia" w:ascii="黑体" w:eastAsia="黑体"/>
          <w:b w:val="0"/>
          <w:bCs/>
          <w:color w:val="auto"/>
          <w:sz w:val="32"/>
          <w:szCs w:val="32"/>
          <w:lang w:val="en-US" w:eastAsia="zh-CN"/>
        </w:rPr>
        <w:t>六、</w:t>
      </w:r>
      <w:r>
        <w:rPr>
          <w:rFonts w:hint="eastAsia" w:ascii="黑体" w:eastAsia="黑体"/>
          <w:b w:val="0"/>
          <w:bCs/>
          <w:color w:val="auto"/>
          <w:sz w:val="32"/>
          <w:szCs w:val="32"/>
        </w:rPr>
        <w:t>改进措施及建议</w:t>
      </w:r>
    </w:p>
    <w:p>
      <w:pPr>
        <w:wordWrap/>
        <w:adjustRightInd/>
        <w:spacing w:beforeAutospacing="0" w:afterAutospacing="0" w:line="600" w:lineRule="exact"/>
        <w:ind w:firstLine="640" w:firstLineChars="200"/>
        <w:jc w:val="both"/>
        <w:textAlignment w:val="auto"/>
        <w:rPr>
          <w:rFonts w:hint="default" w:eastAsia="宋体"/>
          <w:color w:val="auto"/>
          <w:lang w:val="en-US" w:eastAsia="zh-CN"/>
        </w:rPr>
      </w:pPr>
      <w:r>
        <w:rPr>
          <w:rFonts w:hint="eastAsia" w:ascii="仿宋_GB2312" w:hAnsi="仿宋_GB2312" w:eastAsia="仿宋_GB2312" w:cs="仿宋_GB2312"/>
          <w:color w:val="auto"/>
          <w:sz w:val="32"/>
          <w:szCs w:val="32"/>
          <w:lang w:val="en-US" w:eastAsia="zh-CN"/>
        </w:rPr>
        <w:t>加强固定资产的管理，进一步对固定资产清理。</w:t>
      </w:r>
    </w:p>
    <w:p>
      <w:pPr>
        <w:wordWrap/>
        <w:adjustRightInd/>
        <w:spacing w:beforeAutospacing="0" w:afterAutospacing="0" w:line="600" w:lineRule="exact"/>
        <w:ind w:firstLine="420" w:firstLineChars="200"/>
        <w:jc w:val="both"/>
        <w:textAlignment w:val="auto"/>
        <w:rPr>
          <w:rFonts w:hint="eastAsia"/>
          <w:color w:val="auto"/>
        </w:rPr>
      </w:pPr>
    </w:p>
    <w:p>
      <w:pPr>
        <w:wordWrap/>
        <w:adjustRightInd/>
        <w:spacing w:beforeAutospacing="0" w:afterAutospacing="0" w:line="600" w:lineRule="exact"/>
        <w:ind w:firstLine="420" w:firstLineChars="200"/>
        <w:jc w:val="both"/>
        <w:textAlignment w:val="auto"/>
        <w:rPr>
          <w:rFonts w:hint="eastAsia"/>
          <w:color w:val="auto"/>
        </w:rPr>
      </w:pPr>
    </w:p>
    <w:p>
      <w:pPr>
        <w:wordWrap/>
        <w:adjustRightInd/>
        <w:spacing w:beforeAutospacing="0" w:afterAutospacing="0" w:line="600" w:lineRule="exact"/>
        <w:ind w:firstLine="640" w:firstLineChars="200"/>
        <w:jc w:val="right"/>
        <w:textAlignment w:val="auto"/>
        <w:rPr>
          <w:rFonts w:hint="eastAsia" w:ascii="仿宋_GB2312" w:hAnsi="仿宋_GB2312" w:eastAsia="仿宋_GB2312" w:cs="仿宋_GB2312"/>
          <w:color w:val="auto"/>
          <w:sz w:val="32"/>
          <w:szCs w:val="32"/>
        </w:rPr>
      </w:pPr>
    </w:p>
    <w:p>
      <w:pPr>
        <w:wordWrap/>
        <w:adjustRightInd/>
        <w:spacing w:beforeAutospacing="0" w:afterAutospacing="0" w:line="600" w:lineRule="exact"/>
        <w:ind w:firstLine="640" w:firstLineChars="200"/>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衡阳县公安局</w:t>
      </w:r>
    </w:p>
    <w:p>
      <w:pPr>
        <w:wordWrap/>
        <w:adjustRightInd/>
        <w:spacing w:beforeAutospacing="0" w:afterAutospacing="0" w:line="600" w:lineRule="exact"/>
        <w:ind w:firstLine="640" w:firstLineChars="200"/>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2020年7月10 日</w:t>
      </w:r>
    </w:p>
    <w:p>
      <w:pPr>
        <w:pStyle w:val="7"/>
        <w:jc w:val="right"/>
        <w:rPr>
          <w:rFonts w:hint="eastAsia" w:ascii="仿宋_GB2312" w:hAnsi="仿宋_GB2312" w:eastAsia="仿宋_GB2312" w:cs="仿宋_GB2312"/>
          <w:sz w:val="32"/>
          <w:szCs w:val="32"/>
          <w:lang w:val="en-US" w:eastAsia="zh-CN"/>
        </w:rPr>
      </w:pPr>
    </w:p>
    <w:p>
      <w:pPr>
        <w:pStyle w:val="7"/>
        <w:rPr>
          <w:rFonts w:hint="eastAsia" w:ascii="仿宋_GB2312" w:hAnsi="仿宋_GB2312" w:eastAsia="仿宋_GB2312" w:cs="仿宋_GB2312"/>
          <w:sz w:val="32"/>
          <w:szCs w:val="32"/>
          <w:lang w:val="en-US" w:eastAsia="zh-CN"/>
        </w:rPr>
      </w:pPr>
    </w:p>
    <w:p>
      <w:pPr>
        <w:pStyle w:val="7"/>
        <w:rPr>
          <w:rFonts w:hint="eastAsia" w:ascii="仿宋_GB2312" w:hAnsi="仿宋_GB2312" w:eastAsia="仿宋_GB2312" w:cs="仿宋_GB2312"/>
          <w:sz w:val="32"/>
          <w:szCs w:val="32"/>
          <w:lang w:val="en-US" w:eastAsia="zh-CN"/>
        </w:rPr>
      </w:pPr>
    </w:p>
    <w:p>
      <w:pPr>
        <w:pStyle w:val="7"/>
        <w:rPr>
          <w:rFonts w:hint="eastAsia" w:ascii="仿宋_GB2312" w:hAnsi="仿宋_GB2312" w:eastAsia="仿宋_GB2312" w:cs="仿宋_GB2312"/>
          <w:sz w:val="32"/>
          <w:szCs w:val="32"/>
          <w:lang w:val="en-US" w:eastAsia="zh-CN"/>
        </w:rPr>
      </w:pPr>
    </w:p>
    <w:p>
      <w:pPr>
        <w:pStyle w:val="7"/>
        <w:rPr>
          <w:rFonts w:hint="eastAsia" w:ascii="仿宋_GB2312" w:hAnsi="仿宋_GB2312" w:eastAsia="仿宋_GB2312" w:cs="仿宋_GB2312"/>
          <w:sz w:val="32"/>
          <w:szCs w:val="32"/>
          <w:lang w:val="en-US" w:eastAsia="zh-CN"/>
        </w:rPr>
      </w:pPr>
    </w:p>
    <w:p>
      <w:pPr>
        <w:pStyle w:val="7"/>
        <w:rPr>
          <w:rFonts w:hint="eastAsia" w:ascii="仿宋_GB2312" w:hAnsi="仿宋_GB2312" w:eastAsia="仿宋_GB2312" w:cs="仿宋_GB2312"/>
          <w:sz w:val="32"/>
          <w:szCs w:val="32"/>
          <w:lang w:val="en-US" w:eastAsia="zh-CN"/>
        </w:rPr>
      </w:pPr>
    </w:p>
    <w:p>
      <w:pPr>
        <w:ind w:firstLine="640" w:firstLineChars="200"/>
        <w:jc w:val="left"/>
        <w:rPr>
          <w:rFonts w:ascii="宋体" w:hAnsi="宋体" w:cs="黑体"/>
          <w:color w:val="000000"/>
          <w:kern w:val="0"/>
          <w:sz w:val="32"/>
          <w:szCs w:val="32"/>
        </w:rPr>
      </w:pP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4506F9"/>
    <w:rsid w:val="004717A2"/>
    <w:rsid w:val="00491741"/>
    <w:rsid w:val="00500E5F"/>
    <w:rsid w:val="005122EF"/>
    <w:rsid w:val="00517C33"/>
    <w:rsid w:val="00523644"/>
    <w:rsid w:val="0054069E"/>
    <w:rsid w:val="005767CC"/>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67F5D"/>
    <w:rsid w:val="009A0F95"/>
    <w:rsid w:val="009B3ADF"/>
    <w:rsid w:val="009C3B52"/>
    <w:rsid w:val="00A42218"/>
    <w:rsid w:val="00A70249"/>
    <w:rsid w:val="00B33BEA"/>
    <w:rsid w:val="00B57C9F"/>
    <w:rsid w:val="00B845B3"/>
    <w:rsid w:val="00B85D8B"/>
    <w:rsid w:val="00BE3674"/>
    <w:rsid w:val="00C3049A"/>
    <w:rsid w:val="00C31B1E"/>
    <w:rsid w:val="00C77645"/>
    <w:rsid w:val="00CE04C3"/>
    <w:rsid w:val="00CE76A0"/>
    <w:rsid w:val="00D148C6"/>
    <w:rsid w:val="00DD06FF"/>
    <w:rsid w:val="00DD5FE9"/>
    <w:rsid w:val="00E00C7A"/>
    <w:rsid w:val="00E55B68"/>
    <w:rsid w:val="00F74360"/>
    <w:rsid w:val="00FB462F"/>
    <w:rsid w:val="00FE16FA"/>
    <w:rsid w:val="00FE328A"/>
    <w:rsid w:val="04912447"/>
    <w:rsid w:val="0987274C"/>
    <w:rsid w:val="1CF874CE"/>
    <w:rsid w:val="64A1688A"/>
    <w:rsid w:val="7F142F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alloon Text"/>
    <w:basedOn w:val="1"/>
    <w:link w:val="14"/>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next w:val="2"/>
    <w:unhideWhenUsed/>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1"/>
    <w:qFormat/>
    <w:uiPriority w:val="0"/>
    <w:pPr>
      <w:ind w:left="420" w:leftChars="200" w:firstLine="210"/>
    </w:pPr>
  </w:style>
  <w:style w:type="paragraph" w:customStyle="1" w:styleId="10">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11">
    <w:name w:val="List Paragraph"/>
    <w:basedOn w:val="1"/>
    <w:qFormat/>
    <w:uiPriority w:val="34"/>
    <w:pPr>
      <w:ind w:firstLine="420" w:firstLineChars="200"/>
    </w:p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框文本 Char"/>
    <w:basedOn w:val="9"/>
    <w:link w:val="3"/>
    <w:semiHidden/>
    <w:qFormat/>
    <w:uiPriority w:val="99"/>
    <w:rPr>
      <w:sz w:val="18"/>
      <w:szCs w:val="18"/>
    </w:rPr>
  </w:style>
  <w:style w:type="character" w:customStyle="1" w:styleId="15">
    <w:name w:val="font4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1258</Words>
  <Characters>7176</Characters>
  <Lines>59</Lines>
  <Paragraphs>16</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SJBS</cp:lastModifiedBy>
  <cp:lastPrinted>2020-07-15T07:25:00Z</cp:lastPrinted>
  <dcterms:modified xsi:type="dcterms:W3CDTF">2020-08-14T00:35:08Z</dcterms:modified>
  <dc:title>2019年度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