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5F" w:rsidRPr="002C162A" w:rsidRDefault="00590D5F" w:rsidP="00590D5F">
      <w:pPr>
        <w:pStyle w:val="a5"/>
        <w:spacing w:line="360" w:lineRule="auto"/>
        <w:jc w:val="center"/>
        <w:rPr>
          <w:rFonts w:hAnsi="宋体"/>
          <w:b/>
          <w:sz w:val="32"/>
        </w:rPr>
      </w:pPr>
      <w:bookmarkStart w:id="0" w:name="_Toc6669"/>
      <w:bookmarkStart w:id="1" w:name="_Toc256000014_0"/>
      <w:r w:rsidRPr="002C162A">
        <w:rPr>
          <w:rFonts w:hAnsi="宋体" w:hint="eastAsia"/>
          <w:b/>
          <w:sz w:val="32"/>
        </w:rPr>
        <w:t>第一节  服务要求</w:t>
      </w:r>
      <w:bookmarkEnd w:id="0"/>
      <w:bookmarkEnd w:id="1"/>
    </w:p>
    <w:p w:rsidR="00590D5F" w:rsidRPr="002C162A" w:rsidRDefault="00590D5F" w:rsidP="00590D5F">
      <w:pPr>
        <w:pStyle w:val="a5"/>
        <w:spacing w:line="360" w:lineRule="auto"/>
        <w:jc w:val="center"/>
        <w:rPr>
          <w:rFonts w:hAnsi="宋体"/>
          <w:b/>
          <w:sz w:val="28"/>
        </w:rPr>
      </w:pPr>
      <w:bookmarkStart w:id="2" w:name="_Toc1367"/>
      <w:bookmarkStart w:id="3" w:name="_Toc19577"/>
      <w:r w:rsidRPr="002C162A">
        <w:rPr>
          <w:rFonts w:hAnsi="宋体" w:hint="eastAsia"/>
          <w:b/>
          <w:sz w:val="28"/>
        </w:rPr>
        <w:t>一、 采购清单一览表</w:t>
      </w:r>
      <w:bookmarkEnd w:id="3"/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957"/>
        <w:gridCol w:w="3258"/>
        <w:gridCol w:w="1418"/>
        <w:gridCol w:w="992"/>
        <w:gridCol w:w="851"/>
        <w:gridCol w:w="992"/>
      </w:tblGrid>
      <w:tr w:rsidR="00590D5F" w:rsidRPr="002C162A" w:rsidTr="00DA6127">
        <w:trPr>
          <w:cantSplit/>
          <w:trHeight w:val="446"/>
        </w:trPr>
        <w:tc>
          <w:tcPr>
            <w:tcW w:w="429" w:type="dxa"/>
            <w:vMerge w:val="restart"/>
            <w:vAlign w:val="center"/>
          </w:tcPr>
          <w:p w:rsidR="00590D5F" w:rsidRPr="002C162A" w:rsidRDefault="00590D5F" w:rsidP="00DA612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C162A">
              <w:rPr>
                <w:rFonts w:ascii="宋体" w:hAnsi="宋体" w:hint="eastAsia"/>
                <w:szCs w:val="21"/>
              </w:rPr>
              <w:t>包号</w:t>
            </w:r>
            <w:proofErr w:type="gramEnd"/>
            <w:r w:rsidRPr="002C162A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957" w:type="dxa"/>
            <w:vMerge w:val="restart"/>
            <w:vAlign w:val="center"/>
          </w:tcPr>
          <w:p w:rsidR="00590D5F" w:rsidRPr="002C162A" w:rsidRDefault="00590D5F" w:rsidP="00DA612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C162A">
              <w:rPr>
                <w:rFonts w:ascii="宋体" w:hAnsi="宋体" w:hint="eastAsia"/>
                <w:szCs w:val="21"/>
              </w:rPr>
              <w:t>包名称</w:t>
            </w:r>
          </w:p>
        </w:tc>
        <w:tc>
          <w:tcPr>
            <w:tcW w:w="3258" w:type="dxa"/>
            <w:vMerge w:val="restart"/>
            <w:vAlign w:val="center"/>
          </w:tcPr>
          <w:p w:rsidR="00590D5F" w:rsidRPr="002C162A" w:rsidRDefault="00590D5F" w:rsidP="00DA612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C162A">
              <w:rPr>
                <w:rFonts w:ascii="宋体" w:hAnsi="宋体" w:hint="eastAsia"/>
                <w:szCs w:val="21"/>
              </w:rPr>
              <w:t>分项项目名称</w:t>
            </w:r>
          </w:p>
          <w:p w:rsidR="00590D5F" w:rsidRPr="002C162A" w:rsidRDefault="00590D5F" w:rsidP="00DA612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C162A">
              <w:rPr>
                <w:rFonts w:ascii="宋体" w:hAnsi="宋体" w:hint="eastAsia"/>
                <w:szCs w:val="21"/>
              </w:rPr>
              <w:t>（条目号/品目名称）</w:t>
            </w:r>
          </w:p>
        </w:tc>
        <w:tc>
          <w:tcPr>
            <w:tcW w:w="1418" w:type="dxa"/>
            <w:vMerge w:val="restart"/>
            <w:vAlign w:val="center"/>
          </w:tcPr>
          <w:p w:rsidR="00590D5F" w:rsidRPr="002C162A" w:rsidRDefault="00590D5F" w:rsidP="00DA612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C162A">
              <w:rPr>
                <w:rFonts w:ascii="宋体" w:hAnsi="宋体" w:hint="eastAsia"/>
                <w:szCs w:val="21"/>
              </w:rPr>
              <w:t>数量（</w:t>
            </w:r>
            <w:r>
              <w:rPr>
                <w:rFonts w:ascii="宋体" w:hAnsi="宋体" w:hint="eastAsia"/>
                <w:szCs w:val="21"/>
              </w:rPr>
              <w:t>项</w:t>
            </w:r>
            <w:r w:rsidRPr="002C162A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:rsidR="00590D5F" w:rsidRPr="002C162A" w:rsidRDefault="00590D5F" w:rsidP="00DA612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C162A">
              <w:rPr>
                <w:rFonts w:ascii="宋体" w:hAnsi="宋体" w:hint="eastAsia"/>
                <w:szCs w:val="21"/>
              </w:rPr>
              <w:t>服务要求</w:t>
            </w:r>
          </w:p>
        </w:tc>
        <w:tc>
          <w:tcPr>
            <w:tcW w:w="992" w:type="dxa"/>
            <w:vMerge w:val="restart"/>
            <w:vAlign w:val="center"/>
          </w:tcPr>
          <w:p w:rsidR="00590D5F" w:rsidRPr="002C162A" w:rsidRDefault="00590D5F" w:rsidP="00DA612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C162A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590D5F" w:rsidRPr="002C162A" w:rsidTr="00DA6127">
        <w:trPr>
          <w:cantSplit/>
          <w:trHeight w:val="464"/>
        </w:trPr>
        <w:tc>
          <w:tcPr>
            <w:tcW w:w="429" w:type="dxa"/>
            <w:vMerge/>
            <w:vAlign w:val="center"/>
          </w:tcPr>
          <w:p w:rsidR="00590D5F" w:rsidRPr="002C162A" w:rsidRDefault="00590D5F" w:rsidP="00590D5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Merge/>
            <w:vAlign w:val="center"/>
          </w:tcPr>
          <w:p w:rsidR="00590D5F" w:rsidRPr="002C162A" w:rsidRDefault="00590D5F" w:rsidP="00590D5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8" w:type="dxa"/>
            <w:vMerge/>
            <w:vAlign w:val="center"/>
          </w:tcPr>
          <w:p w:rsidR="00590D5F" w:rsidRPr="002C162A" w:rsidRDefault="00590D5F" w:rsidP="00590D5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90D5F" w:rsidRPr="002C162A" w:rsidRDefault="00590D5F" w:rsidP="00590D5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0D5F" w:rsidRPr="002C162A" w:rsidRDefault="00590D5F" w:rsidP="00590D5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 w:rsidRPr="002C162A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590D5F" w:rsidRPr="002C162A" w:rsidRDefault="00590D5F" w:rsidP="00590D5F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 w:rsidRPr="002C162A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992" w:type="dxa"/>
            <w:vMerge/>
          </w:tcPr>
          <w:p w:rsidR="00590D5F" w:rsidRPr="002C162A" w:rsidRDefault="00590D5F" w:rsidP="00590D5F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</w:p>
        </w:tc>
      </w:tr>
      <w:tr w:rsidR="00590D5F" w:rsidRPr="002C162A" w:rsidTr="00DA6127">
        <w:trPr>
          <w:cantSplit/>
          <w:trHeight w:val="520"/>
        </w:trPr>
        <w:tc>
          <w:tcPr>
            <w:tcW w:w="429" w:type="dxa"/>
          </w:tcPr>
          <w:p w:rsidR="00590D5F" w:rsidRPr="002C162A" w:rsidRDefault="00590D5F" w:rsidP="00590D5F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2C162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57" w:type="dxa"/>
          </w:tcPr>
          <w:p w:rsidR="00590D5F" w:rsidRPr="002C162A" w:rsidRDefault="00590D5F" w:rsidP="00590D5F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2C162A">
              <w:rPr>
                <w:rFonts w:ascii="宋体" w:hAnsi="宋体" w:hint="eastAsia"/>
                <w:szCs w:val="21"/>
              </w:rPr>
              <w:t>整包</w:t>
            </w:r>
          </w:p>
        </w:tc>
        <w:tc>
          <w:tcPr>
            <w:tcW w:w="3258" w:type="dxa"/>
            <w:vAlign w:val="center"/>
          </w:tcPr>
          <w:p w:rsidR="00590D5F" w:rsidRPr="002C162A" w:rsidRDefault="00590D5F" w:rsidP="00DA6127">
            <w:pPr>
              <w:spacing w:line="56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2C162A">
              <w:rPr>
                <w:rFonts w:ascii="宋体" w:hAnsi="宋体" w:hint="eastAsia"/>
                <w:sz w:val="24"/>
                <w:szCs w:val="28"/>
              </w:rPr>
              <w:t>C19070000-合同能源管理服务</w:t>
            </w:r>
          </w:p>
        </w:tc>
        <w:tc>
          <w:tcPr>
            <w:tcW w:w="1418" w:type="dxa"/>
            <w:vAlign w:val="center"/>
          </w:tcPr>
          <w:p w:rsidR="00590D5F" w:rsidRPr="002C162A" w:rsidRDefault="00590D5F" w:rsidP="00DA6127">
            <w:pPr>
              <w:spacing w:line="56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2C162A"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90D5F" w:rsidRPr="002C162A" w:rsidRDefault="00590D5F" w:rsidP="00DA6127">
            <w:pPr>
              <w:spacing w:line="56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2C162A">
              <w:rPr>
                <w:rFonts w:ascii="宋体" w:hAnsi="宋体" w:hint="eastAsia"/>
                <w:sz w:val="24"/>
                <w:szCs w:val="28"/>
              </w:rPr>
              <w:t>3年</w:t>
            </w:r>
          </w:p>
        </w:tc>
        <w:tc>
          <w:tcPr>
            <w:tcW w:w="851" w:type="dxa"/>
          </w:tcPr>
          <w:p w:rsidR="00590D5F" w:rsidRPr="002C162A" w:rsidRDefault="00590D5F" w:rsidP="00590D5F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洪市镇</w:t>
            </w:r>
          </w:p>
        </w:tc>
        <w:tc>
          <w:tcPr>
            <w:tcW w:w="992" w:type="dxa"/>
          </w:tcPr>
          <w:p w:rsidR="00590D5F" w:rsidRPr="002C162A" w:rsidRDefault="00590D5F" w:rsidP="00590D5F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</w:p>
        </w:tc>
      </w:tr>
    </w:tbl>
    <w:p w:rsidR="00590D5F" w:rsidRPr="002C162A" w:rsidRDefault="00590D5F" w:rsidP="00590D5F">
      <w:pPr>
        <w:adjustRightInd w:val="0"/>
        <w:snapToGrid w:val="0"/>
        <w:spacing w:beforeLines="50" w:before="156" w:line="360" w:lineRule="auto"/>
        <w:rPr>
          <w:rFonts w:ascii="宋体" w:hAnsi="宋体"/>
          <w:szCs w:val="21"/>
        </w:rPr>
      </w:pPr>
      <w:r w:rsidRPr="002C162A">
        <w:rPr>
          <w:rFonts w:ascii="宋体" w:hAnsi="宋体" w:hint="eastAsia"/>
          <w:szCs w:val="21"/>
        </w:rPr>
        <w:t>注：1、投标人必须对一个完整、独立的包进行投标，不得仅对一个包中的部分品目投标，否则</w:t>
      </w:r>
      <w:r w:rsidRPr="002C162A">
        <w:rPr>
          <w:rFonts w:ascii="宋体" w:hAnsi="宋体" w:hint="eastAsia"/>
          <w:b/>
          <w:szCs w:val="21"/>
        </w:rPr>
        <w:t>投标无效。</w:t>
      </w:r>
    </w:p>
    <w:p w:rsidR="00590D5F" w:rsidRPr="002C162A" w:rsidRDefault="00590D5F" w:rsidP="00590D5F">
      <w:pPr>
        <w:adjustRightInd w:val="0"/>
        <w:snapToGrid w:val="0"/>
        <w:spacing w:beforeLines="50" w:before="156" w:line="360" w:lineRule="auto"/>
        <w:ind w:firstLineChars="200" w:firstLine="420"/>
        <w:rPr>
          <w:rFonts w:ascii="宋体" w:hAnsi="宋体"/>
          <w:szCs w:val="21"/>
        </w:rPr>
      </w:pPr>
      <w:r w:rsidRPr="002C162A">
        <w:rPr>
          <w:rFonts w:ascii="宋体" w:hAnsi="宋体" w:hint="eastAsia"/>
          <w:szCs w:val="21"/>
        </w:rPr>
        <w:t>2、服务的主要技术服务要求：</w:t>
      </w:r>
      <w:r w:rsidRPr="002C162A">
        <w:rPr>
          <w:rFonts w:ascii="宋体" w:hAnsi="宋体" w:cs="宋体"/>
          <w:color w:val="000000"/>
          <w:kern w:val="0"/>
          <w:szCs w:val="21"/>
        </w:rPr>
        <w:t>详见</w:t>
      </w:r>
      <w:r w:rsidRPr="002C162A">
        <w:rPr>
          <w:rFonts w:ascii="宋体" w:hAnsi="宋体" w:cs="宋体" w:hint="eastAsia"/>
          <w:color w:val="000000"/>
          <w:kern w:val="0"/>
          <w:szCs w:val="21"/>
        </w:rPr>
        <w:t>本节</w:t>
      </w:r>
      <w:r w:rsidRPr="002C162A">
        <w:rPr>
          <w:rFonts w:ascii="宋体" w:hAnsi="宋体" w:cs="宋体"/>
          <w:color w:val="000000"/>
          <w:kern w:val="0"/>
          <w:szCs w:val="21"/>
        </w:rPr>
        <w:t>的具体</w:t>
      </w:r>
      <w:r w:rsidRPr="002C162A">
        <w:rPr>
          <w:rFonts w:ascii="宋体" w:hAnsi="宋体" w:cs="宋体" w:hint="eastAsia"/>
          <w:color w:val="000000"/>
          <w:kern w:val="0"/>
          <w:szCs w:val="21"/>
        </w:rPr>
        <w:t>内容。带“★”符号为关键参数及要求，一项负偏离为无效投标。</w:t>
      </w:r>
    </w:p>
    <w:p w:rsidR="00590D5F" w:rsidRPr="002C162A" w:rsidRDefault="00590D5F" w:rsidP="00590D5F">
      <w:pPr>
        <w:adjustRightInd w:val="0"/>
        <w:snapToGrid w:val="0"/>
        <w:spacing w:beforeLines="50" w:before="156"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2C162A">
        <w:rPr>
          <w:rFonts w:ascii="宋体" w:hAnsi="宋体" w:hint="eastAsia"/>
          <w:szCs w:val="21"/>
        </w:rPr>
        <w:t>3、</w:t>
      </w:r>
      <w:r w:rsidRPr="002C162A">
        <w:rPr>
          <w:rFonts w:ascii="宋体" w:hAnsi="宋体" w:cs="宋体" w:hint="eastAsia"/>
          <w:bCs/>
          <w:kern w:val="0"/>
          <w:szCs w:val="21"/>
        </w:rPr>
        <w:t>投标人应</w:t>
      </w:r>
      <w:r w:rsidRPr="002C162A">
        <w:rPr>
          <w:rFonts w:ascii="宋体" w:hAnsi="宋体" w:cs="宋体" w:hint="eastAsia"/>
          <w:kern w:val="0"/>
          <w:szCs w:val="21"/>
        </w:rPr>
        <w:t>在投标文件《分项报价明细表》中按</w:t>
      </w:r>
      <w:r w:rsidRPr="002C162A">
        <w:rPr>
          <w:rFonts w:ascii="宋体" w:hAnsi="宋体" w:hint="eastAsia"/>
          <w:color w:val="000000"/>
          <w:szCs w:val="21"/>
        </w:rPr>
        <w:t>分项项目名称（包括</w:t>
      </w:r>
      <w:r w:rsidRPr="002C162A">
        <w:rPr>
          <w:rFonts w:ascii="宋体" w:hAnsi="宋体" w:cs="宋体" w:hint="eastAsia"/>
          <w:kern w:val="0"/>
          <w:szCs w:val="21"/>
        </w:rPr>
        <w:t>条目号/品目名称）顺序逐项填写，且每个品目中的条目均需按招标文件规定报价。如有缺项、漏项，其</w:t>
      </w:r>
      <w:r w:rsidRPr="002C162A">
        <w:rPr>
          <w:rFonts w:ascii="宋体" w:hAnsi="宋体" w:cs="宋体" w:hint="eastAsia"/>
          <w:b/>
          <w:kern w:val="0"/>
          <w:szCs w:val="21"/>
        </w:rPr>
        <w:t>投标无效</w:t>
      </w:r>
      <w:r w:rsidRPr="002C162A">
        <w:rPr>
          <w:rFonts w:ascii="宋体" w:hAnsi="宋体" w:cs="宋体" w:hint="eastAsia"/>
          <w:kern w:val="0"/>
          <w:szCs w:val="21"/>
        </w:rPr>
        <w:t>。</w:t>
      </w:r>
    </w:p>
    <w:p w:rsidR="00590D5F" w:rsidRPr="002C162A" w:rsidRDefault="00590D5F" w:rsidP="00590D5F">
      <w:pPr>
        <w:adjustRightInd w:val="0"/>
        <w:snapToGrid w:val="0"/>
        <w:spacing w:beforeLines="50" w:before="156"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br w:type="page"/>
      </w:r>
    </w:p>
    <w:p w:rsidR="00590D5F" w:rsidRPr="00E47614" w:rsidRDefault="00590D5F" w:rsidP="00590D5F">
      <w:pPr>
        <w:pStyle w:val="a5"/>
        <w:spacing w:line="360" w:lineRule="auto"/>
        <w:jc w:val="center"/>
        <w:rPr>
          <w:rFonts w:hAnsi="宋体"/>
          <w:b/>
          <w:sz w:val="28"/>
        </w:rPr>
      </w:pPr>
      <w:r w:rsidRPr="00E47614">
        <w:rPr>
          <w:rFonts w:hAnsi="宋体" w:hint="eastAsia"/>
          <w:b/>
          <w:sz w:val="28"/>
        </w:rPr>
        <w:lastRenderedPageBreak/>
        <w:t>二、 服务要求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为进一步落实国家节能减排政策，建设节约型、智慧型医院，提高生活质量，提供舒适的医治环境，进一步降低锅炉运行成本，医院决定购买运行服务的模式，引入社会企业全额投资建设安装燃生物质锅炉项目，并实施运行管理服务。本项目由中标人负责项目设备材料的采购、系统升级、安装、调试等，并在合同有效期内安排专人负责供暖及热水系统的日常维修、维护、管理工作，达到为</w:t>
      </w:r>
      <w:proofErr w:type="gramStart"/>
      <w:r w:rsidRPr="002C162A">
        <w:rPr>
          <w:rFonts w:ascii="宋体" w:hAnsi="宋体" w:cs="仿宋_GB2312" w:hint="eastAsia"/>
          <w:sz w:val="24"/>
          <w:szCs w:val="32"/>
        </w:rPr>
        <w:t>医</w:t>
      </w:r>
      <w:proofErr w:type="gramEnd"/>
      <w:r w:rsidRPr="002C162A">
        <w:rPr>
          <w:rFonts w:ascii="宋体" w:hAnsi="宋体" w:cs="仿宋_GB2312" w:hint="eastAsia"/>
          <w:sz w:val="24"/>
          <w:szCs w:val="32"/>
        </w:rPr>
        <w:t>、</w:t>
      </w:r>
      <w:proofErr w:type="gramStart"/>
      <w:r w:rsidRPr="002C162A">
        <w:rPr>
          <w:rFonts w:ascii="宋体" w:hAnsi="宋体" w:cs="仿宋_GB2312" w:hint="eastAsia"/>
          <w:sz w:val="24"/>
          <w:szCs w:val="32"/>
        </w:rPr>
        <w:t>患人员</w:t>
      </w:r>
      <w:proofErr w:type="gramEnd"/>
      <w:r w:rsidRPr="002C162A">
        <w:rPr>
          <w:rFonts w:ascii="宋体" w:hAnsi="宋体" w:cs="仿宋_GB2312" w:hint="eastAsia"/>
          <w:sz w:val="24"/>
          <w:szCs w:val="32"/>
        </w:rPr>
        <w:t>提供约定期间每天供暖及生活热水的正常供应。本次招标择优选择一家合作单位。</w:t>
      </w:r>
    </w:p>
    <w:p w:rsidR="00590D5F" w:rsidRPr="002C162A" w:rsidRDefault="00590D5F" w:rsidP="00590D5F">
      <w:pPr>
        <w:widowControl/>
        <w:spacing w:line="360" w:lineRule="auto"/>
        <w:ind w:firstLineChars="200" w:firstLine="482"/>
        <w:rPr>
          <w:rFonts w:ascii="宋体" w:hAnsi="宋体" w:cs="楷体"/>
          <w:b/>
          <w:kern w:val="0"/>
          <w:sz w:val="24"/>
          <w:szCs w:val="32"/>
        </w:rPr>
      </w:pPr>
      <w:r w:rsidRPr="002C162A">
        <w:rPr>
          <w:rFonts w:ascii="宋体" w:hAnsi="宋体" w:cs="楷体" w:hint="eastAsia"/>
          <w:b/>
          <w:kern w:val="0"/>
          <w:sz w:val="24"/>
          <w:szCs w:val="32"/>
        </w:rPr>
        <w:t>1、项目概况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 w:hint="eastAsia"/>
          <w:sz w:val="24"/>
          <w:szCs w:val="32"/>
        </w:rPr>
      </w:pPr>
      <w:r w:rsidRPr="00802B84">
        <w:rPr>
          <w:rFonts w:ascii="宋体" w:hAnsi="宋体" w:cs="仿宋_GB2312" w:hint="eastAsia"/>
          <w:sz w:val="24"/>
          <w:szCs w:val="32"/>
        </w:rPr>
        <w:t>★</w:t>
      </w:r>
      <w:r w:rsidRPr="002C162A">
        <w:rPr>
          <w:rFonts w:ascii="宋体" w:hAnsi="宋体" w:cs="仿宋_GB2312" w:hint="eastAsia"/>
          <w:sz w:val="24"/>
          <w:szCs w:val="32"/>
        </w:rPr>
        <w:t>1.1、</w:t>
      </w:r>
      <w:r w:rsidRPr="00CF533F">
        <w:rPr>
          <w:rFonts w:ascii="宋体" w:hAnsi="宋体" w:cs="仿宋_GB2312" w:hint="eastAsia"/>
          <w:sz w:val="24"/>
          <w:szCs w:val="32"/>
        </w:rPr>
        <w:t xml:space="preserve">运营服务费预算总额 </w:t>
      </w:r>
      <w:r>
        <w:rPr>
          <w:rFonts w:ascii="宋体" w:hAnsi="宋体" w:cs="仿宋_GB2312" w:hint="eastAsia"/>
          <w:sz w:val="24"/>
          <w:szCs w:val="32"/>
        </w:rPr>
        <w:t>143.26</w:t>
      </w:r>
      <w:r w:rsidRPr="00CF533F">
        <w:rPr>
          <w:rFonts w:ascii="宋体" w:hAnsi="宋体" w:cs="仿宋_GB2312" w:hint="eastAsia"/>
          <w:sz w:val="24"/>
          <w:szCs w:val="32"/>
        </w:rPr>
        <w:t>万元/年，3年合计</w:t>
      </w:r>
      <w:r>
        <w:rPr>
          <w:rFonts w:ascii="宋体" w:hAnsi="宋体" w:cs="仿宋_GB2312" w:hint="eastAsia"/>
          <w:sz w:val="24"/>
          <w:szCs w:val="32"/>
        </w:rPr>
        <w:t>429.78</w:t>
      </w:r>
      <w:r w:rsidRPr="00CF533F">
        <w:rPr>
          <w:rFonts w:ascii="宋体" w:hAnsi="宋体" w:cs="仿宋_GB2312" w:hint="eastAsia"/>
          <w:sz w:val="24"/>
          <w:szCs w:val="32"/>
        </w:rPr>
        <w:t>万元项目，服务期：3年。</w:t>
      </w:r>
      <w:r>
        <w:rPr>
          <w:rFonts w:ascii="宋体" w:hAnsi="宋体" w:cs="仿宋_GB2312" w:hint="eastAsia"/>
          <w:sz w:val="24"/>
          <w:szCs w:val="32"/>
        </w:rPr>
        <w:t>供暖上限价为32.5元/</w:t>
      </w:r>
      <w:r w:rsidRPr="00802B84">
        <w:t xml:space="preserve"> </w:t>
      </w:r>
      <w:r w:rsidRPr="00802B84">
        <w:rPr>
          <w:rFonts w:ascii="宋体" w:hAnsi="宋体" w:cs="仿宋_GB2312"/>
          <w:sz w:val="24"/>
          <w:szCs w:val="32"/>
        </w:rPr>
        <w:t>m</w:t>
      </w:r>
      <w:r w:rsidRPr="00802B84">
        <w:rPr>
          <w:rFonts w:ascii="宋体" w:hAnsi="宋体" w:cs="仿宋_GB2312"/>
          <w:sz w:val="24"/>
          <w:szCs w:val="32"/>
          <w:vertAlign w:val="superscript"/>
        </w:rPr>
        <w:t>2</w:t>
      </w:r>
      <w:r>
        <w:rPr>
          <w:rFonts w:ascii="宋体" w:hAnsi="宋体" w:cs="仿宋_GB2312" w:hint="eastAsia"/>
          <w:sz w:val="24"/>
          <w:szCs w:val="32"/>
        </w:rPr>
        <w:t>/年，卫生热水上限价为45.5元/吨。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1.2、中标人出资安装生物质锅炉供医院供暖和卫生热水，除水、</w:t>
      </w:r>
      <w:r>
        <w:rPr>
          <w:rFonts w:ascii="宋体" w:hAnsi="宋体" w:cs="仿宋_GB2312" w:hint="eastAsia"/>
          <w:sz w:val="24"/>
          <w:szCs w:val="32"/>
        </w:rPr>
        <w:t>电、</w:t>
      </w:r>
      <w:r w:rsidRPr="002C162A">
        <w:rPr>
          <w:rFonts w:ascii="宋体" w:hAnsi="宋体" w:cs="仿宋_GB2312" w:hint="eastAsia"/>
          <w:sz w:val="24"/>
          <w:szCs w:val="32"/>
        </w:rPr>
        <w:t>场地免费由采购人提供外，其余一切运行费用全部由中标人包干。中标人投资的锅炉及相应的配套设备（</w:t>
      </w:r>
      <w:proofErr w:type="gramStart"/>
      <w:r w:rsidRPr="002C162A">
        <w:rPr>
          <w:rFonts w:ascii="宋体" w:hAnsi="宋体" w:cs="仿宋_GB2312" w:hint="eastAsia"/>
          <w:sz w:val="24"/>
          <w:szCs w:val="32"/>
        </w:rPr>
        <w:t>见建设</w:t>
      </w:r>
      <w:proofErr w:type="gramEnd"/>
      <w:r w:rsidRPr="002C162A">
        <w:rPr>
          <w:rFonts w:ascii="宋体" w:hAnsi="宋体" w:cs="仿宋_GB2312" w:hint="eastAsia"/>
          <w:sz w:val="24"/>
          <w:szCs w:val="32"/>
        </w:rPr>
        <w:t>内容清单），所有权归</w:t>
      </w:r>
      <w:r>
        <w:rPr>
          <w:rFonts w:ascii="宋体" w:hAnsi="宋体" w:cs="仿宋_GB2312" w:hint="eastAsia"/>
          <w:sz w:val="24"/>
          <w:szCs w:val="32"/>
        </w:rPr>
        <w:t>中标</w:t>
      </w:r>
      <w:r w:rsidRPr="002C162A">
        <w:rPr>
          <w:rFonts w:ascii="宋体" w:hAnsi="宋体" w:cs="仿宋_GB2312" w:hint="eastAsia"/>
          <w:sz w:val="24"/>
          <w:szCs w:val="32"/>
        </w:rPr>
        <w:t>方。运营期满,中标人可自行处置。</w:t>
      </w:r>
    </w:p>
    <w:p w:rsidR="00590D5F" w:rsidRPr="006641E2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bookmarkStart w:id="4" w:name="_Hlk186725969"/>
      <w:r w:rsidRPr="002C162A">
        <w:rPr>
          <w:rFonts w:ascii="宋体" w:hAnsi="宋体" w:cs="仿宋_GB2312" w:hint="eastAsia"/>
          <w:sz w:val="24"/>
          <w:szCs w:val="32"/>
        </w:rPr>
        <w:t>★</w:t>
      </w:r>
      <w:bookmarkEnd w:id="4"/>
      <w:r w:rsidRPr="002C162A">
        <w:rPr>
          <w:rFonts w:ascii="宋体" w:hAnsi="宋体" w:cs="仿宋_GB2312" w:hint="eastAsia"/>
          <w:sz w:val="24"/>
          <w:szCs w:val="32"/>
        </w:rPr>
        <w:t>1.</w:t>
      </w:r>
      <w:r>
        <w:rPr>
          <w:rFonts w:ascii="宋体" w:hAnsi="宋体" w:cs="仿宋_GB2312" w:hint="eastAsia"/>
          <w:sz w:val="24"/>
          <w:szCs w:val="32"/>
        </w:rPr>
        <w:t>3</w:t>
      </w:r>
      <w:r w:rsidRPr="002C162A">
        <w:rPr>
          <w:rFonts w:ascii="宋体" w:hAnsi="宋体" w:cs="仿宋_GB2312" w:hint="eastAsia"/>
          <w:sz w:val="24"/>
          <w:szCs w:val="32"/>
        </w:rPr>
        <w:t>、交付要求</w:t>
      </w:r>
      <w:r w:rsidRPr="00E47614">
        <w:rPr>
          <w:rFonts w:ascii="宋体" w:hAnsi="宋体" w:cs="仿宋_GB2312" w:hint="eastAsia"/>
          <w:sz w:val="24"/>
          <w:szCs w:val="32"/>
        </w:rPr>
        <w:t>：</w:t>
      </w:r>
      <w:r w:rsidRPr="006641E2">
        <w:rPr>
          <w:rFonts w:ascii="宋体" w:hAnsi="宋体" w:cs="仿宋_GB2312" w:hint="eastAsia"/>
          <w:sz w:val="24"/>
          <w:szCs w:val="32"/>
        </w:rPr>
        <w:t>中标单位须在30天内完成，并取得环保部门出具的建设项目环境影响报告书，否则中止合同并由中标人赔偿全部损失。</w:t>
      </w:r>
    </w:p>
    <w:p w:rsidR="00590D5F" w:rsidRPr="006641E2" w:rsidRDefault="00590D5F" w:rsidP="00590D5F">
      <w:pPr>
        <w:widowControl/>
        <w:spacing w:line="360" w:lineRule="auto"/>
        <w:ind w:firstLineChars="200" w:firstLine="482"/>
        <w:rPr>
          <w:rFonts w:ascii="宋体" w:hAnsi="宋体" w:cs="楷体"/>
          <w:b/>
          <w:kern w:val="0"/>
          <w:sz w:val="24"/>
          <w:szCs w:val="32"/>
        </w:rPr>
      </w:pPr>
      <w:r w:rsidRPr="006641E2">
        <w:rPr>
          <w:rFonts w:ascii="宋体" w:hAnsi="宋体" w:cs="楷体" w:hint="eastAsia"/>
          <w:b/>
          <w:kern w:val="0"/>
          <w:sz w:val="24"/>
          <w:szCs w:val="32"/>
        </w:rPr>
        <w:t>2、供暖、水温、热水供应时间等要求：</w:t>
      </w:r>
    </w:p>
    <w:p w:rsidR="00590D5F" w:rsidRPr="006641E2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6641E2">
        <w:rPr>
          <w:rFonts w:ascii="宋体" w:hAnsi="宋体" w:cs="仿宋_GB2312" w:hint="eastAsia"/>
          <w:sz w:val="24"/>
          <w:szCs w:val="32"/>
        </w:rPr>
        <w:t>2.1、热水供水量：不限制用热水，如用热水量大，需满足供应为准。</w:t>
      </w:r>
    </w:p>
    <w:p w:rsidR="00590D5F" w:rsidRPr="006641E2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6641E2">
        <w:rPr>
          <w:rFonts w:ascii="宋体" w:hAnsi="宋体" w:cs="仿宋_GB2312" w:hint="eastAsia"/>
          <w:sz w:val="24"/>
          <w:szCs w:val="32"/>
        </w:rPr>
        <w:t>2.2、热水供水温度：全年水箱出水口温度不低于55℃。</w:t>
      </w:r>
    </w:p>
    <w:p w:rsidR="00590D5F" w:rsidRPr="006641E2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6641E2">
        <w:rPr>
          <w:rFonts w:ascii="宋体" w:hAnsi="宋体" w:cs="仿宋_GB2312" w:hint="eastAsia"/>
          <w:sz w:val="24"/>
          <w:szCs w:val="32"/>
        </w:rPr>
        <w:t>2.3、热水供水时间：全天候；</w:t>
      </w:r>
    </w:p>
    <w:p w:rsidR="00590D5F" w:rsidRPr="006641E2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6641E2">
        <w:rPr>
          <w:rFonts w:ascii="宋体" w:hAnsi="宋体" w:cs="仿宋_GB2312" w:hint="eastAsia"/>
          <w:sz w:val="24"/>
          <w:szCs w:val="32"/>
        </w:rPr>
        <w:t>2.4、供暖环境温度低于18摄氏度，应启动供暖设备供暖，室内温度以国家节能供暖标准18-22℃，锅炉供暖出水温度</w:t>
      </w:r>
      <w:bookmarkStart w:id="5" w:name="_Hlk186964594"/>
      <w:r w:rsidRPr="006641E2">
        <w:rPr>
          <w:rFonts w:ascii="宋体" w:hAnsi="宋体" w:cs="仿宋_GB2312" w:hint="eastAsia"/>
          <w:sz w:val="24"/>
          <w:szCs w:val="32"/>
        </w:rPr>
        <w:t>45℃</w:t>
      </w:r>
      <w:bookmarkEnd w:id="5"/>
      <w:r w:rsidRPr="006641E2">
        <w:rPr>
          <w:rFonts w:ascii="宋体" w:hAnsi="宋体" w:cs="仿宋_GB2312" w:hint="eastAsia"/>
          <w:sz w:val="24"/>
          <w:szCs w:val="32"/>
        </w:rPr>
        <w:t>以上为标准。</w:t>
      </w:r>
    </w:p>
    <w:p w:rsidR="00590D5F" w:rsidRPr="006641E2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6641E2">
        <w:rPr>
          <w:rFonts w:ascii="宋体" w:hAnsi="宋体" w:cs="仿宋_GB2312" w:hint="eastAsia"/>
          <w:sz w:val="24"/>
          <w:szCs w:val="32"/>
        </w:rPr>
        <w:t>2.5、供暖范围：医院建筑面积41200平方米。</w:t>
      </w:r>
    </w:p>
    <w:p w:rsidR="00590D5F" w:rsidRPr="006641E2" w:rsidRDefault="00590D5F" w:rsidP="00590D5F">
      <w:pPr>
        <w:spacing w:line="360" w:lineRule="auto"/>
        <w:ind w:firstLineChars="200" w:firstLine="480"/>
        <w:rPr>
          <w:rFonts w:ascii="宋体" w:hAnsi="宋体" w:cs="仿宋_GB2312" w:hint="eastAsia"/>
          <w:sz w:val="24"/>
          <w:szCs w:val="32"/>
        </w:rPr>
      </w:pPr>
      <w:r w:rsidRPr="006641E2">
        <w:rPr>
          <w:rFonts w:ascii="宋体" w:hAnsi="宋体" w:cs="仿宋_GB2312" w:hint="eastAsia"/>
          <w:sz w:val="24"/>
          <w:szCs w:val="32"/>
        </w:rPr>
        <w:t>2.6、预算暂按32320平方米计算供暖，卫生热水按8400吨/年计算，具体结算以实际使用数量计算。</w:t>
      </w:r>
    </w:p>
    <w:p w:rsidR="00590D5F" w:rsidRPr="002C162A" w:rsidRDefault="00590D5F" w:rsidP="00590D5F">
      <w:pPr>
        <w:widowControl/>
        <w:spacing w:line="360" w:lineRule="auto"/>
        <w:ind w:firstLineChars="200" w:firstLine="482"/>
        <w:rPr>
          <w:rFonts w:ascii="宋体" w:hAnsi="宋体" w:cs="楷体"/>
          <w:b/>
          <w:kern w:val="0"/>
          <w:sz w:val="24"/>
          <w:szCs w:val="32"/>
        </w:rPr>
      </w:pPr>
      <w:r w:rsidRPr="002C162A">
        <w:rPr>
          <w:rFonts w:ascii="宋体" w:hAnsi="宋体" w:cs="楷体" w:hint="eastAsia"/>
          <w:b/>
          <w:kern w:val="0"/>
          <w:sz w:val="24"/>
          <w:szCs w:val="32"/>
        </w:rPr>
        <w:t>3、设备及材料要求：</w:t>
      </w:r>
    </w:p>
    <w:p w:rsidR="00590D5F" w:rsidRPr="002C162A" w:rsidRDefault="00590D5F" w:rsidP="00590D5F">
      <w:pPr>
        <w:spacing w:line="360" w:lineRule="auto"/>
        <w:ind w:firstLineChars="200" w:firstLine="482"/>
        <w:rPr>
          <w:rFonts w:ascii="宋体" w:hAnsi="宋体" w:cs="仿宋_GB2312"/>
          <w:b/>
          <w:bCs/>
          <w:sz w:val="24"/>
          <w:szCs w:val="32"/>
        </w:rPr>
      </w:pPr>
      <w:r w:rsidRPr="002C162A">
        <w:rPr>
          <w:rFonts w:ascii="宋体" w:hAnsi="宋体" w:cs="仿宋_GB2312" w:hint="eastAsia"/>
          <w:b/>
          <w:bCs/>
          <w:sz w:val="24"/>
          <w:szCs w:val="32"/>
        </w:rPr>
        <w:t>3.1、 生物质锅炉参数要求</w:t>
      </w:r>
    </w:p>
    <w:p w:rsidR="00590D5F" w:rsidRPr="00E25DB5" w:rsidRDefault="00590D5F" w:rsidP="00590D5F">
      <w:pPr>
        <w:spacing w:line="360" w:lineRule="auto"/>
        <w:ind w:firstLineChars="200" w:firstLine="482"/>
        <w:rPr>
          <w:rFonts w:ascii="宋体" w:hAnsi="宋体" w:cs="仿宋_GB2312"/>
          <w:b/>
          <w:bCs/>
          <w:sz w:val="24"/>
          <w:szCs w:val="32"/>
        </w:rPr>
      </w:pPr>
      <w:r w:rsidRPr="00E25DB5">
        <w:rPr>
          <w:rFonts w:ascii="宋体" w:hAnsi="宋体" w:cs="仿宋_GB2312" w:hint="eastAsia"/>
          <w:b/>
          <w:bCs/>
          <w:sz w:val="24"/>
          <w:szCs w:val="32"/>
        </w:rPr>
        <w:t>180万大卡生物质间接式热水</w:t>
      </w:r>
      <w:proofErr w:type="gramStart"/>
      <w:r w:rsidRPr="00E25DB5">
        <w:rPr>
          <w:rFonts w:ascii="宋体" w:hAnsi="宋体" w:cs="仿宋_GB2312" w:hint="eastAsia"/>
          <w:b/>
          <w:bCs/>
          <w:sz w:val="24"/>
          <w:szCs w:val="32"/>
        </w:rPr>
        <w:t>炉主要</w:t>
      </w:r>
      <w:proofErr w:type="gramEnd"/>
      <w:r w:rsidRPr="00E25DB5">
        <w:rPr>
          <w:rFonts w:ascii="宋体" w:hAnsi="宋体" w:cs="仿宋_GB2312" w:hint="eastAsia"/>
          <w:b/>
          <w:bCs/>
          <w:sz w:val="24"/>
          <w:szCs w:val="32"/>
        </w:rPr>
        <w:t>参数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lastRenderedPageBreak/>
        <w:t>额定功率：≥2100KW／h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额定压力：常压运行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额定温度：≤80℃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设计热效率：≥</w:t>
      </w:r>
      <w:r>
        <w:rPr>
          <w:rFonts w:ascii="宋体" w:hAnsi="宋体" w:cs="仿宋_GB2312" w:hint="eastAsia"/>
          <w:sz w:val="24"/>
          <w:szCs w:val="32"/>
        </w:rPr>
        <w:t>90</w:t>
      </w:r>
      <w:r w:rsidRPr="00E25DB5">
        <w:rPr>
          <w:rFonts w:ascii="宋体" w:hAnsi="宋体" w:cs="仿宋_GB2312" w:hint="eastAsia"/>
          <w:sz w:val="24"/>
          <w:szCs w:val="32"/>
        </w:rPr>
        <w:t>％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排烟温度：≤85℃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锅炉净重：7200㎏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锅炉装水容积：5.2m</w:t>
      </w:r>
      <w:r w:rsidRPr="00E25DB5">
        <w:rPr>
          <w:rFonts w:ascii="宋体" w:hAnsi="宋体" w:cs="仿宋_GB2312" w:hint="eastAsia"/>
          <w:sz w:val="24"/>
          <w:szCs w:val="32"/>
          <w:vertAlign w:val="superscript"/>
        </w:rPr>
        <w:t>3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燃烧方式：</w:t>
      </w:r>
      <w:proofErr w:type="gramStart"/>
      <w:r w:rsidRPr="00E25DB5">
        <w:rPr>
          <w:rFonts w:ascii="宋体" w:hAnsi="宋体" w:cs="仿宋_GB2312" w:hint="eastAsia"/>
          <w:sz w:val="24"/>
          <w:szCs w:val="32"/>
        </w:rPr>
        <w:t>炉胆微负压</w:t>
      </w:r>
      <w:proofErr w:type="gramEnd"/>
      <w:r w:rsidRPr="00E25DB5">
        <w:rPr>
          <w:rFonts w:ascii="宋体" w:hAnsi="宋体" w:cs="仿宋_GB2312" w:hint="eastAsia"/>
          <w:sz w:val="24"/>
          <w:szCs w:val="32"/>
        </w:rPr>
        <w:t>燃烧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燃烧调节方式：智能化调节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适用燃料：纯木质生物质成型颗粒（发热量4300大卡／公斤）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燃料净消耗：140-466㎏／h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设备尺寸：长3440cm宽2190cm高2750cm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进出水口径：DN125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补水口径：DN50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排气口径：DN80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排烟管：￠420cm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排污口径：DN65</w:t>
      </w:r>
    </w:p>
    <w:p w:rsidR="00590D5F" w:rsidRPr="00E25DB5" w:rsidRDefault="00590D5F" w:rsidP="00590D5F">
      <w:pPr>
        <w:spacing w:line="360" w:lineRule="auto"/>
        <w:ind w:firstLineChars="200" w:firstLine="482"/>
        <w:rPr>
          <w:rFonts w:ascii="宋体" w:hAnsi="宋体" w:cs="仿宋_GB2312"/>
          <w:b/>
          <w:bCs/>
          <w:sz w:val="24"/>
          <w:szCs w:val="32"/>
        </w:rPr>
      </w:pPr>
      <w:r w:rsidRPr="00E25DB5">
        <w:rPr>
          <w:rFonts w:ascii="宋体" w:hAnsi="宋体" w:cs="仿宋_GB2312" w:hint="eastAsia"/>
          <w:b/>
          <w:bCs/>
          <w:sz w:val="24"/>
          <w:szCs w:val="32"/>
        </w:rPr>
        <w:t>180大卡冷水式半气化生物质颗粒燃烧机主要参数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额定功率：≥2100KW/h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燃烧方式：负压燃烧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额定耗料量：140—466kg/h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一次给氧风机：2.2KW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二次给氧风机：0.75KW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火口中心高度：1090cm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喷火口内外径：外330 cm.内220cm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设备尺寸：长1850cm.宽1200cm.高2300cm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容料箱：根据现场实际情况大小.出厂配置500gk料箱</w:t>
      </w:r>
    </w:p>
    <w:p w:rsidR="00590D5F" w:rsidRPr="00E25DB5" w:rsidRDefault="00590D5F" w:rsidP="00590D5F">
      <w:pPr>
        <w:spacing w:line="360" w:lineRule="auto"/>
        <w:ind w:firstLineChars="200" w:firstLine="482"/>
        <w:rPr>
          <w:rFonts w:ascii="宋体" w:hAnsi="宋体" w:cs="仿宋_GB2312"/>
          <w:b/>
          <w:bCs/>
          <w:sz w:val="24"/>
          <w:szCs w:val="32"/>
        </w:rPr>
      </w:pPr>
      <w:r w:rsidRPr="00E25DB5">
        <w:rPr>
          <w:rFonts w:ascii="宋体" w:hAnsi="宋体" w:cs="仿宋_GB2312" w:hint="eastAsia"/>
          <w:b/>
          <w:bCs/>
          <w:sz w:val="24"/>
          <w:szCs w:val="32"/>
        </w:rPr>
        <w:t>3.2、上料提升机：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原料提升机系统主要参数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lastRenderedPageBreak/>
        <w:t>提升机方式：门式锤提升.斜翻（高位限行断电控制）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提升电机功率：1.1kw.</w:t>
      </w:r>
    </w:p>
    <w:p w:rsidR="00590D5F" w:rsidRPr="00E25DB5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提升量：150kg/次。</w:t>
      </w:r>
    </w:p>
    <w:p w:rsidR="00590D5F" w:rsidRPr="00E25DB5" w:rsidRDefault="00590D5F" w:rsidP="00590D5F">
      <w:pPr>
        <w:spacing w:line="360" w:lineRule="auto"/>
        <w:ind w:firstLineChars="200" w:firstLine="482"/>
        <w:rPr>
          <w:rFonts w:ascii="宋体" w:hAnsi="宋体" w:cs="仿宋_GB2312"/>
          <w:b/>
          <w:bCs/>
          <w:sz w:val="24"/>
          <w:szCs w:val="32"/>
        </w:rPr>
      </w:pPr>
      <w:r w:rsidRPr="00E25DB5">
        <w:rPr>
          <w:rFonts w:ascii="宋体" w:hAnsi="宋体" w:cs="仿宋_GB2312" w:hint="eastAsia"/>
          <w:b/>
          <w:bCs/>
          <w:sz w:val="24"/>
          <w:szCs w:val="32"/>
        </w:rPr>
        <w:t>3.3、管道：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E25DB5">
        <w:rPr>
          <w:rFonts w:ascii="宋体" w:hAnsi="宋体" w:cs="仿宋_GB2312" w:hint="eastAsia"/>
          <w:sz w:val="24"/>
          <w:szCs w:val="32"/>
        </w:rPr>
        <w:t>热水供应管道：采用符合国家环保要求的聚氨酯整体</w:t>
      </w:r>
      <w:r w:rsidRPr="002C162A">
        <w:rPr>
          <w:rFonts w:ascii="宋体" w:hAnsi="宋体" w:cs="仿宋_GB2312" w:hint="eastAsia"/>
          <w:sz w:val="24"/>
          <w:szCs w:val="32"/>
        </w:rPr>
        <w:t>发泡PP-R保温管道，保温材料采用聚氨酯发泡外加PVC套管，发泡厚度符合国家标准。热水管网必须具有回水功能，以保持管网出水温度。冷水管道采用国标型冷水PPR管，热水供应管道：外套保温棉，包铝皮保温。</w:t>
      </w:r>
    </w:p>
    <w:p w:rsidR="00590D5F" w:rsidRPr="002C162A" w:rsidRDefault="00590D5F" w:rsidP="00590D5F">
      <w:pPr>
        <w:spacing w:line="360" w:lineRule="auto"/>
        <w:ind w:firstLineChars="200" w:firstLine="482"/>
        <w:rPr>
          <w:rFonts w:ascii="宋体" w:hAnsi="宋体" w:cs="仿宋_GB2312"/>
          <w:b/>
          <w:bCs/>
          <w:sz w:val="24"/>
          <w:szCs w:val="32"/>
        </w:rPr>
      </w:pPr>
      <w:r w:rsidRPr="002C162A">
        <w:rPr>
          <w:rFonts w:ascii="宋体" w:hAnsi="宋体" w:cs="仿宋_GB2312" w:hint="eastAsia"/>
          <w:b/>
          <w:bCs/>
          <w:sz w:val="24"/>
          <w:szCs w:val="32"/>
        </w:rPr>
        <w:t>3.4、引风机：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低转速引风机：风压5000Pa，风量</w:t>
      </w:r>
      <w:r>
        <w:rPr>
          <w:rFonts w:ascii="宋体" w:hAnsi="宋体" w:cs="仿宋_GB2312" w:hint="eastAsia"/>
          <w:sz w:val="24"/>
          <w:szCs w:val="32"/>
        </w:rPr>
        <w:t>8</w:t>
      </w:r>
      <w:r w:rsidRPr="002C162A">
        <w:rPr>
          <w:rFonts w:ascii="宋体" w:hAnsi="宋体" w:cs="仿宋_GB2312" w:hint="eastAsia"/>
          <w:sz w:val="24"/>
          <w:szCs w:val="32"/>
        </w:rPr>
        <w:t>000m/h，转速1450转。</w:t>
      </w:r>
    </w:p>
    <w:p w:rsidR="00590D5F" w:rsidRPr="002C162A" w:rsidRDefault="00590D5F" w:rsidP="00590D5F">
      <w:pPr>
        <w:spacing w:line="360" w:lineRule="auto"/>
        <w:ind w:firstLineChars="200" w:firstLine="482"/>
        <w:rPr>
          <w:rFonts w:ascii="宋体" w:hAnsi="宋体" w:cs="仿宋_GB2312"/>
          <w:b/>
          <w:bCs/>
          <w:sz w:val="24"/>
          <w:szCs w:val="32"/>
        </w:rPr>
      </w:pPr>
      <w:r w:rsidRPr="002C162A">
        <w:rPr>
          <w:rFonts w:ascii="宋体" w:hAnsi="宋体" w:cs="仿宋_GB2312" w:hint="eastAsia"/>
          <w:b/>
          <w:bCs/>
          <w:sz w:val="24"/>
          <w:szCs w:val="32"/>
        </w:rPr>
        <w:t xml:space="preserve">3.5、多管除尘加布袋除尘 </w:t>
      </w:r>
    </w:p>
    <w:tbl>
      <w:tblPr>
        <w:tblpPr w:leftFromText="180" w:rightFromText="180" w:vertAnchor="text" w:horzAnchor="margin" w:tblpY="470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3643"/>
        <w:gridCol w:w="1593"/>
        <w:gridCol w:w="2589"/>
      </w:tblGrid>
      <w:tr w:rsidR="00590D5F" w:rsidRPr="002C162A" w:rsidTr="00DA6127">
        <w:trPr>
          <w:trHeight w:val="300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b/>
                <w:sz w:val="22"/>
                <w:szCs w:val="28"/>
              </w:rPr>
              <w:t>序号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b/>
                <w:sz w:val="22"/>
                <w:szCs w:val="28"/>
              </w:rPr>
              <w:t>项目名称</w:t>
            </w:r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b/>
                <w:sz w:val="22"/>
                <w:szCs w:val="28"/>
              </w:rPr>
              <w:t>单位</w:t>
            </w:r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b/>
                <w:sz w:val="22"/>
                <w:szCs w:val="28"/>
              </w:rPr>
              <w:t>参数</w:t>
            </w:r>
          </w:p>
        </w:tc>
      </w:tr>
      <w:tr w:rsidR="00590D5F" w:rsidRPr="002C162A" w:rsidTr="00DA6127">
        <w:trPr>
          <w:trHeight w:val="210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1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低阻节能除尘器</w:t>
            </w:r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台</w:t>
            </w:r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1</w:t>
            </w:r>
          </w:p>
        </w:tc>
      </w:tr>
      <w:tr w:rsidR="00590D5F" w:rsidRPr="002C162A" w:rsidTr="00DA6127">
        <w:trPr>
          <w:trHeight w:val="240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2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处理风量</w:t>
            </w:r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m</w:t>
            </w:r>
            <w:r w:rsidRPr="002C162A">
              <w:rPr>
                <w:rFonts w:ascii="宋体" w:hAnsi="宋体" w:cs="宋体" w:hint="eastAsia"/>
                <w:sz w:val="22"/>
                <w:szCs w:val="28"/>
                <w:vertAlign w:val="superscript"/>
              </w:rPr>
              <w:t>3</w:t>
            </w:r>
            <w:r w:rsidRPr="002C162A">
              <w:rPr>
                <w:rFonts w:ascii="宋体" w:hAnsi="宋体" w:cs="宋体" w:hint="eastAsia"/>
                <w:sz w:val="22"/>
                <w:szCs w:val="28"/>
              </w:rPr>
              <w:t>/h</w:t>
            </w:r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7000-8000</w:t>
            </w:r>
          </w:p>
        </w:tc>
      </w:tr>
      <w:tr w:rsidR="00590D5F" w:rsidRPr="002C162A" w:rsidTr="00DA6127">
        <w:trPr>
          <w:trHeight w:val="240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3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总过滤面积</w:t>
            </w:r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m</w:t>
            </w:r>
            <w:r w:rsidRPr="002C162A">
              <w:rPr>
                <w:rFonts w:ascii="宋体" w:hAnsi="宋体" w:cs="宋体" w:hint="eastAsia"/>
                <w:sz w:val="22"/>
                <w:szCs w:val="28"/>
                <w:vertAlign w:val="superscript"/>
              </w:rPr>
              <w:t>2</w:t>
            </w:r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120</w:t>
            </w:r>
          </w:p>
        </w:tc>
      </w:tr>
      <w:tr w:rsidR="00590D5F" w:rsidRPr="002C162A" w:rsidTr="00DA6127">
        <w:trPr>
          <w:trHeight w:val="90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4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过滤风速</w:t>
            </w:r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m/min</w:t>
            </w:r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0.8-1.0</w:t>
            </w:r>
          </w:p>
        </w:tc>
      </w:tr>
      <w:tr w:rsidR="00590D5F" w:rsidRPr="002C162A" w:rsidTr="00DA6127">
        <w:trPr>
          <w:trHeight w:val="240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5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除尘器进口允许温度</w:t>
            </w:r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℃</w:t>
            </w:r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90-200</w:t>
            </w:r>
          </w:p>
        </w:tc>
      </w:tr>
      <w:tr w:rsidR="00590D5F" w:rsidRPr="002C162A" w:rsidTr="00DA6127">
        <w:trPr>
          <w:trHeight w:val="240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6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除尘器正常入口浓度</w:t>
            </w:r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mg/Nm</w:t>
            </w:r>
            <w:r w:rsidRPr="002C162A">
              <w:rPr>
                <w:rFonts w:ascii="宋体" w:hAnsi="宋体" w:cs="宋体" w:hint="eastAsia"/>
                <w:sz w:val="22"/>
                <w:szCs w:val="28"/>
                <w:vertAlign w:val="superscript"/>
              </w:rPr>
              <w:t>3</w:t>
            </w:r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200</w:t>
            </w:r>
          </w:p>
        </w:tc>
      </w:tr>
      <w:tr w:rsidR="00590D5F" w:rsidRPr="002C162A" w:rsidTr="00DA6127">
        <w:trPr>
          <w:trHeight w:val="240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7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除尘器出口浓度</w:t>
            </w:r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mg/Nm</w:t>
            </w:r>
            <w:r w:rsidRPr="002C162A">
              <w:rPr>
                <w:rFonts w:ascii="宋体" w:hAnsi="宋体" w:cs="宋体" w:hint="eastAsia"/>
                <w:sz w:val="22"/>
                <w:szCs w:val="28"/>
                <w:vertAlign w:val="superscript"/>
              </w:rPr>
              <w:t>3</w:t>
            </w:r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≤30</w:t>
            </w:r>
          </w:p>
        </w:tc>
      </w:tr>
      <w:tr w:rsidR="00590D5F" w:rsidRPr="002C162A" w:rsidTr="00DA6127">
        <w:trPr>
          <w:trHeight w:val="240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8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保证除尘效率</w:t>
            </w:r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％</w:t>
            </w:r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≥99.98</w:t>
            </w:r>
          </w:p>
        </w:tc>
      </w:tr>
      <w:tr w:rsidR="00590D5F" w:rsidRPr="002C162A" w:rsidTr="00DA6127">
        <w:trPr>
          <w:trHeight w:val="240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9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设备阻力</w:t>
            </w:r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Pa</w:t>
            </w:r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800～1200</w:t>
            </w:r>
          </w:p>
        </w:tc>
      </w:tr>
      <w:tr w:rsidR="00590D5F" w:rsidRPr="002C162A" w:rsidTr="00DA6127">
        <w:trPr>
          <w:trHeight w:val="240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10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本体漏风率</w:t>
            </w:r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％</w:t>
            </w:r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＜4</w:t>
            </w:r>
          </w:p>
        </w:tc>
      </w:tr>
      <w:tr w:rsidR="00590D5F" w:rsidRPr="002C162A" w:rsidTr="00DA6127">
        <w:trPr>
          <w:trHeight w:val="240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11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单元滤袋数</w:t>
            </w:r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proofErr w:type="gramStart"/>
            <w:r w:rsidRPr="002C162A">
              <w:rPr>
                <w:rFonts w:ascii="宋体" w:hAnsi="宋体" w:cs="宋体" w:hint="eastAsia"/>
                <w:sz w:val="22"/>
                <w:szCs w:val="28"/>
              </w:rPr>
              <w:t>个</w:t>
            </w:r>
            <w:proofErr w:type="gramEnd"/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150个</w:t>
            </w:r>
          </w:p>
        </w:tc>
      </w:tr>
      <w:tr w:rsidR="00590D5F" w:rsidRPr="002C162A" w:rsidTr="00DA6127">
        <w:trPr>
          <w:trHeight w:val="240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12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单元数</w:t>
            </w:r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proofErr w:type="gramStart"/>
            <w:r w:rsidRPr="002C162A">
              <w:rPr>
                <w:rFonts w:ascii="宋体" w:hAnsi="宋体" w:cs="宋体" w:hint="eastAsia"/>
                <w:sz w:val="22"/>
                <w:szCs w:val="28"/>
              </w:rPr>
              <w:t>个</w:t>
            </w:r>
            <w:proofErr w:type="gramEnd"/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1</w:t>
            </w:r>
          </w:p>
        </w:tc>
      </w:tr>
      <w:tr w:rsidR="00590D5F" w:rsidRPr="002C162A" w:rsidTr="00DA6127">
        <w:trPr>
          <w:trHeight w:val="240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13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滤</w:t>
            </w:r>
            <w:proofErr w:type="gramStart"/>
            <w:r w:rsidRPr="002C162A">
              <w:rPr>
                <w:rFonts w:ascii="宋体" w:hAnsi="宋体" w:cs="宋体" w:hint="eastAsia"/>
                <w:sz w:val="22"/>
                <w:szCs w:val="28"/>
              </w:rPr>
              <w:t>袋过气面积</w:t>
            </w:r>
            <w:proofErr w:type="gramEnd"/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m</w:t>
            </w:r>
            <w:r w:rsidRPr="002C162A">
              <w:rPr>
                <w:rFonts w:ascii="宋体" w:hAnsi="宋体" w:cs="宋体" w:hint="eastAsia"/>
                <w:sz w:val="22"/>
                <w:szCs w:val="28"/>
                <w:vertAlign w:val="superscript"/>
              </w:rPr>
              <w:t>2</w:t>
            </w:r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1</w:t>
            </w:r>
          </w:p>
        </w:tc>
      </w:tr>
      <w:tr w:rsidR="00590D5F" w:rsidRPr="002C162A" w:rsidTr="00DA6127">
        <w:trPr>
          <w:trHeight w:val="240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14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滤袋规格</w:t>
            </w:r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mm</w:t>
            </w:r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133*2000</w:t>
            </w:r>
          </w:p>
        </w:tc>
      </w:tr>
      <w:tr w:rsidR="00590D5F" w:rsidRPr="002C162A" w:rsidTr="00DA6127">
        <w:trPr>
          <w:trHeight w:val="612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15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滤袋材质</w:t>
            </w:r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color w:val="000000"/>
                <w:sz w:val="22"/>
                <w:szCs w:val="28"/>
              </w:rPr>
              <w:t>高温布袋，氟美斯覆膜</w:t>
            </w:r>
          </w:p>
        </w:tc>
      </w:tr>
      <w:tr w:rsidR="00590D5F" w:rsidRPr="002C162A" w:rsidTr="00DA6127">
        <w:trPr>
          <w:trHeight w:val="240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16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滤</w:t>
            </w:r>
            <w:proofErr w:type="gramStart"/>
            <w:r w:rsidRPr="002C162A">
              <w:rPr>
                <w:rFonts w:ascii="宋体" w:hAnsi="宋体" w:cs="宋体" w:hint="eastAsia"/>
                <w:sz w:val="22"/>
                <w:szCs w:val="28"/>
              </w:rPr>
              <w:t>袋单位</w:t>
            </w:r>
            <w:proofErr w:type="gramEnd"/>
            <w:r w:rsidRPr="002C162A">
              <w:rPr>
                <w:rFonts w:ascii="宋体" w:hAnsi="宋体" w:cs="宋体" w:hint="eastAsia"/>
                <w:sz w:val="22"/>
                <w:szCs w:val="28"/>
              </w:rPr>
              <w:t>重量</w:t>
            </w:r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g/ m</w:t>
            </w:r>
            <w:r w:rsidRPr="002C162A">
              <w:rPr>
                <w:rFonts w:ascii="宋体" w:hAnsi="宋体" w:cs="宋体" w:hint="eastAsia"/>
                <w:sz w:val="22"/>
                <w:szCs w:val="28"/>
                <w:vertAlign w:val="superscript"/>
              </w:rPr>
              <w:t>2</w:t>
            </w:r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900</w:t>
            </w:r>
          </w:p>
        </w:tc>
      </w:tr>
      <w:tr w:rsidR="00590D5F" w:rsidRPr="002C162A" w:rsidTr="00DA6127">
        <w:trPr>
          <w:trHeight w:val="240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17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滤袋厚度</w:t>
            </w:r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mm</w:t>
            </w:r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1.0</w:t>
            </w:r>
          </w:p>
        </w:tc>
      </w:tr>
      <w:tr w:rsidR="00590D5F" w:rsidRPr="002C162A" w:rsidTr="00DA6127">
        <w:trPr>
          <w:trHeight w:val="240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lastRenderedPageBreak/>
              <w:t>18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滤</w:t>
            </w:r>
            <w:proofErr w:type="gramStart"/>
            <w:r w:rsidRPr="002C162A">
              <w:rPr>
                <w:rFonts w:ascii="宋体" w:hAnsi="宋体" w:cs="宋体" w:hint="eastAsia"/>
                <w:sz w:val="22"/>
                <w:szCs w:val="28"/>
              </w:rPr>
              <w:t>袋允许</w:t>
            </w:r>
            <w:proofErr w:type="gramEnd"/>
            <w:r w:rsidRPr="002C162A">
              <w:rPr>
                <w:rFonts w:ascii="宋体" w:hAnsi="宋体" w:cs="宋体" w:hint="eastAsia"/>
                <w:sz w:val="22"/>
                <w:szCs w:val="28"/>
              </w:rPr>
              <w:t>连续使用温度</w:t>
            </w:r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℃</w:t>
            </w:r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180度以内</w:t>
            </w:r>
          </w:p>
        </w:tc>
      </w:tr>
      <w:tr w:rsidR="00590D5F" w:rsidRPr="002C162A" w:rsidTr="00DA6127">
        <w:trPr>
          <w:trHeight w:val="240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19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滤袋瞬时最高工作温度</w:t>
            </w:r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℃</w:t>
            </w:r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250</w:t>
            </w:r>
          </w:p>
        </w:tc>
      </w:tr>
      <w:tr w:rsidR="00590D5F" w:rsidRPr="002C162A" w:rsidTr="00DA6127">
        <w:trPr>
          <w:trHeight w:val="240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20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脉冲阀规格</w:t>
            </w:r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DMF-Z-25-1寸</w:t>
            </w:r>
          </w:p>
        </w:tc>
      </w:tr>
      <w:tr w:rsidR="00590D5F" w:rsidRPr="002C162A" w:rsidTr="00DA6127">
        <w:trPr>
          <w:trHeight w:val="240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21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脉冲</w:t>
            </w:r>
            <w:proofErr w:type="gramStart"/>
            <w:r w:rsidRPr="002C162A">
              <w:rPr>
                <w:rFonts w:ascii="宋体" w:hAnsi="宋体" w:cs="宋体" w:hint="eastAsia"/>
                <w:sz w:val="22"/>
                <w:szCs w:val="28"/>
              </w:rPr>
              <w:t>阀数量</w:t>
            </w:r>
            <w:proofErr w:type="gramEnd"/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proofErr w:type="gramStart"/>
            <w:r w:rsidRPr="002C162A">
              <w:rPr>
                <w:rFonts w:ascii="宋体" w:hAnsi="宋体" w:cs="宋体" w:hint="eastAsia"/>
                <w:sz w:val="22"/>
                <w:szCs w:val="28"/>
              </w:rPr>
              <w:t>个</w:t>
            </w:r>
            <w:proofErr w:type="gramEnd"/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15</w:t>
            </w:r>
          </w:p>
        </w:tc>
      </w:tr>
      <w:tr w:rsidR="00590D5F" w:rsidRPr="002C162A" w:rsidTr="00DA6127">
        <w:trPr>
          <w:trHeight w:val="240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22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喷吹气</w:t>
            </w:r>
            <w:proofErr w:type="gramStart"/>
            <w:r w:rsidRPr="002C162A">
              <w:rPr>
                <w:rFonts w:ascii="宋体" w:hAnsi="宋体" w:cs="宋体" w:hint="eastAsia"/>
                <w:sz w:val="22"/>
                <w:szCs w:val="28"/>
              </w:rPr>
              <w:t>源压力</w:t>
            </w:r>
            <w:proofErr w:type="gramEnd"/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proofErr w:type="spellStart"/>
            <w:r w:rsidRPr="002C162A">
              <w:rPr>
                <w:rFonts w:ascii="宋体" w:hAnsi="宋体" w:cs="宋体" w:hint="eastAsia"/>
                <w:sz w:val="22"/>
                <w:szCs w:val="28"/>
              </w:rPr>
              <w:t>MPa</w:t>
            </w:r>
            <w:proofErr w:type="spellEnd"/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 xml:space="preserve"> 0.5</w:t>
            </w:r>
          </w:p>
        </w:tc>
      </w:tr>
      <w:tr w:rsidR="00590D5F" w:rsidRPr="002C162A" w:rsidTr="00DA6127">
        <w:trPr>
          <w:trHeight w:val="240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23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耗气量</w:t>
            </w:r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m</w:t>
            </w:r>
            <w:r w:rsidRPr="002C162A">
              <w:rPr>
                <w:rFonts w:ascii="宋体" w:hAnsi="宋体" w:cs="宋体" w:hint="eastAsia"/>
                <w:sz w:val="22"/>
                <w:szCs w:val="28"/>
                <w:vertAlign w:val="superscript"/>
              </w:rPr>
              <w:t>3</w:t>
            </w:r>
            <w:r w:rsidRPr="002C162A">
              <w:rPr>
                <w:rFonts w:ascii="宋体" w:hAnsi="宋体" w:cs="宋体" w:hint="eastAsia"/>
                <w:sz w:val="22"/>
                <w:szCs w:val="28"/>
              </w:rPr>
              <w:t>/min</w:t>
            </w:r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1.2</w:t>
            </w:r>
          </w:p>
        </w:tc>
      </w:tr>
      <w:tr w:rsidR="00590D5F" w:rsidRPr="002C162A" w:rsidTr="00DA6127">
        <w:trPr>
          <w:trHeight w:val="240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24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除尘器灰斗数</w:t>
            </w:r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proofErr w:type="gramStart"/>
            <w:r w:rsidRPr="002C162A">
              <w:rPr>
                <w:rFonts w:ascii="宋体" w:hAnsi="宋体" w:cs="宋体" w:hint="eastAsia"/>
                <w:sz w:val="22"/>
                <w:szCs w:val="28"/>
              </w:rPr>
              <w:t>个</w:t>
            </w:r>
            <w:proofErr w:type="gramEnd"/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2个</w:t>
            </w:r>
          </w:p>
        </w:tc>
      </w:tr>
      <w:tr w:rsidR="00590D5F" w:rsidRPr="002C162A" w:rsidTr="00DA6127">
        <w:trPr>
          <w:trHeight w:val="240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25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proofErr w:type="gramStart"/>
            <w:r w:rsidRPr="002C162A">
              <w:rPr>
                <w:rFonts w:ascii="宋体" w:hAnsi="宋体" w:cs="宋体" w:hint="eastAsia"/>
                <w:sz w:val="22"/>
                <w:szCs w:val="28"/>
              </w:rPr>
              <w:t>输灰装置</w:t>
            </w:r>
            <w:proofErr w:type="gramEnd"/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用户自备选装</w:t>
            </w:r>
          </w:p>
        </w:tc>
      </w:tr>
      <w:tr w:rsidR="00590D5F" w:rsidRPr="002C162A" w:rsidTr="00DA6127">
        <w:trPr>
          <w:trHeight w:val="240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26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清灰方式</w:t>
            </w:r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在线脉冲清灰</w:t>
            </w:r>
          </w:p>
        </w:tc>
      </w:tr>
      <w:tr w:rsidR="00590D5F" w:rsidRPr="002C162A" w:rsidTr="00DA6127">
        <w:trPr>
          <w:trHeight w:val="240"/>
        </w:trPr>
        <w:tc>
          <w:tcPr>
            <w:tcW w:w="930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27</w:t>
            </w:r>
          </w:p>
        </w:tc>
        <w:tc>
          <w:tcPr>
            <w:tcW w:w="364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设备承受负压</w:t>
            </w:r>
          </w:p>
        </w:tc>
        <w:tc>
          <w:tcPr>
            <w:tcW w:w="1593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Pa</w:t>
            </w:r>
          </w:p>
        </w:tc>
        <w:tc>
          <w:tcPr>
            <w:tcW w:w="2589" w:type="dxa"/>
            <w:vAlign w:val="center"/>
          </w:tcPr>
          <w:p w:rsidR="00590D5F" w:rsidRPr="002C162A" w:rsidRDefault="00590D5F" w:rsidP="00DA612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  <w:szCs w:val="28"/>
              </w:rPr>
            </w:pPr>
            <w:r w:rsidRPr="002C162A">
              <w:rPr>
                <w:rFonts w:ascii="宋体" w:hAnsi="宋体" w:cs="宋体" w:hint="eastAsia"/>
                <w:sz w:val="22"/>
                <w:szCs w:val="28"/>
              </w:rPr>
              <w:t>±5000</w:t>
            </w:r>
          </w:p>
        </w:tc>
      </w:tr>
    </w:tbl>
    <w:p w:rsidR="00590D5F" w:rsidRPr="002C162A" w:rsidRDefault="00590D5F" w:rsidP="00590D5F">
      <w:pPr>
        <w:spacing w:line="360" w:lineRule="auto"/>
        <w:ind w:firstLineChars="200" w:firstLine="482"/>
        <w:rPr>
          <w:rFonts w:ascii="宋体" w:hAnsi="宋体" w:cs="仿宋_GB2312"/>
          <w:b/>
          <w:bCs/>
          <w:sz w:val="24"/>
          <w:szCs w:val="32"/>
        </w:rPr>
      </w:pPr>
      <w:r w:rsidRPr="002C162A">
        <w:rPr>
          <w:rFonts w:ascii="宋体" w:hAnsi="宋体" w:cs="仿宋_GB2312" w:hint="eastAsia"/>
          <w:b/>
          <w:bCs/>
          <w:sz w:val="24"/>
          <w:szCs w:val="32"/>
        </w:rPr>
        <w:t>3.6、电源线管线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系统所安装的电源线、管线均须符合国标要求且为国内知名品牌，管线采用阻燃型。</w:t>
      </w:r>
    </w:p>
    <w:p w:rsidR="00590D5F" w:rsidRPr="002C162A" w:rsidRDefault="00590D5F" w:rsidP="00590D5F">
      <w:pPr>
        <w:spacing w:line="360" w:lineRule="auto"/>
        <w:ind w:firstLineChars="200" w:firstLine="482"/>
        <w:rPr>
          <w:rFonts w:ascii="宋体" w:hAnsi="宋体" w:cs="仿宋_GB2312"/>
          <w:b/>
          <w:bCs/>
          <w:sz w:val="24"/>
          <w:szCs w:val="32"/>
        </w:rPr>
      </w:pPr>
      <w:r w:rsidRPr="002C162A">
        <w:rPr>
          <w:rFonts w:ascii="宋体" w:hAnsi="宋体" w:cs="仿宋_GB2312" w:hint="eastAsia"/>
          <w:b/>
          <w:bCs/>
          <w:sz w:val="24"/>
          <w:szCs w:val="32"/>
        </w:rPr>
        <w:t>3.7、控制系统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所使用的控制系统必须保证系统运行的安全可靠，具有现场自动和手动功能。采用电脑全自动控制系统，应具有温度自动控制功能，配置温度传感装置，水箱水温降至设计下限温度时能自动启动，水温升至设计上限温度时能自动停机；具有定时开关机、定时供水和缺水保护功能。应具有过载、短路、过压、过流、缺相、欠压、过热等保护功能。</w:t>
      </w:r>
    </w:p>
    <w:p w:rsidR="00590D5F" w:rsidRPr="002C162A" w:rsidRDefault="00590D5F" w:rsidP="00590D5F">
      <w:pPr>
        <w:spacing w:line="360" w:lineRule="auto"/>
        <w:ind w:firstLineChars="200" w:firstLine="482"/>
        <w:rPr>
          <w:rFonts w:ascii="宋体" w:hAnsi="宋体" w:cs="仿宋_GB2312"/>
          <w:b/>
          <w:bCs/>
          <w:sz w:val="24"/>
          <w:szCs w:val="32"/>
        </w:rPr>
      </w:pPr>
      <w:r w:rsidRPr="002C162A">
        <w:rPr>
          <w:rFonts w:ascii="宋体" w:hAnsi="宋体" w:cs="仿宋_GB2312" w:hint="eastAsia"/>
          <w:b/>
          <w:bCs/>
          <w:sz w:val="24"/>
          <w:szCs w:val="32"/>
        </w:rPr>
        <w:t>3.8、其他配件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其他配件（闸阀、排气阀、止回阀等）采用全铜国内知名品牌，具体投标人自选。</w:t>
      </w:r>
    </w:p>
    <w:p w:rsidR="00590D5F" w:rsidRPr="002C162A" w:rsidRDefault="00590D5F" w:rsidP="00590D5F">
      <w:pPr>
        <w:spacing w:line="360" w:lineRule="auto"/>
        <w:ind w:firstLineChars="200" w:firstLine="482"/>
        <w:rPr>
          <w:rFonts w:ascii="宋体" w:hAnsi="宋体" w:cs="仿宋_GB2312"/>
          <w:b/>
          <w:bCs/>
          <w:sz w:val="24"/>
          <w:szCs w:val="32"/>
        </w:rPr>
      </w:pPr>
      <w:r w:rsidRPr="002C162A">
        <w:rPr>
          <w:rFonts w:ascii="宋体" w:hAnsi="宋体" w:cs="仿宋_GB2312" w:hint="eastAsia"/>
          <w:b/>
          <w:bCs/>
          <w:sz w:val="24"/>
          <w:szCs w:val="32"/>
        </w:rPr>
        <w:t>3.9、备品备件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所有设备及材料要求定期检修、及时更新，并有足够的备品备件。</w:t>
      </w:r>
    </w:p>
    <w:p w:rsidR="00590D5F" w:rsidRPr="002C162A" w:rsidRDefault="00590D5F" w:rsidP="00590D5F">
      <w:pPr>
        <w:widowControl/>
        <w:spacing w:line="360" w:lineRule="auto"/>
        <w:ind w:firstLineChars="200" w:firstLine="482"/>
        <w:rPr>
          <w:rFonts w:ascii="宋体" w:hAnsi="宋体" w:cs="楷体"/>
          <w:b/>
          <w:kern w:val="0"/>
          <w:sz w:val="24"/>
          <w:szCs w:val="32"/>
        </w:rPr>
      </w:pPr>
      <w:r w:rsidRPr="002C162A">
        <w:rPr>
          <w:rFonts w:ascii="宋体" w:hAnsi="宋体" w:cs="楷体" w:hint="eastAsia"/>
          <w:b/>
          <w:kern w:val="0"/>
          <w:sz w:val="24"/>
          <w:szCs w:val="32"/>
        </w:rPr>
        <w:t>4、设计及改造安装要求：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4.1、生物质锅炉、上料提升机、引风机、室内外管路、控制系统、设备配置、管道走向、回水处理等安装合理性及规范。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4.2、热水管网必须具有回水功能，以保持管网出水温度。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4.3、制热系统和热水供应系统应设计有Y型过滤器，便于系统维护、清洗。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4.4、生物质锅炉安装、布置应有减震、降噪设施及措施（应保证整体美观）。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lastRenderedPageBreak/>
        <w:t>4.5、防雷系统设计必须规范、科学。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 xml:space="preserve">4.6、验收标准：应与产品原始样本技术数据和标书技术文件和实测数据一致，符合国家有关技术规范和技术标准。  </w:t>
      </w:r>
    </w:p>
    <w:p w:rsidR="00590D5F" w:rsidRPr="002C162A" w:rsidRDefault="00590D5F" w:rsidP="00590D5F">
      <w:pPr>
        <w:widowControl/>
        <w:spacing w:line="360" w:lineRule="auto"/>
        <w:ind w:firstLineChars="200" w:firstLine="482"/>
        <w:rPr>
          <w:rFonts w:ascii="宋体" w:hAnsi="宋体" w:cs="楷体"/>
          <w:b/>
          <w:kern w:val="0"/>
          <w:sz w:val="24"/>
          <w:szCs w:val="32"/>
        </w:rPr>
      </w:pPr>
      <w:r w:rsidRPr="002C162A">
        <w:rPr>
          <w:rFonts w:ascii="宋体" w:hAnsi="宋体" w:cs="楷体" w:hint="eastAsia"/>
          <w:b/>
          <w:kern w:val="0"/>
          <w:sz w:val="24"/>
          <w:szCs w:val="32"/>
        </w:rPr>
        <w:t>5、设备投入、维修及改造要求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由中标人负责对医院供暖及热水系统设备的维修、升级、改造及更换，中标人安排专人常驻医院负责所有供暖及热水设备的维修、管理服务，并承担所有费用（含维修费用等），保证系统的正常运行。</w:t>
      </w:r>
    </w:p>
    <w:p w:rsidR="00590D5F" w:rsidRPr="002C162A" w:rsidRDefault="00590D5F" w:rsidP="00590D5F">
      <w:pPr>
        <w:widowControl/>
        <w:spacing w:line="360" w:lineRule="auto"/>
        <w:ind w:firstLineChars="200" w:firstLine="482"/>
        <w:rPr>
          <w:rFonts w:ascii="宋体" w:hAnsi="宋体" w:cs="楷体"/>
          <w:b/>
          <w:kern w:val="0"/>
          <w:sz w:val="24"/>
          <w:szCs w:val="32"/>
        </w:rPr>
      </w:pPr>
      <w:r w:rsidRPr="002C162A">
        <w:rPr>
          <w:rFonts w:ascii="宋体" w:hAnsi="宋体" w:cs="楷体" w:hint="eastAsia"/>
          <w:b/>
          <w:kern w:val="0"/>
          <w:sz w:val="24"/>
          <w:szCs w:val="32"/>
        </w:rPr>
        <w:t>6、服务与管理要求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6.1、每天</w:t>
      </w:r>
      <w:proofErr w:type="gramStart"/>
      <w:r w:rsidRPr="002C162A">
        <w:rPr>
          <w:rFonts w:ascii="宋体" w:hAnsi="宋体" w:cs="仿宋_GB2312" w:hint="eastAsia"/>
          <w:sz w:val="24"/>
          <w:szCs w:val="32"/>
        </w:rPr>
        <w:t>定时巡楼检查</w:t>
      </w:r>
      <w:proofErr w:type="gramEnd"/>
      <w:r w:rsidRPr="002C162A">
        <w:rPr>
          <w:rFonts w:ascii="宋体" w:hAnsi="宋体" w:cs="仿宋_GB2312" w:hint="eastAsia"/>
          <w:sz w:val="24"/>
          <w:szCs w:val="32"/>
        </w:rPr>
        <w:t xml:space="preserve">供暖及热水系统，确保所有热水供应，全年水箱出水口温度不低于55℃。 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6.2、必须具备快速处理一般设备故障的能力及重大故障的应急处理能力。设备出现故障时，应在接到故障报修后2小时内到达现场，一般设备故障8小时内处理完毕，重大故障24小时内处理完毕，特殊情况双方协商处理，为保障维修的及时性，采购人在院内提供2间房间给中标人作为维修服务点及常用配件仓库使用。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6.3、中标人安排</w:t>
      </w:r>
      <w:r>
        <w:rPr>
          <w:rFonts w:ascii="宋体" w:hAnsi="宋体" w:cs="仿宋_GB2312" w:hint="eastAsia"/>
          <w:sz w:val="24"/>
          <w:szCs w:val="32"/>
        </w:rPr>
        <w:t>1</w:t>
      </w:r>
      <w:r w:rsidRPr="002C162A">
        <w:rPr>
          <w:rFonts w:ascii="宋体" w:hAnsi="宋体" w:cs="仿宋_GB2312" w:hint="eastAsia"/>
          <w:sz w:val="24"/>
          <w:szCs w:val="32"/>
        </w:rPr>
        <w:t>个</w:t>
      </w:r>
      <w:proofErr w:type="gramStart"/>
      <w:r w:rsidRPr="002C162A">
        <w:rPr>
          <w:rFonts w:ascii="宋体" w:hAnsi="宋体" w:cs="仿宋_GB2312" w:hint="eastAsia"/>
          <w:sz w:val="24"/>
          <w:szCs w:val="32"/>
        </w:rPr>
        <w:t>专人驻</w:t>
      </w:r>
      <w:proofErr w:type="gramEnd"/>
      <w:r w:rsidRPr="002C162A">
        <w:rPr>
          <w:rFonts w:ascii="宋体" w:hAnsi="宋体" w:cs="仿宋_GB2312" w:hint="eastAsia"/>
          <w:sz w:val="24"/>
          <w:szCs w:val="32"/>
        </w:rPr>
        <w:t>院管理，确保驻院供暖及热水系统维修管理服务人员完全满足日常管理需求，维修管理人员负责日常设备维护、检修、维修工作，保证系统正常运行。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6.4、 中标人为医院的设备维护（监管）人员提供不少于3次的免费系统技能培训，确保能达到独立操作管理，以便灾害性天气和突发状况期间的协助配合，确保系统正常运行。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6.5、中标人保证其安装的供暖及热水系统的产水量、水温达到采购人要求。当用水量增加，若原系统不足以满足需求时，中标人应增加主机，保证热水供应。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6.6、锅炉承包运行期间，中标</w:t>
      </w:r>
      <w:proofErr w:type="gramStart"/>
      <w:r w:rsidRPr="002C162A">
        <w:rPr>
          <w:rFonts w:ascii="宋体" w:hAnsi="宋体" w:cs="仿宋_GB2312" w:hint="eastAsia"/>
          <w:sz w:val="24"/>
          <w:szCs w:val="32"/>
        </w:rPr>
        <w:t>人设备</w:t>
      </w:r>
      <w:proofErr w:type="gramEnd"/>
      <w:r w:rsidRPr="002C162A">
        <w:rPr>
          <w:rFonts w:ascii="宋体" w:hAnsi="宋体" w:cs="仿宋_GB2312" w:hint="eastAsia"/>
          <w:sz w:val="24"/>
          <w:szCs w:val="32"/>
        </w:rPr>
        <w:t>运行正常，保障医院正常运行。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6.7、中标人提供的生物质燃料运行时排放废气必须达到环保标准。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6.8、运行期间，中标人要确保环保、安监、技术监督局，消防等符合国家相关要求，否则，一切法律责任和经济损失由中标人全权负责。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6.9、设置固定报修点和报修电话，所有服务人员要求衣冠整洁统一着装和佩戴工作证。</w:t>
      </w:r>
    </w:p>
    <w:p w:rsidR="00590D5F" w:rsidRPr="002C162A" w:rsidRDefault="00590D5F" w:rsidP="00590D5F">
      <w:pPr>
        <w:widowControl/>
        <w:spacing w:line="360" w:lineRule="auto"/>
        <w:ind w:firstLineChars="200" w:firstLine="482"/>
        <w:rPr>
          <w:rFonts w:ascii="宋体" w:hAnsi="宋体" w:cs="楷体"/>
          <w:b/>
          <w:kern w:val="0"/>
          <w:sz w:val="24"/>
          <w:szCs w:val="32"/>
        </w:rPr>
      </w:pPr>
      <w:r w:rsidRPr="002C162A">
        <w:rPr>
          <w:rFonts w:ascii="宋体" w:hAnsi="宋体" w:cs="楷体" w:hint="eastAsia"/>
          <w:b/>
          <w:kern w:val="0"/>
          <w:sz w:val="24"/>
          <w:szCs w:val="32"/>
        </w:rPr>
        <w:lastRenderedPageBreak/>
        <w:t>7、实施期限：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7.1、中标人自签订合同之日起30天内必须完成本项目全部热水系统的改造安装。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7.2、30天内必须完成全部检修、改造及调试工作。</w:t>
      </w:r>
    </w:p>
    <w:p w:rsidR="00590D5F" w:rsidRPr="002C162A" w:rsidRDefault="00590D5F" w:rsidP="00590D5F">
      <w:pPr>
        <w:widowControl/>
        <w:spacing w:line="360" w:lineRule="auto"/>
        <w:ind w:firstLineChars="200" w:firstLine="482"/>
        <w:rPr>
          <w:rFonts w:ascii="宋体" w:hAnsi="宋体" w:cs="楷体"/>
          <w:b/>
          <w:kern w:val="0"/>
          <w:sz w:val="24"/>
          <w:szCs w:val="32"/>
        </w:rPr>
      </w:pPr>
      <w:r w:rsidRPr="002C162A">
        <w:rPr>
          <w:rFonts w:ascii="宋体" w:hAnsi="宋体" w:cs="楷体" w:hint="eastAsia"/>
          <w:b/>
          <w:kern w:val="0"/>
          <w:sz w:val="24"/>
          <w:szCs w:val="32"/>
        </w:rPr>
        <w:t>8、其他要求：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8.1、保证供暖及热水供应系统的安全使用，若因质量问题或管理问题发生安全事故，由中标方承担因此造成的所有经济损失和法律责任。加强对技术人员的安全教育，若中标单位工程技术人员违规操作，造成意外事故的，由中标人承担因此造成的所有经济损失和法律责任。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8.3、除不可抗力产生对热水系统的损坏，由双方协商解决外。</w:t>
      </w:r>
      <w:proofErr w:type="gramStart"/>
      <w:r w:rsidRPr="002C162A">
        <w:rPr>
          <w:rFonts w:ascii="宋体" w:hAnsi="宋体" w:cs="仿宋_GB2312" w:hint="eastAsia"/>
          <w:sz w:val="24"/>
          <w:szCs w:val="32"/>
        </w:rPr>
        <w:t>其余方式</w:t>
      </w:r>
      <w:proofErr w:type="gramEnd"/>
      <w:r w:rsidRPr="002C162A">
        <w:rPr>
          <w:rFonts w:ascii="宋体" w:hAnsi="宋体" w:cs="仿宋_GB2312" w:hint="eastAsia"/>
          <w:sz w:val="24"/>
          <w:szCs w:val="32"/>
        </w:rPr>
        <w:t>造成对供暖及热水系统的损坏，若不能确定责任人的，则由中标人负责维修费用。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8.4、中标人须全部承担其工作人员在院内的工作生活及安全责任。</w:t>
      </w:r>
    </w:p>
    <w:p w:rsidR="00590D5F" w:rsidRPr="002C162A" w:rsidRDefault="00590D5F" w:rsidP="00590D5F">
      <w:pPr>
        <w:widowControl/>
        <w:spacing w:line="360" w:lineRule="auto"/>
        <w:ind w:firstLineChars="200" w:firstLine="482"/>
        <w:rPr>
          <w:rFonts w:ascii="宋体" w:hAnsi="宋体" w:cs="楷体"/>
          <w:b/>
          <w:kern w:val="0"/>
          <w:sz w:val="24"/>
          <w:szCs w:val="32"/>
        </w:rPr>
      </w:pPr>
      <w:r w:rsidRPr="002C162A">
        <w:rPr>
          <w:rFonts w:ascii="宋体" w:hAnsi="宋体" w:cs="楷体" w:hint="eastAsia"/>
          <w:b/>
          <w:kern w:val="0"/>
          <w:sz w:val="24"/>
          <w:szCs w:val="32"/>
        </w:rPr>
        <w:t>9、 结算方式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9.1、按月结算</w:t>
      </w:r>
      <w:r>
        <w:rPr>
          <w:rFonts w:ascii="宋体" w:hAnsi="宋体" w:cs="仿宋_GB2312" w:hint="eastAsia"/>
          <w:sz w:val="24"/>
          <w:szCs w:val="32"/>
        </w:rPr>
        <w:t>服务</w:t>
      </w:r>
      <w:r w:rsidRPr="002C162A">
        <w:rPr>
          <w:rFonts w:ascii="宋体" w:hAnsi="宋体" w:cs="仿宋_GB2312" w:hint="eastAsia"/>
          <w:sz w:val="24"/>
          <w:szCs w:val="32"/>
        </w:rPr>
        <w:t>费。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9.2、合同签订，由中标人根据院方实际需求</w:t>
      </w:r>
      <w:r>
        <w:rPr>
          <w:rFonts w:ascii="宋体" w:hAnsi="宋体" w:cs="仿宋_GB2312" w:hint="eastAsia"/>
          <w:sz w:val="24"/>
          <w:szCs w:val="32"/>
        </w:rPr>
        <w:t>安装</w:t>
      </w:r>
      <w:r w:rsidRPr="002C162A">
        <w:rPr>
          <w:rFonts w:ascii="宋体" w:hAnsi="宋体" w:cs="仿宋_GB2312" w:hint="eastAsia"/>
          <w:sz w:val="24"/>
          <w:szCs w:val="32"/>
        </w:rPr>
        <w:t>供暖及热水系统设备，合作期内投入的设备，合同合作期限届满后，中标人出资的设备仍归属中标人所有。</w:t>
      </w:r>
    </w:p>
    <w:p w:rsidR="00590D5F" w:rsidRPr="002C162A" w:rsidRDefault="00590D5F" w:rsidP="00590D5F">
      <w:pPr>
        <w:widowControl/>
        <w:spacing w:line="360" w:lineRule="auto"/>
        <w:ind w:firstLineChars="200" w:firstLine="482"/>
        <w:rPr>
          <w:rFonts w:ascii="宋体" w:hAnsi="宋体" w:cs="楷体"/>
          <w:b/>
          <w:kern w:val="0"/>
          <w:sz w:val="24"/>
          <w:szCs w:val="32"/>
        </w:rPr>
      </w:pPr>
      <w:r w:rsidRPr="002C162A">
        <w:rPr>
          <w:rFonts w:ascii="宋体" w:hAnsi="宋体" w:cs="楷体" w:hint="eastAsia"/>
          <w:b/>
          <w:kern w:val="0"/>
          <w:sz w:val="24"/>
          <w:szCs w:val="32"/>
        </w:rPr>
        <w:t>10、其他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10.1. 必须满足新建建筑绿色建筑标准，必须满足医院整体设计方案要求。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 xml:space="preserve">10.2. </w:t>
      </w:r>
      <w:r>
        <w:rPr>
          <w:rFonts w:ascii="宋体" w:hAnsi="宋体" w:cs="仿宋_GB2312" w:hint="eastAsia"/>
          <w:sz w:val="24"/>
          <w:szCs w:val="32"/>
        </w:rPr>
        <w:t>中标人</w:t>
      </w:r>
      <w:r w:rsidRPr="002C162A">
        <w:rPr>
          <w:rFonts w:ascii="宋体" w:hAnsi="宋体" w:cs="仿宋_GB2312" w:hint="eastAsia"/>
          <w:sz w:val="24"/>
          <w:szCs w:val="32"/>
        </w:rPr>
        <w:t>经营期间的维护费、人员工资等费用自负盈亏。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 xml:space="preserve">10.3. </w:t>
      </w:r>
      <w:r>
        <w:rPr>
          <w:rFonts w:ascii="宋体" w:hAnsi="宋体" w:cs="仿宋_GB2312" w:hint="eastAsia"/>
          <w:sz w:val="24"/>
          <w:szCs w:val="32"/>
        </w:rPr>
        <w:t>安装</w:t>
      </w:r>
      <w:r w:rsidRPr="002C162A">
        <w:rPr>
          <w:rFonts w:ascii="宋体" w:hAnsi="宋体" w:cs="仿宋_GB2312" w:hint="eastAsia"/>
          <w:sz w:val="24"/>
          <w:szCs w:val="32"/>
        </w:rPr>
        <w:t>时，外部施工、装饰必须与院区格调相协调，用水用电符合浴室特殊的安全要求。施工方案要经医院确认同意，方可施工。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 xml:space="preserve">10.4. </w:t>
      </w:r>
      <w:r>
        <w:rPr>
          <w:rFonts w:ascii="宋体" w:hAnsi="宋体" w:cs="仿宋_GB2312" w:hint="eastAsia"/>
          <w:sz w:val="24"/>
          <w:szCs w:val="32"/>
        </w:rPr>
        <w:t>中标人</w:t>
      </w:r>
      <w:r w:rsidRPr="002C162A">
        <w:rPr>
          <w:rFonts w:ascii="宋体" w:hAnsi="宋体" w:cs="仿宋_GB2312" w:hint="eastAsia"/>
          <w:sz w:val="24"/>
          <w:szCs w:val="32"/>
        </w:rPr>
        <w:t>必须仔细查看现场，提供具体方案。</w:t>
      </w:r>
    </w:p>
    <w:p w:rsidR="00590D5F" w:rsidRPr="002C162A" w:rsidRDefault="00590D5F" w:rsidP="00590D5F">
      <w:pPr>
        <w:widowControl/>
        <w:spacing w:line="360" w:lineRule="auto"/>
        <w:ind w:firstLineChars="200" w:firstLine="482"/>
        <w:rPr>
          <w:rFonts w:ascii="宋体" w:hAnsi="宋体" w:cs="楷体"/>
          <w:b/>
          <w:kern w:val="0"/>
          <w:sz w:val="24"/>
          <w:szCs w:val="32"/>
        </w:rPr>
      </w:pPr>
      <w:r w:rsidRPr="002C162A">
        <w:rPr>
          <w:rFonts w:ascii="宋体" w:hAnsi="宋体" w:cs="楷体" w:hint="eastAsia"/>
          <w:b/>
          <w:kern w:val="0"/>
          <w:sz w:val="24"/>
          <w:szCs w:val="32"/>
        </w:rPr>
        <w:t>11.适用技术标准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GB 50411-2019《建筑节能工程施工质量验收标准》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GB 50242-2002《建筑给排水及采暖工程施工质量验收规范》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GB/T 4272-1992《设备及管道保温技术通则》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GB 50205-2020《钢结构工程施工质量验收规范》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GB 50015-2019《建筑给排水设计规范》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GB 50332-2002《给水排水工程管道结构设计规范》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lastRenderedPageBreak/>
        <w:t>GB 50268-2008给水排水管道工程施工及验收规范》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GB 98R418《管道及设备保温》国家建筑标准设计图集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GB 50009-2012《建筑结构荷载设计规范》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GB/T 50057-2010《建筑物防雷设计规范》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GBJ 131-90《自动化仪表安装工程质量检验评定标准》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DGJ 08-113-2005《住宅建筑节能工程施工质量验收规程》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GB 50016-2014《建筑设计防火规范》（2018年版）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GB 50169-2016《电气装置安装工程接地装置施工及验收规范》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GB 50254-2014《电气装置安装工程低压电器施工及验收规范》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GB/T 21362-2008《商业或工业用及类似用途的热泵热水机》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GB 4706.32-2012《家用和类似用途电器的安全 热泵、空调器和除湿机的特殊要求》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GB 18430.1-2007《蒸发压缩循环冷水（热）泵机组 第1部分 工业或商业用及类似用途的冷水(热泵)机组》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JB/T 8702-1998《屋顶式风冷空调（热泵）机组》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GB50555-2010《民用建筑节水设计标准》</w:t>
      </w:r>
    </w:p>
    <w:p w:rsidR="00590D5F" w:rsidRPr="002C162A" w:rsidRDefault="00590D5F" w:rsidP="00590D5F">
      <w:pPr>
        <w:spacing w:line="360" w:lineRule="auto"/>
        <w:ind w:firstLineChars="200" w:firstLine="480"/>
        <w:rPr>
          <w:rFonts w:ascii="宋体" w:hAnsi="宋体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GB12348-2008《工业投资企业厂界环境噪声排放标准》</w:t>
      </w:r>
    </w:p>
    <w:p w:rsidR="00590D5F" w:rsidRPr="002C162A" w:rsidRDefault="00590D5F" w:rsidP="00590D5F">
      <w:pPr>
        <w:widowControl/>
        <w:spacing w:line="360" w:lineRule="auto"/>
        <w:ind w:firstLineChars="200" w:firstLine="482"/>
        <w:rPr>
          <w:rFonts w:ascii="宋体" w:hAnsi="宋体" w:cs="楷体"/>
          <w:b/>
          <w:kern w:val="0"/>
          <w:sz w:val="24"/>
          <w:szCs w:val="32"/>
        </w:rPr>
      </w:pPr>
      <w:r w:rsidRPr="002C162A">
        <w:rPr>
          <w:rFonts w:ascii="宋体" w:hAnsi="宋体" w:cs="楷体" w:hint="eastAsia"/>
          <w:b/>
          <w:kern w:val="0"/>
          <w:sz w:val="24"/>
          <w:szCs w:val="32"/>
        </w:rPr>
        <w:t>12.经营管理要求</w:t>
      </w:r>
    </w:p>
    <w:p w:rsidR="00590D5F" w:rsidRPr="002C162A" w:rsidRDefault="00590D5F" w:rsidP="00590D5F">
      <w:pPr>
        <w:spacing w:line="360" w:lineRule="auto"/>
        <w:ind w:firstLineChars="200" w:firstLine="482"/>
        <w:rPr>
          <w:rFonts w:ascii="宋体" w:hAnsi="宋体" w:cs="仿宋_GB2312"/>
          <w:b/>
          <w:bCs/>
          <w:sz w:val="24"/>
          <w:szCs w:val="32"/>
        </w:rPr>
      </w:pPr>
      <w:r w:rsidRPr="002C162A">
        <w:rPr>
          <w:rFonts w:ascii="宋体" w:hAnsi="宋体" w:cs="仿宋_GB2312" w:hint="eastAsia"/>
          <w:b/>
          <w:bCs/>
          <w:sz w:val="24"/>
          <w:szCs w:val="32"/>
        </w:rPr>
        <w:t>（1）水电来源</w:t>
      </w:r>
    </w:p>
    <w:p w:rsidR="00590D5F" w:rsidRPr="002C162A" w:rsidRDefault="00590D5F" w:rsidP="00590D5F">
      <w:pPr>
        <w:pStyle w:val="a4"/>
        <w:spacing w:line="360" w:lineRule="auto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水电来源由医院负责提供，电源接至</w:t>
      </w:r>
      <w:r>
        <w:rPr>
          <w:rFonts w:ascii="宋体" w:hAnsi="宋体" w:cs="仿宋_GB2312" w:hint="eastAsia"/>
          <w:sz w:val="24"/>
          <w:szCs w:val="32"/>
        </w:rPr>
        <w:t>锅炉房中标人</w:t>
      </w:r>
      <w:r w:rsidRPr="002C162A">
        <w:rPr>
          <w:rFonts w:ascii="宋体" w:hAnsi="宋体" w:cs="仿宋_GB2312" w:hint="eastAsia"/>
          <w:sz w:val="24"/>
          <w:szCs w:val="32"/>
        </w:rPr>
        <w:t>安装的配电箱主空开上端，</w:t>
      </w:r>
      <w:r>
        <w:rPr>
          <w:rFonts w:ascii="宋体" w:hAnsi="宋体" w:cs="仿宋_GB2312" w:hint="eastAsia"/>
          <w:sz w:val="24"/>
          <w:szCs w:val="32"/>
        </w:rPr>
        <w:t>中标人</w:t>
      </w:r>
      <w:r w:rsidRPr="002C162A">
        <w:rPr>
          <w:rFonts w:ascii="宋体" w:hAnsi="宋体" w:cs="仿宋_GB2312" w:hint="eastAsia"/>
          <w:sz w:val="24"/>
          <w:szCs w:val="32"/>
        </w:rPr>
        <w:t>投标前应对现场进行勘察，并符合医院水电管理要求。水电计量</w:t>
      </w:r>
      <w:proofErr w:type="gramStart"/>
      <w:r w:rsidRPr="002C162A">
        <w:rPr>
          <w:rFonts w:ascii="宋体" w:hAnsi="宋体" w:cs="仿宋_GB2312" w:hint="eastAsia"/>
          <w:sz w:val="24"/>
          <w:szCs w:val="32"/>
        </w:rPr>
        <w:t>表具满足</w:t>
      </w:r>
      <w:proofErr w:type="gramEnd"/>
      <w:r w:rsidRPr="002C162A">
        <w:rPr>
          <w:rFonts w:ascii="宋体" w:hAnsi="宋体" w:cs="仿宋_GB2312" w:hint="eastAsia"/>
          <w:sz w:val="24"/>
          <w:szCs w:val="32"/>
        </w:rPr>
        <w:t>医院的要求，采购、安装及调试费用由</w:t>
      </w:r>
      <w:r>
        <w:rPr>
          <w:rFonts w:ascii="宋体" w:hAnsi="宋体" w:cs="仿宋_GB2312" w:hint="eastAsia"/>
          <w:sz w:val="24"/>
          <w:szCs w:val="32"/>
        </w:rPr>
        <w:t>中标人</w:t>
      </w:r>
      <w:r w:rsidRPr="002C162A">
        <w:rPr>
          <w:rFonts w:ascii="宋体" w:hAnsi="宋体" w:cs="仿宋_GB2312" w:hint="eastAsia"/>
          <w:sz w:val="24"/>
          <w:szCs w:val="32"/>
        </w:rPr>
        <w:t>承担。</w:t>
      </w:r>
    </w:p>
    <w:p w:rsidR="00590D5F" w:rsidRPr="002C162A" w:rsidRDefault="00590D5F" w:rsidP="00590D5F">
      <w:pPr>
        <w:spacing w:line="360" w:lineRule="auto"/>
        <w:ind w:firstLineChars="200" w:firstLine="482"/>
        <w:rPr>
          <w:rFonts w:ascii="宋体" w:hAnsi="宋体" w:cs="仿宋_GB2312"/>
          <w:b/>
          <w:bCs/>
          <w:sz w:val="24"/>
          <w:szCs w:val="32"/>
        </w:rPr>
      </w:pPr>
      <w:r w:rsidRPr="002C162A">
        <w:rPr>
          <w:rFonts w:ascii="宋体" w:hAnsi="宋体" w:cs="仿宋_GB2312" w:hint="eastAsia"/>
          <w:b/>
          <w:bCs/>
          <w:sz w:val="24"/>
          <w:szCs w:val="32"/>
        </w:rPr>
        <w:t>（2）服务质量要求</w:t>
      </w:r>
    </w:p>
    <w:p w:rsidR="00590D5F" w:rsidRPr="002C162A" w:rsidRDefault="00590D5F" w:rsidP="00590D5F">
      <w:pPr>
        <w:pStyle w:val="a4"/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①服务态度：</w:t>
      </w:r>
      <w:r>
        <w:rPr>
          <w:rFonts w:ascii="宋体" w:hAnsi="宋体" w:cs="仿宋_GB2312" w:hint="eastAsia"/>
          <w:sz w:val="24"/>
          <w:szCs w:val="32"/>
        </w:rPr>
        <w:t>中标人</w:t>
      </w:r>
      <w:r w:rsidRPr="002C162A">
        <w:rPr>
          <w:rFonts w:ascii="宋体" w:hAnsi="宋体" w:cs="仿宋_GB2312" w:hint="eastAsia"/>
          <w:sz w:val="24"/>
          <w:szCs w:val="32"/>
        </w:rPr>
        <w:t>必须服务及时、态度优良，且必须在投标文件中单独提供一份切实可行的售后服务承诺书。</w:t>
      </w:r>
    </w:p>
    <w:p w:rsidR="00590D5F" w:rsidRPr="002C162A" w:rsidRDefault="00590D5F" w:rsidP="00590D5F">
      <w:pPr>
        <w:pStyle w:val="a4"/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②热水供应：保证能满足洗浴热水最大需求量。</w:t>
      </w:r>
    </w:p>
    <w:p w:rsidR="00590D5F" w:rsidRPr="002C162A" w:rsidRDefault="00590D5F" w:rsidP="00590D5F">
      <w:pPr>
        <w:pStyle w:val="a4"/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③</w:t>
      </w:r>
      <w:r>
        <w:rPr>
          <w:rFonts w:ascii="宋体" w:hAnsi="宋体" w:cs="仿宋_GB2312" w:hint="eastAsia"/>
          <w:sz w:val="24"/>
          <w:szCs w:val="32"/>
        </w:rPr>
        <w:t>中标人</w:t>
      </w:r>
      <w:r w:rsidRPr="002C162A">
        <w:rPr>
          <w:rFonts w:ascii="宋体" w:hAnsi="宋体" w:cs="仿宋_GB2312" w:hint="eastAsia"/>
          <w:sz w:val="24"/>
          <w:szCs w:val="32"/>
        </w:rPr>
        <w:t>必须有稳定、强有力的技术队伍常驻项目现场，负责日常系统设备维护，确保洗浴热水系统正常运行。本项目要求</w:t>
      </w:r>
      <w:r>
        <w:rPr>
          <w:rFonts w:ascii="宋体" w:hAnsi="宋体" w:cs="仿宋_GB2312" w:hint="eastAsia"/>
          <w:sz w:val="24"/>
          <w:szCs w:val="32"/>
        </w:rPr>
        <w:t>中标人</w:t>
      </w:r>
      <w:r w:rsidRPr="002C162A">
        <w:rPr>
          <w:rFonts w:ascii="宋体" w:hAnsi="宋体" w:cs="仿宋_GB2312" w:hint="eastAsia"/>
          <w:sz w:val="24"/>
          <w:szCs w:val="32"/>
        </w:rPr>
        <w:t>所供设备须提供终身</w:t>
      </w:r>
      <w:proofErr w:type="gramStart"/>
      <w:r w:rsidRPr="002C162A">
        <w:rPr>
          <w:rFonts w:ascii="宋体" w:hAnsi="宋体" w:cs="仿宋_GB2312" w:hint="eastAsia"/>
          <w:sz w:val="24"/>
          <w:szCs w:val="32"/>
        </w:rPr>
        <w:t>的维保服务</w:t>
      </w:r>
      <w:proofErr w:type="gramEnd"/>
      <w:r w:rsidRPr="002C162A">
        <w:rPr>
          <w:rFonts w:ascii="宋体" w:hAnsi="宋体" w:cs="仿宋_GB2312" w:hint="eastAsia"/>
          <w:sz w:val="24"/>
          <w:szCs w:val="32"/>
        </w:rPr>
        <w:t>。维修响应时间：在接到故障电话后1小时内到达现场，2小时内完全解</w:t>
      </w:r>
      <w:r w:rsidRPr="002C162A">
        <w:rPr>
          <w:rFonts w:ascii="宋体" w:hAnsi="宋体" w:cs="仿宋_GB2312" w:hint="eastAsia"/>
          <w:sz w:val="24"/>
          <w:szCs w:val="32"/>
        </w:rPr>
        <w:lastRenderedPageBreak/>
        <w:t>决故障问题。维修范围：本招标文件中所有归</w:t>
      </w:r>
      <w:r>
        <w:rPr>
          <w:rFonts w:ascii="宋体" w:hAnsi="宋体" w:cs="仿宋_GB2312" w:hint="eastAsia"/>
          <w:sz w:val="24"/>
          <w:szCs w:val="32"/>
        </w:rPr>
        <w:t>中标人</w:t>
      </w:r>
      <w:r w:rsidRPr="002C162A">
        <w:rPr>
          <w:rFonts w:ascii="宋体" w:hAnsi="宋体" w:cs="仿宋_GB2312" w:hint="eastAsia"/>
          <w:sz w:val="24"/>
          <w:szCs w:val="32"/>
        </w:rPr>
        <w:t>经营和管理范围内的设施、设备。</w:t>
      </w:r>
    </w:p>
    <w:p w:rsidR="00590D5F" w:rsidRPr="002C162A" w:rsidRDefault="00590D5F" w:rsidP="00590D5F">
      <w:pPr>
        <w:pStyle w:val="a4"/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④安全责任：在</w:t>
      </w:r>
      <w:r>
        <w:rPr>
          <w:rFonts w:ascii="宋体" w:hAnsi="宋体" w:cs="仿宋_GB2312" w:hint="eastAsia"/>
          <w:sz w:val="24"/>
          <w:szCs w:val="32"/>
        </w:rPr>
        <w:t>中标人</w:t>
      </w:r>
      <w:r w:rsidRPr="002C162A">
        <w:rPr>
          <w:rFonts w:ascii="宋体" w:hAnsi="宋体" w:cs="仿宋_GB2312" w:hint="eastAsia"/>
          <w:sz w:val="24"/>
          <w:szCs w:val="32"/>
        </w:rPr>
        <w:t>投资经营期间，如涉及到政府部门相关事务，如环保检测</w:t>
      </w:r>
      <w:r>
        <w:rPr>
          <w:rFonts w:ascii="宋体" w:hAnsi="宋体" w:cs="仿宋_GB2312" w:hint="eastAsia"/>
          <w:sz w:val="24"/>
          <w:szCs w:val="32"/>
        </w:rPr>
        <w:t>（检测费用由采购人负责）</w:t>
      </w:r>
      <w:r w:rsidRPr="002C162A">
        <w:rPr>
          <w:rFonts w:ascii="宋体" w:hAnsi="宋体" w:cs="仿宋_GB2312" w:hint="eastAsia"/>
          <w:sz w:val="24"/>
          <w:szCs w:val="32"/>
        </w:rPr>
        <w:t>、二次供水检测、消防安全检查等业务，由</w:t>
      </w:r>
      <w:r>
        <w:rPr>
          <w:rFonts w:ascii="宋体" w:hAnsi="宋体" w:cs="仿宋_GB2312" w:hint="eastAsia"/>
          <w:sz w:val="24"/>
          <w:szCs w:val="32"/>
        </w:rPr>
        <w:t>中标人</w:t>
      </w:r>
      <w:r w:rsidRPr="002C162A">
        <w:rPr>
          <w:rFonts w:ascii="宋体" w:hAnsi="宋体" w:cs="仿宋_GB2312" w:hint="eastAsia"/>
          <w:sz w:val="24"/>
          <w:szCs w:val="32"/>
        </w:rPr>
        <w:t>负责落实，若发生卫生、防疫、安全等事故，所有责任均由</w:t>
      </w:r>
      <w:r>
        <w:rPr>
          <w:rFonts w:ascii="宋体" w:hAnsi="宋体" w:cs="仿宋_GB2312" w:hint="eastAsia"/>
          <w:sz w:val="24"/>
          <w:szCs w:val="32"/>
        </w:rPr>
        <w:t>中标人</w:t>
      </w:r>
      <w:r w:rsidRPr="002C162A">
        <w:rPr>
          <w:rFonts w:ascii="宋体" w:hAnsi="宋体" w:cs="仿宋_GB2312" w:hint="eastAsia"/>
          <w:sz w:val="24"/>
          <w:szCs w:val="32"/>
        </w:rPr>
        <w:t>承担。</w:t>
      </w:r>
      <w:r>
        <w:rPr>
          <w:rFonts w:ascii="宋体" w:hAnsi="宋体" w:cs="仿宋_GB2312" w:hint="eastAsia"/>
          <w:sz w:val="24"/>
          <w:szCs w:val="32"/>
        </w:rPr>
        <w:t>中标人</w:t>
      </w:r>
      <w:r w:rsidRPr="002C162A">
        <w:rPr>
          <w:rFonts w:ascii="宋体" w:hAnsi="宋体" w:cs="仿宋_GB2312" w:hint="eastAsia"/>
          <w:sz w:val="24"/>
          <w:szCs w:val="32"/>
        </w:rPr>
        <w:t>在经营期间必须确保所投入的设施、设备安全运行，因上述设备损坏造成任何意外伤害，由</w:t>
      </w:r>
      <w:r>
        <w:rPr>
          <w:rFonts w:ascii="宋体" w:hAnsi="宋体" w:cs="仿宋_GB2312" w:hint="eastAsia"/>
          <w:sz w:val="24"/>
          <w:szCs w:val="32"/>
        </w:rPr>
        <w:t>中标人</w:t>
      </w:r>
      <w:r w:rsidRPr="002C162A">
        <w:rPr>
          <w:rFonts w:ascii="宋体" w:hAnsi="宋体" w:cs="仿宋_GB2312" w:hint="eastAsia"/>
          <w:sz w:val="24"/>
          <w:szCs w:val="32"/>
        </w:rPr>
        <w:t>承担全部责任。</w:t>
      </w:r>
    </w:p>
    <w:p w:rsidR="00590D5F" w:rsidRPr="002C162A" w:rsidRDefault="00590D5F" w:rsidP="00590D5F">
      <w:pPr>
        <w:pStyle w:val="a4"/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⑤水箱清理。每半年组织专业人员清理水箱，确保水箱干净、无污垢。</w:t>
      </w:r>
    </w:p>
    <w:p w:rsidR="00590D5F" w:rsidRPr="002C162A" w:rsidRDefault="00590D5F" w:rsidP="00590D5F">
      <w:pPr>
        <w:spacing w:line="360" w:lineRule="auto"/>
        <w:ind w:firstLineChars="200" w:firstLine="482"/>
        <w:rPr>
          <w:rFonts w:ascii="宋体" w:hAnsi="宋体" w:cs="仿宋_GB2312"/>
          <w:b/>
          <w:bCs/>
          <w:sz w:val="24"/>
          <w:szCs w:val="32"/>
        </w:rPr>
      </w:pPr>
      <w:r w:rsidRPr="002C162A">
        <w:rPr>
          <w:rFonts w:ascii="宋体" w:hAnsi="宋体" w:cs="仿宋_GB2312" w:hint="eastAsia"/>
          <w:b/>
          <w:bCs/>
          <w:sz w:val="24"/>
          <w:szCs w:val="32"/>
        </w:rPr>
        <w:t>（3）服务考核要求</w:t>
      </w:r>
    </w:p>
    <w:p w:rsidR="00590D5F" w:rsidRPr="002C162A" w:rsidRDefault="00590D5F" w:rsidP="00590D5F">
      <w:pPr>
        <w:pStyle w:val="a4"/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>
        <w:rPr>
          <w:rFonts w:ascii="宋体" w:hAnsi="宋体" w:cs="仿宋_GB2312" w:hint="eastAsia"/>
          <w:sz w:val="24"/>
          <w:szCs w:val="32"/>
        </w:rPr>
        <w:t>中标人</w:t>
      </w:r>
      <w:r w:rsidRPr="002C162A">
        <w:rPr>
          <w:rFonts w:ascii="宋体" w:hAnsi="宋体" w:cs="仿宋_GB2312" w:hint="eastAsia"/>
          <w:sz w:val="24"/>
          <w:szCs w:val="32"/>
        </w:rPr>
        <w:t>签订合同后，在热水系统经营过程中必须接受医院的监督、管理和考核。</w:t>
      </w:r>
    </w:p>
    <w:p w:rsidR="00590D5F" w:rsidRPr="002C162A" w:rsidRDefault="00590D5F" w:rsidP="00590D5F">
      <w:pPr>
        <w:pStyle w:val="a4"/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考核指标为：</w:t>
      </w:r>
    </w:p>
    <w:p w:rsidR="00590D5F" w:rsidRPr="002C162A" w:rsidRDefault="00590D5F" w:rsidP="00590D5F">
      <w:pPr>
        <w:pStyle w:val="a4"/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（1）医院管理人员不定期检查洗浴设施、设备的使用情况等；</w:t>
      </w:r>
    </w:p>
    <w:p w:rsidR="00590D5F" w:rsidRPr="002C162A" w:rsidRDefault="00590D5F" w:rsidP="00590D5F">
      <w:pPr>
        <w:pStyle w:val="a4"/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（2）履行合同，没有任何违约行为；</w:t>
      </w:r>
    </w:p>
    <w:p w:rsidR="00590D5F" w:rsidRPr="002C162A" w:rsidRDefault="00590D5F" w:rsidP="00590D5F">
      <w:pPr>
        <w:pStyle w:val="a4"/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（3）管理规范有序，对各类服务有制度、有记录、有回访；</w:t>
      </w:r>
    </w:p>
    <w:p w:rsidR="00590D5F" w:rsidRPr="002C162A" w:rsidRDefault="00590D5F" w:rsidP="00590D5F">
      <w:pPr>
        <w:pStyle w:val="a4"/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（4）服务主动，每天对设备设施进行巡检和维护，有记录；</w:t>
      </w:r>
    </w:p>
    <w:p w:rsidR="00590D5F" w:rsidRPr="002C162A" w:rsidRDefault="00590D5F" w:rsidP="00590D5F">
      <w:pPr>
        <w:pStyle w:val="a4"/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（5）维修响应迅速及时，投诉少，评价好；</w:t>
      </w:r>
    </w:p>
    <w:p w:rsidR="00590D5F" w:rsidRPr="002C162A" w:rsidRDefault="00590D5F" w:rsidP="00590D5F">
      <w:pPr>
        <w:pStyle w:val="a4"/>
        <w:spacing w:line="360" w:lineRule="auto"/>
        <w:ind w:firstLineChars="200" w:firstLine="480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>（6）服从医院的管理，满足与使用热水相关的需求。</w:t>
      </w:r>
    </w:p>
    <w:p w:rsidR="00590D5F" w:rsidRPr="002C162A" w:rsidRDefault="00590D5F" w:rsidP="00590D5F">
      <w:pPr>
        <w:spacing w:line="360" w:lineRule="auto"/>
        <w:ind w:firstLineChars="200" w:firstLine="482"/>
        <w:rPr>
          <w:rFonts w:ascii="宋体" w:hAnsi="宋体" w:cs="仿宋_GB2312"/>
          <w:b/>
          <w:bCs/>
          <w:sz w:val="24"/>
          <w:szCs w:val="32"/>
        </w:rPr>
      </w:pPr>
      <w:r w:rsidRPr="002C162A">
        <w:rPr>
          <w:rFonts w:ascii="宋体" w:hAnsi="宋体" w:cs="仿宋_GB2312" w:hint="eastAsia"/>
          <w:b/>
          <w:bCs/>
          <w:sz w:val="24"/>
          <w:szCs w:val="32"/>
        </w:rPr>
        <w:t>（4） 竣工验收方案</w:t>
      </w:r>
    </w:p>
    <w:p w:rsidR="00590D5F" w:rsidRPr="002C162A" w:rsidRDefault="00590D5F" w:rsidP="00590D5F">
      <w:pPr>
        <w:pStyle w:val="a4"/>
        <w:spacing w:line="360" w:lineRule="auto"/>
        <w:rPr>
          <w:rFonts w:ascii="宋体" w:hAnsi="宋体" w:cs="仿宋_GB2312"/>
          <w:sz w:val="24"/>
          <w:szCs w:val="32"/>
        </w:rPr>
      </w:pPr>
      <w:r w:rsidRPr="002C162A">
        <w:rPr>
          <w:rFonts w:ascii="宋体" w:hAnsi="宋体" w:cs="仿宋_GB2312" w:hint="eastAsia"/>
          <w:sz w:val="24"/>
          <w:szCs w:val="32"/>
        </w:rPr>
        <w:t xml:space="preserve"> 竣工验收：热水系统施工安装完成、调试、检测等工序，运行正常后，由医院或使用单位按照招标文件组织验收，确保满足用水需求。</w:t>
      </w:r>
      <w:bookmarkStart w:id="6" w:name="_Toc93475105"/>
    </w:p>
    <w:p w:rsidR="00590D5F" w:rsidRPr="00E1798F" w:rsidRDefault="00590D5F" w:rsidP="00590D5F">
      <w:pPr>
        <w:pStyle w:val="a5"/>
        <w:spacing w:line="360" w:lineRule="auto"/>
        <w:jc w:val="center"/>
        <w:rPr>
          <w:rFonts w:hAnsi="宋体" w:hint="eastAsia"/>
          <w:b/>
          <w:sz w:val="28"/>
        </w:rPr>
      </w:pPr>
    </w:p>
    <w:p w:rsidR="00590D5F" w:rsidRPr="00E1798F" w:rsidRDefault="00590D5F" w:rsidP="00590D5F">
      <w:pPr>
        <w:pStyle w:val="a5"/>
        <w:spacing w:line="360" w:lineRule="auto"/>
        <w:jc w:val="center"/>
        <w:rPr>
          <w:rFonts w:hAnsi="宋体"/>
          <w:b/>
          <w:sz w:val="28"/>
        </w:rPr>
      </w:pPr>
      <w:bookmarkStart w:id="7" w:name="_Toc256000015"/>
      <w:r w:rsidRPr="00195E5F">
        <w:rPr>
          <w:rFonts w:hAnsi="宋体" w:hint="eastAsia"/>
          <w:b/>
          <w:color w:val="FF0000"/>
          <w:sz w:val="28"/>
        </w:rPr>
        <w:t>三、建设内容清单（包括但不局限于以下清单</w:t>
      </w:r>
      <w:r w:rsidRPr="00E1798F">
        <w:rPr>
          <w:rFonts w:hAnsi="宋体" w:hint="eastAsia"/>
          <w:b/>
          <w:sz w:val="28"/>
        </w:rPr>
        <w:t>）</w:t>
      </w:r>
      <w:bookmarkEnd w:id="6"/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91"/>
        <w:gridCol w:w="730"/>
        <w:gridCol w:w="757"/>
        <w:gridCol w:w="2369"/>
      </w:tblGrid>
      <w:tr w:rsidR="00590D5F" w:rsidRPr="002C162A" w:rsidTr="00DA6127">
        <w:tc>
          <w:tcPr>
            <w:tcW w:w="675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2C162A">
              <w:rPr>
                <w:rFonts w:ascii="宋体" w:hAnsi="宋体" w:hint="eastAsia"/>
                <w:b/>
                <w:sz w:val="20"/>
                <w:szCs w:val="18"/>
              </w:rPr>
              <w:t>序号</w:t>
            </w:r>
          </w:p>
        </w:tc>
        <w:tc>
          <w:tcPr>
            <w:tcW w:w="3991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2C162A">
              <w:rPr>
                <w:rFonts w:ascii="宋体" w:hAnsi="宋体"/>
                <w:b/>
                <w:sz w:val="20"/>
                <w:szCs w:val="18"/>
              </w:rPr>
              <w:t>名称</w:t>
            </w:r>
          </w:p>
        </w:tc>
        <w:tc>
          <w:tcPr>
            <w:tcW w:w="730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2C162A">
              <w:rPr>
                <w:rFonts w:ascii="宋体" w:hAnsi="宋体"/>
                <w:b/>
                <w:sz w:val="20"/>
                <w:szCs w:val="18"/>
              </w:rPr>
              <w:t>单位</w:t>
            </w:r>
          </w:p>
        </w:tc>
        <w:tc>
          <w:tcPr>
            <w:tcW w:w="757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2C162A">
              <w:rPr>
                <w:rFonts w:ascii="宋体" w:hAnsi="宋体"/>
                <w:b/>
                <w:sz w:val="20"/>
                <w:szCs w:val="18"/>
              </w:rPr>
              <w:t>数量</w:t>
            </w:r>
          </w:p>
        </w:tc>
        <w:tc>
          <w:tcPr>
            <w:tcW w:w="2369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jc w:val="center"/>
              <w:rPr>
                <w:rFonts w:ascii="宋体" w:hAnsi="宋体"/>
                <w:b/>
                <w:sz w:val="20"/>
                <w:szCs w:val="18"/>
              </w:rPr>
            </w:pPr>
            <w:r w:rsidRPr="002C162A">
              <w:rPr>
                <w:rFonts w:ascii="宋体" w:hAnsi="宋体"/>
                <w:b/>
                <w:sz w:val="20"/>
                <w:szCs w:val="18"/>
              </w:rPr>
              <w:t>备注</w:t>
            </w:r>
          </w:p>
        </w:tc>
      </w:tr>
      <w:tr w:rsidR="00590D5F" w:rsidRPr="002C162A" w:rsidTr="00DA6127">
        <w:tc>
          <w:tcPr>
            <w:tcW w:w="675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1</w:t>
            </w:r>
          </w:p>
        </w:tc>
        <w:tc>
          <w:tcPr>
            <w:tcW w:w="3991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180万大卡生物质常压间接式锅炉本体</w:t>
            </w:r>
          </w:p>
        </w:tc>
        <w:tc>
          <w:tcPr>
            <w:tcW w:w="730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套</w:t>
            </w:r>
          </w:p>
        </w:tc>
        <w:tc>
          <w:tcPr>
            <w:tcW w:w="757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20"/>
                <w:szCs w:val="18"/>
              </w:rPr>
              <w:t>2</w:t>
            </w:r>
          </w:p>
        </w:tc>
        <w:tc>
          <w:tcPr>
            <w:tcW w:w="2369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</w:p>
        </w:tc>
      </w:tr>
      <w:tr w:rsidR="00590D5F" w:rsidRPr="002C162A" w:rsidTr="00DA6127">
        <w:tc>
          <w:tcPr>
            <w:tcW w:w="675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2</w:t>
            </w:r>
          </w:p>
        </w:tc>
        <w:tc>
          <w:tcPr>
            <w:tcW w:w="3991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180万大卡水冷式半气化燃烧机</w:t>
            </w:r>
          </w:p>
        </w:tc>
        <w:tc>
          <w:tcPr>
            <w:tcW w:w="730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套</w:t>
            </w:r>
          </w:p>
        </w:tc>
        <w:tc>
          <w:tcPr>
            <w:tcW w:w="757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20"/>
                <w:szCs w:val="18"/>
              </w:rPr>
              <w:t>2</w:t>
            </w:r>
          </w:p>
        </w:tc>
        <w:tc>
          <w:tcPr>
            <w:tcW w:w="2369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</w:p>
        </w:tc>
      </w:tr>
      <w:tr w:rsidR="00590D5F" w:rsidRPr="002C162A" w:rsidTr="00DA6127">
        <w:tc>
          <w:tcPr>
            <w:tcW w:w="675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3</w:t>
            </w:r>
          </w:p>
        </w:tc>
        <w:tc>
          <w:tcPr>
            <w:tcW w:w="3991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控制系统</w:t>
            </w:r>
          </w:p>
        </w:tc>
        <w:tc>
          <w:tcPr>
            <w:tcW w:w="730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套</w:t>
            </w:r>
          </w:p>
        </w:tc>
        <w:tc>
          <w:tcPr>
            <w:tcW w:w="757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20"/>
                <w:szCs w:val="18"/>
              </w:rPr>
              <w:t>2</w:t>
            </w:r>
          </w:p>
        </w:tc>
        <w:tc>
          <w:tcPr>
            <w:tcW w:w="2369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</w:p>
        </w:tc>
      </w:tr>
      <w:tr w:rsidR="00590D5F" w:rsidRPr="002C162A" w:rsidTr="00DA6127">
        <w:tc>
          <w:tcPr>
            <w:tcW w:w="675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4</w:t>
            </w:r>
          </w:p>
        </w:tc>
        <w:tc>
          <w:tcPr>
            <w:tcW w:w="3991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余热</w:t>
            </w:r>
            <w:proofErr w:type="gramStart"/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回收器</w:t>
            </w:r>
            <w:proofErr w:type="gramEnd"/>
          </w:p>
        </w:tc>
        <w:tc>
          <w:tcPr>
            <w:tcW w:w="730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套</w:t>
            </w:r>
          </w:p>
        </w:tc>
        <w:tc>
          <w:tcPr>
            <w:tcW w:w="757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20"/>
                <w:szCs w:val="18"/>
              </w:rPr>
              <w:t>2</w:t>
            </w:r>
          </w:p>
        </w:tc>
        <w:tc>
          <w:tcPr>
            <w:tcW w:w="2369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</w:p>
        </w:tc>
      </w:tr>
      <w:tr w:rsidR="00590D5F" w:rsidRPr="002C162A" w:rsidTr="00DA6127">
        <w:trPr>
          <w:trHeight w:val="315"/>
        </w:trPr>
        <w:tc>
          <w:tcPr>
            <w:tcW w:w="675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5</w:t>
            </w:r>
          </w:p>
        </w:tc>
        <w:tc>
          <w:tcPr>
            <w:tcW w:w="3991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原料提升系统</w:t>
            </w:r>
          </w:p>
        </w:tc>
        <w:tc>
          <w:tcPr>
            <w:tcW w:w="730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套</w:t>
            </w:r>
          </w:p>
        </w:tc>
        <w:tc>
          <w:tcPr>
            <w:tcW w:w="757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20"/>
                <w:szCs w:val="18"/>
              </w:rPr>
              <w:t>2</w:t>
            </w:r>
          </w:p>
        </w:tc>
        <w:tc>
          <w:tcPr>
            <w:tcW w:w="2369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</w:p>
        </w:tc>
      </w:tr>
      <w:tr w:rsidR="00590D5F" w:rsidRPr="002C162A" w:rsidTr="00DA6127">
        <w:tc>
          <w:tcPr>
            <w:tcW w:w="675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lastRenderedPageBreak/>
              <w:t>6</w:t>
            </w:r>
          </w:p>
        </w:tc>
        <w:tc>
          <w:tcPr>
            <w:tcW w:w="3991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布袋除尘器</w:t>
            </w:r>
          </w:p>
        </w:tc>
        <w:tc>
          <w:tcPr>
            <w:tcW w:w="730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套</w:t>
            </w:r>
          </w:p>
        </w:tc>
        <w:tc>
          <w:tcPr>
            <w:tcW w:w="757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20"/>
                <w:szCs w:val="18"/>
              </w:rPr>
              <w:t>2</w:t>
            </w:r>
          </w:p>
        </w:tc>
        <w:tc>
          <w:tcPr>
            <w:tcW w:w="2369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</w:p>
        </w:tc>
      </w:tr>
      <w:tr w:rsidR="00590D5F" w:rsidRPr="002C162A" w:rsidTr="00DA6127">
        <w:tc>
          <w:tcPr>
            <w:tcW w:w="675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7</w:t>
            </w:r>
          </w:p>
        </w:tc>
        <w:tc>
          <w:tcPr>
            <w:tcW w:w="3991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空压机（螺杆式）</w:t>
            </w:r>
          </w:p>
        </w:tc>
        <w:tc>
          <w:tcPr>
            <w:tcW w:w="730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套</w:t>
            </w:r>
          </w:p>
        </w:tc>
        <w:tc>
          <w:tcPr>
            <w:tcW w:w="757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20"/>
                <w:szCs w:val="18"/>
              </w:rPr>
              <w:t>1</w:t>
            </w:r>
          </w:p>
        </w:tc>
        <w:tc>
          <w:tcPr>
            <w:tcW w:w="2369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含储气罐</w:t>
            </w:r>
          </w:p>
        </w:tc>
      </w:tr>
      <w:tr w:rsidR="00590D5F" w:rsidRPr="002C162A" w:rsidTr="00DA6127">
        <w:tc>
          <w:tcPr>
            <w:tcW w:w="675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8</w:t>
            </w:r>
          </w:p>
        </w:tc>
        <w:tc>
          <w:tcPr>
            <w:tcW w:w="3991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锅炉引风机</w:t>
            </w:r>
          </w:p>
        </w:tc>
        <w:tc>
          <w:tcPr>
            <w:tcW w:w="730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台</w:t>
            </w:r>
          </w:p>
        </w:tc>
        <w:tc>
          <w:tcPr>
            <w:tcW w:w="757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20"/>
                <w:szCs w:val="18"/>
              </w:rPr>
              <w:t>2</w:t>
            </w:r>
          </w:p>
        </w:tc>
        <w:tc>
          <w:tcPr>
            <w:tcW w:w="2369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</w:p>
        </w:tc>
      </w:tr>
      <w:tr w:rsidR="00590D5F" w:rsidRPr="002C162A" w:rsidTr="00DA6127">
        <w:tc>
          <w:tcPr>
            <w:tcW w:w="675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9</w:t>
            </w:r>
          </w:p>
        </w:tc>
        <w:tc>
          <w:tcPr>
            <w:tcW w:w="3991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余热循环水泵</w:t>
            </w:r>
          </w:p>
        </w:tc>
        <w:tc>
          <w:tcPr>
            <w:tcW w:w="730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台</w:t>
            </w:r>
          </w:p>
        </w:tc>
        <w:tc>
          <w:tcPr>
            <w:tcW w:w="757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>
              <w:rPr>
                <w:rFonts w:ascii="宋体" w:hAnsi="宋体" w:cs="仿宋_GB2312" w:hint="eastAsia"/>
                <w:bCs/>
                <w:sz w:val="20"/>
                <w:szCs w:val="18"/>
              </w:rPr>
              <w:t>2</w:t>
            </w:r>
          </w:p>
        </w:tc>
        <w:tc>
          <w:tcPr>
            <w:tcW w:w="2369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二</w:t>
            </w:r>
            <w:proofErr w:type="gramStart"/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用二备</w:t>
            </w:r>
            <w:proofErr w:type="gramEnd"/>
          </w:p>
        </w:tc>
      </w:tr>
      <w:tr w:rsidR="00590D5F" w:rsidRPr="002C162A" w:rsidTr="00DA6127">
        <w:tc>
          <w:tcPr>
            <w:tcW w:w="675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10</w:t>
            </w:r>
          </w:p>
        </w:tc>
        <w:tc>
          <w:tcPr>
            <w:tcW w:w="3991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￠450烟管</w:t>
            </w:r>
          </w:p>
        </w:tc>
        <w:tc>
          <w:tcPr>
            <w:tcW w:w="730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项</w:t>
            </w:r>
          </w:p>
        </w:tc>
        <w:tc>
          <w:tcPr>
            <w:tcW w:w="757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1</w:t>
            </w:r>
          </w:p>
        </w:tc>
        <w:tc>
          <w:tcPr>
            <w:tcW w:w="2369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</w:p>
        </w:tc>
      </w:tr>
      <w:tr w:rsidR="00590D5F" w:rsidRPr="002C162A" w:rsidTr="00DA6127">
        <w:tc>
          <w:tcPr>
            <w:tcW w:w="675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11</w:t>
            </w:r>
          </w:p>
        </w:tc>
        <w:tc>
          <w:tcPr>
            <w:tcW w:w="3991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￠800烟管</w:t>
            </w:r>
          </w:p>
        </w:tc>
        <w:tc>
          <w:tcPr>
            <w:tcW w:w="730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项</w:t>
            </w:r>
          </w:p>
        </w:tc>
        <w:tc>
          <w:tcPr>
            <w:tcW w:w="757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1</w:t>
            </w:r>
          </w:p>
        </w:tc>
        <w:tc>
          <w:tcPr>
            <w:tcW w:w="2369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与排烟并对接</w:t>
            </w:r>
          </w:p>
        </w:tc>
      </w:tr>
      <w:tr w:rsidR="00590D5F" w:rsidRPr="002C162A" w:rsidTr="00DA6127">
        <w:tc>
          <w:tcPr>
            <w:tcW w:w="675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12</w:t>
            </w:r>
          </w:p>
        </w:tc>
        <w:tc>
          <w:tcPr>
            <w:tcW w:w="3991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安装对接材料</w:t>
            </w:r>
          </w:p>
        </w:tc>
        <w:tc>
          <w:tcPr>
            <w:tcW w:w="730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批</w:t>
            </w:r>
          </w:p>
        </w:tc>
        <w:tc>
          <w:tcPr>
            <w:tcW w:w="757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1</w:t>
            </w:r>
          </w:p>
        </w:tc>
        <w:tc>
          <w:tcPr>
            <w:tcW w:w="2369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烟道、阀门、保温、支架、桥架等</w:t>
            </w:r>
          </w:p>
        </w:tc>
      </w:tr>
      <w:tr w:rsidR="00590D5F" w:rsidRPr="002C162A" w:rsidTr="00DA6127">
        <w:tc>
          <w:tcPr>
            <w:tcW w:w="675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13</w:t>
            </w:r>
          </w:p>
        </w:tc>
        <w:tc>
          <w:tcPr>
            <w:tcW w:w="3991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运费</w:t>
            </w:r>
          </w:p>
        </w:tc>
        <w:tc>
          <w:tcPr>
            <w:tcW w:w="730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项</w:t>
            </w:r>
          </w:p>
        </w:tc>
        <w:tc>
          <w:tcPr>
            <w:tcW w:w="757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1</w:t>
            </w:r>
          </w:p>
        </w:tc>
        <w:tc>
          <w:tcPr>
            <w:tcW w:w="2369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</w:p>
        </w:tc>
      </w:tr>
      <w:tr w:rsidR="00590D5F" w:rsidRPr="002C162A" w:rsidTr="00DA6127">
        <w:tc>
          <w:tcPr>
            <w:tcW w:w="675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14</w:t>
            </w:r>
          </w:p>
        </w:tc>
        <w:tc>
          <w:tcPr>
            <w:tcW w:w="3991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吊装定位费</w:t>
            </w:r>
          </w:p>
        </w:tc>
        <w:tc>
          <w:tcPr>
            <w:tcW w:w="730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项</w:t>
            </w:r>
          </w:p>
        </w:tc>
        <w:tc>
          <w:tcPr>
            <w:tcW w:w="757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1</w:t>
            </w:r>
          </w:p>
        </w:tc>
        <w:tc>
          <w:tcPr>
            <w:tcW w:w="2369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</w:p>
        </w:tc>
      </w:tr>
      <w:tr w:rsidR="00590D5F" w:rsidRPr="002C162A" w:rsidTr="00DA6127">
        <w:tc>
          <w:tcPr>
            <w:tcW w:w="675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15</w:t>
            </w:r>
          </w:p>
        </w:tc>
        <w:tc>
          <w:tcPr>
            <w:tcW w:w="3991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安装调试费</w:t>
            </w:r>
          </w:p>
        </w:tc>
        <w:tc>
          <w:tcPr>
            <w:tcW w:w="730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项</w:t>
            </w:r>
          </w:p>
        </w:tc>
        <w:tc>
          <w:tcPr>
            <w:tcW w:w="757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  <w:r w:rsidRPr="002C162A">
              <w:rPr>
                <w:rFonts w:ascii="宋体" w:hAnsi="宋体" w:cs="仿宋_GB2312" w:hint="eastAsia"/>
                <w:bCs/>
                <w:sz w:val="20"/>
                <w:szCs w:val="18"/>
              </w:rPr>
              <w:t>1</w:t>
            </w:r>
          </w:p>
        </w:tc>
        <w:tc>
          <w:tcPr>
            <w:tcW w:w="2369" w:type="dxa"/>
            <w:shd w:val="clear" w:color="auto" w:fill="auto"/>
          </w:tcPr>
          <w:p w:rsidR="00590D5F" w:rsidRPr="002C162A" w:rsidRDefault="00590D5F" w:rsidP="00DA6127">
            <w:pPr>
              <w:tabs>
                <w:tab w:val="left" w:pos="450"/>
              </w:tabs>
              <w:spacing w:line="360" w:lineRule="auto"/>
              <w:rPr>
                <w:rFonts w:ascii="宋体" w:hAnsi="宋体" w:cs="仿宋_GB2312"/>
                <w:bCs/>
                <w:sz w:val="20"/>
                <w:szCs w:val="18"/>
              </w:rPr>
            </w:pPr>
          </w:p>
        </w:tc>
      </w:tr>
    </w:tbl>
    <w:p w:rsidR="00590D5F" w:rsidRPr="002C162A" w:rsidRDefault="00590D5F" w:rsidP="00590D5F">
      <w:pPr>
        <w:pStyle w:val="2"/>
        <w:rPr>
          <w:rFonts w:ascii="宋体" w:hAnsi="宋体" w:cs="仿宋_GB2312"/>
          <w:bCs/>
        </w:rPr>
      </w:pPr>
    </w:p>
    <w:p w:rsidR="00590D5F" w:rsidRPr="002C162A" w:rsidRDefault="00590D5F" w:rsidP="00590D5F">
      <w:pPr>
        <w:spacing w:line="620" w:lineRule="exact"/>
        <w:ind w:firstLineChars="200" w:firstLine="562"/>
        <w:rPr>
          <w:rFonts w:ascii="宋体" w:hAnsi="宋体"/>
          <w:b/>
          <w:sz w:val="28"/>
        </w:rPr>
      </w:pPr>
    </w:p>
    <w:p w:rsidR="00590D5F" w:rsidRPr="002C162A" w:rsidRDefault="00590D5F" w:rsidP="00590D5F"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  <w:szCs w:val="24"/>
        </w:rPr>
      </w:pPr>
      <w:r w:rsidRPr="002C162A">
        <w:rPr>
          <w:rFonts w:ascii="宋体" w:hAnsi="宋体" w:hint="eastAsia"/>
          <w:b/>
          <w:bCs/>
          <w:kern w:val="0"/>
          <w:sz w:val="24"/>
          <w:szCs w:val="24"/>
        </w:rPr>
        <w:t>注：带“★”符号为关键参数及要求，一项负偏离为无效投标。</w:t>
      </w:r>
    </w:p>
    <w:p w:rsidR="00590D5F" w:rsidRPr="002C162A" w:rsidRDefault="00590D5F" w:rsidP="00590D5F">
      <w:pPr>
        <w:spacing w:after="120"/>
        <w:ind w:leftChars="200" w:left="420" w:firstLineChars="200" w:firstLine="420"/>
        <w:rPr>
          <w:rFonts w:ascii="宋体" w:hAnsi="宋体"/>
          <w:szCs w:val="20"/>
        </w:rPr>
      </w:pPr>
    </w:p>
    <w:p w:rsidR="00590D5F" w:rsidRPr="002C162A" w:rsidRDefault="00590D5F" w:rsidP="00590D5F">
      <w:pPr>
        <w:widowControl/>
        <w:jc w:val="left"/>
        <w:rPr>
          <w:rFonts w:ascii="宋体" w:hAnsi="宋体"/>
          <w:b/>
          <w:bCs/>
          <w:kern w:val="0"/>
          <w:sz w:val="24"/>
          <w:szCs w:val="24"/>
        </w:rPr>
      </w:pPr>
      <w:r w:rsidRPr="002C162A">
        <w:rPr>
          <w:rFonts w:ascii="宋体" w:hAnsi="宋体"/>
          <w:b/>
          <w:bCs/>
          <w:kern w:val="0"/>
          <w:sz w:val="20"/>
          <w:szCs w:val="21"/>
        </w:rPr>
        <w:br w:type="page"/>
      </w:r>
    </w:p>
    <w:p w:rsidR="00590D5F" w:rsidRPr="002C162A" w:rsidRDefault="00590D5F" w:rsidP="00590D5F">
      <w:pPr>
        <w:rPr>
          <w:rFonts w:ascii="宋体" w:hAnsi="宋体"/>
        </w:rPr>
      </w:pPr>
    </w:p>
    <w:p w:rsidR="00590D5F" w:rsidRPr="002C162A" w:rsidRDefault="00590D5F" w:rsidP="00590D5F">
      <w:pPr>
        <w:rPr>
          <w:rFonts w:ascii="宋体" w:hAnsi="宋体"/>
        </w:rPr>
      </w:pPr>
    </w:p>
    <w:p w:rsidR="00590D5F" w:rsidRPr="002C162A" w:rsidRDefault="00590D5F" w:rsidP="00590D5F">
      <w:pPr>
        <w:pStyle w:val="a5"/>
        <w:spacing w:line="360" w:lineRule="auto"/>
        <w:jc w:val="center"/>
        <w:rPr>
          <w:rFonts w:hAnsi="宋体" w:hint="eastAsia"/>
          <w:b/>
          <w:sz w:val="32"/>
        </w:rPr>
      </w:pPr>
      <w:bookmarkStart w:id="8" w:name="_Toc32303"/>
      <w:bookmarkStart w:id="9" w:name="_Toc256000015_0"/>
      <w:r w:rsidRPr="002C162A">
        <w:rPr>
          <w:rFonts w:hAnsi="宋体" w:hint="eastAsia"/>
          <w:b/>
          <w:sz w:val="32"/>
        </w:rPr>
        <w:t>第二节   商务要求</w:t>
      </w:r>
      <w:bookmarkEnd w:id="2"/>
      <w:bookmarkEnd w:id="8"/>
      <w:bookmarkEnd w:id="9"/>
    </w:p>
    <w:p w:rsidR="00590D5F" w:rsidRPr="002C162A" w:rsidRDefault="00590D5F" w:rsidP="00590D5F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8"/>
          <w:szCs w:val="24"/>
          <w:lang w:val="en-US" w:eastAsia="zh-CN" w:bidi="ar-SA"/>
        </w:rPr>
      </w:pPr>
    </w:p>
    <w:p w:rsidR="00590D5F" w:rsidRPr="002C162A" w:rsidRDefault="00590D5F" w:rsidP="00590D5F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8"/>
          <w:szCs w:val="24"/>
          <w:lang w:val="en-US" w:eastAsia="zh-CN" w:bidi="ar-SA"/>
        </w:rPr>
      </w:pPr>
      <w:r w:rsidRPr="002C162A">
        <w:rPr>
          <w:rFonts w:ascii="宋体" w:hAnsi="宋体" w:cs="宋体" w:hint="eastAsia"/>
          <w:kern w:val="0"/>
          <w:sz w:val="28"/>
          <w:szCs w:val="24"/>
          <w:lang w:val="en-US" w:eastAsia="zh-CN" w:bidi="ar-SA"/>
        </w:rPr>
        <w:t>一、主要商务要求</w:t>
      </w:r>
    </w:p>
    <w:tbl>
      <w:tblPr>
        <w:tblW w:w="485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22"/>
        <w:gridCol w:w="5958"/>
      </w:tblGrid>
      <w:tr w:rsidR="00590D5F" w:rsidRPr="002C162A" w:rsidTr="00DA6127">
        <w:trPr>
          <w:trHeight w:val="1882"/>
        </w:trPr>
        <w:tc>
          <w:tcPr>
            <w:tcW w:w="1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D5F" w:rsidRPr="002C162A" w:rsidRDefault="00590D5F" w:rsidP="00DA61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en-US" w:eastAsia="zh-CN"/>
              </w:rPr>
            </w:pPr>
            <w:r w:rsidRPr="002C162A">
              <w:rPr>
                <w:rFonts w:ascii="宋体" w:hAnsi="宋体" w:cs="宋体" w:hint="eastAsia"/>
                <w:kern w:val="0"/>
                <w:sz w:val="22"/>
                <w:szCs w:val="21"/>
                <w:lang w:val="en-US" w:eastAsia="zh-CN"/>
              </w:rPr>
              <w:t>履行合同的时间、地点及方式</w:t>
            </w:r>
          </w:p>
        </w:tc>
        <w:tc>
          <w:tcPr>
            <w:tcW w:w="3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D5F" w:rsidRPr="002C162A" w:rsidRDefault="00590D5F" w:rsidP="00DA6127">
            <w:pPr>
              <w:widowControl/>
              <w:rPr>
                <w:rFonts w:ascii="宋体" w:hAnsi="宋体" w:cs="宋体" w:hint="eastAsia"/>
                <w:kern w:val="0"/>
                <w:sz w:val="22"/>
                <w:szCs w:val="21"/>
                <w:lang w:val="en-US"/>
              </w:rPr>
            </w:pPr>
            <w:r w:rsidRPr="002C162A">
              <w:rPr>
                <w:rFonts w:ascii="宋体" w:hAnsi="宋体" w:cs="宋体" w:hint="eastAsia"/>
                <w:kern w:val="0"/>
                <w:sz w:val="22"/>
                <w:szCs w:val="21"/>
                <w:lang w:val="en-US" w:eastAsia="zh-CN"/>
              </w:rPr>
              <w:t>1、</w:t>
            </w:r>
            <w:r w:rsidRPr="002C162A">
              <w:rPr>
                <w:rFonts w:ascii="宋体" w:hAnsi="宋体" w:cs="宋体" w:hint="eastAsia"/>
                <w:kern w:val="0"/>
                <w:sz w:val="22"/>
                <w:szCs w:val="21"/>
                <w:lang w:val="en-US"/>
              </w:rPr>
              <w:t>交付使用</w:t>
            </w:r>
            <w:r w:rsidRPr="002C162A">
              <w:rPr>
                <w:rFonts w:ascii="宋体" w:hAnsi="宋体" w:cs="宋体" w:hint="eastAsia"/>
                <w:kern w:val="0"/>
                <w:sz w:val="22"/>
                <w:szCs w:val="21"/>
                <w:lang w:val="en-US" w:eastAsia="zh-CN"/>
              </w:rPr>
              <w:t>时间</w:t>
            </w:r>
            <w:r w:rsidRPr="002C162A">
              <w:rPr>
                <w:rFonts w:ascii="宋体" w:hAnsi="宋体" w:cs="宋体" w:hint="eastAsia"/>
                <w:kern w:val="0"/>
                <w:sz w:val="22"/>
                <w:szCs w:val="21"/>
                <w:lang w:val="en-US"/>
              </w:rPr>
              <w:t>及要求</w:t>
            </w:r>
            <w:r w:rsidRPr="002C162A">
              <w:rPr>
                <w:rFonts w:ascii="宋体" w:hAnsi="宋体" w:cs="宋体" w:hint="eastAsia"/>
                <w:kern w:val="0"/>
                <w:sz w:val="22"/>
                <w:szCs w:val="21"/>
                <w:lang w:val="en-US" w:eastAsia="zh-CN"/>
              </w:rPr>
              <w:t>：中标单位须在30天内完成，</w:t>
            </w:r>
            <w:r w:rsidRPr="00F83E6E">
              <w:rPr>
                <w:rFonts w:ascii="宋体" w:hAnsi="宋体" w:cs="宋体" w:hint="eastAsia"/>
                <w:kern w:val="0"/>
                <w:sz w:val="22"/>
                <w:szCs w:val="21"/>
                <w:lang w:val="en-US" w:eastAsia="zh-CN"/>
              </w:rPr>
              <w:t>并取得环保部门出具的建设项目环境影响报告书</w:t>
            </w:r>
            <w:r w:rsidRPr="002C162A">
              <w:rPr>
                <w:rFonts w:ascii="宋体" w:hAnsi="宋体" w:cs="宋体" w:hint="eastAsia"/>
                <w:kern w:val="0"/>
                <w:sz w:val="22"/>
                <w:szCs w:val="21"/>
                <w:lang w:val="en-US" w:eastAsia="zh-CN"/>
              </w:rPr>
              <w:t>，否则中止合同并由中标人赔偿全部损失。</w:t>
            </w:r>
          </w:p>
          <w:p w:rsidR="00590D5F" w:rsidRPr="002C162A" w:rsidRDefault="00590D5F" w:rsidP="00DA6127">
            <w:pPr>
              <w:widowControl/>
              <w:rPr>
                <w:rFonts w:ascii="宋体" w:hAnsi="宋体" w:cs="宋体"/>
                <w:kern w:val="0"/>
                <w:sz w:val="22"/>
                <w:szCs w:val="21"/>
                <w:lang w:val="en-US" w:eastAsia="zh-CN"/>
              </w:rPr>
            </w:pPr>
            <w:r w:rsidRPr="002C162A">
              <w:rPr>
                <w:rFonts w:ascii="宋体" w:hAnsi="宋体" w:cs="宋体" w:hint="eastAsia"/>
                <w:kern w:val="0"/>
                <w:sz w:val="22"/>
                <w:szCs w:val="21"/>
                <w:lang w:val="en-US" w:eastAsia="zh-CN"/>
              </w:rPr>
              <w:t>2、地点：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  <w:lang w:val="en-US" w:eastAsia="zh-CN"/>
              </w:rPr>
              <w:t>洪市镇</w:t>
            </w:r>
            <w:r w:rsidRPr="002C162A">
              <w:rPr>
                <w:rFonts w:ascii="宋体" w:hAnsi="宋体" w:cs="宋体" w:hint="eastAsia"/>
                <w:kern w:val="0"/>
                <w:sz w:val="22"/>
                <w:szCs w:val="21"/>
                <w:lang w:val="en-US" w:eastAsia="zh-CN"/>
              </w:rPr>
              <w:t>。</w:t>
            </w:r>
          </w:p>
        </w:tc>
      </w:tr>
      <w:tr w:rsidR="00590D5F" w:rsidRPr="002C162A" w:rsidTr="00DA6127">
        <w:trPr>
          <w:trHeight w:val="680"/>
        </w:trPr>
        <w:tc>
          <w:tcPr>
            <w:tcW w:w="1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D5F" w:rsidRPr="002C162A" w:rsidRDefault="00590D5F" w:rsidP="00DA61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en-US" w:eastAsia="zh-CN"/>
              </w:rPr>
            </w:pPr>
            <w:r w:rsidRPr="002C162A">
              <w:rPr>
                <w:rFonts w:ascii="宋体" w:hAnsi="宋体" w:cs="宋体" w:hint="eastAsia"/>
                <w:kern w:val="0"/>
                <w:sz w:val="22"/>
                <w:szCs w:val="21"/>
              </w:rPr>
              <w:t>服务</w:t>
            </w:r>
            <w:r w:rsidRPr="002C162A">
              <w:rPr>
                <w:rFonts w:ascii="宋体" w:hAnsi="宋体" w:cs="宋体" w:hint="eastAsia"/>
                <w:kern w:val="0"/>
                <w:sz w:val="22"/>
                <w:szCs w:val="21"/>
                <w:lang w:val="en-US" w:eastAsia="zh-CN"/>
              </w:rPr>
              <w:t>期</w:t>
            </w:r>
          </w:p>
        </w:tc>
        <w:tc>
          <w:tcPr>
            <w:tcW w:w="3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D5F" w:rsidRPr="002C162A" w:rsidRDefault="00590D5F" w:rsidP="00DA61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en-US"/>
              </w:rPr>
            </w:pPr>
            <w:r w:rsidRPr="002C162A">
              <w:rPr>
                <w:rFonts w:ascii="宋体" w:hAnsi="宋体" w:cs="宋体" w:hint="eastAsia"/>
                <w:kern w:val="0"/>
                <w:sz w:val="22"/>
                <w:szCs w:val="21"/>
                <w:lang w:val="en-US" w:eastAsia="zh-CN"/>
              </w:rPr>
              <w:t>合同签订后</w:t>
            </w:r>
            <w:r w:rsidRPr="002C162A">
              <w:rPr>
                <w:rFonts w:ascii="宋体" w:hAnsi="宋体" w:cs="宋体" w:hint="eastAsia"/>
                <w:kern w:val="0"/>
                <w:sz w:val="22"/>
                <w:szCs w:val="21"/>
                <w:lang w:val="en-US"/>
              </w:rPr>
              <w:t>3年</w:t>
            </w:r>
            <w:r w:rsidRPr="002C162A">
              <w:rPr>
                <w:rFonts w:ascii="宋体" w:hAnsi="宋体" w:cs="宋体" w:hint="eastAsia"/>
                <w:kern w:val="0"/>
                <w:sz w:val="22"/>
                <w:szCs w:val="21"/>
                <w:lang w:val="en-US" w:eastAsia="zh-CN"/>
              </w:rPr>
              <w:t>内</w:t>
            </w:r>
            <w:r w:rsidRPr="002C162A">
              <w:rPr>
                <w:rFonts w:ascii="宋体" w:hAnsi="宋体" w:cs="宋体" w:hint="eastAsia"/>
                <w:kern w:val="0"/>
                <w:sz w:val="22"/>
                <w:szCs w:val="21"/>
                <w:lang w:val="en-US"/>
              </w:rPr>
              <w:t>进行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  <w:lang w:val="en-US"/>
              </w:rPr>
              <w:t>能源</w:t>
            </w:r>
            <w:r w:rsidRPr="002C162A">
              <w:rPr>
                <w:rFonts w:ascii="宋体" w:hAnsi="宋体" w:cs="宋体" w:hint="eastAsia"/>
                <w:kern w:val="0"/>
                <w:sz w:val="22"/>
                <w:szCs w:val="21"/>
                <w:lang w:val="en-US"/>
              </w:rPr>
              <w:t>管理服务</w:t>
            </w:r>
          </w:p>
        </w:tc>
      </w:tr>
      <w:tr w:rsidR="00590D5F" w:rsidRPr="002C162A" w:rsidTr="00DA6127">
        <w:trPr>
          <w:trHeight w:val="680"/>
        </w:trPr>
        <w:tc>
          <w:tcPr>
            <w:tcW w:w="1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D5F" w:rsidRPr="002C162A" w:rsidRDefault="00590D5F" w:rsidP="00DA61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en-US" w:eastAsia="zh-CN"/>
              </w:rPr>
            </w:pPr>
            <w:r w:rsidRPr="002C162A">
              <w:rPr>
                <w:rFonts w:ascii="宋体" w:hAnsi="宋体" w:cs="宋体" w:hint="eastAsia"/>
                <w:kern w:val="0"/>
                <w:sz w:val="22"/>
                <w:szCs w:val="21"/>
                <w:lang w:val="en-US" w:eastAsia="zh-CN"/>
              </w:rPr>
              <w:t>响应时间</w:t>
            </w:r>
          </w:p>
        </w:tc>
        <w:tc>
          <w:tcPr>
            <w:tcW w:w="3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D5F" w:rsidRPr="002C162A" w:rsidRDefault="00590D5F" w:rsidP="00DA61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1"/>
              </w:rPr>
            </w:pPr>
            <w:r w:rsidRPr="002C162A">
              <w:rPr>
                <w:rFonts w:ascii="宋体" w:hAnsi="宋体" w:cs="宋体" w:hint="eastAsia"/>
                <w:kern w:val="0"/>
                <w:sz w:val="22"/>
                <w:szCs w:val="21"/>
              </w:rPr>
              <w:t>24小时响应</w:t>
            </w:r>
          </w:p>
        </w:tc>
      </w:tr>
      <w:tr w:rsidR="00590D5F" w:rsidRPr="002C162A" w:rsidTr="00DA6127">
        <w:trPr>
          <w:trHeight w:val="2296"/>
        </w:trPr>
        <w:tc>
          <w:tcPr>
            <w:tcW w:w="1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D5F" w:rsidRPr="002C162A" w:rsidRDefault="00590D5F" w:rsidP="00590D5F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2"/>
                <w:szCs w:val="21"/>
                <w:lang w:val="en-US" w:eastAsia="zh-CN"/>
              </w:rPr>
            </w:pPr>
            <w:r w:rsidRPr="002C162A">
              <w:rPr>
                <w:rFonts w:ascii="宋体" w:hAnsi="宋体" w:cs="宋体" w:hint="eastAsia"/>
                <w:kern w:val="0"/>
                <w:sz w:val="22"/>
                <w:szCs w:val="21"/>
                <w:lang w:val="en-US" w:eastAsia="zh-CN"/>
              </w:rPr>
              <w:t>合同价款支付方式和条件</w:t>
            </w:r>
            <w:r w:rsidRPr="002C162A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（不允许负偏离）   </w:t>
            </w:r>
          </w:p>
        </w:tc>
        <w:tc>
          <w:tcPr>
            <w:tcW w:w="3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D5F" w:rsidRPr="002C162A" w:rsidRDefault="00590D5F" w:rsidP="00590D5F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 w:val="22"/>
                <w:szCs w:val="21"/>
                <w:lang w:val="en-US" w:eastAsia="zh-CN"/>
              </w:rPr>
            </w:pPr>
            <w:r w:rsidRPr="002C162A">
              <w:rPr>
                <w:rFonts w:ascii="宋体" w:hAnsi="宋体" w:cs="宋体" w:hint="eastAsia"/>
                <w:kern w:val="0"/>
                <w:sz w:val="22"/>
                <w:szCs w:val="21"/>
                <w:lang w:val="en-US" w:eastAsia="zh-CN"/>
              </w:rPr>
              <w:t>合同签订之后</w:t>
            </w:r>
            <w:r w:rsidRPr="003E50F7">
              <w:rPr>
                <w:rFonts w:ascii="宋体" w:hAnsi="宋体" w:cs="宋体" w:hint="eastAsia"/>
                <w:kern w:val="0"/>
                <w:sz w:val="22"/>
                <w:szCs w:val="21"/>
                <w:lang w:val="en-US" w:eastAsia="zh-CN"/>
              </w:rPr>
              <w:t>按月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  <w:lang w:val="en-US" w:eastAsia="zh-CN"/>
              </w:rPr>
              <w:t>按实际使用数量</w:t>
            </w:r>
            <w:r w:rsidRPr="003E50F7">
              <w:rPr>
                <w:rFonts w:ascii="宋体" w:hAnsi="宋体" w:cs="宋体" w:hint="eastAsia"/>
                <w:kern w:val="0"/>
                <w:sz w:val="22"/>
                <w:szCs w:val="21"/>
                <w:lang w:val="en-US" w:eastAsia="zh-CN"/>
              </w:rPr>
              <w:t>结算服务费</w:t>
            </w:r>
            <w:r w:rsidRPr="002C162A">
              <w:rPr>
                <w:rFonts w:ascii="宋体" w:hAnsi="宋体" w:cs="宋体" w:hint="eastAsia"/>
                <w:kern w:val="0"/>
                <w:sz w:val="22"/>
                <w:szCs w:val="21"/>
                <w:lang w:val="en-US" w:eastAsia="zh-CN"/>
              </w:rPr>
              <w:t>。</w:t>
            </w:r>
          </w:p>
        </w:tc>
      </w:tr>
      <w:tr w:rsidR="00590D5F" w:rsidRPr="002C162A" w:rsidTr="00DA6127">
        <w:trPr>
          <w:trHeight w:val="2296"/>
        </w:trPr>
        <w:tc>
          <w:tcPr>
            <w:tcW w:w="1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D5F" w:rsidRPr="002C162A" w:rsidRDefault="00590D5F" w:rsidP="00590D5F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2"/>
                <w:szCs w:val="21"/>
                <w:lang w:val="en-US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  <w:lang w:val="en-US"/>
              </w:rPr>
              <w:t>踏勘</w:t>
            </w:r>
          </w:p>
        </w:tc>
        <w:tc>
          <w:tcPr>
            <w:tcW w:w="35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D5F" w:rsidRPr="002C162A" w:rsidRDefault="00590D5F" w:rsidP="00590D5F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hAnsi="宋体" w:cs="宋体" w:hint="eastAsia"/>
                <w:kern w:val="0"/>
                <w:sz w:val="22"/>
                <w:szCs w:val="21"/>
                <w:lang w:val="en-US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  <w:lang w:val="en-US"/>
              </w:rPr>
              <w:t>自行组织，采购人不统一安排。</w:t>
            </w:r>
          </w:p>
        </w:tc>
      </w:tr>
    </w:tbl>
    <w:p w:rsidR="00590D5F" w:rsidRPr="002C162A" w:rsidRDefault="00590D5F" w:rsidP="00590D5F">
      <w:pPr>
        <w:rPr>
          <w:rFonts w:ascii="宋体" w:hAnsi="宋体" w:hint="eastAsia"/>
          <w:highlight w:val="white"/>
        </w:rPr>
      </w:pPr>
      <w:r w:rsidRPr="002C162A">
        <w:rPr>
          <w:rFonts w:ascii="宋体" w:hAnsi="宋体" w:hint="eastAsia"/>
          <w:highlight w:val="white"/>
        </w:rPr>
        <w:t xml:space="preserve"> </w:t>
      </w:r>
    </w:p>
    <w:p w:rsidR="00590D5F" w:rsidRPr="00683AD3" w:rsidRDefault="00590D5F" w:rsidP="00590D5F">
      <w:r w:rsidRPr="002C162A">
        <w:rPr>
          <w:rFonts w:ascii="宋体" w:hAnsi="宋体" w:hint="eastAsia"/>
          <w:color w:val="000080"/>
          <w:sz w:val="20"/>
          <w:highlight w:val="white"/>
        </w:rPr>
        <w:t xml:space="preserve"> </w:t>
      </w:r>
    </w:p>
    <w:p w:rsidR="00590D5F" w:rsidRPr="008C5E76" w:rsidRDefault="00590D5F" w:rsidP="00590D5F">
      <w:pPr>
        <w:rPr>
          <w:rFonts w:hint="eastAsia"/>
          <w:color w:val="000080"/>
          <w:sz w:val="20"/>
          <w:highlight w:val="white"/>
        </w:rPr>
      </w:pPr>
      <w:r w:rsidRPr="008C5E76">
        <w:rPr>
          <w:rFonts w:hint="eastAsia"/>
          <w:color w:val="000080"/>
          <w:sz w:val="20"/>
          <w:highlight w:val="white"/>
        </w:rPr>
        <w:t xml:space="preserve"> </w:t>
      </w:r>
      <w:bookmarkStart w:id="10" w:name="_GoBack"/>
      <w:bookmarkEnd w:id="10"/>
    </w:p>
    <w:sectPr w:rsidR="00590D5F" w:rsidRPr="008C5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5F"/>
    <w:rsid w:val="001B5EF1"/>
    <w:rsid w:val="004654D3"/>
    <w:rsid w:val="0057751A"/>
    <w:rsid w:val="00590D5F"/>
    <w:rsid w:val="005F4CF3"/>
    <w:rsid w:val="00700EE4"/>
    <w:rsid w:val="00DE160E"/>
    <w:rsid w:val="00DE2489"/>
    <w:rsid w:val="00D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590D5F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90D5F"/>
    <w:rPr>
      <w:rFonts w:ascii="Calibri" w:eastAsia="宋体" w:hAnsi="Calibri" w:cs="Times New Roman"/>
    </w:rPr>
  </w:style>
  <w:style w:type="paragraph" w:styleId="2">
    <w:name w:val="Body Text First Indent 2"/>
    <w:basedOn w:val="a3"/>
    <w:next w:val="a4"/>
    <w:link w:val="2Char"/>
    <w:uiPriority w:val="99"/>
    <w:qFormat/>
    <w:rsid w:val="00590D5F"/>
    <w:pPr>
      <w:ind w:firstLineChars="200" w:firstLine="420"/>
    </w:pPr>
    <w:rPr>
      <w:szCs w:val="21"/>
    </w:rPr>
  </w:style>
  <w:style w:type="character" w:customStyle="1" w:styleId="2Char">
    <w:name w:val="正文首行缩进 2 Char"/>
    <w:basedOn w:val="Char"/>
    <w:link w:val="2"/>
    <w:uiPriority w:val="99"/>
    <w:rsid w:val="00590D5F"/>
    <w:rPr>
      <w:rFonts w:ascii="Calibri" w:eastAsia="宋体" w:hAnsi="Calibri" w:cs="Times New Roman"/>
      <w:szCs w:val="21"/>
    </w:rPr>
  </w:style>
  <w:style w:type="paragraph" w:styleId="a4">
    <w:name w:val="Normal Indent"/>
    <w:basedOn w:val="a"/>
    <w:qFormat/>
    <w:rsid w:val="00590D5F"/>
    <w:pPr>
      <w:widowControl/>
      <w:ind w:firstLine="420"/>
      <w:jc w:val="left"/>
    </w:pPr>
    <w:rPr>
      <w:kern w:val="0"/>
      <w:sz w:val="20"/>
      <w:szCs w:val="20"/>
    </w:rPr>
  </w:style>
  <w:style w:type="paragraph" w:styleId="a5">
    <w:name w:val="Plain Text"/>
    <w:basedOn w:val="a"/>
    <w:link w:val="Char0"/>
    <w:qFormat/>
    <w:rsid w:val="00590D5F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590D5F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590D5F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90D5F"/>
    <w:rPr>
      <w:rFonts w:ascii="Calibri" w:eastAsia="宋体" w:hAnsi="Calibri" w:cs="Times New Roman"/>
    </w:rPr>
  </w:style>
  <w:style w:type="paragraph" w:styleId="2">
    <w:name w:val="Body Text First Indent 2"/>
    <w:basedOn w:val="a3"/>
    <w:next w:val="a4"/>
    <w:link w:val="2Char"/>
    <w:uiPriority w:val="99"/>
    <w:qFormat/>
    <w:rsid w:val="00590D5F"/>
    <w:pPr>
      <w:ind w:firstLineChars="200" w:firstLine="420"/>
    </w:pPr>
    <w:rPr>
      <w:szCs w:val="21"/>
    </w:rPr>
  </w:style>
  <w:style w:type="character" w:customStyle="1" w:styleId="2Char">
    <w:name w:val="正文首行缩进 2 Char"/>
    <w:basedOn w:val="Char"/>
    <w:link w:val="2"/>
    <w:uiPriority w:val="99"/>
    <w:rsid w:val="00590D5F"/>
    <w:rPr>
      <w:rFonts w:ascii="Calibri" w:eastAsia="宋体" w:hAnsi="Calibri" w:cs="Times New Roman"/>
      <w:szCs w:val="21"/>
    </w:rPr>
  </w:style>
  <w:style w:type="paragraph" w:styleId="a4">
    <w:name w:val="Normal Indent"/>
    <w:basedOn w:val="a"/>
    <w:qFormat/>
    <w:rsid w:val="00590D5F"/>
    <w:pPr>
      <w:widowControl/>
      <w:ind w:firstLine="420"/>
      <w:jc w:val="left"/>
    </w:pPr>
    <w:rPr>
      <w:kern w:val="0"/>
      <w:sz w:val="20"/>
      <w:szCs w:val="20"/>
    </w:rPr>
  </w:style>
  <w:style w:type="paragraph" w:styleId="a5">
    <w:name w:val="Plain Text"/>
    <w:basedOn w:val="a"/>
    <w:link w:val="Char0"/>
    <w:qFormat/>
    <w:rsid w:val="00590D5F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590D5F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915</Words>
  <Characters>5219</Characters>
  <Application>Microsoft Office Word</Application>
  <DocSecurity>0</DocSecurity>
  <Lines>43</Lines>
  <Paragraphs>12</Paragraphs>
  <ScaleCrop>false</ScaleCrop>
  <Company>Microsoft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2025-01-17T07:34:00Z</dcterms:created>
  <dcterms:modified xsi:type="dcterms:W3CDTF">2025-01-17T07:34:00Z</dcterms:modified>
</cp:coreProperties>
</file>