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885120">
      <w:pPr>
        <w:pStyle w:val="2"/>
        <w:keepLines/>
        <w:pageBreakBefore/>
        <w:rPr>
          <w:rFonts w:hint="eastAsia" w:ascii="宋体" w:hAnsi="宋体"/>
          <w:sz w:val="32"/>
          <w:szCs w:val="22"/>
        </w:rPr>
      </w:pPr>
      <w:r>
        <w:rPr>
          <w:rFonts w:hint="eastAsia" w:ascii="宋体" w:hAnsi="宋体"/>
          <w:sz w:val="32"/>
          <w:szCs w:val="22"/>
          <w:highlight w:val="white"/>
        </w:rPr>
        <w:t>第四章  采购需求</w:t>
      </w:r>
    </w:p>
    <w:p w14:paraId="0895B010">
      <w:pPr>
        <w:rPr>
          <w:rFonts w:hint="eastAsia" w:ascii="宋体" w:hAnsi="宋体"/>
          <w:highlight w:val="red"/>
        </w:rPr>
      </w:pPr>
    </w:p>
    <w:p w14:paraId="00A1F7F2">
      <w:pPr>
        <w:pStyle w:val="11"/>
        <w:numPr>
          <w:ilvl w:val="0"/>
          <w:numId w:val="1"/>
        </w:numPr>
        <w:spacing w:line="400" w:lineRule="exact"/>
        <w:jc w:val="center"/>
        <w:rPr>
          <w:rStyle w:val="10"/>
          <w:rFonts w:hint="eastAsia" w:ascii="宋体" w:hAnsi="宋体" w:eastAsia="宋体" w:cs="Times New Roman"/>
          <w:b/>
          <w:color w:val="000000"/>
          <w:kern w:val="2"/>
          <w:sz w:val="30"/>
          <w:szCs w:val="30"/>
        </w:rPr>
      </w:pPr>
      <w:r>
        <w:rPr>
          <w:rStyle w:val="10"/>
          <w:rFonts w:hint="eastAsia" w:ascii="宋体" w:hAnsi="宋体" w:eastAsia="宋体" w:cs="Times New Roman"/>
          <w:b/>
          <w:color w:val="000000"/>
          <w:kern w:val="2"/>
          <w:sz w:val="30"/>
          <w:szCs w:val="30"/>
        </w:rPr>
        <w:t xml:space="preserve">  </w:t>
      </w:r>
      <w:r>
        <w:rPr>
          <w:rStyle w:val="10"/>
          <w:rFonts w:hint="eastAsia" w:ascii="宋体" w:hAnsi="宋体" w:cs="Times New Roman"/>
          <w:b/>
          <w:color w:val="000000"/>
          <w:kern w:val="2"/>
          <w:sz w:val="30"/>
          <w:szCs w:val="30"/>
          <w:lang w:eastAsia="zh-CN"/>
        </w:rPr>
        <w:t>服务</w:t>
      </w:r>
      <w:r>
        <w:rPr>
          <w:rStyle w:val="10"/>
          <w:rFonts w:hint="eastAsia" w:ascii="宋体" w:hAnsi="宋体" w:eastAsia="宋体" w:cs="Times New Roman"/>
          <w:b/>
          <w:color w:val="000000"/>
          <w:kern w:val="2"/>
          <w:sz w:val="30"/>
          <w:szCs w:val="30"/>
        </w:rPr>
        <w:t>要求</w:t>
      </w:r>
    </w:p>
    <w:p w14:paraId="4CE299C8">
      <w:pPr>
        <w:spacing w:line="440" w:lineRule="exact"/>
        <w:rPr>
          <w:rFonts w:hint="eastAsia" w:ascii="宋体" w:hAnsi="宋体" w:eastAsia="宋体" w:cs="宋体"/>
          <w:b/>
          <w:sz w:val="21"/>
          <w:szCs w:val="21"/>
          <w:highlight w:val="none"/>
        </w:rPr>
      </w:pPr>
      <w:bookmarkStart w:id="0" w:name="_Toc32378"/>
    </w:p>
    <w:bookmarkEnd w:id="0"/>
    <w:p w14:paraId="6F0B9C4B">
      <w:pPr>
        <w:keepNext w:val="0"/>
        <w:keepLines w:val="0"/>
        <w:pageBreakBefore w:val="0"/>
        <w:widowControl w:val="0"/>
        <w:numPr>
          <w:ilvl w:val="0"/>
          <w:numId w:val="0"/>
        </w:numPr>
        <w:kinsoku/>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color w:val="auto"/>
          <w:sz w:val="21"/>
          <w:szCs w:val="21"/>
          <w:lang w:eastAsia="zh-CN"/>
        </w:rPr>
      </w:pPr>
      <w:bookmarkStart w:id="1" w:name="_Toc20651234"/>
      <w:r>
        <w:rPr>
          <w:rFonts w:hint="eastAsia" w:ascii="宋体" w:hAnsi="宋体" w:eastAsia="宋体" w:cs="宋体"/>
          <w:b w:val="0"/>
          <w:bCs/>
          <w:color w:val="auto"/>
          <w:kern w:val="2"/>
          <w:sz w:val="21"/>
          <w:szCs w:val="21"/>
          <w:lang w:val="en-US" w:eastAsia="zh-CN" w:bidi="ar-SA"/>
        </w:rPr>
        <w:t>一、</w:t>
      </w:r>
      <w:r>
        <w:rPr>
          <w:rFonts w:hint="eastAsia" w:ascii="宋体" w:hAnsi="宋体" w:eastAsia="宋体" w:cs="宋体"/>
          <w:b/>
          <w:color w:val="auto"/>
          <w:sz w:val="21"/>
          <w:szCs w:val="21"/>
        </w:rPr>
        <w:t>采购项目名称：</w:t>
      </w:r>
      <w:r>
        <w:rPr>
          <w:rFonts w:hint="eastAsia" w:ascii="宋体" w:hAnsi="宋体" w:eastAsia="宋体" w:cs="宋体"/>
          <w:b w:val="0"/>
          <w:bCs/>
          <w:color w:val="auto"/>
          <w:sz w:val="21"/>
          <w:szCs w:val="21"/>
          <w:lang w:eastAsia="zh-CN"/>
        </w:rPr>
        <w:t>衡阳县2025年度县城区病媒生物防制服务政府采购项目</w:t>
      </w:r>
    </w:p>
    <w:p w14:paraId="592475FD">
      <w:pPr>
        <w:keepNext w:val="0"/>
        <w:keepLines w:val="0"/>
        <w:pageBreakBefore w:val="0"/>
        <w:widowControl w:val="0"/>
        <w:numPr>
          <w:ilvl w:val="0"/>
          <w:numId w:val="0"/>
        </w:numPr>
        <w:kinsoku/>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二、项目预算总金额及项目最高限价总金额：</w:t>
      </w:r>
    </w:p>
    <w:p w14:paraId="5FE14C5C">
      <w:pPr>
        <w:keepNext w:val="0"/>
        <w:keepLines w:val="0"/>
        <w:pageBreakBefore w:val="0"/>
        <w:widowControl w:val="0"/>
        <w:numPr>
          <w:ilvl w:val="0"/>
          <w:numId w:val="0"/>
        </w:numPr>
        <w:kinsoku/>
        <w:overflowPunct/>
        <w:topLinePunct w:val="0"/>
        <w:autoSpaceDE/>
        <w:autoSpaceDN/>
        <w:bidi w:val="0"/>
        <w:adjustRightInd w:val="0"/>
        <w:snapToGrid w:val="0"/>
        <w:spacing w:line="360" w:lineRule="auto"/>
        <w:ind w:firstLine="840" w:firstLineChars="400"/>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val="en-US" w:eastAsia="zh-CN"/>
        </w:rPr>
        <w:t>1、</w:t>
      </w:r>
      <w:r>
        <w:rPr>
          <w:rFonts w:hint="eastAsia" w:ascii="宋体" w:hAnsi="宋体" w:eastAsia="宋体" w:cs="宋体"/>
          <w:b w:val="0"/>
          <w:bCs/>
          <w:color w:val="auto"/>
          <w:sz w:val="21"/>
          <w:szCs w:val="21"/>
          <w:lang w:eastAsia="zh-CN"/>
        </w:rPr>
        <w:t>项目预算总金额：998000.00元</w:t>
      </w:r>
    </w:p>
    <w:p w14:paraId="41441F86">
      <w:pPr>
        <w:keepNext w:val="0"/>
        <w:keepLines w:val="0"/>
        <w:pageBreakBefore w:val="0"/>
        <w:widowControl w:val="0"/>
        <w:numPr>
          <w:ilvl w:val="0"/>
          <w:numId w:val="0"/>
        </w:numPr>
        <w:kinsoku/>
        <w:overflowPunct/>
        <w:topLinePunct w:val="0"/>
        <w:autoSpaceDE/>
        <w:autoSpaceDN/>
        <w:bidi w:val="0"/>
        <w:adjustRightInd w:val="0"/>
        <w:snapToGrid w:val="0"/>
        <w:spacing w:line="360" w:lineRule="auto"/>
        <w:ind w:firstLine="840" w:firstLineChars="400"/>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val="en-US" w:eastAsia="zh-CN"/>
        </w:rPr>
        <w:t>2、</w:t>
      </w:r>
      <w:r>
        <w:rPr>
          <w:rFonts w:hint="eastAsia" w:ascii="宋体" w:hAnsi="宋体" w:eastAsia="宋体" w:cs="宋体"/>
          <w:b w:val="0"/>
          <w:bCs/>
          <w:color w:val="auto"/>
          <w:sz w:val="21"/>
          <w:szCs w:val="21"/>
          <w:lang w:eastAsia="zh-CN"/>
        </w:rPr>
        <w:t>项目最高限价总金额：9</w:t>
      </w:r>
      <w:r>
        <w:rPr>
          <w:rFonts w:hint="eastAsia" w:ascii="宋体" w:hAnsi="宋体" w:eastAsia="宋体" w:cs="宋体"/>
          <w:b w:val="0"/>
          <w:bCs/>
          <w:color w:val="auto"/>
          <w:sz w:val="21"/>
          <w:szCs w:val="21"/>
          <w:lang w:val="en-US" w:eastAsia="zh-CN"/>
        </w:rPr>
        <w:t>1</w:t>
      </w:r>
      <w:r>
        <w:rPr>
          <w:rFonts w:hint="eastAsia" w:ascii="宋体" w:hAnsi="宋体" w:eastAsia="宋体" w:cs="宋体"/>
          <w:b w:val="0"/>
          <w:bCs/>
          <w:color w:val="auto"/>
          <w:sz w:val="21"/>
          <w:szCs w:val="21"/>
          <w:lang w:eastAsia="zh-CN"/>
        </w:rPr>
        <w:t>8000.00元</w:t>
      </w:r>
    </w:p>
    <w:p w14:paraId="5DD81450">
      <w:pPr>
        <w:keepNext w:val="0"/>
        <w:keepLines w:val="0"/>
        <w:pageBreakBefore w:val="0"/>
        <w:widowControl w:val="0"/>
        <w:numPr>
          <w:ilvl w:val="0"/>
          <w:numId w:val="0"/>
        </w:numPr>
        <w:kinsoku/>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kern w:val="2"/>
          <w:sz w:val="21"/>
          <w:szCs w:val="21"/>
          <w:lang w:val="en-US" w:eastAsia="zh-CN" w:bidi="ar-SA"/>
        </w:rPr>
        <w:t>三、</w:t>
      </w:r>
      <w:r>
        <w:rPr>
          <w:rFonts w:hint="eastAsia" w:ascii="宋体" w:hAnsi="宋体" w:eastAsia="宋体" w:cs="宋体"/>
          <w:b/>
          <w:bCs w:val="0"/>
          <w:color w:val="auto"/>
          <w:sz w:val="21"/>
          <w:szCs w:val="21"/>
          <w:lang w:eastAsia="zh-CN"/>
        </w:rPr>
        <w:t>采购内容：</w:t>
      </w:r>
    </w:p>
    <w:tbl>
      <w:tblPr>
        <w:tblStyle w:val="9"/>
        <w:tblW w:w="0" w:type="auto"/>
        <w:tblInd w:w="4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2580"/>
        <w:gridCol w:w="1800"/>
        <w:gridCol w:w="1950"/>
      </w:tblGrid>
      <w:tr w14:paraId="77B51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top"/>
          </w:tcPr>
          <w:p w14:paraId="7E5AE09F">
            <w:pPr>
              <w:keepNext w:val="0"/>
              <w:keepLines w:val="0"/>
              <w:pageBreakBefore w:val="0"/>
              <w:widowControl w:val="0"/>
              <w:numPr>
                <w:ilvl w:val="0"/>
                <w:numId w:val="0"/>
              </w:numPr>
              <w:kinsoku/>
              <w:overflowPunct/>
              <w:topLinePunct w:val="0"/>
              <w:autoSpaceDE/>
              <w:autoSpaceDN/>
              <w:bidi w:val="0"/>
              <w:adjustRightInd w:val="0"/>
              <w:snapToGrid w:val="0"/>
              <w:spacing w:line="360" w:lineRule="auto"/>
              <w:textAlignment w:val="auto"/>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包名</w:t>
            </w:r>
          </w:p>
        </w:tc>
        <w:tc>
          <w:tcPr>
            <w:tcW w:w="2580" w:type="dxa"/>
            <w:noWrap w:val="0"/>
            <w:vAlign w:val="top"/>
          </w:tcPr>
          <w:p w14:paraId="3FDBF965">
            <w:pPr>
              <w:keepNext w:val="0"/>
              <w:keepLines w:val="0"/>
              <w:pageBreakBefore w:val="0"/>
              <w:widowControl w:val="0"/>
              <w:numPr>
                <w:ilvl w:val="0"/>
                <w:numId w:val="0"/>
              </w:numPr>
              <w:kinsoku/>
              <w:overflowPunct/>
              <w:topLinePunct w:val="0"/>
              <w:autoSpaceDE/>
              <w:autoSpaceDN/>
              <w:bidi w:val="0"/>
              <w:adjustRightInd w:val="0"/>
              <w:snapToGrid w:val="0"/>
              <w:spacing w:line="360" w:lineRule="auto"/>
              <w:textAlignment w:val="auto"/>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标的名称</w:t>
            </w:r>
          </w:p>
        </w:tc>
        <w:tc>
          <w:tcPr>
            <w:tcW w:w="1800" w:type="dxa"/>
            <w:noWrap w:val="0"/>
            <w:vAlign w:val="center"/>
          </w:tcPr>
          <w:p w14:paraId="08C8059E">
            <w:pPr>
              <w:pStyle w:val="6"/>
              <w:widowControl w:val="0"/>
              <w:numPr>
                <w:ilvl w:val="0"/>
                <w:numId w:val="0"/>
              </w:numPr>
              <w:ind w:left="0" w:leftChars="0" w:firstLine="0" w:firstLineChars="0"/>
              <w:jc w:val="both"/>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sz w:val="21"/>
                <w:szCs w:val="21"/>
                <w:vertAlign w:val="baseline"/>
                <w:lang w:eastAsia="zh-CN"/>
              </w:rPr>
              <w:t>预算金额（元）</w:t>
            </w:r>
          </w:p>
        </w:tc>
        <w:tc>
          <w:tcPr>
            <w:tcW w:w="1950" w:type="dxa"/>
            <w:noWrap w:val="0"/>
            <w:vAlign w:val="center"/>
          </w:tcPr>
          <w:p w14:paraId="5E6585FA">
            <w:pPr>
              <w:pStyle w:val="6"/>
              <w:widowControl w:val="0"/>
              <w:numPr>
                <w:ilvl w:val="0"/>
                <w:numId w:val="0"/>
              </w:numPr>
              <w:ind w:left="0" w:leftChars="0" w:firstLine="0" w:firstLineChars="0"/>
              <w:jc w:val="both"/>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sz w:val="21"/>
                <w:szCs w:val="21"/>
                <w:vertAlign w:val="baseline"/>
                <w:lang w:eastAsia="zh-CN"/>
              </w:rPr>
              <w:t>最高限价（元）</w:t>
            </w:r>
          </w:p>
        </w:tc>
      </w:tr>
      <w:tr w14:paraId="33F41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14:paraId="1C43395B">
            <w:pPr>
              <w:keepNext w:val="0"/>
              <w:keepLines w:val="0"/>
              <w:pageBreakBefore w:val="0"/>
              <w:widowControl w:val="0"/>
              <w:numPr>
                <w:ilvl w:val="0"/>
                <w:numId w:val="0"/>
              </w:numPr>
              <w:kinsoku/>
              <w:overflowPunct/>
              <w:topLinePunct w:val="0"/>
              <w:autoSpaceDE/>
              <w:autoSpaceDN/>
              <w:bidi w:val="0"/>
              <w:adjustRightInd w:val="0"/>
              <w:snapToGrid w:val="0"/>
              <w:spacing w:line="360" w:lineRule="auto"/>
              <w:jc w:val="both"/>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包1</w:t>
            </w:r>
          </w:p>
        </w:tc>
        <w:tc>
          <w:tcPr>
            <w:tcW w:w="2580" w:type="dxa"/>
            <w:noWrap w:val="0"/>
            <w:vAlign w:val="center"/>
          </w:tcPr>
          <w:p w14:paraId="290EEEAE">
            <w:pPr>
              <w:keepNext w:val="0"/>
              <w:keepLines w:val="0"/>
              <w:pageBreakBefore w:val="0"/>
              <w:widowControl w:val="0"/>
              <w:numPr>
                <w:ilvl w:val="0"/>
                <w:numId w:val="0"/>
              </w:numPr>
              <w:kinsoku/>
              <w:overflowPunct/>
              <w:topLinePunct w:val="0"/>
              <w:autoSpaceDE/>
              <w:autoSpaceDN/>
              <w:bidi w:val="0"/>
              <w:adjustRightInd w:val="0"/>
              <w:snapToGrid w:val="0"/>
              <w:spacing w:line="360" w:lineRule="auto"/>
              <w:jc w:val="both"/>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一区病媒生物</w:t>
            </w:r>
            <w:r>
              <w:rPr>
                <w:rFonts w:hint="eastAsia" w:ascii="宋体" w:hAnsi="宋体" w:eastAsia="宋体" w:cs="宋体"/>
                <w:b w:val="0"/>
                <w:bCs/>
                <w:color w:val="auto"/>
                <w:sz w:val="21"/>
                <w:szCs w:val="21"/>
                <w:lang w:eastAsia="zh-CN"/>
              </w:rPr>
              <w:t>防制服务</w:t>
            </w:r>
          </w:p>
        </w:tc>
        <w:tc>
          <w:tcPr>
            <w:tcW w:w="1800" w:type="dxa"/>
            <w:noWrap w:val="0"/>
            <w:vAlign w:val="center"/>
          </w:tcPr>
          <w:p w14:paraId="5CB632C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249500.00</w:t>
            </w:r>
          </w:p>
        </w:tc>
        <w:tc>
          <w:tcPr>
            <w:tcW w:w="1950" w:type="dxa"/>
            <w:noWrap w:val="0"/>
            <w:vAlign w:val="center"/>
          </w:tcPr>
          <w:p w14:paraId="59462AC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229500.00</w:t>
            </w:r>
          </w:p>
        </w:tc>
      </w:tr>
      <w:tr w14:paraId="4F265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14:paraId="6D830A51">
            <w:pPr>
              <w:keepNext w:val="0"/>
              <w:keepLines w:val="0"/>
              <w:pageBreakBefore w:val="0"/>
              <w:widowControl w:val="0"/>
              <w:numPr>
                <w:ilvl w:val="0"/>
                <w:numId w:val="0"/>
              </w:numPr>
              <w:kinsoku/>
              <w:overflowPunct/>
              <w:topLinePunct w:val="0"/>
              <w:autoSpaceDE/>
              <w:autoSpaceDN/>
              <w:bidi w:val="0"/>
              <w:adjustRightInd w:val="0"/>
              <w:snapToGrid w:val="0"/>
              <w:spacing w:line="360" w:lineRule="auto"/>
              <w:jc w:val="both"/>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包2</w:t>
            </w:r>
          </w:p>
        </w:tc>
        <w:tc>
          <w:tcPr>
            <w:tcW w:w="2580" w:type="dxa"/>
            <w:noWrap w:val="0"/>
            <w:vAlign w:val="center"/>
          </w:tcPr>
          <w:p w14:paraId="1BDDDF1F">
            <w:pPr>
              <w:keepNext w:val="0"/>
              <w:keepLines w:val="0"/>
              <w:pageBreakBefore w:val="0"/>
              <w:widowControl w:val="0"/>
              <w:numPr>
                <w:ilvl w:val="0"/>
                <w:numId w:val="0"/>
              </w:numPr>
              <w:kinsoku/>
              <w:overflowPunct/>
              <w:topLinePunct w:val="0"/>
              <w:autoSpaceDE/>
              <w:autoSpaceDN/>
              <w:bidi w:val="0"/>
              <w:adjustRightInd w:val="0"/>
              <w:snapToGrid w:val="0"/>
              <w:spacing w:line="360" w:lineRule="auto"/>
              <w:jc w:val="both"/>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二区病媒生物</w:t>
            </w:r>
            <w:r>
              <w:rPr>
                <w:rFonts w:hint="eastAsia" w:ascii="宋体" w:hAnsi="宋体" w:eastAsia="宋体" w:cs="宋体"/>
                <w:b w:val="0"/>
                <w:bCs/>
                <w:color w:val="auto"/>
                <w:sz w:val="21"/>
                <w:szCs w:val="21"/>
                <w:lang w:eastAsia="zh-CN"/>
              </w:rPr>
              <w:t>防制服务</w:t>
            </w:r>
          </w:p>
        </w:tc>
        <w:tc>
          <w:tcPr>
            <w:tcW w:w="1800" w:type="dxa"/>
            <w:noWrap w:val="0"/>
            <w:vAlign w:val="center"/>
          </w:tcPr>
          <w:p w14:paraId="40A2968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249500.00</w:t>
            </w:r>
          </w:p>
        </w:tc>
        <w:tc>
          <w:tcPr>
            <w:tcW w:w="1950" w:type="dxa"/>
            <w:noWrap w:val="0"/>
            <w:vAlign w:val="center"/>
          </w:tcPr>
          <w:p w14:paraId="62F4B9A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229500.00</w:t>
            </w:r>
          </w:p>
        </w:tc>
      </w:tr>
      <w:tr w14:paraId="323FD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14:paraId="7E0BA1C0">
            <w:pPr>
              <w:keepNext w:val="0"/>
              <w:keepLines w:val="0"/>
              <w:pageBreakBefore w:val="0"/>
              <w:widowControl w:val="0"/>
              <w:numPr>
                <w:ilvl w:val="0"/>
                <w:numId w:val="0"/>
              </w:numPr>
              <w:kinsoku/>
              <w:overflowPunct/>
              <w:topLinePunct w:val="0"/>
              <w:autoSpaceDE/>
              <w:autoSpaceDN/>
              <w:bidi w:val="0"/>
              <w:adjustRightInd w:val="0"/>
              <w:snapToGrid w:val="0"/>
              <w:spacing w:line="360" w:lineRule="auto"/>
              <w:jc w:val="both"/>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包3</w:t>
            </w:r>
          </w:p>
        </w:tc>
        <w:tc>
          <w:tcPr>
            <w:tcW w:w="2580" w:type="dxa"/>
            <w:noWrap w:val="0"/>
            <w:vAlign w:val="center"/>
          </w:tcPr>
          <w:p w14:paraId="10461283">
            <w:pPr>
              <w:keepNext w:val="0"/>
              <w:keepLines w:val="0"/>
              <w:pageBreakBefore w:val="0"/>
              <w:widowControl w:val="0"/>
              <w:numPr>
                <w:ilvl w:val="0"/>
                <w:numId w:val="0"/>
              </w:numPr>
              <w:kinsoku/>
              <w:overflowPunct/>
              <w:topLinePunct w:val="0"/>
              <w:autoSpaceDE/>
              <w:autoSpaceDN/>
              <w:bidi w:val="0"/>
              <w:adjustRightInd w:val="0"/>
              <w:snapToGrid w:val="0"/>
              <w:spacing w:line="360" w:lineRule="auto"/>
              <w:jc w:val="both"/>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三区病媒生物</w:t>
            </w:r>
            <w:r>
              <w:rPr>
                <w:rFonts w:hint="eastAsia" w:ascii="宋体" w:hAnsi="宋体" w:eastAsia="宋体" w:cs="宋体"/>
                <w:b w:val="0"/>
                <w:bCs/>
                <w:color w:val="auto"/>
                <w:sz w:val="21"/>
                <w:szCs w:val="21"/>
                <w:lang w:eastAsia="zh-CN"/>
              </w:rPr>
              <w:t>防制服务</w:t>
            </w:r>
          </w:p>
        </w:tc>
        <w:tc>
          <w:tcPr>
            <w:tcW w:w="1800" w:type="dxa"/>
            <w:noWrap w:val="0"/>
            <w:vAlign w:val="center"/>
          </w:tcPr>
          <w:p w14:paraId="7CE26AF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249500.00</w:t>
            </w:r>
          </w:p>
        </w:tc>
        <w:tc>
          <w:tcPr>
            <w:tcW w:w="1950" w:type="dxa"/>
            <w:noWrap w:val="0"/>
            <w:vAlign w:val="center"/>
          </w:tcPr>
          <w:p w14:paraId="6B25CD8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229500.00</w:t>
            </w:r>
          </w:p>
        </w:tc>
      </w:tr>
      <w:tr w14:paraId="25D63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14:paraId="64801CC9">
            <w:pPr>
              <w:keepNext w:val="0"/>
              <w:keepLines w:val="0"/>
              <w:pageBreakBefore w:val="0"/>
              <w:widowControl w:val="0"/>
              <w:numPr>
                <w:ilvl w:val="0"/>
                <w:numId w:val="0"/>
              </w:numPr>
              <w:kinsoku/>
              <w:overflowPunct/>
              <w:topLinePunct w:val="0"/>
              <w:autoSpaceDE/>
              <w:autoSpaceDN/>
              <w:bidi w:val="0"/>
              <w:adjustRightInd w:val="0"/>
              <w:snapToGrid w:val="0"/>
              <w:spacing w:line="360" w:lineRule="auto"/>
              <w:jc w:val="both"/>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包4</w:t>
            </w:r>
          </w:p>
        </w:tc>
        <w:tc>
          <w:tcPr>
            <w:tcW w:w="2580" w:type="dxa"/>
            <w:noWrap w:val="0"/>
            <w:vAlign w:val="center"/>
          </w:tcPr>
          <w:p w14:paraId="4CF9238E">
            <w:pPr>
              <w:keepNext w:val="0"/>
              <w:keepLines w:val="0"/>
              <w:pageBreakBefore w:val="0"/>
              <w:widowControl w:val="0"/>
              <w:numPr>
                <w:ilvl w:val="0"/>
                <w:numId w:val="0"/>
              </w:numPr>
              <w:kinsoku/>
              <w:overflowPunct/>
              <w:topLinePunct w:val="0"/>
              <w:autoSpaceDE/>
              <w:autoSpaceDN/>
              <w:bidi w:val="0"/>
              <w:adjustRightInd w:val="0"/>
              <w:snapToGrid w:val="0"/>
              <w:spacing w:line="360" w:lineRule="auto"/>
              <w:jc w:val="both"/>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四区病媒生物</w:t>
            </w:r>
            <w:r>
              <w:rPr>
                <w:rFonts w:hint="eastAsia" w:ascii="宋体" w:hAnsi="宋体" w:eastAsia="宋体" w:cs="宋体"/>
                <w:b w:val="0"/>
                <w:bCs/>
                <w:color w:val="auto"/>
                <w:sz w:val="21"/>
                <w:szCs w:val="21"/>
                <w:lang w:eastAsia="zh-CN"/>
              </w:rPr>
              <w:t>防制服务</w:t>
            </w:r>
          </w:p>
        </w:tc>
        <w:tc>
          <w:tcPr>
            <w:tcW w:w="1800" w:type="dxa"/>
            <w:noWrap w:val="0"/>
            <w:vAlign w:val="center"/>
          </w:tcPr>
          <w:p w14:paraId="69AAC6D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249500.00</w:t>
            </w:r>
          </w:p>
        </w:tc>
        <w:tc>
          <w:tcPr>
            <w:tcW w:w="1950" w:type="dxa"/>
            <w:noWrap w:val="0"/>
            <w:vAlign w:val="center"/>
          </w:tcPr>
          <w:p w14:paraId="38272B2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229500.00</w:t>
            </w:r>
          </w:p>
        </w:tc>
      </w:tr>
    </w:tbl>
    <w:p w14:paraId="2F97C5FB">
      <w:pPr>
        <w:keepNext w:val="0"/>
        <w:keepLines w:val="0"/>
        <w:pageBreakBefore w:val="0"/>
        <w:widowControl w:val="0"/>
        <w:kinsoku/>
        <w:overflowPunct/>
        <w:topLinePunct w:val="0"/>
        <w:autoSpaceDE/>
        <w:autoSpaceDN/>
        <w:bidi w:val="0"/>
        <w:spacing w:line="360" w:lineRule="auto"/>
        <w:ind w:firstLine="422" w:firstLineChars="200"/>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四、服务内容与要求：</w:t>
      </w:r>
    </w:p>
    <w:bookmarkEnd w:id="1"/>
    <w:p w14:paraId="3A5EEAB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rPr>
        <w:t>一</w:t>
      </w:r>
      <w:r>
        <w:rPr>
          <w:rFonts w:hint="eastAsia" w:ascii="宋体" w:hAnsi="宋体" w:eastAsia="宋体" w:cs="宋体"/>
          <w:b/>
          <w:bCs/>
          <w:sz w:val="21"/>
          <w:szCs w:val="21"/>
          <w:lang w:eastAsia="zh-CN"/>
        </w:rPr>
        <w:t>）</w:t>
      </w:r>
      <w:r>
        <w:rPr>
          <w:rFonts w:hint="eastAsia" w:ascii="宋体" w:hAnsi="宋体" w:eastAsia="宋体" w:cs="宋体"/>
          <w:b/>
          <w:bCs/>
          <w:sz w:val="21"/>
          <w:szCs w:val="21"/>
        </w:rPr>
        <w:t>防制服务区域及内容</w:t>
      </w:r>
    </w:p>
    <w:p w14:paraId="6DEFFF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lang w:eastAsia="zh-CN"/>
        </w:rPr>
        <w:t>项目涉及县区四大块区域分别是:一区(槐花社区、保安社区、壕塘社区、县屠宰场)、二区(明翰社区、春风社区、滨江社区)、三区(江口社区、蒸阳社区、三联社区)、四区(米子社区、英陂社区、江山社区、西渡高铁站)。项目涉及的工作内容是社区内的灭鼠毒饵盒、毒饵毒剂、粘鼠板的采购及放置等</w:t>
      </w:r>
      <w:r>
        <w:rPr>
          <w:rFonts w:hint="eastAsia" w:ascii="宋体" w:hAnsi="宋体" w:eastAsia="宋体" w:cs="宋体"/>
          <w:sz w:val="21"/>
          <w:szCs w:val="21"/>
          <w:highlight w:val="none"/>
          <w:lang w:eastAsia="zh-CN"/>
        </w:rPr>
        <w:t>，详见服务清单。</w:t>
      </w:r>
    </w:p>
    <w:tbl>
      <w:tblPr>
        <w:tblStyle w:val="12"/>
        <w:tblW w:w="807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06"/>
        <w:gridCol w:w="1950"/>
        <w:gridCol w:w="930"/>
        <w:gridCol w:w="885"/>
      </w:tblGrid>
      <w:tr w14:paraId="1CE57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8071" w:type="dxa"/>
            <w:gridSpan w:val="4"/>
            <w:tcBorders>
              <w:top w:val="nil"/>
              <w:left w:val="nil"/>
              <w:bottom w:val="single" w:color="auto" w:sz="4" w:space="0"/>
              <w:right w:val="nil"/>
            </w:tcBorders>
            <w:noWrap w:val="0"/>
            <w:vAlign w:val="center"/>
          </w:tcPr>
          <w:p w14:paraId="4D4F7A73">
            <w:pPr>
              <w:adjustRightInd w:val="0"/>
              <w:snapToGrid w:val="0"/>
              <w:spacing w:line="360" w:lineRule="auto"/>
              <w:jc w:val="both"/>
              <w:rPr>
                <w:rFonts w:hint="eastAsia" w:ascii="宋体" w:hAnsi="宋体" w:eastAsia="宋体" w:cs="宋体"/>
                <w:spacing w:val="-3"/>
                <w:sz w:val="21"/>
                <w:szCs w:val="21"/>
              </w:rPr>
            </w:pPr>
            <w:r>
              <w:rPr>
                <w:rStyle w:val="13"/>
                <w:rFonts w:hint="eastAsia" w:ascii="宋体" w:hAnsi="宋体" w:eastAsia="宋体" w:cs="宋体"/>
                <w:b/>
                <w:bCs/>
                <w:sz w:val="21"/>
                <w:szCs w:val="21"/>
                <w:lang w:val="en-US" w:eastAsia="zh-CN" w:bidi="ar"/>
              </w:rPr>
              <w:t>包1：一区病媒生物防制服务(</w:t>
            </w:r>
            <w:r>
              <w:rPr>
                <w:rFonts w:hint="eastAsia" w:ascii="宋体" w:hAnsi="宋体" w:eastAsia="宋体" w:cs="宋体"/>
                <w:b/>
                <w:bCs/>
                <w:sz w:val="21"/>
                <w:szCs w:val="21"/>
                <w:lang w:eastAsia="zh-CN"/>
              </w:rPr>
              <w:t>槐花社区、保安社区、壕塘社区、县屠宰场</w:t>
            </w:r>
            <w:r>
              <w:rPr>
                <w:rStyle w:val="13"/>
                <w:rFonts w:hint="eastAsia" w:ascii="宋体" w:hAnsi="宋体" w:eastAsia="宋体" w:cs="宋体"/>
                <w:b/>
                <w:bCs/>
                <w:sz w:val="21"/>
                <w:szCs w:val="21"/>
                <w:lang w:val="en-US" w:eastAsia="zh-CN" w:bidi="ar"/>
              </w:rPr>
              <w:t>)</w:t>
            </w:r>
          </w:p>
        </w:tc>
      </w:tr>
      <w:tr w14:paraId="3FF37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4306" w:type="dxa"/>
            <w:tcBorders>
              <w:top w:val="single" w:color="auto" w:sz="4" w:space="0"/>
              <w:left w:val="single" w:color="auto" w:sz="4" w:space="0"/>
              <w:bottom w:val="single" w:color="auto" w:sz="4" w:space="0"/>
              <w:right w:val="single" w:color="auto" w:sz="4" w:space="0"/>
            </w:tcBorders>
            <w:noWrap w:val="0"/>
            <w:vAlign w:val="center"/>
          </w:tcPr>
          <w:p w14:paraId="6F36B6D6">
            <w:pPr>
              <w:pStyle w:val="14"/>
              <w:spacing w:before="145" w:line="221" w:lineRule="auto"/>
              <w:jc w:val="both"/>
              <w:rPr>
                <w:rFonts w:hint="eastAsia" w:ascii="宋体" w:hAnsi="宋体" w:eastAsia="宋体" w:cs="宋体"/>
                <w:sz w:val="21"/>
                <w:szCs w:val="21"/>
              </w:rPr>
            </w:pPr>
            <w:r>
              <w:rPr>
                <w:rFonts w:hint="eastAsia" w:ascii="宋体" w:hAnsi="宋体" w:eastAsia="宋体" w:cs="宋体"/>
                <w:spacing w:val="5"/>
                <w:sz w:val="21"/>
                <w:szCs w:val="21"/>
              </w:rPr>
              <w:t>名称</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6E69A312">
            <w:pPr>
              <w:pStyle w:val="14"/>
              <w:spacing w:before="143" w:line="219" w:lineRule="auto"/>
              <w:jc w:val="both"/>
              <w:rPr>
                <w:rFonts w:hint="eastAsia" w:ascii="宋体" w:hAnsi="宋体" w:eastAsia="宋体" w:cs="宋体"/>
                <w:sz w:val="21"/>
                <w:szCs w:val="21"/>
              </w:rPr>
            </w:pPr>
            <w:r>
              <w:rPr>
                <w:rFonts w:hint="eastAsia" w:ascii="宋体" w:hAnsi="宋体" w:eastAsia="宋体" w:cs="宋体"/>
                <w:spacing w:val="-2"/>
                <w:sz w:val="21"/>
                <w:szCs w:val="21"/>
              </w:rPr>
              <w:t>参数规格</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73AECD7D">
            <w:pPr>
              <w:pStyle w:val="14"/>
              <w:spacing w:before="143" w:line="220" w:lineRule="auto"/>
              <w:jc w:val="both"/>
              <w:rPr>
                <w:rFonts w:hint="eastAsia" w:ascii="宋体" w:hAnsi="宋体" w:eastAsia="宋体" w:cs="宋体"/>
                <w:sz w:val="21"/>
                <w:szCs w:val="21"/>
              </w:rPr>
            </w:pPr>
            <w:r>
              <w:rPr>
                <w:rFonts w:hint="eastAsia" w:ascii="宋体" w:hAnsi="宋体" w:eastAsia="宋体" w:cs="宋体"/>
                <w:spacing w:val="-3"/>
                <w:sz w:val="21"/>
                <w:szCs w:val="21"/>
              </w:rPr>
              <w:t>单位</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194A1491">
            <w:pPr>
              <w:pStyle w:val="14"/>
              <w:spacing w:before="143" w:line="219" w:lineRule="auto"/>
              <w:jc w:val="both"/>
              <w:rPr>
                <w:rFonts w:hint="eastAsia" w:ascii="宋体" w:hAnsi="宋体" w:eastAsia="宋体" w:cs="宋体"/>
                <w:sz w:val="21"/>
                <w:szCs w:val="21"/>
              </w:rPr>
            </w:pPr>
            <w:r>
              <w:rPr>
                <w:rFonts w:hint="eastAsia" w:ascii="宋体" w:hAnsi="宋体" w:eastAsia="宋体" w:cs="宋体"/>
                <w:spacing w:val="-3"/>
                <w:sz w:val="21"/>
                <w:szCs w:val="21"/>
              </w:rPr>
              <w:t>数量</w:t>
            </w:r>
          </w:p>
        </w:tc>
      </w:tr>
      <w:tr w14:paraId="221F7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4306" w:type="dxa"/>
            <w:noWrap w:val="0"/>
            <w:vAlign w:val="center"/>
          </w:tcPr>
          <w:p w14:paraId="4143F266">
            <w:pPr>
              <w:pStyle w:val="14"/>
              <w:spacing w:before="199" w:line="219" w:lineRule="auto"/>
              <w:jc w:val="both"/>
              <w:rPr>
                <w:rFonts w:hint="eastAsia" w:ascii="宋体" w:hAnsi="宋体" w:eastAsia="宋体" w:cs="宋体"/>
                <w:sz w:val="21"/>
                <w:szCs w:val="21"/>
              </w:rPr>
            </w:pPr>
            <w:r>
              <w:rPr>
                <w:rFonts w:hint="eastAsia" w:ascii="宋体" w:hAnsi="宋体" w:eastAsia="宋体" w:cs="宋体"/>
                <w:spacing w:val="-1"/>
                <w:sz w:val="21"/>
                <w:szCs w:val="21"/>
              </w:rPr>
              <w:t>0.005%溴鼠灵稻谷毒饵</w:t>
            </w:r>
          </w:p>
        </w:tc>
        <w:tc>
          <w:tcPr>
            <w:tcW w:w="1950" w:type="dxa"/>
            <w:noWrap w:val="0"/>
            <w:vAlign w:val="center"/>
          </w:tcPr>
          <w:p w14:paraId="0F73E41C">
            <w:pPr>
              <w:pStyle w:val="14"/>
              <w:spacing w:before="192" w:line="214" w:lineRule="auto"/>
              <w:jc w:val="both"/>
              <w:rPr>
                <w:rFonts w:hint="eastAsia" w:ascii="宋体" w:hAnsi="宋体" w:eastAsia="宋体" w:cs="宋体"/>
                <w:sz w:val="21"/>
                <w:szCs w:val="21"/>
              </w:rPr>
            </w:pPr>
            <w:r>
              <w:rPr>
                <w:rFonts w:hint="eastAsia" w:ascii="宋体" w:hAnsi="宋体" w:eastAsia="宋体" w:cs="宋体"/>
                <w:spacing w:val="-2"/>
                <w:sz w:val="21"/>
                <w:szCs w:val="21"/>
              </w:rPr>
              <w:t>20Kg/袋</w:t>
            </w:r>
          </w:p>
        </w:tc>
        <w:tc>
          <w:tcPr>
            <w:tcW w:w="930" w:type="dxa"/>
            <w:noWrap w:val="0"/>
            <w:vAlign w:val="center"/>
          </w:tcPr>
          <w:p w14:paraId="34913FC5">
            <w:pPr>
              <w:pStyle w:val="14"/>
              <w:spacing w:before="202" w:line="222" w:lineRule="auto"/>
              <w:jc w:val="both"/>
              <w:rPr>
                <w:rFonts w:hint="eastAsia" w:ascii="宋体" w:hAnsi="宋体" w:eastAsia="宋体" w:cs="宋体"/>
                <w:sz w:val="21"/>
                <w:szCs w:val="21"/>
              </w:rPr>
            </w:pPr>
            <w:r>
              <w:rPr>
                <w:rFonts w:hint="eastAsia" w:ascii="宋体" w:hAnsi="宋体" w:eastAsia="宋体" w:cs="宋体"/>
                <w:sz w:val="21"/>
                <w:szCs w:val="21"/>
              </w:rPr>
              <w:t>袋</w:t>
            </w:r>
          </w:p>
        </w:tc>
        <w:tc>
          <w:tcPr>
            <w:tcW w:w="885" w:type="dxa"/>
            <w:noWrap w:val="0"/>
            <w:vAlign w:val="center"/>
          </w:tcPr>
          <w:p w14:paraId="579EE5D6">
            <w:pPr>
              <w:pStyle w:val="14"/>
              <w:spacing w:before="250" w:line="183" w:lineRule="auto"/>
              <w:jc w:val="both"/>
              <w:rPr>
                <w:rFonts w:hint="eastAsia" w:ascii="宋体" w:hAnsi="宋体" w:eastAsia="宋体" w:cs="宋体"/>
                <w:sz w:val="21"/>
                <w:szCs w:val="21"/>
              </w:rPr>
            </w:pPr>
            <w:r>
              <w:rPr>
                <w:rFonts w:hint="eastAsia" w:ascii="宋体" w:hAnsi="宋体" w:eastAsia="宋体" w:cs="宋体"/>
                <w:spacing w:val="-2"/>
                <w:sz w:val="21"/>
                <w:szCs w:val="21"/>
              </w:rPr>
              <w:t>200.00</w:t>
            </w:r>
          </w:p>
        </w:tc>
      </w:tr>
      <w:tr w14:paraId="6F6665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4306" w:type="dxa"/>
            <w:noWrap w:val="0"/>
            <w:vAlign w:val="center"/>
          </w:tcPr>
          <w:p w14:paraId="1F25F998">
            <w:pPr>
              <w:pStyle w:val="14"/>
              <w:spacing w:before="200" w:line="220" w:lineRule="auto"/>
              <w:jc w:val="both"/>
              <w:rPr>
                <w:rFonts w:hint="eastAsia" w:ascii="宋体" w:hAnsi="宋体" w:eastAsia="宋体" w:cs="宋体"/>
                <w:sz w:val="21"/>
                <w:szCs w:val="21"/>
              </w:rPr>
            </w:pPr>
            <w:r>
              <w:rPr>
                <w:rFonts w:hint="eastAsia" w:ascii="宋体" w:hAnsi="宋体" w:eastAsia="宋体" w:cs="宋体"/>
                <w:spacing w:val="-1"/>
                <w:sz w:val="21"/>
                <w:szCs w:val="21"/>
              </w:rPr>
              <w:t>0.005%溴鼠灵灭鼠蜡块</w:t>
            </w:r>
          </w:p>
        </w:tc>
        <w:tc>
          <w:tcPr>
            <w:tcW w:w="1950" w:type="dxa"/>
            <w:noWrap w:val="0"/>
            <w:vAlign w:val="center"/>
          </w:tcPr>
          <w:p w14:paraId="39A797E0">
            <w:pPr>
              <w:pStyle w:val="14"/>
              <w:spacing w:before="193" w:line="214" w:lineRule="auto"/>
              <w:jc w:val="both"/>
              <w:rPr>
                <w:rFonts w:hint="eastAsia" w:ascii="宋体" w:hAnsi="宋体" w:eastAsia="宋体" w:cs="宋体"/>
                <w:sz w:val="21"/>
                <w:szCs w:val="21"/>
              </w:rPr>
            </w:pPr>
            <w:r>
              <w:rPr>
                <w:rFonts w:hint="eastAsia" w:ascii="宋体" w:hAnsi="宋体" w:eastAsia="宋体" w:cs="宋体"/>
                <w:spacing w:val="2"/>
                <w:sz w:val="21"/>
                <w:szCs w:val="21"/>
              </w:rPr>
              <w:t>10</w:t>
            </w:r>
            <w:r>
              <w:rPr>
                <w:rFonts w:hint="eastAsia" w:ascii="宋体" w:hAnsi="宋体" w:eastAsia="宋体" w:cs="宋体"/>
                <w:sz w:val="21"/>
                <w:szCs w:val="21"/>
              </w:rPr>
              <w:t>Kg</w:t>
            </w:r>
            <w:r>
              <w:rPr>
                <w:rFonts w:hint="eastAsia" w:ascii="宋体" w:hAnsi="宋体" w:eastAsia="宋体" w:cs="宋体"/>
                <w:spacing w:val="2"/>
                <w:sz w:val="21"/>
                <w:szCs w:val="21"/>
              </w:rPr>
              <w:t>/袋</w:t>
            </w:r>
          </w:p>
        </w:tc>
        <w:tc>
          <w:tcPr>
            <w:tcW w:w="930" w:type="dxa"/>
            <w:noWrap w:val="0"/>
            <w:vAlign w:val="center"/>
          </w:tcPr>
          <w:p w14:paraId="50E5E8FD">
            <w:pPr>
              <w:pStyle w:val="14"/>
              <w:spacing w:before="203" w:line="222" w:lineRule="auto"/>
              <w:jc w:val="both"/>
              <w:rPr>
                <w:rFonts w:hint="eastAsia" w:ascii="宋体" w:hAnsi="宋体" w:eastAsia="宋体" w:cs="宋体"/>
                <w:sz w:val="21"/>
                <w:szCs w:val="21"/>
              </w:rPr>
            </w:pPr>
            <w:r>
              <w:rPr>
                <w:rFonts w:hint="eastAsia" w:ascii="宋体" w:hAnsi="宋体" w:eastAsia="宋体" w:cs="宋体"/>
                <w:sz w:val="21"/>
                <w:szCs w:val="21"/>
              </w:rPr>
              <w:t>袋</w:t>
            </w:r>
          </w:p>
        </w:tc>
        <w:tc>
          <w:tcPr>
            <w:tcW w:w="885" w:type="dxa"/>
            <w:noWrap w:val="0"/>
            <w:vAlign w:val="center"/>
          </w:tcPr>
          <w:p w14:paraId="368FCB8F">
            <w:pPr>
              <w:pStyle w:val="14"/>
              <w:spacing w:before="251" w:line="183" w:lineRule="auto"/>
              <w:jc w:val="both"/>
              <w:rPr>
                <w:rFonts w:hint="eastAsia" w:ascii="宋体" w:hAnsi="宋体" w:eastAsia="宋体" w:cs="宋体"/>
                <w:sz w:val="21"/>
                <w:szCs w:val="21"/>
              </w:rPr>
            </w:pPr>
            <w:r>
              <w:rPr>
                <w:rFonts w:hint="eastAsia" w:ascii="宋体" w:hAnsi="宋体" w:eastAsia="宋体" w:cs="宋体"/>
                <w:spacing w:val="-3"/>
                <w:sz w:val="21"/>
                <w:szCs w:val="21"/>
              </w:rPr>
              <w:t>75.00</w:t>
            </w:r>
          </w:p>
        </w:tc>
      </w:tr>
      <w:tr w14:paraId="6B32B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4306" w:type="dxa"/>
            <w:noWrap w:val="0"/>
            <w:vAlign w:val="center"/>
          </w:tcPr>
          <w:p w14:paraId="670A023A">
            <w:pPr>
              <w:pStyle w:val="14"/>
              <w:spacing w:before="201" w:line="219" w:lineRule="auto"/>
              <w:jc w:val="both"/>
              <w:rPr>
                <w:rFonts w:hint="eastAsia" w:ascii="宋体" w:hAnsi="宋体" w:eastAsia="宋体" w:cs="宋体"/>
                <w:sz w:val="21"/>
                <w:szCs w:val="21"/>
              </w:rPr>
            </w:pPr>
            <w:r>
              <w:rPr>
                <w:rFonts w:hint="eastAsia" w:ascii="宋体" w:hAnsi="宋体" w:eastAsia="宋体" w:cs="宋体"/>
                <w:spacing w:val="-2"/>
                <w:sz w:val="21"/>
                <w:szCs w:val="21"/>
              </w:rPr>
              <w:t>灭鼠毒饵盒</w:t>
            </w:r>
          </w:p>
        </w:tc>
        <w:tc>
          <w:tcPr>
            <w:tcW w:w="1950" w:type="dxa"/>
            <w:noWrap w:val="0"/>
            <w:vAlign w:val="center"/>
          </w:tcPr>
          <w:p w14:paraId="4685E42B">
            <w:pPr>
              <w:pStyle w:val="14"/>
              <w:spacing w:before="201" w:line="220" w:lineRule="auto"/>
              <w:jc w:val="both"/>
              <w:rPr>
                <w:rFonts w:hint="eastAsia" w:ascii="宋体" w:hAnsi="宋体" w:eastAsia="宋体" w:cs="宋体"/>
                <w:sz w:val="21"/>
                <w:szCs w:val="21"/>
              </w:rPr>
            </w:pPr>
            <w:r>
              <w:rPr>
                <w:rFonts w:hint="eastAsia" w:ascii="宋体" w:hAnsi="宋体" w:eastAsia="宋体" w:cs="宋体"/>
                <w:spacing w:val="4"/>
                <w:sz w:val="21"/>
                <w:szCs w:val="21"/>
              </w:rPr>
              <w:t>六边形瓷质</w:t>
            </w:r>
          </w:p>
        </w:tc>
        <w:tc>
          <w:tcPr>
            <w:tcW w:w="930" w:type="dxa"/>
            <w:noWrap w:val="0"/>
            <w:vAlign w:val="center"/>
          </w:tcPr>
          <w:p w14:paraId="667C5FC5">
            <w:pPr>
              <w:pStyle w:val="14"/>
              <w:spacing w:before="201" w:line="219" w:lineRule="auto"/>
              <w:jc w:val="both"/>
              <w:rPr>
                <w:rFonts w:hint="eastAsia" w:ascii="宋体" w:hAnsi="宋体" w:eastAsia="宋体" w:cs="宋体"/>
                <w:sz w:val="21"/>
                <w:szCs w:val="21"/>
              </w:rPr>
            </w:pPr>
            <w:r>
              <w:rPr>
                <w:rFonts w:hint="eastAsia" w:ascii="宋体" w:hAnsi="宋体" w:eastAsia="宋体" w:cs="宋体"/>
                <w:sz w:val="21"/>
                <w:szCs w:val="21"/>
              </w:rPr>
              <w:t>个</w:t>
            </w:r>
          </w:p>
        </w:tc>
        <w:tc>
          <w:tcPr>
            <w:tcW w:w="885" w:type="dxa"/>
            <w:noWrap w:val="0"/>
            <w:vAlign w:val="center"/>
          </w:tcPr>
          <w:p w14:paraId="2CCC4F57">
            <w:pPr>
              <w:pStyle w:val="14"/>
              <w:spacing w:before="252" w:line="183" w:lineRule="auto"/>
              <w:jc w:val="both"/>
              <w:rPr>
                <w:rFonts w:hint="eastAsia" w:ascii="宋体" w:hAnsi="宋体" w:eastAsia="宋体" w:cs="宋体"/>
                <w:sz w:val="21"/>
                <w:szCs w:val="21"/>
              </w:rPr>
            </w:pPr>
            <w:r>
              <w:rPr>
                <w:rFonts w:hint="eastAsia" w:ascii="宋体" w:hAnsi="宋体" w:eastAsia="宋体" w:cs="宋体"/>
                <w:spacing w:val="-2"/>
                <w:sz w:val="21"/>
                <w:szCs w:val="21"/>
              </w:rPr>
              <w:t>500.00</w:t>
            </w:r>
          </w:p>
        </w:tc>
      </w:tr>
      <w:tr w14:paraId="58D68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4306" w:type="dxa"/>
            <w:noWrap w:val="0"/>
            <w:vAlign w:val="center"/>
          </w:tcPr>
          <w:p w14:paraId="449E02A4">
            <w:pPr>
              <w:pStyle w:val="14"/>
              <w:spacing w:before="202" w:line="219" w:lineRule="auto"/>
              <w:jc w:val="both"/>
              <w:rPr>
                <w:rFonts w:hint="eastAsia" w:ascii="宋体" w:hAnsi="宋体" w:eastAsia="宋体" w:cs="宋体"/>
                <w:sz w:val="21"/>
                <w:szCs w:val="21"/>
              </w:rPr>
            </w:pPr>
            <w:r>
              <w:rPr>
                <w:rFonts w:hint="eastAsia" w:ascii="宋体" w:hAnsi="宋体" w:eastAsia="宋体" w:cs="宋体"/>
                <w:spacing w:val="2"/>
                <w:sz w:val="21"/>
                <w:szCs w:val="21"/>
              </w:rPr>
              <w:t>高氯残杀威</w:t>
            </w:r>
          </w:p>
        </w:tc>
        <w:tc>
          <w:tcPr>
            <w:tcW w:w="1950" w:type="dxa"/>
            <w:noWrap w:val="0"/>
            <w:vAlign w:val="center"/>
          </w:tcPr>
          <w:p w14:paraId="209B12E0">
            <w:pPr>
              <w:pStyle w:val="14"/>
              <w:spacing w:before="195" w:line="214" w:lineRule="auto"/>
              <w:jc w:val="both"/>
              <w:rPr>
                <w:rFonts w:hint="eastAsia" w:ascii="宋体" w:hAnsi="宋体" w:eastAsia="宋体" w:cs="宋体"/>
                <w:sz w:val="21"/>
                <w:szCs w:val="21"/>
              </w:rPr>
            </w:pPr>
            <w:r>
              <w:rPr>
                <w:rFonts w:hint="eastAsia" w:ascii="宋体" w:hAnsi="宋体" w:eastAsia="宋体" w:cs="宋体"/>
                <w:spacing w:val="-1"/>
                <w:sz w:val="21"/>
                <w:szCs w:val="21"/>
              </w:rPr>
              <w:t>0.5Kg/瓶</w:t>
            </w:r>
          </w:p>
        </w:tc>
        <w:tc>
          <w:tcPr>
            <w:tcW w:w="930" w:type="dxa"/>
            <w:noWrap w:val="0"/>
            <w:vAlign w:val="center"/>
          </w:tcPr>
          <w:p w14:paraId="5683D419">
            <w:pPr>
              <w:pStyle w:val="14"/>
              <w:spacing w:before="203" w:line="221" w:lineRule="auto"/>
              <w:jc w:val="both"/>
              <w:rPr>
                <w:rFonts w:hint="eastAsia" w:ascii="宋体" w:hAnsi="宋体" w:eastAsia="宋体" w:cs="宋体"/>
                <w:sz w:val="21"/>
                <w:szCs w:val="21"/>
              </w:rPr>
            </w:pPr>
            <w:r>
              <w:rPr>
                <w:rFonts w:hint="eastAsia" w:ascii="宋体" w:hAnsi="宋体" w:eastAsia="宋体" w:cs="宋体"/>
                <w:sz w:val="21"/>
                <w:szCs w:val="21"/>
              </w:rPr>
              <w:t>瓶</w:t>
            </w:r>
          </w:p>
        </w:tc>
        <w:tc>
          <w:tcPr>
            <w:tcW w:w="885" w:type="dxa"/>
            <w:noWrap w:val="0"/>
            <w:vAlign w:val="center"/>
          </w:tcPr>
          <w:p w14:paraId="012B3A08">
            <w:pPr>
              <w:pStyle w:val="14"/>
              <w:spacing w:before="253" w:line="183" w:lineRule="auto"/>
              <w:jc w:val="both"/>
              <w:rPr>
                <w:rFonts w:hint="eastAsia" w:ascii="宋体" w:hAnsi="宋体" w:eastAsia="宋体" w:cs="宋体"/>
                <w:sz w:val="21"/>
                <w:szCs w:val="21"/>
              </w:rPr>
            </w:pPr>
            <w:r>
              <w:rPr>
                <w:rFonts w:hint="eastAsia" w:ascii="宋体" w:hAnsi="宋体" w:eastAsia="宋体" w:cs="宋体"/>
                <w:spacing w:val="-2"/>
                <w:sz w:val="21"/>
                <w:szCs w:val="21"/>
              </w:rPr>
              <w:t>322.00</w:t>
            </w:r>
          </w:p>
        </w:tc>
      </w:tr>
      <w:tr w14:paraId="044A53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4306" w:type="dxa"/>
            <w:noWrap w:val="0"/>
            <w:vAlign w:val="center"/>
          </w:tcPr>
          <w:p w14:paraId="744BD98D">
            <w:pPr>
              <w:pStyle w:val="14"/>
              <w:spacing w:before="202" w:line="219" w:lineRule="auto"/>
              <w:jc w:val="both"/>
              <w:rPr>
                <w:rFonts w:hint="eastAsia" w:ascii="宋体" w:hAnsi="宋体" w:eastAsia="宋体" w:cs="宋体"/>
                <w:sz w:val="21"/>
                <w:szCs w:val="21"/>
              </w:rPr>
            </w:pPr>
            <w:r>
              <w:rPr>
                <w:rFonts w:hint="eastAsia" w:ascii="宋体" w:hAnsi="宋体" w:eastAsia="宋体" w:cs="宋体"/>
                <w:spacing w:val="2"/>
                <w:sz w:val="21"/>
                <w:szCs w:val="21"/>
              </w:rPr>
              <w:t>热烟雾油剂</w:t>
            </w:r>
          </w:p>
        </w:tc>
        <w:tc>
          <w:tcPr>
            <w:tcW w:w="1950" w:type="dxa"/>
            <w:noWrap w:val="0"/>
            <w:vAlign w:val="center"/>
          </w:tcPr>
          <w:p w14:paraId="76E04C03">
            <w:pPr>
              <w:pStyle w:val="14"/>
              <w:spacing w:before="196" w:line="214" w:lineRule="auto"/>
              <w:jc w:val="both"/>
              <w:rPr>
                <w:rFonts w:hint="eastAsia" w:ascii="宋体" w:hAnsi="宋体" w:eastAsia="宋体" w:cs="宋体"/>
                <w:sz w:val="21"/>
                <w:szCs w:val="21"/>
              </w:rPr>
            </w:pPr>
            <w:r>
              <w:rPr>
                <w:rFonts w:hint="eastAsia" w:ascii="宋体" w:hAnsi="宋体" w:eastAsia="宋体" w:cs="宋体"/>
                <w:spacing w:val="-1"/>
                <w:sz w:val="21"/>
                <w:szCs w:val="21"/>
              </w:rPr>
              <w:t>2.5Kg/瓶</w:t>
            </w:r>
          </w:p>
        </w:tc>
        <w:tc>
          <w:tcPr>
            <w:tcW w:w="930" w:type="dxa"/>
            <w:noWrap w:val="0"/>
            <w:vAlign w:val="center"/>
          </w:tcPr>
          <w:p w14:paraId="527B3109">
            <w:pPr>
              <w:pStyle w:val="14"/>
              <w:spacing w:before="204" w:line="221" w:lineRule="auto"/>
              <w:jc w:val="both"/>
              <w:rPr>
                <w:rFonts w:hint="eastAsia" w:ascii="宋体" w:hAnsi="宋体" w:eastAsia="宋体" w:cs="宋体"/>
                <w:sz w:val="21"/>
                <w:szCs w:val="21"/>
              </w:rPr>
            </w:pPr>
            <w:r>
              <w:rPr>
                <w:rFonts w:hint="eastAsia" w:ascii="宋体" w:hAnsi="宋体" w:eastAsia="宋体" w:cs="宋体"/>
                <w:sz w:val="21"/>
                <w:szCs w:val="21"/>
              </w:rPr>
              <w:t>瓶</w:t>
            </w:r>
          </w:p>
        </w:tc>
        <w:tc>
          <w:tcPr>
            <w:tcW w:w="885" w:type="dxa"/>
            <w:noWrap w:val="0"/>
            <w:vAlign w:val="center"/>
          </w:tcPr>
          <w:p w14:paraId="504245CC">
            <w:pPr>
              <w:pStyle w:val="14"/>
              <w:spacing w:before="254" w:line="183" w:lineRule="auto"/>
              <w:jc w:val="both"/>
              <w:rPr>
                <w:rFonts w:hint="eastAsia" w:ascii="宋体" w:hAnsi="宋体" w:eastAsia="宋体" w:cs="宋体"/>
                <w:sz w:val="21"/>
                <w:szCs w:val="21"/>
              </w:rPr>
            </w:pPr>
            <w:r>
              <w:rPr>
                <w:rFonts w:hint="eastAsia" w:ascii="宋体" w:hAnsi="宋体" w:eastAsia="宋体" w:cs="宋体"/>
                <w:spacing w:val="-2"/>
                <w:sz w:val="21"/>
                <w:szCs w:val="21"/>
              </w:rPr>
              <w:t>45.00</w:t>
            </w:r>
          </w:p>
        </w:tc>
      </w:tr>
      <w:tr w14:paraId="1A61C8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4306" w:type="dxa"/>
            <w:noWrap w:val="0"/>
            <w:vAlign w:val="center"/>
          </w:tcPr>
          <w:p w14:paraId="1E24ED78">
            <w:pPr>
              <w:pStyle w:val="14"/>
              <w:spacing w:before="202" w:line="219" w:lineRule="auto"/>
              <w:jc w:val="both"/>
              <w:rPr>
                <w:rFonts w:hint="eastAsia" w:ascii="宋体" w:hAnsi="宋体" w:eastAsia="宋体" w:cs="宋体"/>
                <w:sz w:val="21"/>
                <w:szCs w:val="21"/>
              </w:rPr>
            </w:pPr>
            <w:r>
              <w:rPr>
                <w:rFonts w:hint="eastAsia" w:ascii="宋体" w:hAnsi="宋体" w:eastAsia="宋体" w:cs="宋体"/>
                <w:spacing w:val="4"/>
                <w:sz w:val="21"/>
                <w:szCs w:val="21"/>
              </w:rPr>
              <w:t>杀虫颗粒剂(蚊幼)</w:t>
            </w:r>
          </w:p>
        </w:tc>
        <w:tc>
          <w:tcPr>
            <w:tcW w:w="1950" w:type="dxa"/>
            <w:noWrap w:val="0"/>
            <w:vAlign w:val="center"/>
          </w:tcPr>
          <w:p w14:paraId="4FFC19AC">
            <w:pPr>
              <w:pStyle w:val="14"/>
              <w:spacing w:before="197" w:line="214" w:lineRule="auto"/>
              <w:jc w:val="both"/>
              <w:rPr>
                <w:rFonts w:hint="eastAsia" w:ascii="宋体" w:hAnsi="宋体" w:eastAsia="宋体" w:cs="宋体"/>
                <w:sz w:val="21"/>
                <w:szCs w:val="21"/>
              </w:rPr>
            </w:pPr>
            <w:r>
              <w:rPr>
                <w:rFonts w:hint="eastAsia" w:ascii="宋体" w:hAnsi="宋体" w:eastAsia="宋体" w:cs="宋体"/>
                <w:spacing w:val="1"/>
                <w:sz w:val="21"/>
                <w:szCs w:val="21"/>
              </w:rPr>
              <w:t>500g/袋</w:t>
            </w:r>
          </w:p>
        </w:tc>
        <w:tc>
          <w:tcPr>
            <w:tcW w:w="930" w:type="dxa"/>
            <w:noWrap w:val="0"/>
            <w:vAlign w:val="center"/>
          </w:tcPr>
          <w:p w14:paraId="22F3B247">
            <w:pPr>
              <w:pStyle w:val="14"/>
              <w:spacing w:before="207" w:line="222" w:lineRule="auto"/>
              <w:jc w:val="both"/>
              <w:rPr>
                <w:rFonts w:hint="eastAsia" w:ascii="宋体" w:hAnsi="宋体" w:eastAsia="宋体" w:cs="宋体"/>
                <w:sz w:val="21"/>
                <w:szCs w:val="21"/>
              </w:rPr>
            </w:pPr>
            <w:r>
              <w:rPr>
                <w:rFonts w:hint="eastAsia" w:ascii="宋体" w:hAnsi="宋体" w:eastAsia="宋体" w:cs="宋体"/>
                <w:sz w:val="21"/>
                <w:szCs w:val="21"/>
              </w:rPr>
              <w:t>袋</w:t>
            </w:r>
          </w:p>
        </w:tc>
        <w:tc>
          <w:tcPr>
            <w:tcW w:w="885" w:type="dxa"/>
            <w:noWrap w:val="0"/>
            <w:vAlign w:val="center"/>
          </w:tcPr>
          <w:p w14:paraId="610B300C">
            <w:pPr>
              <w:pStyle w:val="14"/>
              <w:spacing w:before="255" w:line="183" w:lineRule="auto"/>
              <w:jc w:val="both"/>
              <w:rPr>
                <w:rFonts w:hint="eastAsia" w:ascii="宋体" w:hAnsi="宋体" w:eastAsia="宋体" w:cs="宋体"/>
                <w:sz w:val="21"/>
                <w:szCs w:val="21"/>
              </w:rPr>
            </w:pPr>
            <w:r>
              <w:rPr>
                <w:rFonts w:hint="eastAsia" w:ascii="宋体" w:hAnsi="宋体" w:eastAsia="宋体" w:cs="宋体"/>
                <w:spacing w:val="-2"/>
                <w:sz w:val="21"/>
                <w:szCs w:val="21"/>
              </w:rPr>
              <w:t>82.00</w:t>
            </w:r>
          </w:p>
        </w:tc>
      </w:tr>
      <w:tr w14:paraId="33192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4306" w:type="dxa"/>
            <w:noWrap w:val="0"/>
            <w:vAlign w:val="center"/>
          </w:tcPr>
          <w:p w14:paraId="35308AC3">
            <w:pPr>
              <w:pStyle w:val="14"/>
              <w:spacing w:before="203" w:line="219" w:lineRule="auto"/>
              <w:jc w:val="both"/>
              <w:rPr>
                <w:rFonts w:hint="eastAsia" w:ascii="宋体" w:hAnsi="宋体" w:eastAsia="宋体" w:cs="宋体"/>
                <w:sz w:val="21"/>
                <w:szCs w:val="21"/>
              </w:rPr>
            </w:pPr>
            <w:r>
              <w:rPr>
                <w:rFonts w:hint="eastAsia" w:ascii="宋体" w:hAnsi="宋体" w:eastAsia="宋体" w:cs="宋体"/>
                <w:spacing w:val="2"/>
                <w:sz w:val="21"/>
                <w:szCs w:val="21"/>
              </w:rPr>
              <w:t>杀蟑饵剂</w:t>
            </w:r>
          </w:p>
        </w:tc>
        <w:tc>
          <w:tcPr>
            <w:tcW w:w="1950" w:type="dxa"/>
            <w:noWrap w:val="0"/>
            <w:vAlign w:val="center"/>
          </w:tcPr>
          <w:p w14:paraId="142425BA">
            <w:pPr>
              <w:pStyle w:val="14"/>
              <w:spacing w:before="205" w:line="219" w:lineRule="auto"/>
              <w:jc w:val="both"/>
              <w:rPr>
                <w:rFonts w:hint="eastAsia" w:ascii="宋体" w:hAnsi="宋体" w:eastAsia="宋体" w:cs="宋体"/>
                <w:sz w:val="21"/>
                <w:szCs w:val="21"/>
              </w:rPr>
            </w:pPr>
            <w:r>
              <w:rPr>
                <w:rFonts w:hint="eastAsia" w:ascii="宋体" w:hAnsi="宋体" w:eastAsia="宋体" w:cs="宋体"/>
                <w:spacing w:val="1"/>
                <w:sz w:val="21"/>
                <w:szCs w:val="21"/>
              </w:rPr>
              <w:t>1000包/件</w:t>
            </w:r>
          </w:p>
        </w:tc>
        <w:tc>
          <w:tcPr>
            <w:tcW w:w="930" w:type="dxa"/>
            <w:noWrap w:val="0"/>
            <w:vAlign w:val="center"/>
          </w:tcPr>
          <w:p w14:paraId="6151A418">
            <w:pPr>
              <w:pStyle w:val="14"/>
              <w:spacing w:before="205" w:line="219" w:lineRule="auto"/>
              <w:jc w:val="both"/>
              <w:rPr>
                <w:rFonts w:hint="eastAsia" w:ascii="宋体" w:hAnsi="宋体" w:eastAsia="宋体" w:cs="宋体"/>
                <w:sz w:val="21"/>
                <w:szCs w:val="21"/>
              </w:rPr>
            </w:pPr>
            <w:r>
              <w:rPr>
                <w:rFonts w:hint="eastAsia" w:ascii="宋体" w:hAnsi="宋体" w:eastAsia="宋体" w:cs="宋体"/>
                <w:sz w:val="21"/>
                <w:szCs w:val="21"/>
              </w:rPr>
              <w:t>件</w:t>
            </w:r>
          </w:p>
        </w:tc>
        <w:tc>
          <w:tcPr>
            <w:tcW w:w="885" w:type="dxa"/>
            <w:noWrap w:val="0"/>
            <w:vAlign w:val="center"/>
          </w:tcPr>
          <w:p w14:paraId="0714D259">
            <w:pPr>
              <w:pStyle w:val="14"/>
              <w:spacing w:before="255" w:line="184" w:lineRule="auto"/>
              <w:jc w:val="both"/>
              <w:rPr>
                <w:rFonts w:hint="eastAsia" w:ascii="宋体" w:hAnsi="宋体" w:eastAsia="宋体" w:cs="宋体"/>
                <w:sz w:val="21"/>
                <w:szCs w:val="21"/>
              </w:rPr>
            </w:pPr>
            <w:r>
              <w:rPr>
                <w:rFonts w:hint="eastAsia" w:ascii="宋体" w:hAnsi="宋体" w:eastAsia="宋体" w:cs="宋体"/>
                <w:spacing w:val="-4"/>
                <w:sz w:val="21"/>
                <w:szCs w:val="21"/>
              </w:rPr>
              <w:t>12.00</w:t>
            </w:r>
          </w:p>
        </w:tc>
      </w:tr>
      <w:tr w14:paraId="18A0F5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4306" w:type="dxa"/>
            <w:noWrap w:val="0"/>
            <w:vAlign w:val="center"/>
          </w:tcPr>
          <w:p w14:paraId="7243FB4D">
            <w:pPr>
              <w:pStyle w:val="14"/>
              <w:spacing w:before="204" w:line="219" w:lineRule="auto"/>
              <w:jc w:val="both"/>
              <w:rPr>
                <w:rFonts w:hint="eastAsia" w:ascii="宋体" w:hAnsi="宋体" w:eastAsia="宋体" w:cs="宋体"/>
                <w:sz w:val="21"/>
                <w:szCs w:val="21"/>
              </w:rPr>
            </w:pPr>
            <w:r>
              <w:rPr>
                <w:rFonts w:hint="eastAsia" w:ascii="宋体" w:hAnsi="宋体" w:eastAsia="宋体" w:cs="宋体"/>
                <w:spacing w:val="-2"/>
                <w:sz w:val="21"/>
                <w:szCs w:val="21"/>
              </w:rPr>
              <w:t>粘鼠板</w:t>
            </w:r>
          </w:p>
        </w:tc>
        <w:tc>
          <w:tcPr>
            <w:tcW w:w="1950" w:type="dxa"/>
            <w:noWrap w:val="0"/>
            <w:vAlign w:val="center"/>
          </w:tcPr>
          <w:p w14:paraId="275D286D">
            <w:pPr>
              <w:pStyle w:val="14"/>
              <w:spacing w:before="206" w:line="219" w:lineRule="auto"/>
              <w:jc w:val="both"/>
              <w:rPr>
                <w:rFonts w:hint="eastAsia" w:ascii="宋体" w:hAnsi="宋体" w:eastAsia="宋体" w:cs="宋体"/>
                <w:sz w:val="21"/>
                <w:szCs w:val="21"/>
              </w:rPr>
            </w:pPr>
            <w:r>
              <w:rPr>
                <w:rFonts w:hint="eastAsia" w:ascii="宋体" w:hAnsi="宋体" w:eastAsia="宋体" w:cs="宋体"/>
                <w:spacing w:val="1"/>
                <w:sz w:val="21"/>
                <w:szCs w:val="21"/>
              </w:rPr>
              <w:t>50张/件</w:t>
            </w:r>
          </w:p>
        </w:tc>
        <w:tc>
          <w:tcPr>
            <w:tcW w:w="930" w:type="dxa"/>
            <w:noWrap w:val="0"/>
            <w:vAlign w:val="center"/>
          </w:tcPr>
          <w:p w14:paraId="3A9F18A6">
            <w:pPr>
              <w:pStyle w:val="14"/>
              <w:spacing w:before="206" w:line="219" w:lineRule="auto"/>
              <w:jc w:val="both"/>
              <w:rPr>
                <w:rFonts w:hint="eastAsia" w:ascii="宋体" w:hAnsi="宋体" w:eastAsia="宋体" w:cs="宋体"/>
                <w:sz w:val="21"/>
                <w:szCs w:val="21"/>
              </w:rPr>
            </w:pPr>
            <w:r>
              <w:rPr>
                <w:rFonts w:hint="eastAsia" w:ascii="宋体" w:hAnsi="宋体" w:eastAsia="宋体" w:cs="宋体"/>
                <w:sz w:val="21"/>
                <w:szCs w:val="21"/>
              </w:rPr>
              <w:t>件</w:t>
            </w:r>
          </w:p>
        </w:tc>
        <w:tc>
          <w:tcPr>
            <w:tcW w:w="885" w:type="dxa"/>
            <w:noWrap w:val="0"/>
            <w:vAlign w:val="center"/>
          </w:tcPr>
          <w:p w14:paraId="2B800E1B">
            <w:pPr>
              <w:pStyle w:val="14"/>
              <w:spacing w:before="256" w:line="184" w:lineRule="auto"/>
              <w:jc w:val="both"/>
              <w:rPr>
                <w:rFonts w:hint="eastAsia" w:ascii="宋体" w:hAnsi="宋体" w:eastAsia="宋体" w:cs="宋体"/>
                <w:sz w:val="21"/>
                <w:szCs w:val="21"/>
              </w:rPr>
            </w:pPr>
            <w:r>
              <w:rPr>
                <w:rFonts w:hint="eastAsia" w:ascii="宋体" w:hAnsi="宋体" w:eastAsia="宋体" w:cs="宋体"/>
                <w:spacing w:val="-4"/>
                <w:sz w:val="21"/>
                <w:szCs w:val="21"/>
              </w:rPr>
              <w:t>12.00</w:t>
            </w:r>
          </w:p>
        </w:tc>
      </w:tr>
      <w:tr w14:paraId="362ADA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4306" w:type="dxa"/>
            <w:tcBorders>
              <w:bottom w:val="single" w:color="auto" w:sz="4" w:space="0"/>
            </w:tcBorders>
            <w:noWrap w:val="0"/>
            <w:vAlign w:val="center"/>
          </w:tcPr>
          <w:p w14:paraId="7C021CCB">
            <w:pPr>
              <w:pStyle w:val="14"/>
              <w:spacing w:before="147" w:line="220" w:lineRule="auto"/>
              <w:jc w:val="both"/>
              <w:rPr>
                <w:rFonts w:hint="eastAsia" w:ascii="宋体" w:hAnsi="宋体" w:eastAsia="宋体" w:cs="宋体"/>
                <w:sz w:val="21"/>
                <w:szCs w:val="21"/>
              </w:rPr>
            </w:pPr>
            <w:r>
              <w:rPr>
                <w:rFonts w:hint="eastAsia" w:ascii="宋体" w:hAnsi="宋体" w:eastAsia="宋体" w:cs="宋体"/>
                <w:spacing w:val="2"/>
                <w:sz w:val="21"/>
                <w:szCs w:val="21"/>
              </w:rPr>
              <w:t>固定员工工资</w:t>
            </w:r>
          </w:p>
        </w:tc>
        <w:tc>
          <w:tcPr>
            <w:tcW w:w="1950" w:type="dxa"/>
            <w:tcBorders>
              <w:bottom w:val="single" w:color="auto" w:sz="4" w:space="0"/>
            </w:tcBorders>
            <w:noWrap w:val="0"/>
            <w:vAlign w:val="center"/>
          </w:tcPr>
          <w:p w14:paraId="6D055280">
            <w:pPr>
              <w:pStyle w:val="14"/>
              <w:spacing w:before="150" w:line="222" w:lineRule="auto"/>
              <w:jc w:val="both"/>
              <w:rPr>
                <w:rFonts w:hint="eastAsia" w:ascii="宋体" w:hAnsi="宋体" w:eastAsia="宋体" w:cs="宋体"/>
                <w:sz w:val="21"/>
                <w:szCs w:val="21"/>
              </w:rPr>
            </w:pPr>
            <w:r>
              <w:rPr>
                <w:rFonts w:hint="eastAsia" w:ascii="宋体" w:hAnsi="宋体" w:eastAsia="宋体" w:cs="宋体"/>
                <w:spacing w:val="-2"/>
                <w:sz w:val="21"/>
                <w:szCs w:val="21"/>
              </w:rPr>
              <w:t>2人</w:t>
            </w:r>
          </w:p>
        </w:tc>
        <w:tc>
          <w:tcPr>
            <w:tcW w:w="930" w:type="dxa"/>
            <w:tcBorders>
              <w:bottom w:val="single" w:color="auto" w:sz="4" w:space="0"/>
            </w:tcBorders>
            <w:noWrap w:val="0"/>
            <w:vAlign w:val="center"/>
          </w:tcPr>
          <w:p w14:paraId="461CB1EA">
            <w:pPr>
              <w:jc w:val="both"/>
              <w:rPr>
                <w:rFonts w:hint="eastAsia" w:ascii="宋体" w:hAnsi="宋体" w:eastAsia="宋体" w:cs="宋体"/>
                <w:sz w:val="21"/>
                <w:szCs w:val="21"/>
              </w:rPr>
            </w:pPr>
          </w:p>
        </w:tc>
        <w:tc>
          <w:tcPr>
            <w:tcW w:w="885" w:type="dxa"/>
            <w:tcBorders>
              <w:bottom w:val="single" w:color="auto" w:sz="4" w:space="0"/>
            </w:tcBorders>
            <w:noWrap w:val="0"/>
            <w:vAlign w:val="center"/>
          </w:tcPr>
          <w:p w14:paraId="7A7DFD5A">
            <w:pPr>
              <w:jc w:val="both"/>
              <w:rPr>
                <w:rFonts w:hint="eastAsia" w:ascii="宋体" w:hAnsi="宋体" w:eastAsia="宋体" w:cs="宋体"/>
                <w:sz w:val="21"/>
                <w:szCs w:val="21"/>
              </w:rPr>
            </w:pPr>
          </w:p>
        </w:tc>
      </w:tr>
      <w:tr w14:paraId="7DCF49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4306" w:type="dxa"/>
            <w:tcBorders>
              <w:top w:val="single" w:color="auto" w:sz="4" w:space="0"/>
              <w:left w:val="single" w:color="auto" w:sz="4" w:space="0"/>
              <w:bottom w:val="single" w:color="auto" w:sz="4" w:space="0"/>
              <w:right w:val="single" w:color="auto" w:sz="4" w:space="0"/>
            </w:tcBorders>
            <w:noWrap w:val="0"/>
            <w:vAlign w:val="center"/>
          </w:tcPr>
          <w:p w14:paraId="2D4E4CA1">
            <w:pPr>
              <w:pStyle w:val="14"/>
              <w:spacing w:before="149" w:line="221" w:lineRule="auto"/>
              <w:jc w:val="both"/>
              <w:rPr>
                <w:rFonts w:hint="eastAsia" w:ascii="宋体" w:hAnsi="宋体" w:eastAsia="宋体" w:cs="宋体"/>
                <w:sz w:val="21"/>
                <w:szCs w:val="21"/>
              </w:rPr>
            </w:pPr>
            <w:r>
              <w:rPr>
                <w:rFonts w:hint="eastAsia" w:ascii="宋体" w:hAnsi="宋体" w:eastAsia="宋体" w:cs="宋体"/>
                <w:spacing w:val="2"/>
                <w:sz w:val="21"/>
                <w:szCs w:val="21"/>
              </w:rPr>
              <w:t>突击用工工资</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7CF210F2">
            <w:pPr>
              <w:pStyle w:val="14"/>
              <w:spacing w:before="150" w:line="221" w:lineRule="auto"/>
              <w:jc w:val="both"/>
              <w:rPr>
                <w:rFonts w:hint="eastAsia" w:ascii="宋体" w:hAnsi="宋体" w:eastAsia="宋体" w:cs="宋体"/>
                <w:sz w:val="21"/>
                <w:szCs w:val="21"/>
              </w:rPr>
            </w:pPr>
            <w:r>
              <w:rPr>
                <w:rFonts w:hint="eastAsia" w:ascii="宋体" w:hAnsi="宋体" w:eastAsia="宋体" w:cs="宋体"/>
                <w:spacing w:val="2"/>
                <w:sz w:val="21"/>
                <w:szCs w:val="21"/>
              </w:rPr>
              <w:t>500工时</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2A448F5C">
            <w:pPr>
              <w:jc w:val="both"/>
              <w:rPr>
                <w:rFonts w:hint="eastAsia" w:ascii="宋体" w:hAnsi="宋体" w:eastAsia="宋体" w:cs="宋体"/>
                <w:sz w:val="21"/>
                <w:szCs w:val="21"/>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57A6BA4D">
            <w:pPr>
              <w:jc w:val="both"/>
              <w:rPr>
                <w:rFonts w:hint="eastAsia" w:ascii="宋体" w:hAnsi="宋体" w:eastAsia="宋体" w:cs="宋体"/>
                <w:sz w:val="21"/>
                <w:szCs w:val="21"/>
              </w:rPr>
            </w:pPr>
          </w:p>
        </w:tc>
      </w:tr>
      <w:tr w14:paraId="39A17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8071" w:type="dxa"/>
            <w:gridSpan w:val="4"/>
            <w:tcBorders>
              <w:top w:val="single" w:color="auto" w:sz="4" w:space="0"/>
              <w:left w:val="nil"/>
              <w:bottom w:val="single" w:color="auto" w:sz="4" w:space="0"/>
              <w:right w:val="nil"/>
            </w:tcBorders>
            <w:noWrap w:val="0"/>
            <w:vAlign w:val="center"/>
          </w:tcPr>
          <w:p w14:paraId="033C8982">
            <w:pPr>
              <w:adjustRightInd w:val="0"/>
              <w:snapToGrid w:val="0"/>
              <w:spacing w:line="360" w:lineRule="auto"/>
              <w:jc w:val="both"/>
              <w:rPr>
                <w:rFonts w:hint="eastAsia" w:ascii="宋体" w:hAnsi="宋体" w:eastAsia="宋体" w:cs="宋体"/>
                <w:sz w:val="21"/>
                <w:szCs w:val="21"/>
              </w:rPr>
            </w:pPr>
            <w:r>
              <w:rPr>
                <w:rStyle w:val="13"/>
                <w:rFonts w:hint="eastAsia" w:ascii="宋体" w:hAnsi="宋体" w:eastAsia="宋体" w:cs="宋体"/>
                <w:b/>
                <w:bCs/>
                <w:sz w:val="21"/>
                <w:szCs w:val="21"/>
                <w:lang w:val="en-US" w:eastAsia="zh-CN" w:bidi="ar"/>
              </w:rPr>
              <w:t>包2：二区病媒生物防制服务(明翰社区、春风社区、滨江社区)</w:t>
            </w:r>
          </w:p>
        </w:tc>
      </w:tr>
      <w:tr w14:paraId="27F21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4306" w:type="dxa"/>
            <w:tcBorders>
              <w:top w:val="single" w:color="auto" w:sz="4" w:space="0"/>
              <w:left w:val="single" w:color="auto" w:sz="4" w:space="0"/>
              <w:bottom w:val="single" w:color="auto" w:sz="4" w:space="0"/>
              <w:right w:val="single" w:color="auto" w:sz="4" w:space="0"/>
            </w:tcBorders>
            <w:noWrap w:val="0"/>
            <w:vAlign w:val="center"/>
          </w:tcPr>
          <w:p w14:paraId="4956300F">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0.005%溴鼠灵稻谷毒饵</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484065B7">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20Kg/袋</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5CF2C555">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袋</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7406CEF7">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200.00</w:t>
            </w:r>
          </w:p>
        </w:tc>
      </w:tr>
      <w:tr w14:paraId="3561B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4306" w:type="dxa"/>
            <w:tcBorders>
              <w:top w:val="single" w:color="auto" w:sz="4" w:space="0"/>
              <w:left w:val="single" w:color="auto" w:sz="4" w:space="0"/>
              <w:bottom w:val="single" w:color="auto" w:sz="4" w:space="0"/>
              <w:right w:val="single" w:color="auto" w:sz="4" w:space="0"/>
            </w:tcBorders>
            <w:noWrap w:val="0"/>
            <w:vAlign w:val="center"/>
          </w:tcPr>
          <w:p w14:paraId="653AF50D">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0.005%溴鼠灵灭鼠蜡块</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39D67736">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10Kg/袋</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68B33291">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袋</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7562ECA7">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75.00</w:t>
            </w:r>
          </w:p>
        </w:tc>
      </w:tr>
      <w:tr w14:paraId="75F30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4306" w:type="dxa"/>
            <w:tcBorders>
              <w:top w:val="single" w:color="auto" w:sz="4" w:space="0"/>
            </w:tcBorders>
            <w:noWrap w:val="0"/>
            <w:vAlign w:val="center"/>
          </w:tcPr>
          <w:p w14:paraId="5DC9D068">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灭鼠毒饵盒</w:t>
            </w:r>
          </w:p>
        </w:tc>
        <w:tc>
          <w:tcPr>
            <w:tcW w:w="1950" w:type="dxa"/>
            <w:tcBorders>
              <w:top w:val="single" w:color="auto" w:sz="4" w:space="0"/>
            </w:tcBorders>
            <w:noWrap w:val="0"/>
            <w:vAlign w:val="center"/>
          </w:tcPr>
          <w:p w14:paraId="27DBEC5A">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六边形瓷质</w:t>
            </w:r>
          </w:p>
        </w:tc>
        <w:tc>
          <w:tcPr>
            <w:tcW w:w="930" w:type="dxa"/>
            <w:tcBorders>
              <w:top w:val="single" w:color="auto" w:sz="4" w:space="0"/>
            </w:tcBorders>
            <w:noWrap w:val="0"/>
            <w:vAlign w:val="center"/>
          </w:tcPr>
          <w:p w14:paraId="518D4530">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个</w:t>
            </w:r>
          </w:p>
        </w:tc>
        <w:tc>
          <w:tcPr>
            <w:tcW w:w="885" w:type="dxa"/>
            <w:tcBorders>
              <w:top w:val="single" w:color="auto" w:sz="4" w:space="0"/>
            </w:tcBorders>
            <w:noWrap w:val="0"/>
            <w:vAlign w:val="center"/>
          </w:tcPr>
          <w:p w14:paraId="72C6D3ED">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500.00</w:t>
            </w:r>
          </w:p>
        </w:tc>
      </w:tr>
      <w:tr w14:paraId="7230AC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4306" w:type="dxa"/>
            <w:noWrap w:val="0"/>
            <w:vAlign w:val="center"/>
          </w:tcPr>
          <w:p w14:paraId="385A7B5C">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高氯残杀威</w:t>
            </w:r>
          </w:p>
        </w:tc>
        <w:tc>
          <w:tcPr>
            <w:tcW w:w="1950" w:type="dxa"/>
            <w:noWrap w:val="0"/>
            <w:vAlign w:val="center"/>
          </w:tcPr>
          <w:p w14:paraId="532624FC">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0.5Kg/瓶</w:t>
            </w:r>
          </w:p>
        </w:tc>
        <w:tc>
          <w:tcPr>
            <w:tcW w:w="930" w:type="dxa"/>
            <w:noWrap w:val="0"/>
            <w:vAlign w:val="center"/>
          </w:tcPr>
          <w:p w14:paraId="025C7104">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瓶</w:t>
            </w:r>
          </w:p>
        </w:tc>
        <w:tc>
          <w:tcPr>
            <w:tcW w:w="885" w:type="dxa"/>
            <w:noWrap w:val="0"/>
            <w:vAlign w:val="center"/>
          </w:tcPr>
          <w:p w14:paraId="69CB9D05">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322.00</w:t>
            </w:r>
          </w:p>
        </w:tc>
      </w:tr>
      <w:tr w14:paraId="63BAD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4306" w:type="dxa"/>
            <w:noWrap w:val="0"/>
            <w:vAlign w:val="center"/>
          </w:tcPr>
          <w:p w14:paraId="6CC6802D">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热烟雾油剂</w:t>
            </w:r>
          </w:p>
        </w:tc>
        <w:tc>
          <w:tcPr>
            <w:tcW w:w="1950" w:type="dxa"/>
            <w:noWrap w:val="0"/>
            <w:vAlign w:val="center"/>
          </w:tcPr>
          <w:p w14:paraId="0D7433E3">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2.5Kg/瓶</w:t>
            </w:r>
          </w:p>
        </w:tc>
        <w:tc>
          <w:tcPr>
            <w:tcW w:w="930" w:type="dxa"/>
            <w:noWrap w:val="0"/>
            <w:vAlign w:val="center"/>
          </w:tcPr>
          <w:p w14:paraId="44F84CDF">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瓶</w:t>
            </w:r>
          </w:p>
        </w:tc>
        <w:tc>
          <w:tcPr>
            <w:tcW w:w="885" w:type="dxa"/>
            <w:noWrap w:val="0"/>
            <w:vAlign w:val="center"/>
          </w:tcPr>
          <w:p w14:paraId="2DE99E55">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45.00</w:t>
            </w:r>
          </w:p>
        </w:tc>
      </w:tr>
      <w:tr w14:paraId="772B75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4306" w:type="dxa"/>
            <w:noWrap w:val="0"/>
            <w:vAlign w:val="center"/>
          </w:tcPr>
          <w:p w14:paraId="71DAB944">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杀虫颗粒剂(蚊幼)</w:t>
            </w:r>
          </w:p>
        </w:tc>
        <w:tc>
          <w:tcPr>
            <w:tcW w:w="1950" w:type="dxa"/>
            <w:noWrap w:val="0"/>
            <w:vAlign w:val="center"/>
          </w:tcPr>
          <w:p w14:paraId="030D3C1E">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500g/袋</w:t>
            </w:r>
          </w:p>
        </w:tc>
        <w:tc>
          <w:tcPr>
            <w:tcW w:w="930" w:type="dxa"/>
            <w:noWrap w:val="0"/>
            <w:vAlign w:val="center"/>
          </w:tcPr>
          <w:p w14:paraId="4A2A764D">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袋</w:t>
            </w:r>
          </w:p>
        </w:tc>
        <w:tc>
          <w:tcPr>
            <w:tcW w:w="885" w:type="dxa"/>
            <w:noWrap w:val="0"/>
            <w:vAlign w:val="center"/>
          </w:tcPr>
          <w:p w14:paraId="00CA60F7">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82.00</w:t>
            </w:r>
          </w:p>
        </w:tc>
      </w:tr>
      <w:tr w14:paraId="5328E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4306" w:type="dxa"/>
            <w:noWrap w:val="0"/>
            <w:vAlign w:val="center"/>
          </w:tcPr>
          <w:p w14:paraId="7966E90A">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杀蟑饵剂</w:t>
            </w:r>
          </w:p>
        </w:tc>
        <w:tc>
          <w:tcPr>
            <w:tcW w:w="1950" w:type="dxa"/>
            <w:noWrap w:val="0"/>
            <w:vAlign w:val="center"/>
          </w:tcPr>
          <w:p w14:paraId="59948631">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1000包/件</w:t>
            </w:r>
          </w:p>
        </w:tc>
        <w:tc>
          <w:tcPr>
            <w:tcW w:w="930" w:type="dxa"/>
            <w:noWrap w:val="0"/>
            <w:vAlign w:val="center"/>
          </w:tcPr>
          <w:p w14:paraId="68746468">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件</w:t>
            </w:r>
          </w:p>
        </w:tc>
        <w:tc>
          <w:tcPr>
            <w:tcW w:w="885" w:type="dxa"/>
            <w:noWrap w:val="0"/>
            <w:vAlign w:val="center"/>
          </w:tcPr>
          <w:p w14:paraId="76DD43D6">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12.00</w:t>
            </w:r>
          </w:p>
        </w:tc>
      </w:tr>
      <w:tr w14:paraId="6B2BA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4306" w:type="dxa"/>
            <w:noWrap w:val="0"/>
            <w:vAlign w:val="center"/>
          </w:tcPr>
          <w:p w14:paraId="75746DB2">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粘鼠板</w:t>
            </w:r>
          </w:p>
        </w:tc>
        <w:tc>
          <w:tcPr>
            <w:tcW w:w="1950" w:type="dxa"/>
            <w:noWrap w:val="0"/>
            <w:vAlign w:val="center"/>
          </w:tcPr>
          <w:p w14:paraId="63D83C01">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50张/件</w:t>
            </w:r>
          </w:p>
        </w:tc>
        <w:tc>
          <w:tcPr>
            <w:tcW w:w="930" w:type="dxa"/>
            <w:noWrap w:val="0"/>
            <w:vAlign w:val="center"/>
          </w:tcPr>
          <w:p w14:paraId="6EE0986B">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件</w:t>
            </w:r>
          </w:p>
        </w:tc>
        <w:tc>
          <w:tcPr>
            <w:tcW w:w="885" w:type="dxa"/>
            <w:noWrap w:val="0"/>
            <w:vAlign w:val="center"/>
          </w:tcPr>
          <w:p w14:paraId="730DC73C">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12.00</w:t>
            </w:r>
          </w:p>
        </w:tc>
      </w:tr>
      <w:tr w14:paraId="63F9B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4306" w:type="dxa"/>
            <w:tcBorders>
              <w:bottom w:val="single" w:color="auto" w:sz="4" w:space="0"/>
            </w:tcBorders>
            <w:noWrap w:val="0"/>
            <w:vAlign w:val="center"/>
          </w:tcPr>
          <w:p w14:paraId="42935AA8">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固定员工工资</w:t>
            </w:r>
          </w:p>
        </w:tc>
        <w:tc>
          <w:tcPr>
            <w:tcW w:w="1950" w:type="dxa"/>
            <w:tcBorders>
              <w:bottom w:val="single" w:color="auto" w:sz="4" w:space="0"/>
            </w:tcBorders>
            <w:noWrap w:val="0"/>
            <w:vAlign w:val="center"/>
          </w:tcPr>
          <w:p w14:paraId="73667219">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2人</w:t>
            </w:r>
          </w:p>
        </w:tc>
        <w:tc>
          <w:tcPr>
            <w:tcW w:w="930" w:type="dxa"/>
            <w:tcBorders>
              <w:bottom w:val="single" w:color="auto" w:sz="4" w:space="0"/>
            </w:tcBorders>
            <w:noWrap w:val="0"/>
            <w:vAlign w:val="center"/>
          </w:tcPr>
          <w:p w14:paraId="6EB7D1A2">
            <w:pPr>
              <w:pStyle w:val="14"/>
              <w:spacing w:before="149" w:line="221" w:lineRule="auto"/>
              <w:jc w:val="both"/>
              <w:rPr>
                <w:rFonts w:hint="eastAsia" w:ascii="宋体" w:hAnsi="宋体" w:eastAsia="宋体" w:cs="宋体"/>
                <w:spacing w:val="2"/>
                <w:sz w:val="21"/>
                <w:szCs w:val="21"/>
              </w:rPr>
            </w:pPr>
          </w:p>
        </w:tc>
        <w:tc>
          <w:tcPr>
            <w:tcW w:w="885" w:type="dxa"/>
            <w:tcBorders>
              <w:bottom w:val="single" w:color="auto" w:sz="4" w:space="0"/>
            </w:tcBorders>
            <w:noWrap w:val="0"/>
            <w:vAlign w:val="center"/>
          </w:tcPr>
          <w:p w14:paraId="5743DCAE">
            <w:pPr>
              <w:pStyle w:val="14"/>
              <w:spacing w:before="149" w:line="221" w:lineRule="auto"/>
              <w:jc w:val="both"/>
              <w:rPr>
                <w:rFonts w:hint="eastAsia" w:ascii="宋体" w:hAnsi="宋体" w:eastAsia="宋体" w:cs="宋体"/>
                <w:spacing w:val="2"/>
                <w:sz w:val="21"/>
                <w:szCs w:val="21"/>
              </w:rPr>
            </w:pPr>
          </w:p>
        </w:tc>
      </w:tr>
      <w:tr w14:paraId="5132F2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4306" w:type="dxa"/>
            <w:tcBorders>
              <w:top w:val="single" w:color="auto" w:sz="4" w:space="0"/>
              <w:left w:val="single" w:color="auto" w:sz="4" w:space="0"/>
              <w:bottom w:val="single" w:color="auto" w:sz="4" w:space="0"/>
              <w:right w:val="single" w:color="auto" w:sz="4" w:space="0"/>
            </w:tcBorders>
            <w:noWrap w:val="0"/>
            <w:vAlign w:val="center"/>
          </w:tcPr>
          <w:p w14:paraId="541685DF">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突击用工工资</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7F92A7F5">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500工时</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348CC2DC">
            <w:pPr>
              <w:pStyle w:val="14"/>
              <w:spacing w:before="149" w:line="221" w:lineRule="auto"/>
              <w:jc w:val="both"/>
              <w:rPr>
                <w:rFonts w:hint="eastAsia" w:ascii="宋体" w:hAnsi="宋体" w:eastAsia="宋体" w:cs="宋体"/>
                <w:spacing w:val="2"/>
                <w:sz w:val="21"/>
                <w:szCs w:val="21"/>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432259FD">
            <w:pPr>
              <w:pStyle w:val="14"/>
              <w:spacing w:before="149" w:line="221" w:lineRule="auto"/>
              <w:jc w:val="both"/>
              <w:rPr>
                <w:rFonts w:hint="eastAsia" w:ascii="宋体" w:hAnsi="宋体" w:eastAsia="宋体" w:cs="宋体"/>
                <w:spacing w:val="2"/>
                <w:sz w:val="21"/>
                <w:szCs w:val="21"/>
              </w:rPr>
            </w:pPr>
          </w:p>
        </w:tc>
      </w:tr>
      <w:tr w14:paraId="246F28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8071" w:type="dxa"/>
            <w:gridSpan w:val="4"/>
            <w:tcBorders>
              <w:top w:val="single" w:color="auto" w:sz="4" w:space="0"/>
              <w:left w:val="nil"/>
              <w:bottom w:val="single" w:color="auto" w:sz="4" w:space="0"/>
              <w:right w:val="nil"/>
            </w:tcBorders>
            <w:noWrap w:val="0"/>
            <w:vAlign w:val="center"/>
          </w:tcPr>
          <w:p w14:paraId="0ABA70BB">
            <w:pPr>
              <w:jc w:val="both"/>
              <w:rPr>
                <w:rFonts w:hint="eastAsia" w:ascii="宋体" w:hAnsi="宋体" w:eastAsia="宋体" w:cs="宋体"/>
                <w:sz w:val="21"/>
                <w:szCs w:val="21"/>
              </w:rPr>
            </w:pPr>
            <w:r>
              <w:rPr>
                <w:rStyle w:val="13"/>
                <w:rFonts w:hint="eastAsia" w:ascii="宋体" w:hAnsi="宋体" w:eastAsia="宋体" w:cs="宋体"/>
                <w:b/>
                <w:bCs/>
                <w:sz w:val="21"/>
                <w:szCs w:val="21"/>
                <w:lang w:val="en-US" w:eastAsia="zh-CN" w:bidi="ar"/>
              </w:rPr>
              <w:t>包3：三区病媒生物防制服务(江口社区、蒸阳社区、三联社区)</w:t>
            </w:r>
          </w:p>
        </w:tc>
      </w:tr>
      <w:tr w14:paraId="18511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4306" w:type="dxa"/>
            <w:tcBorders>
              <w:top w:val="single" w:color="auto" w:sz="4" w:space="0"/>
              <w:left w:val="single" w:color="auto" w:sz="4" w:space="0"/>
              <w:bottom w:val="single" w:color="auto" w:sz="4" w:space="0"/>
              <w:right w:val="single" w:color="auto" w:sz="4" w:space="0"/>
            </w:tcBorders>
            <w:noWrap w:val="0"/>
            <w:vAlign w:val="center"/>
          </w:tcPr>
          <w:p w14:paraId="286D127D">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0.005%溴鼠灵稻谷毒饵</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3DB5DC98">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20Kg/袋</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2ECDDD12">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袋</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49515F9B">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200.00</w:t>
            </w:r>
          </w:p>
        </w:tc>
      </w:tr>
      <w:tr w14:paraId="5A480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4306" w:type="dxa"/>
            <w:tcBorders>
              <w:top w:val="single" w:color="auto" w:sz="4" w:space="0"/>
            </w:tcBorders>
            <w:noWrap w:val="0"/>
            <w:vAlign w:val="center"/>
          </w:tcPr>
          <w:p w14:paraId="2B0DDF3E">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0.005%溴鼠灵灭鼠蜡块</w:t>
            </w:r>
          </w:p>
        </w:tc>
        <w:tc>
          <w:tcPr>
            <w:tcW w:w="1950" w:type="dxa"/>
            <w:tcBorders>
              <w:top w:val="single" w:color="auto" w:sz="4" w:space="0"/>
            </w:tcBorders>
            <w:noWrap w:val="0"/>
            <w:vAlign w:val="center"/>
          </w:tcPr>
          <w:p w14:paraId="538BD8FA">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10Kg/袋</w:t>
            </w:r>
          </w:p>
        </w:tc>
        <w:tc>
          <w:tcPr>
            <w:tcW w:w="930" w:type="dxa"/>
            <w:tcBorders>
              <w:top w:val="single" w:color="auto" w:sz="4" w:space="0"/>
            </w:tcBorders>
            <w:noWrap w:val="0"/>
            <w:vAlign w:val="center"/>
          </w:tcPr>
          <w:p w14:paraId="2966F411">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袋</w:t>
            </w:r>
          </w:p>
        </w:tc>
        <w:tc>
          <w:tcPr>
            <w:tcW w:w="885" w:type="dxa"/>
            <w:tcBorders>
              <w:top w:val="single" w:color="auto" w:sz="4" w:space="0"/>
            </w:tcBorders>
            <w:noWrap w:val="0"/>
            <w:vAlign w:val="center"/>
          </w:tcPr>
          <w:p w14:paraId="51686147">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75.00</w:t>
            </w:r>
          </w:p>
        </w:tc>
      </w:tr>
      <w:tr w14:paraId="3ACF8B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4306" w:type="dxa"/>
            <w:noWrap w:val="0"/>
            <w:vAlign w:val="center"/>
          </w:tcPr>
          <w:p w14:paraId="041565F0">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灭鼠毒饵盒</w:t>
            </w:r>
          </w:p>
        </w:tc>
        <w:tc>
          <w:tcPr>
            <w:tcW w:w="1950" w:type="dxa"/>
            <w:noWrap w:val="0"/>
            <w:vAlign w:val="center"/>
          </w:tcPr>
          <w:p w14:paraId="609F93DD">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六边形瓷质</w:t>
            </w:r>
          </w:p>
        </w:tc>
        <w:tc>
          <w:tcPr>
            <w:tcW w:w="930" w:type="dxa"/>
            <w:noWrap w:val="0"/>
            <w:vAlign w:val="center"/>
          </w:tcPr>
          <w:p w14:paraId="73C45D21">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个</w:t>
            </w:r>
          </w:p>
        </w:tc>
        <w:tc>
          <w:tcPr>
            <w:tcW w:w="885" w:type="dxa"/>
            <w:noWrap w:val="0"/>
            <w:vAlign w:val="center"/>
          </w:tcPr>
          <w:p w14:paraId="54FAF8F2">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500.00</w:t>
            </w:r>
          </w:p>
        </w:tc>
      </w:tr>
      <w:tr w14:paraId="0B352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4306" w:type="dxa"/>
            <w:noWrap w:val="0"/>
            <w:vAlign w:val="center"/>
          </w:tcPr>
          <w:p w14:paraId="4479ECBA">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高氯残杀威</w:t>
            </w:r>
          </w:p>
        </w:tc>
        <w:tc>
          <w:tcPr>
            <w:tcW w:w="1950" w:type="dxa"/>
            <w:noWrap w:val="0"/>
            <w:vAlign w:val="center"/>
          </w:tcPr>
          <w:p w14:paraId="6092F634">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0.5Kg/瓶</w:t>
            </w:r>
          </w:p>
        </w:tc>
        <w:tc>
          <w:tcPr>
            <w:tcW w:w="930" w:type="dxa"/>
            <w:noWrap w:val="0"/>
            <w:vAlign w:val="center"/>
          </w:tcPr>
          <w:p w14:paraId="23C5513E">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瓶</w:t>
            </w:r>
          </w:p>
        </w:tc>
        <w:tc>
          <w:tcPr>
            <w:tcW w:w="885" w:type="dxa"/>
            <w:noWrap w:val="0"/>
            <w:vAlign w:val="center"/>
          </w:tcPr>
          <w:p w14:paraId="049D79C3">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322.00</w:t>
            </w:r>
          </w:p>
        </w:tc>
      </w:tr>
      <w:tr w14:paraId="149D3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4306" w:type="dxa"/>
            <w:noWrap w:val="0"/>
            <w:vAlign w:val="center"/>
          </w:tcPr>
          <w:p w14:paraId="7A10CCCC">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热烟雾油剂</w:t>
            </w:r>
          </w:p>
        </w:tc>
        <w:tc>
          <w:tcPr>
            <w:tcW w:w="1950" w:type="dxa"/>
            <w:noWrap w:val="0"/>
            <w:vAlign w:val="center"/>
          </w:tcPr>
          <w:p w14:paraId="61AA2AD6">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2.5Kg/瓶</w:t>
            </w:r>
          </w:p>
        </w:tc>
        <w:tc>
          <w:tcPr>
            <w:tcW w:w="930" w:type="dxa"/>
            <w:noWrap w:val="0"/>
            <w:vAlign w:val="center"/>
          </w:tcPr>
          <w:p w14:paraId="763BAE64">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瓶</w:t>
            </w:r>
          </w:p>
        </w:tc>
        <w:tc>
          <w:tcPr>
            <w:tcW w:w="885" w:type="dxa"/>
            <w:noWrap w:val="0"/>
            <w:vAlign w:val="center"/>
          </w:tcPr>
          <w:p w14:paraId="5860122B">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45.00</w:t>
            </w:r>
          </w:p>
        </w:tc>
      </w:tr>
      <w:tr w14:paraId="0FE088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4306" w:type="dxa"/>
            <w:noWrap w:val="0"/>
            <w:vAlign w:val="center"/>
          </w:tcPr>
          <w:p w14:paraId="62852B07">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杀虫颗粒剂(蚊幼)</w:t>
            </w:r>
          </w:p>
        </w:tc>
        <w:tc>
          <w:tcPr>
            <w:tcW w:w="1950" w:type="dxa"/>
            <w:noWrap w:val="0"/>
            <w:vAlign w:val="center"/>
          </w:tcPr>
          <w:p w14:paraId="1B4A8B03">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500g/袋</w:t>
            </w:r>
          </w:p>
        </w:tc>
        <w:tc>
          <w:tcPr>
            <w:tcW w:w="930" w:type="dxa"/>
            <w:noWrap w:val="0"/>
            <w:vAlign w:val="center"/>
          </w:tcPr>
          <w:p w14:paraId="132A5EEA">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袋</w:t>
            </w:r>
          </w:p>
        </w:tc>
        <w:tc>
          <w:tcPr>
            <w:tcW w:w="885" w:type="dxa"/>
            <w:noWrap w:val="0"/>
            <w:vAlign w:val="center"/>
          </w:tcPr>
          <w:p w14:paraId="58695DC0">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82.00</w:t>
            </w:r>
          </w:p>
        </w:tc>
      </w:tr>
      <w:tr w14:paraId="09B894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4306" w:type="dxa"/>
            <w:noWrap w:val="0"/>
            <w:vAlign w:val="center"/>
          </w:tcPr>
          <w:p w14:paraId="2410FB37">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杀蟑饵剂</w:t>
            </w:r>
          </w:p>
        </w:tc>
        <w:tc>
          <w:tcPr>
            <w:tcW w:w="1950" w:type="dxa"/>
            <w:noWrap w:val="0"/>
            <w:vAlign w:val="center"/>
          </w:tcPr>
          <w:p w14:paraId="338FEBC3">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1000包/件</w:t>
            </w:r>
          </w:p>
        </w:tc>
        <w:tc>
          <w:tcPr>
            <w:tcW w:w="930" w:type="dxa"/>
            <w:noWrap w:val="0"/>
            <w:vAlign w:val="center"/>
          </w:tcPr>
          <w:p w14:paraId="7DB63044">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件</w:t>
            </w:r>
          </w:p>
        </w:tc>
        <w:tc>
          <w:tcPr>
            <w:tcW w:w="885" w:type="dxa"/>
            <w:noWrap w:val="0"/>
            <w:vAlign w:val="center"/>
          </w:tcPr>
          <w:p w14:paraId="65BBA299">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12.00</w:t>
            </w:r>
          </w:p>
        </w:tc>
      </w:tr>
      <w:tr w14:paraId="6C67A0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4306" w:type="dxa"/>
            <w:noWrap w:val="0"/>
            <w:vAlign w:val="center"/>
          </w:tcPr>
          <w:p w14:paraId="4CFAC8AD">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粘鼠板</w:t>
            </w:r>
          </w:p>
        </w:tc>
        <w:tc>
          <w:tcPr>
            <w:tcW w:w="1950" w:type="dxa"/>
            <w:noWrap w:val="0"/>
            <w:vAlign w:val="center"/>
          </w:tcPr>
          <w:p w14:paraId="266782BC">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50张/件</w:t>
            </w:r>
          </w:p>
        </w:tc>
        <w:tc>
          <w:tcPr>
            <w:tcW w:w="930" w:type="dxa"/>
            <w:noWrap w:val="0"/>
            <w:vAlign w:val="center"/>
          </w:tcPr>
          <w:p w14:paraId="6B5BF302">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件</w:t>
            </w:r>
          </w:p>
        </w:tc>
        <w:tc>
          <w:tcPr>
            <w:tcW w:w="885" w:type="dxa"/>
            <w:noWrap w:val="0"/>
            <w:vAlign w:val="center"/>
          </w:tcPr>
          <w:p w14:paraId="3C91CF81">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12.00</w:t>
            </w:r>
          </w:p>
        </w:tc>
      </w:tr>
      <w:tr w14:paraId="1B8D74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4306" w:type="dxa"/>
            <w:tcBorders>
              <w:bottom w:val="single" w:color="auto" w:sz="4" w:space="0"/>
            </w:tcBorders>
            <w:noWrap w:val="0"/>
            <w:vAlign w:val="center"/>
          </w:tcPr>
          <w:p w14:paraId="59FEAC5B">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固定员工工资</w:t>
            </w:r>
          </w:p>
        </w:tc>
        <w:tc>
          <w:tcPr>
            <w:tcW w:w="1950" w:type="dxa"/>
            <w:tcBorders>
              <w:bottom w:val="single" w:color="auto" w:sz="4" w:space="0"/>
            </w:tcBorders>
            <w:noWrap w:val="0"/>
            <w:vAlign w:val="center"/>
          </w:tcPr>
          <w:p w14:paraId="2F48D779">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2人</w:t>
            </w:r>
          </w:p>
        </w:tc>
        <w:tc>
          <w:tcPr>
            <w:tcW w:w="930" w:type="dxa"/>
            <w:tcBorders>
              <w:bottom w:val="single" w:color="auto" w:sz="4" w:space="0"/>
            </w:tcBorders>
            <w:noWrap w:val="0"/>
            <w:vAlign w:val="center"/>
          </w:tcPr>
          <w:p w14:paraId="688DCAB2">
            <w:pPr>
              <w:pStyle w:val="14"/>
              <w:spacing w:before="149" w:line="221" w:lineRule="auto"/>
              <w:jc w:val="both"/>
              <w:rPr>
                <w:rFonts w:hint="eastAsia" w:ascii="宋体" w:hAnsi="宋体" w:eastAsia="宋体" w:cs="宋体"/>
                <w:spacing w:val="2"/>
                <w:sz w:val="21"/>
                <w:szCs w:val="21"/>
              </w:rPr>
            </w:pPr>
          </w:p>
        </w:tc>
        <w:tc>
          <w:tcPr>
            <w:tcW w:w="885" w:type="dxa"/>
            <w:tcBorders>
              <w:bottom w:val="single" w:color="auto" w:sz="4" w:space="0"/>
            </w:tcBorders>
            <w:noWrap w:val="0"/>
            <w:vAlign w:val="center"/>
          </w:tcPr>
          <w:p w14:paraId="5BEF032D">
            <w:pPr>
              <w:pStyle w:val="14"/>
              <w:spacing w:before="149" w:line="221" w:lineRule="auto"/>
              <w:jc w:val="both"/>
              <w:rPr>
                <w:rFonts w:hint="eastAsia" w:ascii="宋体" w:hAnsi="宋体" w:eastAsia="宋体" w:cs="宋体"/>
                <w:spacing w:val="2"/>
                <w:sz w:val="21"/>
                <w:szCs w:val="21"/>
              </w:rPr>
            </w:pPr>
          </w:p>
        </w:tc>
      </w:tr>
      <w:tr w14:paraId="146836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4306" w:type="dxa"/>
            <w:tcBorders>
              <w:top w:val="single" w:color="auto" w:sz="4" w:space="0"/>
              <w:left w:val="single" w:color="auto" w:sz="4" w:space="0"/>
              <w:bottom w:val="single" w:color="auto" w:sz="4" w:space="0"/>
              <w:right w:val="single" w:color="auto" w:sz="4" w:space="0"/>
            </w:tcBorders>
            <w:noWrap w:val="0"/>
            <w:vAlign w:val="center"/>
          </w:tcPr>
          <w:p w14:paraId="43B3205A">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突击用工工资</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2C1F6C68">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500工时</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5E93014F">
            <w:pPr>
              <w:pStyle w:val="14"/>
              <w:spacing w:before="149" w:line="221" w:lineRule="auto"/>
              <w:jc w:val="both"/>
              <w:rPr>
                <w:rFonts w:hint="eastAsia" w:ascii="宋体" w:hAnsi="宋体" w:eastAsia="宋体" w:cs="宋体"/>
                <w:spacing w:val="2"/>
                <w:sz w:val="21"/>
                <w:szCs w:val="21"/>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136D5BC3">
            <w:pPr>
              <w:pStyle w:val="14"/>
              <w:spacing w:before="149" w:line="221" w:lineRule="auto"/>
              <w:jc w:val="both"/>
              <w:rPr>
                <w:rFonts w:hint="eastAsia" w:ascii="宋体" w:hAnsi="宋体" w:eastAsia="宋体" w:cs="宋体"/>
                <w:spacing w:val="2"/>
                <w:sz w:val="21"/>
                <w:szCs w:val="21"/>
              </w:rPr>
            </w:pPr>
          </w:p>
        </w:tc>
      </w:tr>
      <w:tr w14:paraId="0D1F15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8071" w:type="dxa"/>
            <w:gridSpan w:val="4"/>
            <w:tcBorders>
              <w:top w:val="single" w:color="auto" w:sz="4" w:space="0"/>
              <w:left w:val="nil"/>
              <w:bottom w:val="single" w:color="auto" w:sz="4" w:space="0"/>
              <w:right w:val="nil"/>
            </w:tcBorders>
            <w:noWrap w:val="0"/>
            <w:vAlign w:val="center"/>
          </w:tcPr>
          <w:p w14:paraId="70959956">
            <w:pPr>
              <w:jc w:val="both"/>
              <w:rPr>
                <w:rStyle w:val="13"/>
                <w:rFonts w:hint="eastAsia" w:ascii="宋体" w:hAnsi="宋体" w:eastAsia="宋体" w:cs="宋体"/>
                <w:b/>
                <w:bCs/>
                <w:sz w:val="21"/>
                <w:szCs w:val="21"/>
                <w:lang w:val="en-US" w:eastAsia="zh-CN" w:bidi="ar"/>
              </w:rPr>
            </w:pPr>
            <w:r>
              <w:rPr>
                <w:rStyle w:val="13"/>
                <w:rFonts w:hint="eastAsia" w:ascii="宋体" w:hAnsi="宋体" w:eastAsia="宋体" w:cs="宋体"/>
                <w:b/>
                <w:bCs/>
                <w:sz w:val="21"/>
                <w:szCs w:val="21"/>
                <w:lang w:val="en-US" w:eastAsia="zh-CN" w:bidi="ar"/>
              </w:rPr>
              <w:t>包4：四区病媒生物防制服务(米子社区、英陂社区、江山社区、西渡高铁站)</w:t>
            </w:r>
          </w:p>
        </w:tc>
      </w:tr>
      <w:tr w14:paraId="3C0934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4306" w:type="dxa"/>
            <w:tcBorders>
              <w:top w:val="single" w:color="auto" w:sz="4" w:space="0"/>
              <w:left w:val="single" w:color="auto" w:sz="4" w:space="0"/>
              <w:bottom w:val="single" w:color="auto" w:sz="4" w:space="0"/>
              <w:right w:val="single" w:color="auto" w:sz="4" w:space="0"/>
            </w:tcBorders>
            <w:noWrap w:val="0"/>
            <w:vAlign w:val="center"/>
          </w:tcPr>
          <w:p w14:paraId="5682C59B">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0.005%溴鼠灵稻谷毒饵</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0FA6B437">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20Kg/袋</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65E9EAC8">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袋</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525CB32D">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200.00</w:t>
            </w:r>
          </w:p>
        </w:tc>
      </w:tr>
      <w:tr w14:paraId="5554B9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4306" w:type="dxa"/>
            <w:tcBorders>
              <w:top w:val="single" w:color="auto" w:sz="4" w:space="0"/>
            </w:tcBorders>
            <w:noWrap w:val="0"/>
            <w:vAlign w:val="center"/>
          </w:tcPr>
          <w:p w14:paraId="28664CA7">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0.005%溴鼠灵灭鼠蜡块</w:t>
            </w:r>
          </w:p>
        </w:tc>
        <w:tc>
          <w:tcPr>
            <w:tcW w:w="1950" w:type="dxa"/>
            <w:tcBorders>
              <w:top w:val="single" w:color="auto" w:sz="4" w:space="0"/>
            </w:tcBorders>
            <w:noWrap w:val="0"/>
            <w:vAlign w:val="center"/>
          </w:tcPr>
          <w:p w14:paraId="2F19941B">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10Kg/袋</w:t>
            </w:r>
          </w:p>
        </w:tc>
        <w:tc>
          <w:tcPr>
            <w:tcW w:w="930" w:type="dxa"/>
            <w:tcBorders>
              <w:top w:val="single" w:color="auto" w:sz="4" w:space="0"/>
            </w:tcBorders>
            <w:noWrap w:val="0"/>
            <w:vAlign w:val="center"/>
          </w:tcPr>
          <w:p w14:paraId="60E7D1D7">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袋</w:t>
            </w:r>
          </w:p>
        </w:tc>
        <w:tc>
          <w:tcPr>
            <w:tcW w:w="885" w:type="dxa"/>
            <w:tcBorders>
              <w:top w:val="single" w:color="auto" w:sz="4" w:space="0"/>
            </w:tcBorders>
            <w:noWrap w:val="0"/>
            <w:vAlign w:val="center"/>
          </w:tcPr>
          <w:p w14:paraId="6FB1B5C8">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75.00</w:t>
            </w:r>
          </w:p>
        </w:tc>
      </w:tr>
      <w:tr w14:paraId="66D06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4306" w:type="dxa"/>
            <w:noWrap w:val="0"/>
            <w:vAlign w:val="center"/>
          </w:tcPr>
          <w:p w14:paraId="7BAB5F27">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灭鼠毒饵盒</w:t>
            </w:r>
          </w:p>
        </w:tc>
        <w:tc>
          <w:tcPr>
            <w:tcW w:w="1950" w:type="dxa"/>
            <w:noWrap w:val="0"/>
            <w:vAlign w:val="center"/>
          </w:tcPr>
          <w:p w14:paraId="7054C82F">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六边形瓷质</w:t>
            </w:r>
          </w:p>
        </w:tc>
        <w:tc>
          <w:tcPr>
            <w:tcW w:w="930" w:type="dxa"/>
            <w:noWrap w:val="0"/>
            <w:vAlign w:val="center"/>
          </w:tcPr>
          <w:p w14:paraId="523E967A">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个</w:t>
            </w:r>
          </w:p>
        </w:tc>
        <w:tc>
          <w:tcPr>
            <w:tcW w:w="885" w:type="dxa"/>
            <w:noWrap w:val="0"/>
            <w:vAlign w:val="center"/>
          </w:tcPr>
          <w:p w14:paraId="723E63EA">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500.00</w:t>
            </w:r>
          </w:p>
        </w:tc>
      </w:tr>
      <w:tr w14:paraId="45D76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4306" w:type="dxa"/>
            <w:noWrap w:val="0"/>
            <w:vAlign w:val="center"/>
          </w:tcPr>
          <w:p w14:paraId="61A5B073">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高氯残杀威</w:t>
            </w:r>
          </w:p>
        </w:tc>
        <w:tc>
          <w:tcPr>
            <w:tcW w:w="1950" w:type="dxa"/>
            <w:noWrap w:val="0"/>
            <w:vAlign w:val="center"/>
          </w:tcPr>
          <w:p w14:paraId="67AD7A0C">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0.5Kg/瓶</w:t>
            </w:r>
          </w:p>
        </w:tc>
        <w:tc>
          <w:tcPr>
            <w:tcW w:w="930" w:type="dxa"/>
            <w:noWrap w:val="0"/>
            <w:vAlign w:val="center"/>
          </w:tcPr>
          <w:p w14:paraId="4032E931">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瓶</w:t>
            </w:r>
          </w:p>
        </w:tc>
        <w:tc>
          <w:tcPr>
            <w:tcW w:w="885" w:type="dxa"/>
            <w:noWrap w:val="0"/>
            <w:vAlign w:val="center"/>
          </w:tcPr>
          <w:p w14:paraId="551CB9D4">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322.00</w:t>
            </w:r>
          </w:p>
        </w:tc>
      </w:tr>
      <w:tr w14:paraId="2665A9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4306" w:type="dxa"/>
            <w:noWrap w:val="0"/>
            <w:vAlign w:val="center"/>
          </w:tcPr>
          <w:p w14:paraId="6995A810">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热烟雾油剂</w:t>
            </w:r>
          </w:p>
        </w:tc>
        <w:tc>
          <w:tcPr>
            <w:tcW w:w="1950" w:type="dxa"/>
            <w:noWrap w:val="0"/>
            <w:vAlign w:val="center"/>
          </w:tcPr>
          <w:p w14:paraId="0F35A852">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2.5Kg/瓶</w:t>
            </w:r>
          </w:p>
        </w:tc>
        <w:tc>
          <w:tcPr>
            <w:tcW w:w="930" w:type="dxa"/>
            <w:noWrap w:val="0"/>
            <w:vAlign w:val="center"/>
          </w:tcPr>
          <w:p w14:paraId="4265704A">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瓶</w:t>
            </w:r>
          </w:p>
        </w:tc>
        <w:tc>
          <w:tcPr>
            <w:tcW w:w="885" w:type="dxa"/>
            <w:noWrap w:val="0"/>
            <w:vAlign w:val="center"/>
          </w:tcPr>
          <w:p w14:paraId="65DC07A0">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45.00</w:t>
            </w:r>
          </w:p>
        </w:tc>
      </w:tr>
      <w:tr w14:paraId="175B6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4306" w:type="dxa"/>
            <w:noWrap w:val="0"/>
            <w:vAlign w:val="center"/>
          </w:tcPr>
          <w:p w14:paraId="770DC40C">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杀虫颗粒剂(蚊幼)</w:t>
            </w:r>
          </w:p>
        </w:tc>
        <w:tc>
          <w:tcPr>
            <w:tcW w:w="1950" w:type="dxa"/>
            <w:noWrap w:val="0"/>
            <w:vAlign w:val="center"/>
          </w:tcPr>
          <w:p w14:paraId="63688BA7">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500g/袋</w:t>
            </w:r>
          </w:p>
        </w:tc>
        <w:tc>
          <w:tcPr>
            <w:tcW w:w="930" w:type="dxa"/>
            <w:noWrap w:val="0"/>
            <w:vAlign w:val="center"/>
          </w:tcPr>
          <w:p w14:paraId="0782D11A">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袋</w:t>
            </w:r>
          </w:p>
        </w:tc>
        <w:tc>
          <w:tcPr>
            <w:tcW w:w="885" w:type="dxa"/>
            <w:noWrap w:val="0"/>
            <w:vAlign w:val="center"/>
          </w:tcPr>
          <w:p w14:paraId="6BF3417F">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82.00</w:t>
            </w:r>
          </w:p>
        </w:tc>
      </w:tr>
      <w:tr w14:paraId="41A74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4306" w:type="dxa"/>
            <w:noWrap w:val="0"/>
            <w:vAlign w:val="center"/>
          </w:tcPr>
          <w:p w14:paraId="00E0A4A6">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杀蟑饵剂</w:t>
            </w:r>
          </w:p>
        </w:tc>
        <w:tc>
          <w:tcPr>
            <w:tcW w:w="1950" w:type="dxa"/>
            <w:noWrap w:val="0"/>
            <w:vAlign w:val="center"/>
          </w:tcPr>
          <w:p w14:paraId="762770BF">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1000包/件</w:t>
            </w:r>
          </w:p>
        </w:tc>
        <w:tc>
          <w:tcPr>
            <w:tcW w:w="930" w:type="dxa"/>
            <w:noWrap w:val="0"/>
            <w:vAlign w:val="center"/>
          </w:tcPr>
          <w:p w14:paraId="44A05E0A">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件</w:t>
            </w:r>
          </w:p>
        </w:tc>
        <w:tc>
          <w:tcPr>
            <w:tcW w:w="885" w:type="dxa"/>
            <w:noWrap w:val="0"/>
            <w:vAlign w:val="center"/>
          </w:tcPr>
          <w:p w14:paraId="19C59EF0">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12.00</w:t>
            </w:r>
          </w:p>
        </w:tc>
      </w:tr>
      <w:tr w14:paraId="2907C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4306" w:type="dxa"/>
            <w:noWrap w:val="0"/>
            <w:vAlign w:val="center"/>
          </w:tcPr>
          <w:p w14:paraId="07394DE7">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粘鼠板</w:t>
            </w:r>
          </w:p>
        </w:tc>
        <w:tc>
          <w:tcPr>
            <w:tcW w:w="1950" w:type="dxa"/>
            <w:noWrap w:val="0"/>
            <w:vAlign w:val="center"/>
          </w:tcPr>
          <w:p w14:paraId="334BAF32">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50张/件</w:t>
            </w:r>
          </w:p>
        </w:tc>
        <w:tc>
          <w:tcPr>
            <w:tcW w:w="930" w:type="dxa"/>
            <w:noWrap w:val="0"/>
            <w:vAlign w:val="center"/>
          </w:tcPr>
          <w:p w14:paraId="0B594197">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件</w:t>
            </w:r>
          </w:p>
        </w:tc>
        <w:tc>
          <w:tcPr>
            <w:tcW w:w="885" w:type="dxa"/>
            <w:noWrap w:val="0"/>
            <w:vAlign w:val="center"/>
          </w:tcPr>
          <w:p w14:paraId="0A539D53">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12.00</w:t>
            </w:r>
          </w:p>
        </w:tc>
      </w:tr>
      <w:tr w14:paraId="31B6EE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4306" w:type="dxa"/>
            <w:noWrap w:val="0"/>
            <w:vAlign w:val="center"/>
          </w:tcPr>
          <w:p w14:paraId="1A78E70A">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固定员工工资</w:t>
            </w:r>
          </w:p>
        </w:tc>
        <w:tc>
          <w:tcPr>
            <w:tcW w:w="1950" w:type="dxa"/>
            <w:noWrap w:val="0"/>
            <w:vAlign w:val="center"/>
          </w:tcPr>
          <w:p w14:paraId="3539E18E">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2人</w:t>
            </w:r>
          </w:p>
        </w:tc>
        <w:tc>
          <w:tcPr>
            <w:tcW w:w="930" w:type="dxa"/>
            <w:noWrap w:val="0"/>
            <w:vAlign w:val="center"/>
          </w:tcPr>
          <w:p w14:paraId="5D91D32B">
            <w:pPr>
              <w:pStyle w:val="14"/>
              <w:spacing w:before="149" w:line="221" w:lineRule="auto"/>
              <w:jc w:val="both"/>
              <w:rPr>
                <w:rFonts w:hint="eastAsia" w:ascii="宋体" w:hAnsi="宋体" w:eastAsia="宋体" w:cs="宋体"/>
                <w:spacing w:val="2"/>
                <w:sz w:val="21"/>
                <w:szCs w:val="21"/>
              </w:rPr>
            </w:pPr>
          </w:p>
        </w:tc>
        <w:tc>
          <w:tcPr>
            <w:tcW w:w="885" w:type="dxa"/>
            <w:noWrap w:val="0"/>
            <w:vAlign w:val="center"/>
          </w:tcPr>
          <w:p w14:paraId="7AEA9485">
            <w:pPr>
              <w:pStyle w:val="14"/>
              <w:spacing w:before="149" w:line="221" w:lineRule="auto"/>
              <w:jc w:val="both"/>
              <w:rPr>
                <w:rFonts w:hint="eastAsia" w:ascii="宋体" w:hAnsi="宋体" w:eastAsia="宋体" w:cs="宋体"/>
                <w:spacing w:val="2"/>
                <w:sz w:val="21"/>
                <w:szCs w:val="21"/>
              </w:rPr>
            </w:pPr>
          </w:p>
        </w:tc>
      </w:tr>
      <w:tr w14:paraId="508ABE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4306" w:type="dxa"/>
            <w:noWrap w:val="0"/>
            <w:vAlign w:val="center"/>
          </w:tcPr>
          <w:p w14:paraId="303AABA1">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突击用工工资</w:t>
            </w:r>
          </w:p>
        </w:tc>
        <w:tc>
          <w:tcPr>
            <w:tcW w:w="1950" w:type="dxa"/>
            <w:noWrap w:val="0"/>
            <w:vAlign w:val="center"/>
          </w:tcPr>
          <w:p w14:paraId="7E43848E">
            <w:pPr>
              <w:pStyle w:val="14"/>
              <w:spacing w:before="149" w:line="221" w:lineRule="auto"/>
              <w:jc w:val="both"/>
              <w:rPr>
                <w:rFonts w:hint="eastAsia" w:ascii="宋体" w:hAnsi="宋体" w:eastAsia="宋体" w:cs="宋体"/>
                <w:spacing w:val="2"/>
                <w:sz w:val="21"/>
                <w:szCs w:val="21"/>
              </w:rPr>
            </w:pPr>
            <w:r>
              <w:rPr>
                <w:rFonts w:hint="eastAsia" w:ascii="宋体" w:hAnsi="宋体" w:eastAsia="宋体" w:cs="宋体"/>
                <w:spacing w:val="2"/>
                <w:sz w:val="21"/>
                <w:szCs w:val="21"/>
              </w:rPr>
              <w:t>500工时</w:t>
            </w:r>
          </w:p>
        </w:tc>
        <w:tc>
          <w:tcPr>
            <w:tcW w:w="930" w:type="dxa"/>
            <w:noWrap w:val="0"/>
            <w:vAlign w:val="center"/>
          </w:tcPr>
          <w:p w14:paraId="1988944F">
            <w:pPr>
              <w:pStyle w:val="14"/>
              <w:spacing w:before="149" w:line="221" w:lineRule="auto"/>
              <w:jc w:val="both"/>
              <w:rPr>
                <w:rFonts w:hint="eastAsia" w:ascii="宋体" w:hAnsi="宋体" w:eastAsia="宋体" w:cs="宋体"/>
                <w:spacing w:val="2"/>
                <w:sz w:val="21"/>
                <w:szCs w:val="21"/>
              </w:rPr>
            </w:pPr>
          </w:p>
        </w:tc>
        <w:tc>
          <w:tcPr>
            <w:tcW w:w="885" w:type="dxa"/>
            <w:noWrap w:val="0"/>
            <w:vAlign w:val="center"/>
          </w:tcPr>
          <w:p w14:paraId="3A69C6D8">
            <w:pPr>
              <w:pStyle w:val="14"/>
              <w:spacing w:before="149" w:line="221" w:lineRule="auto"/>
              <w:jc w:val="both"/>
              <w:rPr>
                <w:rFonts w:hint="eastAsia" w:ascii="宋体" w:hAnsi="宋体" w:eastAsia="宋体" w:cs="宋体"/>
                <w:spacing w:val="2"/>
                <w:sz w:val="21"/>
                <w:szCs w:val="21"/>
              </w:rPr>
            </w:pPr>
          </w:p>
        </w:tc>
      </w:tr>
    </w:tbl>
    <w:p w14:paraId="3966D9E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（二）防制要求</w:t>
      </w:r>
      <w:r>
        <w:rPr>
          <w:rFonts w:hint="eastAsia" w:ascii="宋体" w:hAnsi="宋体" w:cs="宋体"/>
          <w:b/>
          <w:bCs/>
          <w:sz w:val="21"/>
          <w:szCs w:val="21"/>
          <w:lang w:eastAsia="zh-CN"/>
        </w:rPr>
        <w:t>及验收标准</w:t>
      </w:r>
    </w:p>
    <w:p w14:paraId="4BFCA2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lang w:eastAsia="zh-CN"/>
        </w:rPr>
      </w:pPr>
      <w:r>
        <w:rPr>
          <w:rFonts w:hint="eastAsia"/>
        </w:rPr>
        <w:t>防制服务区域内病媒</w:t>
      </w:r>
      <w:r>
        <w:rPr>
          <w:rFonts w:hint="eastAsia"/>
          <w:lang w:eastAsia="zh-CN"/>
        </w:rPr>
        <w:t>生物</w:t>
      </w:r>
      <w:r>
        <w:rPr>
          <w:rFonts w:hint="eastAsia"/>
        </w:rPr>
        <w:t>密度控制达到下列水平</w:t>
      </w:r>
      <w:r>
        <w:rPr>
          <w:rFonts w:hint="eastAsia"/>
          <w:lang w:eastAsia="zh-CN"/>
        </w:rPr>
        <w:t>，</w:t>
      </w:r>
      <w:r>
        <w:rPr>
          <w:rFonts w:hint="eastAsia"/>
          <w:b w:val="0"/>
          <w:bCs w:val="0"/>
          <w:lang w:val="en-US" w:eastAsia="zh-CN"/>
        </w:rPr>
        <w:t>通过省、市爱卫部门考核验收。</w:t>
      </w:r>
    </w:p>
    <w:p w14:paraId="78522F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鼠类密度控制水平达到GB/T27770-2011  C级及以上水平。</w:t>
      </w:r>
    </w:p>
    <w:p w14:paraId="6667EFE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蟑类密度控制水平达到GB/T27773-2011  C级及以上水平。</w:t>
      </w:r>
    </w:p>
    <w:p w14:paraId="5F0110E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蚊类密度控制水平达到GB/T27771-2011  C级及以上水平。</w:t>
      </w:r>
    </w:p>
    <w:p w14:paraId="0CB1173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蝇类密度控制水平达到GB/T27772-2011  C级及以上水平。</w:t>
      </w:r>
    </w:p>
    <w:p w14:paraId="6E48006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highlight w:val="none"/>
        </w:rPr>
      </w:pPr>
      <w:r>
        <w:rPr>
          <w:rFonts w:hint="eastAsia"/>
          <w:b/>
          <w:bCs/>
          <w:highlight w:val="none"/>
          <w:lang w:eastAsia="zh-CN"/>
        </w:rPr>
        <w:t>（</w:t>
      </w:r>
      <w:r>
        <w:rPr>
          <w:rFonts w:hint="eastAsia"/>
          <w:b/>
          <w:bCs/>
          <w:highlight w:val="none"/>
        </w:rPr>
        <w:t>三</w:t>
      </w:r>
      <w:r>
        <w:rPr>
          <w:rFonts w:hint="eastAsia"/>
          <w:b/>
          <w:bCs/>
          <w:highlight w:val="none"/>
          <w:lang w:eastAsia="zh-CN"/>
        </w:rPr>
        <w:t>）</w:t>
      </w:r>
      <w:r>
        <w:rPr>
          <w:rFonts w:hint="eastAsia"/>
          <w:b/>
          <w:bCs/>
          <w:highlight w:val="none"/>
        </w:rPr>
        <w:t>用药标准</w:t>
      </w:r>
    </w:p>
    <w:p w14:paraId="5869129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rPr>
      </w:pPr>
      <w:r>
        <w:rPr>
          <w:rFonts w:hint="eastAsia"/>
          <w:highlight w:val="none"/>
        </w:rPr>
        <w:t>投标</w:t>
      </w:r>
      <w:r>
        <w:rPr>
          <w:rFonts w:hint="eastAsia"/>
          <w:highlight w:val="none"/>
          <w:lang w:eastAsia="zh-CN"/>
        </w:rPr>
        <w:t>人</w:t>
      </w:r>
      <w:r>
        <w:rPr>
          <w:rFonts w:hint="eastAsia"/>
          <w:highlight w:val="none"/>
        </w:rPr>
        <w:t>必须注重科学合理用药，不得使用假药、国家禁用的药物，并须确保药物来源和质量正当可靠。使用的药物必须符合GB/T27777-2011《杀鼠剂安全使用准则》与GB/T27779-2011《卫生杀虫剂安全使用准则》的要求，达到“安全、高效、环保”并交替使用药物防止产生耐药性的要求</w:t>
      </w:r>
      <w:r>
        <w:rPr>
          <w:rFonts w:hint="eastAsia"/>
          <w:highlight w:val="none"/>
          <w:lang w:val="en-US" w:eastAsia="zh-CN"/>
        </w:rPr>
        <w:t>；</w:t>
      </w:r>
      <w:r>
        <w:rPr>
          <w:rFonts w:hint="eastAsia" w:ascii="Times New Roman" w:hAnsi="Times New Roman" w:eastAsia="宋体" w:cs="Times New Roman"/>
          <w:highlight w:val="none"/>
          <w:lang w:val="en-US" w:eastAsia="zh-CN"/>
        </w:rPr>
        <w:t>禁止使用自配药物。</w:t>
      </w:r>
    </w:p>
    <w:p w14:paraId="1273468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lang w:eastAsia="zh-CN"/>
        </w:rPr>
        <w:t>（</w:t>
      </w:r>
      <w:r>
        <w:rPr>
          <w:rFonts w:hint="eastAsia"/>
          <w:b/>
          <w:bCs/>
        </w:rPr>
        <w:t>四</w:t>
      </w:r>
      <w:r>
        <w:rPr>
          <w:rFonts w:hint="eastAsia"/>
          <w:b/>
          <w:bCs/>
          <w:lang w:eastAsia="zh-CN"/>
        </w:rPr>
        <w:t>）</w:t>
      </w:r>
      <w:r>
        <w:rPr>
          <w:rFonts w:hint="eastAsia"/>
          <w:b/>
          <w:bCs/>
        </w:rPr>
        <w:t>服务周期及期限地点</w:t>
      </w:r>
    </w:p>
    <w:p w14:paraId="2371DE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val="en-US" w:eastAsia="zh-CN"/>
        </w:rPr>
        <w:t>1、</w:t>
      </w:r>
      <w:r>
        <w:rPr>
          <w:rFonts w:hint="eastAsia"/>
        </w:rPr>
        <w:t>服务期限</w:t>
      </w:r>
      <w:r>
        <w:rPr>
          <w:rFonts w:hint="eastAsia"/>
          <w:lang w:eastAsia="zh-CN"/>
        </w:rPr>
        <w:t>：</w:t>
      </w:r>
      <w:r>
        <w:rPr>
          <w:rFonts w:hint="eastAsia"/>
        </w:rPr>
        <w:t>服务期</w:t>
      </w:r>
      <w:r>
        <w:rPr>
          <w:rFonts w:hint="eastAsia"/>
          <w:lang w:val="en-US" w:eastAsia="zh-CN"/>
        </w:rPr>
        <w:t>1</w:t>
      </w:r>
      <w:r>
        <w:rPr>
          <w:rFonts w:hint="eastAsia"/>
        </w:rPr>
        <w:t>年，签订合同</w:t>
      </w:r>
      <w:r>
        <w:rPr>
          <w:rFonts w:hint="eastAsia"/>
          <w:lang w:eastAsia="zh-CN"/>
        </w:rPr>
        <w:t>之日起</w:t>
      </w:r>
      <w:r>
        <w:rPr>
          <w:rFonts w:hint="eastAsia"/>
        </w:rPr>
        <w:t>生效</w:t>
      </w:r>
      <w:r>
        <w:rPr>
          <w:rFonts w:hint="eastAsia"/>
          <w:lang w:eastAsia="zh-CN"/>
        </w:rPr>
        <w:t>。</w:t>
      </w:r>
    </w:p>
    <w:p w14:paraId="5E2390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val="en-US" w:eastAsia="zh-CN"/>
        </w:rPr>
        <w:t>2</w:t>
      </w:r>
      <w:r>
        <w:rPr>
          <w:rFonts w:hint="eastAsia"/>
        </w:rPr>
        <w:t>、服务地点：采购人指定地点。</w:t>
      </w:r>
    </w:p>
    <w:p w14:paraId="5079724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lang w:eastAsia="zh-CN"/>
        </w:rPr>
        <w:t>（</w:t>
      </w:r>
      <w:r>
        <w:rPr>
          <w:rFonts w:hint="eastAsia"/>
          <w:b/>
          <w:bCs/>
        </w:rPr>
        <w:t>五</w:t>
      </w:r>
      <w:r>
        <w:rPr>
          <w:rFonts w:hint="eastAsia"/>
          <w:b/>
          <w:bCs/>
          <w:lang w:eastAsia="zh-CN"/>
        </w:rPr>
        <w:t>）</w:t>
      </w:r>
      <w:r>
        <w:rPr>
          <w:rFonts w:hint="eastAsia"/>
          <w:b/>
          <w:bCs/>
        </w:rPr>
        <w:t>防制服务方案及要求</w:t>
      </w:r>
    </w:p>
    <w:p w14:paraId="2A6B88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lang w:eastAsia="zh-CN"/>
        </w:rPr>
      </w:pPr>
      <w:r>
        <w:rPr>
          <w:rFonts w:hint="eastAsia"/>
        </w:rPr>
        <w:t>1、投标人负责提供本项目中采购人所需要的灭鼠灭蟑灭蚊蝇药物消杀及技术服务，确保</w:t>
      </w:r>
      <w:r>
        <w:rPr>
          <w:rFonts w:hint="eastAsia"/>
          <w:lang w:eastAsia="zh-CN"/>
        </w:rPr>
        <w:t>县</w:t>
      </w:r>
      <w:r>
        <w:rPr>
          <w:rFonts w:hint="eastAsia"/>
        </w:rPr>
        <w:t>城区病媒生物防制指标达标通过</w:t>
      </w:r>
      <w:r>
        <w:rPr>
          <w:rFonts w:hint="eastAsia"/>
          <w:lang w:eastAsia="zh-CN"/>
        </w:rPr>
        <w:t>。</w:t>
      </w:r>
    </w:p>
    <w:p w14:paraId="70084E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lang w:eastAsia="zh-CN"/>
        </w:rPr>
      </w:pPr>
      <w:r>
        <w:rPr>
          <w:rFonts w:hint="eastAsia"/>
        </w:rPr>
        <w:t>2、投标人须针对本项目编制并体现出的对服务区内外环境特点了解程度的编制相应的技术</w:t>
      </w:r>
      <w:r>
        <w:rPr>
          <w:rFonts w:hint="eastAsia"/>
          <w:lang w:eastAsia="zh-CN"/>
        </w:rPr>
        <w:t>实施</w:t>
      </w:r>
      <w:r>
        <w:rPr>
          <w:rFonts w:hint="eastAsia"/>
        </w:rPr>
        <w:t>方案</w:t>
      </w:r>
      <w:r>
        <w:rPr>
          <w:rFonts w:hint="eastAsia"/>
          <w:lang w:eastAsia="zh-CN"/>
        </w:rPr>
        <w:t>。</w:t>
      </w:r>
    </w:p>
    <w:p w14:paraId="70DDFC6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lang w:eastAsia="zh-CN"/>
        </w:rPr>
      </w:pPr>
      <w:r>
        <w:rPr>
          <w:rFonts w:hint="eastAsia"/>
        </w:rPr>
        <w:t>3、投标人针对本项目编制防制服务技术方案，在技术方案中体现出的对防制对象、种类、熏杀防制方法科学的熟悉程度</w:t>
      </w:r>
      <w:r>
        <w:rPr>
          <w:rFonts w:hint="eastAsia"/>
          <w:lang w:eastAsia="zh-CN"/>
        </w:rPr>
        <w:t>。</w:t>
      </w:r>
    </w:p>
    <w:p w14:paraId="6C0FBB4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lang w:eastAsia="zh-CN"/>
        </w:rPr>
      </w:pPr>
      <w:r>
        <w:rPr>
          <w:rFonts w:hint="eastAsia"/>
        </w:rPr>
        <w:t>4、投标人针对本项目配置选择药物合理，药品、药物在防制过程中使用的分配情况，对不同环境的用药量及方法科学合理性</w:t>
      </w:r>
      <w:r>
        <w:rPr>
          <w:rFonts w:hint="eastAsia"/>
          <w:lang w:eastAsia="zh-CN"/>
        </w:rPr>
        <w:t>。</w:t>
      </w:r>
    </w:p>
    <w:p w14:paraId="7308ABA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lang w:eastAsia="zh-CN"/>
        </w:rPr>
      </w:pPr>
      <w:r>
        <w:rPr>
          <w:rFonts w:hint="eastAsia"/>
        </w:rPr>
        <w:t>5、针对本项目编制完整的服务实施方案，</w:t>
      </w:r>
      <w:r>
        <w:rPr>
          <w:rFonts w:hint="eastAsia" w:eastAsia="宋体" w:cs="Times New Roman"/>
        </w:rPr>
        <w:t>包括项目实施前期准备、项目组织实施（人员及实施计划安排）、</w:t>
      </w:r>
      <w:r>
        <w:rPr>
          <w:rFonts w:hint="eastAsia" w:eastAsia="宋体" w:cs="Times New Roman"/>
          <w:lang w:val="en-US" w:eastAsia="zh-CN"/>
        </w:rPr>
        <w:t>项目</w:t>
      </w:r>
      <w:r>
        <w:rPr>
          <w:rFonts w:hint="eastAsia" w:eastAsia="宋体" w:cs="Times New Roman"/>
        </w:rPr>
        <w:t>宣传</w:t>
      </w:r>
      <w:r>
        <w:rPr>
          <w:rFonts w:hint="eastAsia" w:eastAsia="宋体" w:cs="Times New Roman"/>
          <w:lang w:val="en-US" w:eastAsia="zh-CN"/>
        </w:rPr>
        <w:t>及人员</w:t>
      </w:r>
      <w:r>
        <w:rPr>
          <w:rFonts w:hint="eastAsia" w:eastAsia="宋体" w:cs="Times New Roman"/>
        </w:rPr>
        <w:t>培训、项目资料收集建档、项目配套管理制度等</w:t>
      </w:r>
      <w:r>
        <w:rPr>
          <w:rFonts w:hint="eastAsia" w:eastAsia="宋体" w:cs="Times New Roman"/>
          <w:lang w:eastAsia="zh-CN"/>
        </w:rPr>
        <w:t>。</w:t>
      </w:r>
    </w:p>
    <w:p w14:paraId="64DA420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6、投标人在提供药物投放服务时，必须按规定投放，确保消杀药物的投放量、到位率、覆盖率符合要求并作好相关文字记录，保留备查。</w:t>
      </w:r>
    </w:p>
    <w:p w14:paraId="3741AC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lang w:eastAsia="zh-CN"/>
        </w:rPr>
      </w:pPr>
      <w:r>
        <w:rPr>
          <w:rFonts w:hint="eastAsia"/>
        </w:rPr>
        <w:t>7、投标人负责城区病媒生物宣传资料费，作好宣传和技术指导工作，预防人畜误食鼠药中毒事件发生，以及对发生误食中毒事件进行及时处理，并承担因宣传和指导不力造成环境污染和人畜误食中毒所产生的后果</w:t>
      </w:r>
      <w:r>
        <w:rPr>
          <w:rFonts w:hint="eastAsia"/>
          <w:lang w:eastAsia="zh-CN"/>
        </w:rPr>
        <w:t>。</w:t>
      </w:r>
    </w:p>
    <w:p w14:paraId="3C5D270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8、服务期内药物使用必须符合国家规定的病媒生物防治用药，安全规范用药，严禁使用国家明令禁止使用的药物，如发生人、畜食中毒，经权威部门鉴定属于属乙方使用禁用药物，乙方需要承担全部责任。</w:t>
      </w:r>
    </w:p>
    <w:p w14:paraId="5D695FF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lang w:eastAsia="zh-CN"/>
        </w:rPr>
      </w:pPr>
      <w:r>
        <w:rPr>
          <w:rFonts w:hint="eastAsia"/>
        </w:rPr>
        <w:t>9、投标人须制定突发公共卫生事件应急措施预案和其它活动配合措施</w:t>
      </w:r>
      <w:r>
        <w:rPr>
          <w:rFonts w:hint="eastAsia"/>
          <w:lang w:eastAsia="zh-CN"/>
        </w:rPr>
        <w:t>。</w:t>
      </w:r>
    </w:p>
    <w:p w14:paraId="5A118B0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lang w:eastAsia="zh-CN"/>
        </w:rPr>
        <w:t>（</w:t>
      </w:r>
      <w:r>
        <w:rPr>
          <w:rFonts w:hint="eastAsia"/>
          <w:b/>
          <w:bCs/>
        </w:rPr>
        <w:t>六</w:t>
      </w:r>
      <w:r>
        <w:rPr>
          <w:rFonts w:hint="eastAsia"/>
          <w:b/>
          <w:bCs/>
          <w:lang w:eastAsia="zh-CN"/>
        </w:rPr>
        <w:t>）</w:t>
      </w:r>
      <w:r>
        <w:rPr>
          <w:rFonts w:hint="eastAsia"/>
          <w:b/>
          <w:bCs/>
        </w:rPr>
        <w:t>其他要求</w:t>
      </w:r>
    </w:p>
    <w:p w14:paraId="21A29AE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w:t>
      </w:r>
      <w:r>
        <w:rPr>
          <w:rFonts w:hint="eastAsia"/>
          <w:lang w:eastAsia="zh-CN"/>
        </w:rPr>
        <w:t>中标人</w:t>
      </w:r>
      <w:r>
        <w:rPr>
          <w:rFonts w:hint="eastAsia"/>
        </w:rPr>
        <w:t>不得将本项目分包与转包，否则招标方将终止合同，由此造成的一切损失由</w:t>
      </w:r>
      <w:r>
        <w:rPr>
          <w:rFonts w:hint="eastAsia"/>
          <w:lang w:eastAsia="zh-CN"/>
        </w:rPr>
        <w:t>中标人</w:t>
      </w:r>
      <w:r>
        <w:rPr>
          <w:rFonts w:hint="eastAsia"/>
        </w:rPr>
        <w:t>负责。</w:t>
      </w:r>
    </w:p>
    <w:p w14:paraId="6A7F649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2、投标人负责提供本项目中采购人所需要的货物及服务。</w:t>
      </w:r>
    </w:p>
    <w:p w14:paraId="368B45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3、</w:t>
      </w:r>
      <w:r>
        <w:rPr>
          <w:rFonts w:hint="eastAsia"/>
        </w:rPr>
        <w:t>投标人保证按投标文件中的服务承诺提供良好的服务</w:t>
      </w:r>
      <w:r>
        <w:rPr>
          <w:rFonts w:hint="eastAsia"/>
          <w:lang w:eastAsia="zh-CN"/>
        </w:rPr>
        <w:t>，</w:t>
      </w:r>
      <w:r>
        <w:rPr>
          <w:rFonts w:hint="eastAsia"/>
          <w:lang w:val="en-US" w:eastAsia="zh-CN"/>
        </w:rPr>
        <w:t>服务响应时间：</w:t>
      </w:r>
      <w:r>
        <w:rPr>
          <w:rFonts w:hint="eastAsia" w:eastAsia="宋体" w:cs="Times New Roman"/>
          <w:lang w:val="en-US" w:eastAsia="zh-CN"/>
        </w:rPr>
        <w:t>提供7×24</w:t>
      </w:r>
      <w:r>
        <w:rPr>
          <w:rFonts w:hint="eastAsia"/>
          <w:lang w:val="en-US" w:eastAsia="zh-CN"/>
        </w:rPr>
        <w:t>小时响应电话服务。</w:t>
      </w:r>
    </w:p>
    <w:p w14:paraId="5ECD9D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val="en-US" w:eastAsia="zh-CN"/>
        </w:rPr>
        <w:t>4</w:t>
      </w:r>
      <w:r>
        <w:rPr>
          <w:rFonts w:hint="eastAsia"/>
        </w:rPr>
        <w:t>、投标人工作人员在实施服务时应统一着装、佩证上岗、明确任务、规范操作，文明作业。填写服务登记卡，并请采购人有关人员签字，作为当次服务的凭据。</w:t>
      </w:r>
    </w:p>
    <w:p w14:paraId="602DB3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lang w:val="en-US" w:eastAsia="zh-CN"/>
        </w:rPr>
      </w:pPr>
      <w:r>
        <w:rPr>
          <w:rFonts w:hint="eastAsia" w:cs="Times New Roman"/>
          <w:lang w:val="en-US" w:eastAsia="zh-CN"/>
        </w:rPr>
        <w:t>5</w:t>
      </w:r>
      <w:r>
        <w:rPr>
          <w:rFonts w:hint="eastAsia" w:ascii="Times New Roman" w:hAnsi="Times New Roman" w:eastAsia="宋体" w:cs="Times New Roman"/>
          <w:lang w:val="en-US" w:eastAsia="zh-CN"/>
        </w:rPr>
        <w:t>、</w:t>
      </w:r>
      <w:r>
        <w:rPr>
          <w:rFonts w:hint="eastAsia"/>
          <w:lang w:eastAsia="zh-CN"/>
        </w:rPr>
        <w:t>中标人</w:t>
      </w:r>
      <w:r>
        <w:rPr>
          <w:rFonts w:hint="eastAsia" w:ascii="Times New Roman" w:hAnsi="Times New Roman" w:eastAsia="宋体" w:cs="Times New Roman"/>
          <w:lang w:val="en-US" w:eastAsia="zh-CN"/>
        </w:rPr>
        <w:t>做好年度的病媒生物防制工作资料汇编</w:t>
      </w:r>
      <w:r>
        <w:rPr>
          <w:rFonts w:hint="eastAsia" w:cs="Times New Roman"/>
          <w:lang w:val="en-US" w:eastAsia="zh-CN"/>
        </w:rPr>
        <w:t>交给采购人</w:t>
      </w:r>
      <w:r>
        <w:rPr>
          <w:rFonts w:hint="eastAsia" w:ascii="Times New Roman" w:hAnsi="Times New Roman" w:eastAsia="宋体" w:cs="Times New Roman"/>
          <w:lang w:val="en-US" w:eastAsia="zh-CN"/>
        </w:rPr>
        <w:t>。</w:t>
      </w:r>
    </w:p>
    <w:p w14:paraId="361E58B7">
      <w:pPr>
        <w:keepNext w:val="0"/>
        <w:keepLines w:val="0"/>
        <w:pageBreakBefore w:val="0"/>
        <w:widowControl w:val="0"/>
        <w:kinsoku/>
        <w:wordWrap/>
        <w:overflowPunct/>
        <w:topLinePunct w:val="0"/>
        <w:autoSpaceDE/>
        <w:autoSpaceDN/>
        <w:bidi w:val="0"/>
        <w:adjustRightInd/>
        <w:snapToGrid/>
        <w:spacing w:beforeAutospacing="0" w:line="360" w:lineRule="auto"/>
        <w:ind w:firstLine="420" w:firstLineChars="200"/>
        <w:textAlignment w:val="auto"/>
        <w:rPr>
          <w:rFonts w:hint="eastAsia"/>
        </w:rPr>
      </w:pPr>
      <w:r>
        <w:rPr>
          <w:rFonts w:hint="eastAsia"/>
          <w:lang w:val="en-US" w:eastAsia="zh-CN"/>
        </w:rPr>
        <w:t>6</w:t>
      </w:r>
      <w:r>
        <w:rPr>
          <w:rFonts w:hint="eastAsia"/>
        </w:rPr>
        <w:t>、注意药物的使用安全，投（施）药后需防护的部位和措施，应采取有效的防护和措施，及时向采购人报告并向</w:t>
      </w:r>
      <w:r>
        <w:rPr>
          <w:rFonts w:hint="eastAsia"/>
          <w:lang w:eastAsia="zh-CN"/>
        </w:rPr>
        <w:t>县城区居</w:t>
      </w:r>
      <w:r>
        <w:rPr>
          <w:rFonts w:hint="eastAsia"/>
        </w:rPr>
        <w:t>民发布提醒事项。</w:t>
      </w:r>
    </w:p>
    <w:p w14:paraId="02983F5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val="en-US" w:eastAsia="zh-CN"/>
        </w:rPr>
        <w:t>7</w:t>
      </w:r>
      <w:r>
        <w:rPr>
          <w:rFonts w:hint="eastAsia"/>
        </w:rPr>
        <w:t>、事先作好投药前温馨提示，不能对</w:t>
      </w:r>
      <w:r>
        <w:rPr>
          <w:rFonts w:hint="eastAsia"/>
          <w:lang w:eastAsia="zh-CN"/>
        </w:rPr>
        <w:t>县城区居</w:t>
      </w:r>
      <w:r>
        <w:rPr>
          <w:rFonts w:hint="eastAsia"/>
        </w:rPr>
        <w:t>民造成影响。</w:t>
      </w:r>
    </w:p>
    <w:p w14:paraId="379636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val="en-US" w:eastAsia="zh-CN"/>
        </w:rPr>
        <w:t>8</w:t>
      </w:r>
      <w:r>
        <w:rPr>
          <w:rFonts w:hint="eastAsia"/>
        </w:rPr>
        <w:t>、确保对服务辖区内的动、植物及公共设施不造成损害。</w:t>
      </w:r>
    </w:p>
    <w:p w14:paraId="3409D99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val="en-US" w:eastAsia="zh-CN"/>
        </w:rPr>
        <w:t>9</w:t>
      </w:r>
      <w:r>
        <w:rPr>
          <w:rFonts w:hint="eastAsia"/>
        </w:rPr>
        <w:t>、确保施工安全，若因施工原因造成的安全事故及存在安全隐患造成自身和他人人身财产损害，其责任均由投标人承担。</w:t>
      </w:r>
    </w:p>
    <w:p w14:paraId="21E4FD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val="en-US" w:eastAsia="zh-CN"/>
        </w:rPr>
        <w:t>10</w:t>
      </w:r>
      <w:r>
        <w:rPr>
          <w:rFonts w:hint="eastAsia"/>
        </w:rPr>
        <w:t>、投标</w:t>
      </w:r>
      <w:r>
        <w:rPr>
          <w:rFonts w:hint="eastAsia"/>
          <w:lang w:eastAsia="zh-CN"/>
        </w:rPr>
        <w:t>人</w:t>
      </w:r>
      <w:r>
        <w:rPr>
          <w:rFonts w:hint="eastAsia"/>
        </w:rPr>
        <w:t>提供的设备应能满足招标文件所提出的各项技术指标和性能要求；若发现</w:t>
      </w:r>
      <w:r>
        <w:rPr>
          <w:rFonts w:hint="eastAsia"/>
          <w:lang w:eastAsia="zh-CN"/>
        </w:rPr>
        <w:t>投标人</w:t>
      </w:r>
      <w:r>
        <w:rPr>
          <w:rFonts w:hint="eastAsia"/>
        </w:rPr>
        <w:t>在投标文件中所列的各项技术指标和性能有欺诈行为的，采购人有权取消其</w:t>
      </w:r>
      <w:r>
        <w:rPr>
          <w:rFonts w:hint="eastAsia"/>
          <w:lang w:eastAsia="zh-CN"/>
        </w:rPr>
        <w:t>投标人</w:t>
      </w:r>
      <w:r>
        <w:rPr>
          <w:rFonts w:hint="eastAsia"/>
        </w:rPr>
        <w:t>资格。若在执行合同过程中给采购人造成损失，采购人有权进行索赔并追究其相关责任。</w:t>
      </w:r>
    </w:p>
    <w:p w14:paraId="4964F3B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val="en-US" w:eastAsia="zh-CN"/>
        </w:rPr>
        <w:t>11</w:t>
      </w:r>
      <w:r>
        <w:rPr>
          <w:rFonts w:hint="eastAsia"/>
        </w:rPr>
        <w:t>、</w:t>
      </w:r>
      <w:r>
        <w:rPr>
          <w:rFonts w:hint="eastAsia"/>
          <w:lang w:eastAsia="zh-CN"/>
        </w:rPr>
        <w:t>中标人</w:t>
      </w:r>
      <w:r>
        <w:rPr>
          <w:rFonts w:hint="eastAsia"/>
        </w:rPr>
        <w:t>在签订合同时，不得提出附加条件和不合理要求，中标资格将被取消，该投标人对由此产生的一切后果负责。</w:t>
      </w:r>
    </w:p>
    <w:p w14:paraId="72762093">
      <w:pPr>
        <w:pStyle w:val="5"/>
        <w:adjustRightInd w:val="0"/>
        <w:snapToGrid w:val="0"/>
        <w:spacing w:line="360" w:lineRule="auto"/>
        <w:ind w:firstLine="422" w:firstLineChars="200"/>
        <w:rPr>
          <w:rFonts w:hint="eastAsia" w:hAnsi="宋体"/>
          <w:b/>
          <w:color w:val="auto"/>
        </w:rPr>
      </w:pPr>
      <w:r>
        <w:rPr>
          <w:rFonts w:hint="eastAsia"/>
          <w:b/>
          <w:bCs/>
          <w:lang w:val="en-US" w:eastAsia="zh-CN"/>
        </w:rPr>
        <w:t>五、</w:t>
      </w:r>
      <w:r>
        <w:rPr>
          <w:rFonts w:hint="eastAsia" w:hAnsi="宋体"/>
          <w:b/>
          <w:color w:val="auto"/>
        </w:rPr>
        <w:t>结算方法</w:t>
      </w:r>
    </w:p>
    <w:p w14:paraId="3C7AE824">
      <w:pPr>
        <w:pStyle w:val="5"/>
        <w:adjustRightInd w:val="0"/>
        <w:snapToGrid w:val="0"/>
        <w:spacing w:line="360" w:lineRule="auto"/>
        <w:ind w:firstLine="420" w:firstLineChars="200"/>
        <w:rPr>
          <w:rFonts w:hint="eastAsia" w:ascii="Times New Roman" w:hAnsi="宋体" w:eastAsia="宋体" w:cs="Times New Roman"/>
          <w:color w:val="auto"/>
          <w:kern w:val="2"/>
          <w:sz w:val="21"/>
          <w:szCs w:val="24"/>
          <w:lang w:val="en-US" w:eastAsia="zh-CN" w:bidi="ar-SA"/>
        </w:rPr>
      </w:pPr>
      <w:r>
        <w:rPr>
          <w:rFonts w:hint="eastAsia" w:ascii="Times New Roman" w:hAnsi="宋体" w:eastAsia="宋体" w:cs="Times New Roman"/>
          <w:color w:val="auto"/>
          <w:kern w:val="2"/>
          <w:sz w:val="21"/>
          <w:szCs w:val="24"/>
          <w:lang w:val="en-US" w:eastAsia="zh-CN" w:bidi="ar-SA"/>
        </w:rPr>
        <w:t>（1）支付单位：衡阳县爱国卫生事务中心</w:t>
      </w:r>
    </w:p>
    <w:p w14:paraId="33703588">
      <w:pPr>
        <w:pStyle w:val="5"/>
        <w:adjustRightInd w:val="0"/>
        <w:snapToGrid w:val="0"/>
        <w:spacing w:line="360" w:lineRule="auto"/>
        <w:ind w:firstLine="420" w:firstLineChars="200"/>
        <w:rPr>
          <w:rFonts w:hint="eastAsia" w:ascii="Times New Roman" w:hAnsi="宋体" w:eastAsia="宋体" w:cs="Times New Roman"/>
          <w:color w:val="auto"/>
          <w:kern w:val="2"/>
          <w:sz w:val="21"/>
          <w:szCs w:val="24"/>
          <w:lang w:val="en-US" w:eastAsia="zh-CN" w:bidi="ar-SA"/>
        </w:rPr>
      </w:pPr>
      <w:r>
        <w:rPr>
          <w:rFonts w:hint="eastAsia" w:ascii="Times New Roman" w:hAnsi="宋体" w:eastAsia="宋体" w:cs="Times New Roman"/>
          <w:color w:val="auto"/>
          <w:kern w:val="2"/>
          <w:sz w:val="21"/>
          <w:szCs w:val="24"/>
          <w:lang w:val="en-US" w:eastAsia="zh-CN" w:bidi="ar-SA"/>
        </w:rPr>
        <w:t>（2）付款方式：双方合同约定</w:t>
      </w:r>
    </w:p>
    <w:p w14:paraId="4D9717E2">
      <w:pPr>
        <w:pStyle w:val="5"/>
        <w:adjustRightInd w:val="0"/>
        <w:snapToGrid w:val="0"/>
        <w:spacing w:line="360" w:lineRule="auto"/>
        <w:ind w:firstLine="420" w:firstLineChars="200"/>
        <w:rPr>
          <w:rFonts w:hint="eastAsia" w:ascii="Times New Roman" w:hAnsi="宋体" w:eastAsia="宋体" w:cs="Times New Roman"/>
          <w:color w:val="auto"/>
          <w:kern w:val="2"/>
          <w:sz w:val="21"/>
          <w:szCs w:val="24"/>
          <w:lang w:val="en-US" w:eastAsia="zh-CN" w:bidi="ar-SA"/>
        </w:rPr>
      </w:pPr>
      <w:r>
        <w:rPr>
          <w:rFonts w:hint="eastAsia" w:ascii="Times New Roman" w:hAnsi="宋体" w:eastAsia="宋体" w:cs="Times New Roman"/>
          <w:color w:val="auto"/>
          <w:kern w:val="2"/>
          <w:sz w:val="21"/>
          <w:szCs w:val="24"/>
          <w:lang w:val="en-US" w:eastAsia="zh-CN" w:bidi="ar-SA"/>
        </w:rPr>
        <w:t>（3）本项目采用费用包干方式建设，含所需的货物、人工、运输、管理及税金等所有费用，如一旦中标，在项目实施中出现任何遗漏，均由中标人免费提供，采购人不再支付任何费用。</w:t>
      </w:r>
    </w:p>
    <w:p w14:paraId="56EB98B2">
      <w:pPr>
        <w:pStyle w:val="5"/>
        <w:adjustRightInd w:val="0"/>
        <w:snapToGrid w:val="0"/>
        <w:spacing w:line="360" w:lineRule="auto"/>
        <w:ind w:firstLine="420" w:firstLineChars="200"/>
        <w:rPr>
          <w:rFonts w:hint="eastAsia" w:ascii="Times New Roman" w:hAnsi="宋体" w:eastAsia="宋体" w:cs="Times New Roman"/>
          <w:color w:val="auto"/>
          <w:kern w:val="2"/>
          <w:sz w:val="21"/>
          <w:szCs w:val="24"/>
          <w:lang w:val="en-US" w:eastAsia="zh-CN" w:bidi="ar-SA"/>
        </w:rPr>
      </w:pPr>
      <w:r>
        <w:rPr>
          <w:rFonts w:hint="eastAsia" w:ascii="Times New Roman" w:hAnsi="宋体" w:eastAsia="宋体" w:cs="Times New Roman"/>
          <w:color w:val="auto"/>
          <w:kern w:val="2"/>
          <w:sz w:val="21"/>
          <w:szCs w:val="24"/>
          <w:lang w:val="en-US" w:eastAsia="zh-CN" w:bidi="ar-SA"/>
        </w:rPr>
        <w:t>（4）投标人在投标前，如需踏勘现场，有关费用自理,踏勘期间发生的意外自负。</w:t>
      </w:r>
    </w:p>
    <w:p w14:paraId="75C35718">
      <w:pPr>
        <w:pStyle w:val="5"/>
        <w:adjustRightInd w:val="0"/>
        <w:snapToGrid w:val="0"/>
        <w:spacing w:line="360" w:lineRule="auto"/>
        <w:ind w:firstLine="420" w:firstLineChars="200"/>
        <w:rPr>
          <w:rFonts w:hint="eastAsia" w:ascii="Times New Roman" w:hAnsi="宋体" w:eastAsia="宋体" w:cs="Times New Roman"/>
          <w:color w:val="auto"/>
          <w:kern w:val="2"/>
          <w:sz w:val="21"/>
          <w:szCs w:val="24"/>
          <w:lang w:val="en-US" w:eastAsia="zh-CN" w:bidi="ar-SA"/>
        </w:rPr>
      </w:pPr>
      <w:r>
        <w:rPr>
          <w:rFonts w:hint="eastAsia" w:ascii="Times New Roman" w:hAnsi="宋体" w:eastAsia="宋体" w:cs="Times New Roman"/>
          <w:color w:val="auto"/>
          <w:kern w:val="2"/>
          <w:sz w:val="21"/>
          <w:szCs w:val="24"/>
          <w:lang w:val="en-US" w:eastAsia="zh-CN" w:bidi="ar-SA"/>
        </w:rPr>
        <w:t>（5）对于上述项目要求，投标人应在投标文件中进行回应，作出承诺及说明。</w:t>
      </w:r>
    </w:p>
    <w:p w14:paraId="158DB41C">
      <w:pPr>
        <w:rPr>
          <w:rFonts w:hint="eastAsia" w:ascii="宋体" w:hAnsi="宋体" w:eastAsia="宋体" w:cs="宋体"/>
          <w:sz w:val="24"/>
          <w:szCs w:val="24"/>
        </w:rPr>
      </w:pPr>
      <w:r>
        <w:rPr>
          <w:rFonts w:hint="eastAsia" w:ascii="宋体" w:hAnsi="宋体"/>
          <w:b/>
          <w:color w:val="auto"/>
          <w:szCs w:val="21"/>
        </w:rPr>
        <w:t>注：</w:t>
      </w:r>
      <w:r>
        <w:rPr>
          <w:rFonts w:hint="eastAsia" w:ascii="宋体" w:hAnsi="宋体" w:cs="宋体"/>
          <w:b/>
          <w:color w:val="auto"/>
          <w:kern w:val="0"/>
          <w:szCs w:val="21"/>
        </w:rPr>
        <w:t>在磋商过程中，磋商文件可能发生实质性变动的技术、服务要求以及合同草案条款，请在可能变动的条款旁予以文字注明，并将</w:t>
      </w:r>
      <w:r>
        <w:rPr>
          <w:rFonts w:hint="eastAsia" w:ascii="宋体" w:hAnsi="宋体"/>
          <w:b/>
          <w:color w:val="auto"/>
          <w:szCs w:val="21"/>
        </w:rPr>
        <w:t>磋商文件可能变动的内容在磋商须知前附表中明确。</w:t>
      </w:r>
    </w:p>
    <w:p w14:paraId="7814825F">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AE2F01"/>
    <w:multiLevelType w:val="singleLevel"/>
    <w:tmpl w:val="55AE2F01"/>
    <w:lvl w:ilvl="0" w:tentative="0">
      <w:start w:val="1"/>
      <w:numFmt w:val="chineseCounting"/>
      <w:suff w:val="space"/>
      <w:lvlText w:val="第%1节"/>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843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jc w:val="center"/>
      <w:outlineLvl w:val="0"/>
    </w:pPr>
    <w:rPr>
      <w:b/>
      <w:bCs/>
      <w:sz w:val="24"/>
      <w:szCs w:val="20"/>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next w:val="4"/>
    <w:uiPriority w:val="0"/>
    <w:pPr>
      <w:spacing w:after="120"/>
      <w:ind w:left="420" w:leftChars="200"/>
    </w:pPr>
  </w:style>
  <w:style w:type="paragraph" w:styleId="4">
    <w:name w:val="Body Text Indent 2"/>
    <w:basedOn w:val="1"/>
    <w:next w:val="1"/>
    <w:qFormat/>
    <w:uiPriority w:val="0"/>
    <w:pPr>
      <w:spacing w:after="120" w:line="480" w:lineRule="auto"/>
      <w:ind w:left="420" w:leftChars="200"/>
    </w:pPr>
  </w:style>
  <w:style w:type="paragraph" w:styleId="5">
    <w:name w:val="Plain Text"/>
    <w:basedOn w:val="1"/>
    <w:uiPriority w:val="0"/>
    <w:rPr>
      <w:rFonts w:ascii="宋体" w:hAnsi="Courier New" w:cs="Courier New"/>
      <w:szCs w:val="21"/>
    </w:rPr>
  </w:style>
  <w:style w:type="paragraph" w:styleId="6">
    <w:name w:val="Body Text First Indent 2"/>
    <w:basedOn w:val="3"/>
    <w:next w:val="7"/>
    <w:qFormat/>
    <w:uiPriority w:val="99"/>
    <w:pPr>
      <w:ind w:firstLine="420" w:firstLineChars="200"/>
    </w:pPr>
    <w:rPr>
      <w:szCs w:val="21"/>
    </w:rPr>
  </w:style>
  <w:style w:type="paragraph" w:customStyle="1" w:styleId="7">
    <w:name w:val="正文1"/>
    <w:basedOn w:val="1"/>
    <w:qFormat/>
    <w:uiPriority w:val="0"/>
    <w:pPr>
      <w:spacing w:line="360" w:lineRule="auto"/>
      <w:ind w:firstLine="480" w:firstLineChars="200"/>
    </w:pPr>
    <w:rPr>
      <w:rFonts w:ascii="Times New Roman" w:hAnsi="Times New Roman"/>
      <w:sz w:val="24"/>
      <w:szCs w:val="24"/>
    </w:rPr>
  </w:style>
  <w:style w:type="table" w:styleId="9">
    <w:name w:val="Table Grid"/>
    <w:basedOn w:val="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_17"/>
    <w:qFormat/>
    <w:uiPriority w:val="0"/>
    <w:pPr>
      <w:widowControl w:val="0"/>
      <w:jc w:val="both"/>
    </w:pPr>
    <w:rPr>
      <w:rFonts w:ascii="Calibri" w:hAnsi="Calibri" w:eastAsia="宋体" w:cs="Times New Roman"/>
      <w:kern w:val="2"/>
      <w:sz w:val="21"/>
      <w:szCs w:val="22"/>
      <w:lang w:val="en-US" w:eastAsia="zh-CN" w:bidi="ar-SA"/>
    </w:rPr>
  </w:style>
  <w:style w:type="table" w:customStyle="1" w:styleId="12">
    <w:name w:val="Table Normal"/>
    <w:unhideWhenUsed/>
    <w:qFormat/>
    <w:uiPriority w:val="0"/>
    <w:rPr>
      <w:rFonts w:ascii="Arial" w:hAnsi="Arial" w:cs="Arial"/>
      <w:lang w:val="en-US" w:eastAsia="zh-CN" w:bidi="ar-SA"/>
    </w:rPr>
    <w:tblPr>
      <w:tblCellMar>
        <w:top w:w="0" w:type="dxa"/>
        <w:left w:w="0" w:type="dxa"/>
        <w:bottom w:w="0" w:type="dxa"/>
        <w:right w:w="0" w:type="dxa"/>
      </w:tblCellMar>
    </w:tblPr>
  </w:style>
  <w:style w:type="character" w:customStyle="1" w:styleId="13">
    <w:name w:val="font21"/>
    <w:basedOn w:val="10"/>
    <w:qFormat/>
    <w:uiPriority w:val="0"/>
    <w:rPr>
      <w:rFonts w:ascii="宋体" w:hAnsi="宋体" w:eastAsia="宋体" w:cs="宋体"/>
      <w:color w:val="000000"/>
      <w:sz w:val="28"/>
      <w:szCs w:val="28"/>
      <w:u w:val="none"/>
    </w:rPr>
  </w:style>
  <w:style w:type="paragraph" w:customStyle="1" w:styleId="14">
    <w:name w:val="Table Text"/>
    <w:basedOn w:val="15"/>
    <w:semiHidden/>
    <w:qFormat/>
    <w:uiPriority w:val="0"/>
    <w:pPr>
      <w:widowControl/>
      <w:kinsoku w:val="0"/>
      <w:autoSpaceDE w:val="0"/>
      <w:autoSpaceDN w:val="0"/>
      <w:adjustRightInd w:val="0"/>
      <w:snapToGrid w:val="0"/>
      <w:spacing w:before="181" w:line="183" w:lineRule="auto"/>
      <w:jc w:val="left"/>
      <w:textAlignment w:val="baseline"/>
    </w:pPr>
    <w:rPr>
      <w:rFonts w:ascii="宋体" w:hAnsi="宋体" w:cs="宋体"/>
      <w:snapToGrid w:val="0"/>
      <w:color w:val="000000"/>
      <w:kern w:val="0"/>
      <w:szCs w:val="21"/>
      <w:lang w:eastAsia="en-US"/>
    </w:rPr>
  </w:style>
  <w:style w:type="paragraph" w:customStyle="1" w:styleId="15">
    <w:name w:val="正文_18"/>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2025-03-19T03:47:12Z</dcterms:created>
  <dc:creator>Administrator</dc:creator>
  <cp:lastModifiedBy>WPS_</cp:lastModifiedBy>
  <dcterms:modified xsi:type="dcterms:W3CDTF">2025-03-19T03:47:21Z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eyJoZGlkIjoiOGU3ZDY0OTgzN2FjMDRiOTM3MmQzMWIzNzkyMjU2NTQiLCJ1c2VySWQiOiIxMTc3MDE2MTg1In0=</vt:lpwstr>
  </property>
  <property fmtid="{D5CDD505-2E9C-101B-9397-08002B2CF9AE}" pid="4" name="ICV">
    <vt:lpwstr>E0E137EB61C443789D4A402E20DD8D2A_12</vt:lpwstr>
  </property>
</Properties>
</file>