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p>
    <w:p>
      <w:pPr>
        <w:rPr>
          <w:rFonts w:hint="default" w:ascii="Times New Roman" w:hAnsi="Times New Roman" w:cs="Times New Roman"/>
        </w:rPr>
      </w:pPr>
    </w:p>
    <w:p>
      <w:pPr>
        <w:spacing w:line="600" w:lineRule="exact"/>
        <w:jc w:val="center"/>
        <w:rPr>
          <w:rFonts w:hint="default" w:ascii="Times New Roman" w:hAnsi="Times New Roman" w:eastAsia="方正小标宋_GBK" w:cs="Times New Roman"/>
          <w:sz w:val="36"/>
          <w:szCs w:val="36"/>
        </w:rPr>
      </w:pPr>
      <w:r>
        <w:rPr>
          <w:rFonts w:hint="eastAsia" w:ascii="Times New Roman" w:hAnsi="Times New Roman" w:eastAsia="方正小标宋_GBK" w:cs="Times New Roman"/>
          <w:sz w:val="36"/>
          <w:szCs w:val="36"/>
          <w:lang w:eastAsia="zh-CN"/>
        </w:rPr>
        <w:t>衡阳县交通运输局</w:t>
      </w:r>
      <w:r>
        <w:rPr>
          <w:rFonts w:hint="default" w:ascii="Times New Roman" w:hAnsi="Times New Roman" w:eastAsia="方正小标宋_GBK" w:cs="Times New Roman"/>
          <w:sz w:val="36"/>
          <w:szCs w:val="36"/>
        </w:rPr>
        <w:t>部门整体支出绩效自评报告</w:t>
      </w:r>
    </w:p>
    <w:p>
      <w:pPr>
        <w:spacing w:line="600" w:lineRule="exact"/>
        <w:jc w:val="center"/>
        <w:rPr>
          <w:rFonts w:hint="default" w:ascii="Times New Roman" w:hAnsi="Times New Roman" w:eastAsia="方正小标宋_GBK" w:cs="Times New Roman"/>
          <w:sz w:val="36"/>
          <w:szCs w:val="36"/>
        </w:rPr>
      </w:pPr>
    </w:p>
    <w:p>
      <w:pPr>
        <w:spacing w:line="600" w:lineRule="exact"/>
        <w:jc w:val="center"/>
        <w:rPr>
          <w:rFonts w:hint="default" w:ascii="Times New Roman" w:hAnsi="Times New Roman" w:eastAsia="仿宋_GB2312" w:cs="Times New Roman"/>
          <w:sz w:val="32"/>
          <w:szCs w:val="32"/>
        </w:rPr>
      </w:pPr>
    </w:p>
    <w:p>
      <w:pPr>
        <w:pStyle w:val="8"/>
        <w:widowControl/>
        <w:spacing w:line="600" w:lineRule="exact"/>
        <w:ind w:left="640"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一、部门、单位基本情况</w:t>
      </w:r>
    </w:p>
    <w:p>
      <w:pPr>
        <w:pStyle w:val="8"/>
        <w:widowControl/>
        <w:spacing w:line="600" w:lineRule="exact"/>
        <w:ind w:left="640" w:firstLine="0" w:firstLineChars="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（一）机构设置情况</w:t>
      </w:r>
    </w:p>
    <w:p>
      <w:pPr>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根据编委核定，2022年我局共有内设机构10个，即:办公室、财务审批股、人事股、规划统计股、基本建设股、道路运输股、公路管理股、水路管理股、安全监督股、行政审批服务股。非独立股级事业单位1个即衡阳县交通战备事务中心。非独立副科级事业单位1个，即：衡阳县水运事处中心。</w:t>
      </w:r>
    </w:p>
    <w:p>
      <w:pPr>
        <w:pStyle w:val="8"/>
        <w:widowControl/>
        <w:numPr>
          <w:ilvl w:val="0"/>
          <w:numId w:val="2"/>
        </w:numPr>
        <w:spacing w:line="600" w:lineRule="exac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人员编制情况</w:t>
      </w:r>
    </w:p>
    <w:p>
      <w:pPr>
        <w:pStyle w:val="8"/>
        <w:widowControl/>
        <w:numPr>
          <w:ilvl w:val="0"/>
          <w:numId w:val="0"/>
        </w:numPr>
        <w:spacing w:line="600" w:lineRule="exact"/>
        <w:ind w:firstLine="640" w:firstLineChars="200"/>
        <w:rPr>
          <w:rFonts w:hint="default" w:ascii="Times New Roman" w:hAnsi="Times New Roman" w:eastAsia="楷体_GB2312" w:cs="Times New Roman"/>
          <w:sz w:val="32"/>
          <w:szCs w:val="32"/>
        </w:rPr>
      </w:pPr>
      <w:r>
        <w:rPr>
          <w:rFonts w:hint="eastAsia" w:ascii="Times New Roman" w:hAnsi="Times New Roman" w:eastAsia="仿宋_GB2312" w:cs="Times New Roman"/>
          <w:kern w:val="2"/>
          <w:sz w:val="32"/>
          <w:szCs w:val="32"/>
          <w:lang w:val="en-US" w:eastAsia="zh-CN" w:bidi="ar-SA"/>
        </w:rPr>
        <w:t>我局共有人员编制30名，其中：行政编制16名，全额拨款事业编制14名事业（含交通战备</w:t>
      </w:r>
      <w:r>
        <w:rPr>
          <w:rFonts w:hint="eastAsia" w:eastAsia="仿宋_GB2312" w:cs="Times New Roman"/>
          <w:kern w:val="2"/>
          <w:sz w:val="32"/>
          <w:szCs w:val="32"/>
          <w:lang w:val="en-US" w:eastAsia="zh-CN" w:bidi="ar-SA"/>
        </w:rPr>
        <w:t>事务中心</w:t>
      </w:r>
      <w:r>
        <w:rPr>
          <w:rFonts w:hint="eastAsia" w:ascii="Times New Roman" w:hAnsi="Times New Roman" w:eastAsia="仿宋_GB2312" w:cs="Times New Roman"/>
          <w:kern w:val="2"/>
          <w:sz w:val="32"/>
          <w:szCs w:val="32"/>
          <w:lang w:val="en-US" w:eastAsia="zh-CN" w:bidi="ar-SA"/>
        </w:rPr>
        <w:t>3人，衡阳县水运事处中心11人）；202</w:t>
      </w:r>
      <w:r>
        <w:rPr>
          <w:rFonts w:hint="eastAsia" w:eastAsia="仿宋_GB2312" w:cs="Times New Roman"/>
          <w:kern w:val="2"/>
          <w:sz w:val="32"/>
          <w:szCs w:val="32"/>
          <w:lang w:val="en-US" w:eastAsia="zh-CN" w:bidi="ar-SA"/>
        </w:rPr>
        <w:t>3</w:t>
      </w:r>
      <w:r>
        <w:rPr>
          <w:rFonts w:hint="eastAsia" w:ascii="Times New Roman" w:hAnsi="Times New Roman" w:eastAsia="仿宋_GB2312" w:cs="Times New Roman"/>
          <w:kern w:val="2"/>
          <w:sz w:val="32"/>
          <w:szCs w:val="32"/>
          <w:lang w:val="en-US" w:eastAsia="zh-CN" w:bidi="ar-SA"/>
        </w:rPr>
        <w:t>年底实有在职人员</w:t>
      </w:r>
      <w:r>
        <w:rPr>
          <w:rFonts w:hint="eastAsia" w:eastAsia="仿宋_GB2312" w:cs="Times New Roman"/>
          <w:kern w:val="2"/>
          <w:sz w:val="32"/>
          <w:szCs w:val="32"/>
          <w:lang w:val="en-US" w:eastAsia="zh-CN" w:bidi="ar-SA"/>
        </w:rPr>
        <w:t>24</w:t>
      </w:r>
      <w:r>
        <w:rPr>
          <w:rFonts w:hint="eastAsia" w:ascii="Times New Roman" w:hAnsi="Times New Roman" w:eastAsia="仿宋_GB2312" w:cs="Times New Roman"/>
          <w:kern w:val="2"/>
          <w:sz w:val="32"/>
          <w:szCs w:val="32"/>
          <w:lang w:val="en-US" w:eastAsia="zh-CN" w:bidi="ar-SA"/>
        </w:rPr>
        <w:t>人，其中：行政及参照公务员管理人员1</w:t>
      </w:r>
      <w:r>
        <w:rPr>
          <w:rFonts w:hint="eastAsia" w:eastAsia="仿宋_GB2312" w:cs="Times New Roman"/>
          <w:kern w:val="2"/>
          <w:sz w:val="32"/>
          <w:szCs w:val="32"/>
          <w:lang w:val="en-US" w:eastAsia="zh-CN" w:bidi="ar-SA"/>
        </w:rPr>
        <w:t>4</w:t>
      </w:r>
      <w:r>
        <w:rPr>
          <w:rFonts w:hint="eastAsia" w:ascii="Times New Roman" w:hAnsi="Times New Roman" w:eastAsia="仿宋_GB2312" w:cs="Times New Roman"/>
          <w:kern w:val="2"/>
          <w:sz w:val="32"/>
          <w:szCs w:val="32"/>
          <w:lang w:val="en-US" w:eastAsia="zh-CN" w:bidi="ar-SA"/>
        </w:rPr>
        <w:t>人，事业人员10人，退休人员3</w:t>
      </w:r>
      <w:r>
        <w:rPr>
          <w:rFonts w:hint="eastAsia" w:eastAsia="仿宋_GB2312" w:cs="Times New Roman"/>
          <w:kern w:val="2"/>
          <w:sz w:val="32"/>
          <w:szCs w:val="32"/>
          <w:lang w:val="en-US" w:eastAsia="zh-CN" w:bidi="ar-SA"/>
        </w:rPr>
        <w:t>3</w:t>
      </w:r>
      <w:r>
        <w:rPr>
          <w:rFonts w:hint="eastAsia" w:ascii="Times New Roman" w:hAnsi="Times New Roman" w:eastAsia="仿宋_GB2312" w:cs="Times New Roman"/>
          <w:kern w:val="2"/>
          <w:sz w:val="32"/>
          <w:szCs w:val="32"/>
          <w:lang w:val="en-US" w:eastAsia="zh-CN" w:bidi="ar-SA"/>
        </w:rPr>
        <w:t>人。</w:t>
      </w:r>
    </w:p>
    <w:p>
      <w:pPr>
        <w:pStyle w:val="8"/>
        <w:widowControl/>
        <w:spacing w:line="600" w:lineRule="exact"/>
        <w:ind w:left="640"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二、预算支出情况</w:t>
      </w:r>
    </w:p>
    <w:p>
      <w:pPr>
        <w:pStyle w:val="8"/>
        <w:widowControl/>
        <w:spacing w:line="600" w:lineRule="exact"/>
        <w:ind w:left="640" w:firstLine="0" w:firstLineChars="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w:t>
      </w:r>
      <w:r>
        <w:rPr>
          <w:rFonts w:hint="eastAsia" w:eastAsia="楷体_GB2312" w:cs="Times New Roman"/>
          <w:sz w:val="32"/>
          <w:szCs w:val="32"/>
          <w:lang w:eastAsia="zh-CN"/>
        </w:rPr>
        <w:t>部门</w:t>
      </w:r>
      <w:r>
        <w:rPr>
          <w:rFonts w:hint="default" w:ascii="Times New Roman" w:hAnsi="Times New Roman" w:eastAsia="楷体_GB2312" w:cs="Times New Roman"/>
          <w:sz w:val="32"/>
          <w:szCs w:val="32"/>
        </w:rPr>
        <w:t>预决算情况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1.部门预算情况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2023年年初预算安排收入</w:t>
      </w:r>
      <w:r>
        <w:rPr>
          <w:rFonts w:hint="eastAsia" w:ascii="Times New Roman" w:hAnsi="Times New Roman" w:eastAsia="仿宋_GB2312" w:cs="Times New Roman"/>
          <w:sz w:val="32"/>
          <w:szCs w:val="32"/>
          <w:lang w:val="en-US" w:eastAsia="zh-CN"/>
        </w:rPr>
        <w:t>289.93</w:t>
      </w:r>
      <w:r>
        <w:rPr>
          <w:rFonts w:hint="default" w:ascii="Times New Roman" w:hAnsi="Times New Roman" w:eastAsia="仿宋_GB2312" w:cs="Times New Roman"/>
          <w:sz w:val="32"/>
          <w:szCs w:val="32"/>
          <w:lang w:eastAsia="zh-CN"/>
        </w:rPr>
        <w:t>万元，其中一般公共财政拨款</w:t>
      </w:r>
      <w:r>
        <w:rPr>
          <w:rFonts w:hint="eastAsia" w:ascii="Times New Roman" w:hAnsi="Times New Roman" w:eastAsia="仿宋_GB2312" w:cs="Times New Roman"/>
          <w:sz w:val="32"/>
          <w:szCs w:val="32"/>
          <w:lang w:val="en-US" w:eastAsia="zh-CN"/>
        </w:rPr>
        <w:t>289.93</w:t>
      </w:r>
      <w:r>
        <w:rPr>
          <w:rFonts w:hint="default" w:ascii="Times New Roman" w:hAnsi="Times New Roman" w:eastAsia="仿宋_GB2312" w:cs="Times New Roman"/>
          <w:sz w:val="32"/>
          <w:szCs w:val="32"/>
          <w:lang w:eastAsia="zh-CN"/>
        </w:rPr>
        <w:t>万元；2023年年初预算安排支出</w:t>
      </w:r>
      <w:r>
        <w:rPr>
          <w:rFonts w:hint="eastAsia" w:ascii="Times New Roman" w:hAnsi="Times New Roman" w:eastAsia="仿宋_GB2312" w:cs="Times New Roman"/>
          <w:sz w:val="32"/>
          <w:szCs w:val="32"/>
          <w:lang w:val="en-US" w:eastAsia="zh-CN"/>
        </w:rPr>
        <w:t>289.93</w:t>
      </w:r>
      <w:r>
        <w:rPr>
          <w:rFonts w:hint="default" w:ascii="Times New Roman" w:hAnsi="Times New Roman" w:eastAsia="仿宋_GB2312" w:cs="Times New Roman"/>
          <w:sz w:val="32"/>
          <w:szCs w:val="32"/>
          <w:lang w:eastAsia="zh-CN"/>
        </w:rPr>
        <w:t>万元，其中：基本支出</w:t>
      </w:r>
      <w:r>
        <w:rPr>
          <w:rFonts w:hint="eastAsia" w:ascii="Times New Roman" w:hAnsi="Times New Roman" w:eastAsia="仿宋_GB2312" w:cs="Times New Roman"/>
          <w:sz w:val="32"/>
          <w:szCs w:val="32"/>
          <w:lang w:val="en-US" w:eastAsia="zh-CN"/>
        </w:rPr>
        <w:t>289.93</w:t>
      </w:r>
      <w:r>
        <w:rPr>
          <w:rFonts w:hint="default" w:ascii="Times New Roman" w:hAnsi="Times New Roman" w:eastAsia="仿宋_GB2312" w:cs="Times New Roman"/>
          <w:sz w:val="32"/>
          <w:szCs w:val="32"/>
          <w:lang w:eastAsia="zh-CN"/>
        </w:rPr>
        <w:t>万元，项目支出</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2.部门决算情况（含年中预算追加情况）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2023年决算总收入</w:t>
      </w:r>
      <w:r>
        <w:rPr>
          <w:rFonts w:hint="eastAsia" w:ascii="Times New Roman" w:hAnsi="Times New Roman" w:eastAsia="仿宋_GB2312" w:cs="Times New Roman"/>
          <w:sz w:val="32"/>
          <w:szCs w:val="32"/>
          <w:lang w:val="en-US" w:eastAsia="zh-CN"/>
        </w:rPr>
        <w:t>1090.26</w:t>
      </w:r>
      <w:r>
        <w:rPr>
          <w:rFonts w:hint="default" w:ascii="Times New Roman" w:hAnsi="Times New Roman" w:eastAsia="仿宋_GB2312" w:cs="Times New Roman"/>
          <w:sz w:val="32"/>
          <w:szCs w:val="32"/>
          <w:lang w:eastAsia="zh-CN"/>
        </w:rPr>
        <w:t>万元，较预算增加</w:t>
      </w:r>
      <w:r>
        <w:rPr>
          <w:rFonts w:hint="eastAsia" w:ascii="Times New Roman" w:hAnsi="Times New Roman" w:eastAsia="仿宋_GB2312" w:cs="Times New Roman"/>
          <w:sz w:val="32"/>
          <w:szCs w:val="32"/>
          <w:lang w:val="en-US" w:eastAsia="zh-CN"/>
        </w:rPr>
        <w:t>800.33</w:t>
      </w:r>
      <w:r>
        <w:rPr>
          <w:rFonts w:hint="default" w:ascii="Times New Roman" w:hAnsi="Times New Roman" w:eastAsia="仿宋_GB2312" w:cs="Times New Roman"/>
          <w:sz w:val="32"/>
          <w:szCs w:val="32"/>
          <w:lang w:eastAsia="zh-CN"/>
        </w:rPr>
        <w:t>万元，总支出</w:t>
      </w:r>
      <w:r>
        <w:rPr>
          <w:rFonts w:hint="eastAsia" w:ascii="Times New Roman" w:hAnsi="Times New Roman" w:eastAsia="仿宋_GB2312" w:cs="Times New Roman"/>
          <w:sz w:val="32"/>
          <w:szCs w:val="32"/>
          <w:lang w:val="en-US" w:eastAsia="zh-CN"/>
        </w:rPr>
        <w:t>1090.26</w:t>
      </w:r>
      <w:r>
        <w:rPr>
          <w:rFonts w:hint="default" w:ascii="Times New Roman" w:hAnsi="Times New Roman" w:eastAsia="仿宋_GB2312" w:cs="Times New Roman"/>
          <w:sz w:val="32"/>
          <w:szCs w:val="32"/>
          <w:lang w:eastAsia="zh-CN"/>
        </w:rPr>
        <w:t>万元，其中：基本支出</w:t>
      </w:r>
      <w:r>
        <w:rPr>
          <w:rFonts w:hint="eastAsia" w:ascii="Times New Roman" w:hAnsi="Times New Roman" w:eastAsia="仿宋_GB2312" w:cs="Times New Roman"/>
          <w:sz w:val="32"/>
          <w:szCs w:val="32"/>
          <w:lang w:val="en-US" w:eastAsia="zh-CN"/>
        </w:rPr>
        <w:t>387.85</w:t>
      </w:r>
      <w:r>
        <w:rPr>
          <w:rFonts w:hint="default" w:ascii="Times New Roman" w:hAnsi="Times New Roman" w:eastAsia="仿宋_GB2312" w:cs="Times New Roman"/>
          <w:sz w:val="32"/>
          <w:szCs w:val="32"/>
          <w:lang w:eastAsia="zh-CN"/>
        </w:rPr>
        <w:t>万元，占总支出的</w:t>
      </w:r>
      <w:r>
        <w:rPr>
          <w:rFonts w:hint="eastAsia" w:ascii="Times New Roman" w:hAnsi="Times New Roman" w:eastAsia="仿宋_GB2312" w:cs="Times New Roman"/>
          <w:sz w:val="32"/>
          <w:szCs w:val="32"/>
          <w:lang w:val="en-US" w:eastAsia="zh-CN"/>
        </w:rPr>
        <w:t>35.57</w:t>
      </w:r>
      <w:r>
        <w:rPr>
          <w:rFonts w:hint="default" w:ascii="Times New Roman" w:hAnsi="Times New Roman" w:eastAsia="仿宋_GB2312" w:cs="Times New Roman"/>
          <w:sz w:val="32"/>
          <w:szCs w:val="32"/>
          <w:lang w:eastAsia="zh-CN"/>
        </w:rPr>
        <w:t>％；项目支出</w:t>
      </w:r>
      <w:r>
        <w:rPr>
          <w:rFonts w:hint="eastAsia" w:ascii="Times New Roman" w:hAnsi="Times New Roman" w:eastAsia="仿宋_GB2312" w:cs="Times New Roman"/>
          <w:sz w:val="32"/>
          <w:szCs w:val="32"/>
          <w:lang w:val="en-US" w:eastAsia="zh-CN"/>
        </w:rPr>
        <w:t>702.4</w:t>
      </w:r>
      <w:r>
        <w:rPr>
          <w:rFonts w:hint="default" w:ascii="Times New Roman" w:hAnsi="Times New Roman" w:eastAsia="仿宋_GB2312" w:cs="Times New Roman"/>
          <w:sz w:val="32"/>
          <w:szCs w:val="32"/>
          <w:lang w:eastAsia="zh-CN"/>
        </w:rPr>
        <w:t>万元，占总支出的</w:t>
      </w:r>
      <w:r>
        <w:rPr>
          <w:rFonts w:hint="eastAsia" w:ascii="Times New Roman" w:hAnsi="Times New Roman" w:eastAsia="仿宋_GB2312" w:cs="Times New Roman"/>
          <w:sz w:val="32"/>
          <w:szCs w:val="32"/>
          <w:lang w:val="en-US" w:eastAsia="zh-CN"/>
        </w:rPr>
        <w:t>64.43</w:t>
      </w:r>
      <w:r>
        <w:rPr>
          <w:rFonts w:hint="default" w:ascii="Times New Roman" w:hAnsi="Times New Roman" w:eastAsia="仿宋_GB2312" w:cs="Times New Roman"/>
          <w:sz w:val="32"/>
          <w:szCs w:val="32"/>
          <w:lang w:eastAsia="zh-CN"/>
        </w:rPr>
        <w:t>％。差异产生的主要原因是</w:t>
      </w:r>
      <w:r>
        <w:rPr>
          <w:rFonts w:hint="eastAsia" w:ascii="Times New Roman" w:hAnsi="Times New Roman" w:eastAsia="仿宋_GB2312" w:cs="Times New Roman"/>
          <w:sz w:val="32"/>
          <w:szCs w:val="32"/>
          <w:lang w:eastAsia="zh-CN"/>
        </w:rPr>
        <w:t>国省项目资金的增加</w:t>
      </w:r>
      <w:r>
        <w:rPr>
          <w:rFonts w:hint="default" w:ascii="Times New Roman" w:hAnsi="Times New Roman" w:eastAsia="仿宋_GB2312" w:cs="Times New Roman"/>
          <w:sz w:val="32"/>
          <w:szCs w:val="32"/>
          <w:lang w:eastAsia="zh-CN"/>
        </w:rPr>
        <w:t>。</w:t>
      </w:r>
    </w:p>
    <w:p>
      <w:pPr>
        <w:spacing w:line="600" w:lineRule="exact"/>
        <w:ind w:firstLine="640" w:firstLineChars="200"/>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（二）部门预算执行情况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.“三公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经费执行情况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2023年“三公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经费预算数</w:t>
      </w:r>
      <w:r>
        <w:rPr>
          <w:rFonts w:hint="eastAsia" w:ascii="Times New Roman" w:hAnsi="Times New Roman" w:eastAsia="仿宋_GB2312" w:cs="Times New Roman"/>
          <w:sz w:val="32"/>
          <w:szCs w:val="32"/>
          <w:lang w:val="en-US" w:eastAsia="zh-CN"/>
        </w:rPr>
        <w:t>7.95</w:t>
      </w:r>
      <w:r>
        <w:rPr>
          <w:rFonts w:hint="default" w:ascii="Times New Roman" w:hAnsi="Times New Roman" w:eastAsia="仿宋_GB2312" w:cs="Times New Roman"/>
          <w:sz w:val="32"/>
          <w:szCs w:val="32"/>
          <w:lang w:eastAsia="zh-CN"/>
        </w:rPr>
        <w:t>万元，其中：因公出国（境）费</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万元，公务用车购置及运行维护费</w:t>
      </w:r>
      <w:r>
        <w:rPr>
          <w:rFonts w:hint="eastAsia" w:ascii="Times New Roman" w:hAnsi="Times New Roman" w:eastAsia="仿宋_GB2312" w:cs="Times New Roman"/>
          <w:sz w:val="32"/>
          <w:szCs w:val="32"/>
          <w:lang w:val="en-US" w:eastAsia="zh-CN"/>
        </w:rPr>
        <w:t>2.08</w:t>
      </w:r>
      <w:r>
        <w:rPr>
          <w:rFonts w:hint="default" w:ascii="Times New Roman" w:hAnsi="Times New Roman" w:eastAsia="仿宋_GB2312" w:cs="Times New Roman"/>
          <w:sz w:val="32"/>
          <w:szCs w:val="32"/>
          <w:lang w:eastAsia="zh-CN"/>
        </w:rPr>
        <w:t>万元，公务接待费</w:t>
      </w:r>
      <w:r>
        <w:rPr>
          <w:rFonts w:hint="eastAsia" w:ascii="Times New Roman" w:hAnsi="Times New Roman" w:eastAsia="仿宋_GB2312" w:cs="Times New Roman"/>
          <w:sz w:val="32"/>
          <w:szCs w:val="32"/>
          <w:lang w:val="en-US" w:eastAsia="zh-CN"/>
        </w:rPr>
        <w:t>5.84</w:t>
      </w:r>
      <w:r>
        <w:rPr>
          <w:rFonts w:hint="default" w:ascii="Times New Roman" w:hAnsi="Times New Roman" w:eastAsia="仿宋_GB2312" w:cs="Times New Roman"/>
          <w:sz w:val="32"/>
          <w:szCs w:val="32"/>
          <w:lang w:eastAsia="zh-CN"/>
        </w:rPr>
        <w:t>万元。“三公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经费决算数</w:t>
      </w:r>
      <w:r>
        <w:rPr>
          <w:rFonts w:hint="eastAsia" w:ascii="Times New Roman" w:hAnsi="Times New Roman" w:eastAsia="仿宋_GB2312" w:cs="Times New Roman"/>
          <w:sz w:val="32"/>
          <w:szCs w:val="32"/>
          <w:lang w:val="en-US" w:eastAsia="zh-CN"/>
        </w:rPr>
        <w:t>3.5367</w:t>
      </w:r>
      <w:r>
        <w:rPr>
          <w:rFonts w:hint="default" w:ascii="Times New Roman" w:hAnsi="Times New Roman" w:eastAsia="仿宋_GB2312" w:cs="Times New Roman"/>
          <w:sz w:val="32"/>
          <w:szCs w:val="32"/>
          <w:lang w:eastAsia="zh-CN"/>
        </w:rPr>
        <w:t>元，其中：因公出国（境）费</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万元，公务用车运行维护费</w:t>
      </w:r>
      <w:r>
        <w:rPr>
          <w:rFonts w:hint="eastAsia" w:ascii="Times New Roman" w:hAnsi="Times New Roman" w:eastAsia="仿宋_GB2312" w:cs="Times New Roman"/>
          <w:sz w:val="32"/>
          <w:szCs w:val="32"/>
          <w:lang w:val="en-US" w:eastAsia="zh-CN"/>
        </w:rPr>
        <w:t>2.0777</w:t>
      </w:r>
      <w:r>
        <w:rPr>
          <w:rFonts w:hint="default" w:ascii="Times New Roman" w:hAnsi="Times New Roman" w:eastAsia="仿宋_GB2312" w:cs="Times New Roman"/>
          <w:sz w:val="32"/>
          <w:szCs w:val="32"/>
          <w:lang w:eastAsia="zh-CN"/>
        </w:rPr>
        <w:t>万元，公务接待费</w:t>
      </w:r>
      <w:r>
        <w:rPr>
          <w:rFonts w:hint="eastAsia" w:ascii="Times New Roman" w:hAnsi="Times New Roman" w:eastAsia="仿宋_GB2312" w:cs="Times New Roman"/>
          <w:sz w:val="32"/>
          <w:szCs w:val="32"/>
          <w:lang w:val="en-US" w:eastAsia="zh-CN"/>
        </w:rPr>
        <w:t>1.459</w:t>
      </w:r>
      <w:r>
        <w:rPr>
          <w:rFonts w:hint="default" w:ascii="Times New Roman" w:hAnsi="Times New Roman" w:eastAsia="仿宋_GB2312" w:cs="Times New Roman"/>
          <w:sz w:val="32"/>
          <w:szCs w:val="32"/>
          <w:lang w:eastAsia="zh-CN"/>
        </w:rPr>
        <w:t>万元。</w:t>
      </w:r>
    </w:p>
    <w:p>
      <w:pPr>
        <w:spacing w:line="600" w:lineRule="exact"/>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.政府采购执行情况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2023年度政府采购支出</w:t>
      </w:r>
      <w:r>
        <w:rPr>
          <w:rFonts w:hint="eastAsia" w:ascii="Times New Roman" w:hAnsi="Times New Roman" w:eastAsia="仿宋_GB2312" w:cs="Times New Roman"/>
          <w:sz w:val="32"/>
          <w:szCs w:val="32"/>
          <w:lang w:val="en-US" w:eastAsia="zh-CN"/>
        </w:rPr>
        <w:t>11.68</w:t>
      </w:r>
      <w:r>
        <w:rPr>
          <w:rFonts w:hint="default" w:ascii="Times New Roman" w:hAnsi="Times New Roman" w:eastAsia="仿宋_GB2312" w:cs="Times New Roman"/>
          <w:sz w:val="32"/>
          <w:szCs w:val="32"/>
          <w:lang w:eastAsia="zh-CN"/>
        </w:rPr>
        <w:t>万元，其中：货物</w:t>
      </w:r>
      <w:r>
        <w:rPr>
          <w:rFonts w:hint="eastAsia" w:ascii="Times New Roman" w:hAnsi="Times New Roman" w:eastAsia="仿宋_GB2312" w:cs="Times New Roman"/>
          <w:sz w:val="32"/>
          <w:szCs w:val="32"/>
          <w:lang w:val="en-US" w:eastAsia="zh-CN"/>
        </w:rPr>
        <w:t>0万</w:t>
      </w:r>
      <w:r>
        <w:rPr>
          <w:rFonts w:hint="default" w:ascii="Times New Roman" w:hAnsi="Times New Roman" w:eastAsia="仿宋_GB2312" w:cs="Times New Roman"/>
          <w:sz w:val="32"/>
          <w:szCs w:val="32"/>
          <w:lang w:eastAsia="zh-CN"/>
        </w:rPr>
        <w:t>元，工程</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万元，服务</w:t>
      </w:r>
      <w:r>
        <w:rPr>
          <w:rFonts w:hint="eastAsia" w:ascii="Times New Roman" w:hAnsi="Times New Roman" w:eastAsia="仿宋_GB2312" w:cs="Times New Roman"/>
          <w:sz w:val="32"/>
          <w:szCs w:val="32"/>
          <w:lang w:val="en-US" w:eastAsia="zh-CN"/>
        </w:rPr>
        <w:t>11.68</w:t>
      </w:r>
      <w:r>
        <w:rPr>
          <w:rFonts w:hint="default" w:ascii="Times New Roman" w:hAnsi="Times New Roman" w:eastAsia="仿宋_GB2312" w:cs="Times New Roman"/>
          <w:sz w:val="32"/>
          <w:szCs w:val="32"/>
          <w:lang w:eastAsia="zh-CN"/>
        </w:rPr>
        <w:t>万元。</w:t>
      </w:r>
    </w:p>
    <w:p>
      <w:pPr>
        <w:spacing w:line="600" w:lineRule="exact"/>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.资产管理情况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2023年年末资产总额</w:t>
      </w:r>
      <w:r>
        <w:rPr>
          <w:rFonts w:hint="eastAsia" w:ascii="Times New Roman" w:hAnsi="Times New Roman" w:eastAsia="仿宋_GB2312" w:cs="Times New Roman"/>
          <w:sz w:val="32"/>
          <w:szCs w:val="32"/>
          <w:lang w:val="en-US" w:eastAsia="zh-CN"/>
        </w:rPr>
        <w:t>2106.86</w:t>
      </w:r>
      <w:r>
        <w:rPr>
          <w:rFonts w:hint="default" w:ascii="Times New Roman" w:hAnsi="Times New Roman" w:eastAsia="仿宋_GB2312" w:cs="Times New Roman"/>
          <w:sz w:val="32"/>
          <w:szCs w:val="32"/>
          <w:lang w:eastAsia="zh-CN"/>
        </w:rPr>
        <w:t>万元，负债总额</w:t>
      </w:r>
      <w:r>
        <w:rPr>
          <w:rFonts w:hint="eastAsia" w:ascii="Times New Roman" w:hAnsi="Times New Roman" w:eastAsia="仿宋_GB2312" w:cs="Times New Roman"/>
          <w:sz w:val="32"/>
          <w:szCs w:val="32"/>
          <w:lang w:val="en-US" w:eastAsia="zh-CN"/>
        </w:rPr>
        <w:t>961.81</w:t>
      </w:r>
      <w:r>
        <w:rPr>
          <w:rFonts w:hint="default" w:ascii="Times New Roman" w:hAnsi="Times New Roman" w:eastAsia="仿宋_GB2312" w:cs="Times New Roman"/>
          <w:sz w:val="32"/>
          <w:szCs w:val="32"/>
          <w:lang w:eastAsia="zh-CN"/>
        </w:rPr>
        <w:t>万元，净资产</w:t>
      </w:r>
      <w:r>
        <w:rPr>
          <w:rFonts w:hint="eastAsia" w:ascii="Times New Roman" w:hAnsi="Times New Roman" w:eastAsia="仿宋_GB2312" w:cs="Times New Roman"/>
          <w:sz w:val="32"/>
          <w:szCs w:val="32"/>
          <w:lang w:val="en-US" w:eastAsia="zh-CN"/>
        </w:rPr>
        <w:t>1145.05</w:t>
      </w:r>
      <w:r>
        <w:rPr>
          <w:rFonts w:hint="default" w:ascii="Times New Roman" w:hAnsi="Times New Roman" w:eastAsia="仿宋_GB2312" w:cs="Times New Roman"/>
          <w:sz w:val="32"/>
          <w:szCs w:val="32"/>
          <w:lang w:eastAsia="zh-CN"/>
        </w:rPr>
        <w:t>万元。截至2023年12月31日，固定资产账面原值</w:t>
      </w:r>
      <w:r>
        <w:rPr>
          <w:rFonts w:hint="eastAsia" w:ascii="Times New Roman" w:hAnsi="Times New Roman" w:eastAsia="仿宋_GB2312" w:cs="Times New Roman"/>
          <w:sz w:val="32"/>
          <w:szCs w:val="32"/>
          <w:lang w:val="en-US" w:eastAsia="zh-CN"/>
        </w:rPr>
        <w:t>106.96</w:t>
      </w:r>
      <w:r>
        <w:rPr>
          <w:rFonts w:hint="default" w:ascii="Times New Roman" w:hAnsi="Times New Roman" w:eastAsia="仿宋_GB2312" w:cs="Times New Roman"/>
          <w:sz w:val="32"/>
          <w:szCs w:val="32"/>
          <w:lang w:eastAsia="zh-CN"/>
        </w:rPr>
        <w:t>万元，在用资产</w:t>
      </w:r>
      <w:r>
        <w:rPr>
          <w:rFonts w:hint="eastAsia" w:ascii="Times New Roman" w:hAnsi="Times New Roman" w:eastAsia="仿宋_GB2312" w:cs="Times New Roman"/>
          <w:sz w:val="32"/>
          <w:szCs w:val="32"/>
          <w:lang w:val="en-US" w:eastAsia="zh-CN"/>
        </w:rPr>
        <w:t>106.96</w:t>
      </w:r>
      <w:r>
        <w:rPr>
          <w:rFonts w:hint="default" w:ascii="Times New Roman" w:hAnsi="Times New Roman" w:eastAsia="仿宋_GB2312" w:cs="Times New Roman"/>
          <w:sz w:val="32"/>
          <w:szCs w:val="32"/>
          <w:lang w:eastAsia="zh-CN"/>
        </w:rPr>
        <w:t>万元，资产使用率</w:t>
      </w:r>
      <w:r>
        <w:rPr>
          <w:rFonts w:hint="eastAsia"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lang w:eastAsia="zh-CN"/>
        </w:rPr>
        <w:t>%。</w:t>
      </w:r>
    </w:p>
    <w:p>
      <w:pPr>
        <w:widowControl/>
        <w:spacing w:line="600" w:lineRule="exact"/>
        <w:ind w:firstLine="645"/>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三、部门整体支出绩效情况</w:t>
      </w:r>
    </w:p>
    <w:p>
      <w:pPr>
        <w:widowControl/>
        <w:spacing w:line="600" w:lineRule="exact"/>
        <w:ind w:firstLine="645"/>
        <w:jc w:val="left"/>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Cs/>
          <w:sz w:val="32"/>
          <w:szCs w:val="32"/>
        </w:rPr>
        <w:t>（一）综合评价结论。</w:t>
      </w:r>
    </w:p>
    <w:p>
      <w:pPr>
        <w:widowControl/>
        <w:spacing w:line="600" w:lineRule="exact"/>
        <w:ind w:firstLine="645"/>
        <w:jc w:val="left"/>
        <w:rPr>
          <w:rFonts w:hint="default" w:ascii="Times New Roman" w:hAnsi="Times New Roman" w:eastAsia="仿宋_GB2312" w:cs="Times New Roman"/>
          <w:color w:val="000000"/>
          <w:sz w:val="32"/>
          <w:szCs w:val="32"/>
        </w:rPr>
      </w:pPr>
      <w:r>
        <w:rPr>
          <w:rFonts w:ascii="仿宋" w:hAnsi="仿宋" w:eastAsia="仿宋" w:cs="仿宋"/>
          <w:kern w:val="1"/>
          <w:sz w:val="32"/>
          <w:szCs w:val="32"/>
        </w:rPr>
        <w:t>对照《部门整体支出绩效评价表》，202</w:t>
      </w:r>
      <w:r>
        <w:rPr>
          <w:rFonts w:hint="eastAsia" w:ascii="仿宋" w:hAnsi="仿宋" w:eastAsia="仿宋" w:cs="仿宋"/>
          <w:kern w:val="1"/>
          <w:sz w:val="32"/>
          <w:szCs w:val="32"/>
          <w:lang w:val="en-US" w:eastAsia="zh-CN"/>
        </w:rPr>
        <w:t>3</w:t>
      </w:r>
      <w:r>
        <w:rPr>
          <w:rFonts w:ascii="仿宋" w:hAnsi="仿宋" w:eastAsia="仿宋" w:cs="仿宋"/>
          <w:kern w:val="1"/>
          <w:sz w:val="32"/>
          <w:szCs w:val="32"/>
        </w:rPr>
        <w:t>年我单位部门整体支出绩效自评得分</w:t>
      </w:r>
      <w:r>
        <w:rPr>
          <w:rFonts w:hint="eastAsia" w:ascii="仿宋" w:hAnsi="仿宋" w:eastAsia="仿宋" w:cs="仿宋"/>
          <w:kern w:val="1"/>
          <w:sz w:val="32"/>
          <w:szCs w:val="32"/>
          <w:lang w:val="en-US" w:eastAsia="zh-CN"/>
        </w:rPr>
        <w:t>95.23</w:t>
      </w:r>
      <w:r>
        <w:rPr>
          <w:rFonts w:ascii="仿宋" w:hAnsi="仿宋" w:eastAsia="仿宋" w:cs="仿宋"/>
          <w:kern w:val="1"/>
          <w:sz w:val="32"/>
          <w:szCs w:val="32"/>
        </w:rPr>
        <w:t>分，评价级次为优。</w:t>
      </w:r>
    </w:p>
    <w:p>
      <w:pPr>
        <w:numPr>
          <w:ilvl w:val="0"/>
          <w:numId w:val="2"/>
        </w:numPr>
        <w:spacing w:line="600" w:lineRule="exact"/>
        <w:ind w:left="0" w:leftChars="0"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评价指标分析（或综合评价情况）。</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30" w:firstLineChars="197"/>
        <w:jc w:val="both"/>
        <w:textAlignment w:val="auto"/>
        <w:outlineLvl w:val="9"/>
        <w:rPr>
          <w:rFonts w:hint="eastAsia" w:ascii="Times New Roman" w:hAnsi="Times New Roman" w:eastAsia="仿宋"/>
          <w:kern w:val="1"/>
          <w:sz w:val="32"/>
          <w:szCs w:val="32"/>
          <w:lang w:val="en-US" w:eastAsia="zh-CN"/>
        </w:rPr>
      </w:pPr>
      <w:r>
        <w:rPr>
          <w:rFonts w:hint="eastAsia" w:ascii="仿宋" w:hAnsi="仿宋" w:eastAsia="仿宋" w:cs="仿宋"/>
          <w:kern w:val="1"/>
          <w:sz w:val="32"/>
          <w:szCs w:val="32"/>
        </w:rPr>
        <w:t>1、</w:t>
      </w:r>
      <w:r>
        <w:rPr>
          <w:rFonts w:ascii="仿宋" w:hAnsi="仿宋" w:eastAsia="仿宋" w:cs="仿宋"/>
          <w:kern w:val="1"/>
          <w:sz w:val="32"/>
          <w:szCs w:val="32"/>
        </w:rPr>
        <w:t>产出指标方面：</w:t>
      </w:r>
      <w:r>
        <w:rPr>
          <w:rFonts w:hint="eastAsia" w:ascii="仿宋_GB2312" w:hAnsi="仿宋_GB2312" w:eastAsia="仿宋_GB2312" w:cs="仿宋_GB2312"/>
          <w:sz w:val="32"/>
          <w:szCs w:val="32"/>
          <w:lang w:val="en-US" w:eastAsia="zh-CN"/>
        </w:rPr>
        <w:t>至</w:t>
      </w:r>
      <w:r>
        <w:rPr>
          <w:rFonts w:hint="eastAsia" w:ascii="Times New Roman" w:hAnsi="Times New Roman" w:eastAsia="仿宋_GB2312" w:cs="Times New Roman"/>
          <w:sz w:val="32"/>
          <w:szCs w:val="32"/>
          <w:lang w:val="en-US" w:eastAsia="zh-CN"/>
        </w:rPr>
        <w:t>11</w:t>
      </w:r>
      <w:r>
        <w:rPr>
          <w:rFonts w:hint="eastAsia" w:ascii="仿宋_GB2312" w:hAnsi="仿宋_GB2312" w:eastAsia="仿宋_GB2312" w:cs="仿宋_GB2312"/>
          <w:sz w:val="32"/>
          <w:szCs w:val="32"/>
          <w:lang w:val="en-US" w:eastAsia="zh-CN"/>
        </w:rPr>
        <w:t>月底，我县完成交通投资</w:t>
      </w: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亿余元，争项争资</w:t>
      </w:r>
      <w:r>
        <w:rPr>
          <w:rFonts w:hint="eastAsia" w:ascii="Times New Roman" w:hAnsi="Times New Roman" w:eastAsia="仿宋_GB2312" w:cs="Times New Roman"/>
          <w:sz w:val="32"/>
          <w:szCs w:val="32"/>
          <w:lang w:val="en-US" w:eastAsia="zh-CN"/>
        </w:rPr>
        <w:t>1.1</w:t>
      </w:r>
      <w:r>
        <w:rPr>
          <w:rFonts w:hint="eastAsia" w:ascii="仿宋_GB2312" w:hAnsi="仿宋_GB2312" w:eastAsia="仿宋_GB2312" w:cs="仿宋_GB2312"/>
          <w:sz w:val="32"/>
          <w:szCs w:val="32"/>
          <w:lang w:val="en-US" w:eastAsia="zh-CN"/>
        </w:rPr>
        <w:t>亿元。</w:t>
      </w:r>
      <w:r>
        <w:rPr>
          <w:rFonts w:hint="eastAsia" w:ascii="仿宋_GB2312" w:hAnsi="仿宋_GB2312" w:eastAsia="仿宋_GB2312" w:cs="仿宋_GB2312"/>
          <w:color w:val="auto"/>
          <w:sz w:val="32"/>
          <w:szCs w:val="32"/>
          <w:lang w:val="en-US" w:eastAsia="zh-CN"/>
        </w:rPr>
        <w:t>S</w:t>
      </w:r>
      <w:r>
        <w:rPr>
          <w:rFonts w:hint="default" w:ascii="仿宋_GB2312" w:hAnsi="仿宋_GB2312" w:eastAsia="仿宋_GB2312" w:cs="仿宋_GB2312"/>
          <w:color w:val="auto"/>
          <w:sz w:val="32"/>
          <w:szCs w:val="32"/>
          <w:lang w:val="en-US" w:eastAsia="zh-CN"/>
        </w:rPr>
        <w:t>219</w:t>
      </w:r>
      <w:r>
        <w:rPr>
          <w:rFonts w:hint="eastAsia" w:ascii="仿宋_GB2312" w:hAnsi="仿宋_GB2312" w:eastAsia="仿宋_GB2312" w:cs="仿宋_GB2312"/>
          <w:color w:val="auto"/>
          <w:sz w:val="32"/>
          <w:szCs w:val="32"/>
          <w:lang w:val="en-US" w:eastAsia="zh-CN"/>
        </w:rPr>
        <w:t>国庆至板市段干线公路建设，已完成工程可行性研究报告，正在等待省厅审批通过，S</w:t>
      </w:r>
      <w:r>
        <w:rPr>
          <w:rFonts w:hint="default" w:ascii="仿宋_GB2312" w:hAnsi="仿宋_GB2312" w:eastAsia="仿宋_GB2312" w:cs="仿宋_GB2312"/>
          <w:color w:val="auto"/>
          <w:sz w:val="32"/>
          <w:szCs w:val="32"/>
          <w:lang w:val="en-US" w:eastAsia="zh-CN"/>
        </w:rPr>
        <w:t>222</w:t>
      </w:r>
      <w:r>
        <w:rPr>
          <w:rFonts w:hint="eastAsia" w:ascii="仿宋_GB2312" w:hAnsi="仿宋_GB2312" w:eastAsia="仿宋_GB2312" w:cs="仿宋_GB2312"/>
          <w:color w:val="auto"/>
          <w:sz w:val="32"/>
          <w:szCs w:val="32"/>
          <w:lang w:val="en-US" w:eastAsia="zh-CN"/>
        </w:rPr>
        <w:t>岘山至西渡段、溪江至渣江段已启动工可编制工作。</w:t>
      </w:r>
      <w:r>
        <w:rPr>
          <w:rFonts w:hint="default"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lang w:val="en-US" w:eastAsia="zh-CN"/>
        </w:rPr>
        <w:t>年度农村公路计划</w:t>
      </w:r>
      <w:r>
        <w:rPr>
          <w:rFonts w:hint="default" w:ascii="仿宋_GB2312" w:hAnsi="仿宋_GB2312" w:eastAsia="仿宋_GB2312" w:cs="仿宋_GB2312"/>
          <w:color w:val="auto"/>
          <w:sz w:val="32"/>
          <w:szCs w:val="32"/>
          <w:lang w:val="en-US" w:eastAsia="zh-CN"/>
        </w:rPr>
        <w:t>67</w:t>
      </w:r>
      <w:r>
        <w:rPr>
          <w:rFonts w:hint="eastAsia" w:ascii="仿宋_GB2312" w:hAnsi="仿宋_GB2312" w:eastAsia="仿宋_GB2312" w:cs="仿宋_GB2312"/>
          <w:color w:val="auto"/>
          <w:sz w:val="32"/>
          <w:szCs w:val="32"/>
          <w:lang w:val="en-US" w:eastAsia="zh-CN"/>
        </w:rPr>
        <w:t>公里，已完成68.747公里。农村公路安防工程计划</w:t>
      </w:r>
      <w:r>
        <w:rPr>
          <w:rFonts w:hint="default" w:ascii="仿宋_GB2312" w:hAnsi="仿宋_GB2312" w:eastAsia="仿宋_GB2312" w:cs="仿宋_GB2312"/>
          <w:color w:val="auto"/>
          <w:sz w:val="32"/>
          <w:szCs w:val="32"/>
          <w:lang w:val="en-US" w:eastAsia="zh-CN"/>
        </w:rPr>
        <w:t>143</w:t>
      </w:r>
      <w:r>
        <w:rPr>
          <w:rFonts w:hint="eastAsia" w:ascii="仿宋_GB2312" w:hAnsi="仿宋_GB2312" w:eastAsia="仿宋_GB2312" w:cs="仿宋_GB2312"/>
          <w:color w:val="auto"/>
          <w:sz w:val="32"/>
          <w:szCs w:val="32"/>
          <w:lang w:val="en-US" w:eastAsia="zh-CN"/>
        </w:rPr>
        <w:t>.486公里已全面完成。完成渣江旅游公路服务驿站建设。完成对客运、公交、出租、驾培、维修行业</w:t>
      </w:r>
      <w:r>
        <w:rPr>
          <w:rFonts w:hint="eastAsia" w:ascii="仿宋_GB2312" w:hAnsi="仿宋_GB2312" w:eastAsia="仿宋_GB2312" w:cs="仿宋_GB2312"/>
          <w:b w:val="0"/>
          <w:bCs w:val="0"/>
          <w:color w:val="auto"/>
          <w:sz w:val="32"/>
          <w:szCs w:val="32"/>
          <w:lang w:val="en-US" w:eastAsia="zh-CN"/>
        </w:rPr>
        <w:t>的</w:t>
      </w:r>
      <w:r>
        <w:rPr>
          <w:rFonts w:hint="default" w:ascii="Times New Roman" w:hAnsi="Times New Roman" w:eastAsia="仿宋_GB2312" w:cs="Times New Roman"/>
          <w:b w:val="0"/>
          <w:bCs w:val="0"/>
          <w:color w:val="auto"/>
          <w:sz w:val="32"/>
          <w:szCs w:val="32"/>
          <w:lang w:val="en-US" w:eastAsia="zh-CN"/>
        </w:rPr>
        <w:t>2022</w:t>
      </w:r>
      <w:r>
        <w:rPr>
          <w:rFonts w:hint="eastAsia" w:ascii="仿宋_GB2312" w:hAnsi="仿宋_GB2312" w:eastAsia="仿宋_GB2312" w:cs="仿宋_GB2312"/>
          <w:b w:val="0"/>
          <w:bCs w:val="0"/>
          <w:color w:val="auto"/>
          <w:sz w:val="32"/>
          <w:szCs w:val="32"/>
          <w:lang w:val="en-US" w:eastAsia="zh-CN"/>
        </w:rPr>
        <w:t>年度质量信誉考核工作。审验普货车辆</w:t>
      </w:r>
      <w:r>
        <w:rPr>
          <w:rFonts w:hint="default" w:ascii="Times New Roman" w:hAnsi="Times New Roman" w:eastAsia="仿宋_GB2312" w:cs="Times New Roman"/>
          <w:b w:val="0"/>
          <w:bCs w:val="0"/>
          <w:color w:val="auto"/>
          <w:sz w:val="32"/>
          <w:szCs w:val="32"/>
          <w:lang w:val="en-US" w:eastAsia="zh-CN"/>
        </w:rPr>
        <w:t>1</w:t>
      </w:r>
      <w:r>
        <w:rPr>
          <w:rFonts w:hint="eastAsia" w:ascii="Times New Roman" w:hAnsi="Times New Roman" w:eastAsia="仿宋_GB2312" w:cs="Times New Roman"/>
          <w:b w:val="0"/>
          <w:bCs w:val="0"/>
          <w:color w:val="auto"/>
          <w:sz w:val="32"/>
          <w:szCs w:val="32"/>
          <w:lang w:val="en-US" w:eastAsia="zh-CN"/>
        </w:rPr>
        <w:t>8</w:t>
      </w:r>
      <w:r>
        <w:rPr>
          <w:rFonts w:hint="default" w:ascii="Times New Roman" w:hAnsi="Times New Roman" w:eastAsia="仿宋_GB2312" w:cs="Times New Roman"/>
          <w:b w:val="0"/>
          <w:bCs w:val="0"/>
          <w:color w:val="auto"/>
          <w:sz w:val="32"/>
          <w:szCs w:val="32"/>
          <w:lang w:val="en-US" w:eastAsia="zh-CN"/>
        </w:rPr>
        <w:t>00</w:t>
      </w:r>
      <w:r>
        <w:rPr>
          <w:rFonts w:hint="eastAsia" w:ascii="仿宋_GB2312" w:hAnsi="仿宋_GB2312" w:eastAsia="仿宋_GB2312" w:cs="仿宋_GB2312"/>
          <w:b w:val="0"/>
          <w:bCs w:val="0"/>
          <w:color w:val="auto"/>
          <w:sz w:val="32"/>
          <w:szCs w:val="32"/>
          <w:lang w:val="en-US" w:eastAsia="zh-CN"/>
        </w:rPr>
        <w:t>余台次，行政许可</w:t>
      </w:r>
      <w:r>
        <w:rPr>
          <w:rFonts w:hint="eastAsia" w:ascii="Times New Roman" w:hAnsi="Times New Roman" w:eastAsia="仿宋_GB2312" w:cs="Times New Roman"/>
          <w:b w:val="0"/>
          <w:bCs w:val="0"/>
          <w:color w:val="auto"/>
          <w:sz w:val="32"/>
          <w:szCs w:val="32"/>
          <w:lang w:val="en-US" w:eastAsia="zh-CN"/>
        </w:rPr>
        <w:t>30</w:t>
      </w:r>
      <w:r>
        <w:rPr>
          <w:rFonts w:hint="default" w:ascii="Times New Roman" w:hAnsi="Times New Roman" w:eastAsia="仿宋_GB2312" w:cs="Times New Roman"/>
          <w:b w:val="0"/>
          <w:bCs w:val="0"/>
          <w:color w:val="auto"/>
          <w:sz w:val="32"/>
          <w:szCs w:val="32"/>
          <w:lang w:val="en-US" w:eastAsia="zh-CN"/>
        </w:rPr>
        <w:t>0</w:t>
      </w:r>
      <w:r>
        <w:rPr>
          <w:rFonts w:hint="eastAsia" w:ascii="仿宋_GB2312" w:hAnsi="仿宋_GB2312" w:eastAsia="仿宋_GB2312" w:cs="仿宋_GB2312"/>
          <w:b w:val="0"/>
          <w:bCs w:val="0"/>
          <w:color w:val="auto"/>
          <w:sz w:val="32"/>
          <w:szCs w:val="32"/>
          <w:lang w:val="en-US" w:eastAsia="zh-CN"/>
        </w:rPr>
        <w:t>户，新增货运车辆</w:t>
      </w:r>
      <w:r>
        <w:rPr>
          <w:rFonts w:hint="default" w:ascii="Times New Roman" w:hAnsi="Times New Roman" w:eastAsia="仿宋_GB2312" w:cs="Times New Roman"/>
          <w:b w:val="0"/>
          <w:bCs w:val="0"/>
          <w:color w:val="auto"/>
          <w:sz w:val="32"/>
          <w:szCs w:val="32"/>
          <w:lang w:val="en-US" w:eastAsia="zh-CN"/>
        </w:rPr>
        <w:t>3</w:t>
      </w:r>
      <w:r>
        <w:rPr>
          <w:rFonts w:hint="eastAsia" w:ascii="Times New Roman" w:hAnsi="Times New Roman" w:eastAsia="仿宋_GB2312" w:cs="Times New Roman"/>
          <w:b w:val="0"/>
          <w:bCs w:val="0"/>
          <w:color w:val="auto"/>
          <w:sz w:val="32"/>
          <w:szCs w:val="32"/>
          <w:lang w:val="en-US" w:eastAsia="zh-CN"/>
        </w:rPr>
        <w:t>80</w:t>
      </w:r>
      <w:r>
        <w:rPr>
          <w:rFonts w:hint="eastAsia" w:ascii="仿宋_GB2312" w:hAnsi="仿宋_GB2312" w:eastAsia="仿宋_GB2312" w:cs="仿宋_GB2312"/>
          <w:b w:val="0"/>
          <w:bCs w:val="0"/>
          <w:color w:val="auto"/>
          <w:sz w:val="32"/>
          <w:szCs w:val="32"/>
          <w:lang w:val="en-US" w:eastAsia="zh-CN"/>
        </w:rPr>
        <w:t>台，核发</w:t>
      </w:r>
      <w:r>
        <w:rPr>
          <w:rFonts w:hint="default" w:ascii="Times New Roman" w:hAnsi="Times New Roman" w:eastAsia="仿宋_GB2312" w:cs="Times New Roman"/>
          <w:b w:val="0"/>
          <w:bCs w:val="0"/>
          <w:color w:val="auto"/>
          <w:sz w:val="32"/>
          <w:szCs w:val="32"/>
          <w:lang w:val="en-US" w:eastAsia="zh-CN"/>
        </w:rPr>
        <w:t>68</w:t>
      </w:r>
      <w:r>
        <w:rPr>
          <w:rFonts w:hint="eastAsia" w:ascii="仿宋_GB2312" w:hAnsi="仿宋_GB2312" w:eastAsia="仿宋_GB2312" w:cs="仿宋_GB2312"/>
          <w:b w:val="0"/>
          <w:bCs w:val="0"/>
          <w:color w:val="auto"/>
          <w:sz w:val="32"/>
          <w:szCs w:val="32"/>
          <w:lang w:val="en-US" w:eastAsia="zh-CN"/>
        </w:rPr>
        <w:t>台货车、</w:t>
      </w:r>
      <w:r>
        <w:rPr>
          <w:rFonts w:hint="default" w:ascii="Times New Roman" w:hAnsi="Times New Roman" w:eastAsia="仿宋_GB2312" w:cs="Times New Roman"/>
          <w:b w:val="0"/>
          <w:bCs w:val="0"/>
          <w:color w:val="auto"/>
          <w:sz w:val="32"/>
          <w:szCs w:val="32"/>
          <w:lang w:val="en-US" w:eastAsia="zh-CN"/>
        </w:rPr>
        <w:t>16</w:t>
      </w:r>
      <w:r>
        <w:rPr>
          <w:rFonts w:hint="eastAsia" w:ascii="仿宋_GB2312" w:hAnsi="仿宋_GB2312" w:eastAsia="仿宋_GB2312" w:cs="仿宋_GB2312"/>
          <w:b w:val="0"/>
          <w:bCs w:val="0"/>
          <w:color w:val="auto"/>
          <w:sz w:val="32"/>
          <w:szCs w:val="32"/>
          <w:lang w:val="en-US" w:eastAsia="zh-CN"/>
        </w:rPr>
        <w:t>台挂车的道路运输证；清理和注销船舶检验证书</w:t>
      </w:r>
      <w:r>
        <w:rPr>
          <w:rFonts w:hint="default" w:ascii="Times New Roman" w:hAnsi="Times New Roman" w:eastAsia="仿宋_GB2312" w:cs="Times New Roman"/>
          <w:b w:val="0"/>
          <w:bCs w:val="0"/>
          <w:color w:val="auto"/>
          <w:sz w:val="32"/>
          <w:szCs w:val="32"/>
          <w:lang w:val="en-US" w:eastAsia="zh-CN"/>
        </w:rPr>
        <w:t>5</w:t>
      </w:r>
      <w:r>
        <w:rPr>
          <w:rFonts w:hint="eastAsia" w:ascii="仿宋_GB2312" w:hAnsi="仿宋_GB2312" w:eastAsia="仿宋_GB2312" w:cs="仿宋_GB2312"/>
          <w:b w:val="0"/>
          <w:bCs w:val="0"/>
          <w:color w:val="auto"/>
          <w:sz w:val="32"/>
          <w:szCs w:val="32"/>
          <w:lang w:val="en-US" w:eastAsia="zh-CN"/>
        </w:rPr>
        <w:t>艘，拆解报废老旧客船</w:t>
      </w:r>
      <w:r>
        <w:rPr>
          <w:rFonts w:hint="default" w:ascii="Times New Roman" w:hAnsi="Times New Roman" w:eastAsia="仿宋_GB2312" w:cs="Times New Roman"/>
          <w:b w:val="0"/>
          <w:bCs w:val="0"/>
          <w:color w:val="auto"/>
          <w:sz w:val="32"/>
          <w:szCs w:val="32"/>
          <w:lang w:val="en-US" w:eastAsia="zh-CN"/>
        </w:rPr>
        <w:t>5</w:t>
      </w:r>
      <w:r>
        <w:rPr>
          <w:rFonts w:hint="eastAsia" w:ascii="仿宋_GB2312" w:hAnsi="仿宋_GB2312" w:eastAsia="仿宋_GB2312" w:cs="仿宋_GB2312"/>
          <w:b w:val="0"/>
          <w:bCs w:val="0"/>
          <w:color w:val="auto"/>
          <w:sz w:val="32"/>
          <w:szCs w:val="32"/>
          <w:lang w:val="en-US" w:eastAsia="zh-CN"/>
        </w:rPr>
        <w:t>艘；报废出租汽车</w:t>
      </w:r>
      <w:r>
        <w:rPr>
          <w:rFonts w:hint="default" w:ascii="Times New Roman" w:hAnsi="Times New Roman" w:eastAsia="仿宋_GB2312" w:cs="Times New Roman"/>
          <w:b w:val="0"/>
          <w:bCs w:val="0"/>
          <w:color w:val="auto"/>
          <w:sz w:val="32"/>
          <w:szCs w:val="32"/>
          <w:lang w:val="en-US" w:eastAsia="zh-CN"/>
        </w:rPr>
        <w:t>13</w:t>
      </w:r>
      <w:r>
        <w:rPr>
          <w:rFonts w:hint="eastAsia" w:ascii="仿宋_GB2312" w:hAnsi="仿宋_GB2312" w:eastAsia="仿宋_GB2312" w:cs="仿宋_GB2312"/>
          <w:b w:val="0"/>
          <w:bCs w:val="0"/>
          <w:color w:val="auto"/>
          <w:sz w:val="32"/>
          <w:szCs w:val="32"/>
          <w:lang w:val="en-US" w:eastAsia="zh-CN"/>
        </w:rPr>
        <w:t>台，新增</w:t>
      </w:r>
      <w:r>
        <w:rPr>
          <w:rFonts w:hint="default" w:ascii="Times New Roman" w:hAnsi="Times New Roman" w:eastAsia="仿宋_GB2312" w:cs="Times New Roman"/>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val="en-US" w:eastAsia="zh-CN"/>
        </w:rPr>
        <w:t>台新能源出租汽车；新增二类汽修</w:t>
      </w:r>
      <w:r>
        <w:rPr>
          <w:rFonts w:hint="default" w:ascii="Times New Roman" w:hAnsi="Times New Roman" w:eastAsia="仿宋_GB2312" w:cs="Times New Roman"/>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家、三类</w:t>
      </w:r>
      <w:r>
        <w:rPr>
          <w:rFonts w:hint="default" w:ascii="Times New Roman" w:hAnsi="Times New Roman" w:eastAsia="仿宋_GB2312" w:cs="Times New Roman"/>
          <w:b w:val="0"/>
          <w:bCs w:val="0"/>
          <w:color w:val="auto"/>
          <w:sz w:val="32"/>
          <w:szCs w:val="32"/>
          <w:lang w:val="en-US" w:eastAsia="zh-CN"/>
        </w:rPr>
        <w:t>9</w:t>
      </w:r>
      <w:r>
        <w:rPr>
          <w:rFonts w:hint="eastAsia" w:ascii="仿宋_GB2312" w:hAnsi="仿宋_GB2312" w:eastAsia="仿宋_GB2312" w:cs="仿宋_GB2312"/>
          <w:b w:val="0"/>
          <w:bCs w:val="0"/>
          <w:color w:val="auto"/>
          <w:sz w:val="32"/>
          <w:szCs w:val="32"/>
          <w:lang w:val="en-US" w:eastAsia="zh-CN"/>
        </w:rPr>
        <w:t>家；重新确认驾校教练员身份</w:t>
      </w:r>
      <w:r>
        <w:rPr>
          <w:rFonts w:hint="default" w:ascii="Times New Roman" w:hAnsi="Times New Roman" w:eastAsia="仿宋_GB2312" w:cs="Times New Roman"/>
          <w:b w:val="0"/>
          <w:bCs w:val="0"/>
          <w:color w:val="auto"/>
          <w:sz w:val="32"/>
          <w:szCs w:val="32"/>
          <w:lang w:val="en-US" w:eastAsia="zh-CN"/>
        </w:rPr>
        <w:t>235</w:t>
      </w:r>
      <w:r>
        <w:rPr>
          <w:rFonts w:hint="eastAsia" w:ascii="仿宋_GB2312" w:hAnsi="仿宋_GB2312" w:eastAsia="仿宋_GB2312" w:cs="仿宋_GB2312"/>
          <w:b w:val="0"/>
          <w:bCs w:val="0"/>
          <w:color w:val="auto"/>
          <w:sz w:val="32"/>
          <w:szCs w:val="32"/>
          <w:lang w:val="en-US" w:eastAsia="zh-CN"/>
        </w:rPr>
        <w:t>人，培训新驾驶学员</w:t>
      </w:r>
      <w:r>
        <w:rPr>
          <w:rFonts w:hint="eastAsia" w:ascii="Times New Roman" w:hAnsi="Times New Roman" w:eastAsia="仿宋_GB2312" w:cs="Times New Roman"/>
          <w:b w:val="0"/>
          <w:bCs w:val="0"/>
          <w:color w:val="auto"/>
          <w:sz w:val="32"/>
          <w:szCs w:val="32"/>
          <w:lang w:val="en-US" w:eastAsia="zh-CN"/>
        </w:rPr>
        <w:t>6500</w:t>
      </w:r>
      <w:r>
        <w:rPr>
          <w:rFonts w:hint="eastAsia" w:ascii="仿宋_GB2312" w:hAnsi="仿宋_GB2312" w:eastAsia="仿宋_GB2312" w:cs="仿宋_GB2312"/>
          <w:b w:val="0"/>
          <w:bCs w:val="0"/>
          <w:color w:val="auto"/>
          <w:sz w:val="32"/>
          <w:szCs w:val="32"/>
          <w:lang w:val="en-US" w:eastAsia="zh-CN"/>
        </w:rPr>
        <w:t>人，鑫达驾校被市评为AAA级优秀驾培企业。严格平交道口许可，加强整治和监管力度。</w:t>
      </w:r>
      <w:r>
        <w:rPr>
          <w:rFonts w:hint="eastAsia" w:ascii="仿宋_GB2312" w:hAnsi="仿宋_GB2312" w:eastAsia="仿宋_GB2312" w:cs="仿宋_GB2312"/>
          <w:sz w:val="32"/>
          <w:szCs w:val="32"/>
          <w:lang w:val="en-US" w:eastAsia="zh-CN"/>
        </w:rPr>
        <w:t>强化公路联巡联治，巡查公路</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万余公里，排查非公路标识标牌</w:t>
      </w:r>
      <w:r>
        <w:rPr>
          <w:rFonts w:hint="eastAsia"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lang w:val="en-US" w:eastAsia="zh-CN"/>
        </w:rPr>
        <w:t>7</w:t>
      </w:r>
      <w:r>
        <w:rPr>
          <w:rFonts w:hint="eastAsia" w:ascii="仿宋_GB2312" w:hAnsi="仿宋_GB2312" w:eastAsia="仿宋_GB2312" w:cs="仿宋_GB2312"/>
          <w:sz w:val="32"/>
          <w:szCs w:val="32"/>
          <w:lang w:val="en-US" w:eastAsia="zh-CN"/>
        </w:rPr>
        <w:t>处，依法拆除违法建筑物</w:t>
      </w:r>
      <w:r>
        <w:rPr>
          <w:rFonts w:hint="eastAsia" w:ascii="Times New Roman" w:hAnsi="Times New Roman" w:eastAsia="仿宋_GB2312" w:cs="Times New Roman"/>
          <w:sz w:val="32"/>
          <w:szCs w:val="32"/>
          <w:lang w:val="en-US" w:eastAsia="zh-CN"/>
        </w:rPr>
        <w:t>19</w:t>
      </w:r>
      <w:r>
        <w:rPr>
          <w:rFonts w:hint="eastAsia" w:ascii="仿宋_GB2312" w:hAnsi="仿宋_GB2312" w:eastAsia="仿宋_GB2312" w:cs="仿宋_GB2312"/>
          <w:sz w:val="32"/>
          <w:szCs w:val="32"/>
          <w:lang w:val="en-US" w:eastAsia="zh-CN"/>
        </w:rPr>
        <w:t>处、非法标识牌</w:t>
      </w:r>
      <w:r>
        <w:rPr>
          <w:rFonts w:hint="eastAsia" w:ascii="Times New Roman" w:hAnsi="Times New Roman" w:eastAsia="仿宋_GB2312" w:cs="Times New Roman"/>
          <w:sz w:val="32"/>
          <w:szCs w:val="32"/>
          <w:lang w:val="en-US" w:eastAsia="zh-CN"/>
        </w:rPr>
        <w:t>65</w:t>
      </w:r>
      <w:r>
        <w:rPr>
          <w:rFonts w:hint="eastAsia" w:ascii="仿宋_GB2312" w:hAnsi="仿宋_GB2312" w:eastAsia="仿宋_GB2312" w:cs="仿宋_GB2312"/>
          <w:sz w:val="32"/>
          <w:szCs w:val="32"/>
          <w:lang w:val="en-US" w:eastAsia="zh-CN"/>
        </w:rPr>
        <w:t>处，清理路障</w:t>
      </w:r>
      <w:r>
        <w:rPr>
          <w:rFonts w:hint="default" w:ascii="Times New Roman" w:hAnsi="Times New Roman" w:eastAsia="仿宋_GB2312" w:cs="Times New Roman"/>
          <w:sz w:val="32"/>
          <w:szCs w:val="32"/>
          <w:lang w:val="en-US" w:eastAsia="zh-CN"/>
        </w:rPr>
        <w:t>150</w:t>
      </w:r>
      <w:r>
        <w:rPr>
          <w:rFonts w:hint="eastAsia" w:ascii="仿宋_GB2312" w:hAnsi="仿宋_GB2312" w:eastAsia="仿宋_GB2312" w:cs="仿宋_GB2312"/>
          <w:sz w:val="32"/>
          <w:szCs w:val="32"/>
          <w:lang w:val="en-US" w:eastAsia="zh-CN"/>
        </w:rPr>
        <w:t>余处。同时，对排查发现的路域环境问题及时移交属地乡镇处置。在极端天气期间，对干线公路进行全天候巡查，及时掌握路况信息，清理倒伏树木等路障</w:t>
      </w:r>
      <w:r>
        <w:rPr>
          <w:rFonts w:hint="default" w:ascii="Times New Roman" w:hAnsi="Times New Roman" w:eastAsia="仿宋_GB2312" w:cs="Times New Roman"/>
          <w:sz w:val="32"/>
          <w:szCs w:val="32"/>
          <w:lang w:val="en-US" w:eastAsia="zh-CN"/>
        </w:rPr>
        <w:t>100</w:t>
      </w:r>
      <w:r>
        <w:rPr>
          <w:rFonts w:hint="eastAsia" w:ascii="仿宋_GB2312" w:hAnsi="仿宋_GB2312" w:eastAsia="仿宋_GB2312" w:cs="仿宋_GB2312"/>
          <w:sz w:val="32"/>
          <w:szCs w:val="32"/>
          <w:lang w:val="en-US" w:eastAsia="zh-CN"/>
        </w:rPr>
        <w:t>余处，全力保障了公路畅通。继续发挥“超限超载”“两客一危”“水上视频监控”平台智能监控作用，提升行业监管效能。全面推行道路运输电子证照，办理电子经营许可证</w:t>
      </w:r>
      <w:r>
        <w:rPr>
          <w:rFonts w:hint="eastAsia" w:ascii="Times New Roman" w:hAnsi="Times New Roman" w:eastAsia="仿宋_GB2312" w:cs="Times New Roman"/>
          <w:sz w:val="32"/>
          <w:szCs w:val="32"/>
          <w:lang w:val="en-US" w:eastAsia="zh-CN"/>
        </w:rPr>
        <w:t>1600</w:t>
      </w:r>
      <w:r>
        <w:rPr>
          <w:rFonts w:hint="eastAsia" w:ascii="仿宋_GB2312" w:hAnsi="仿宋_GB2312" w:eastAsia="仿宋_GB2312" w:cs="仿宋_GB2312"/>
          <w:sz w:val="32"/>
          <w:szCs w:val="32"/>
          <w:lang w:val="en-US" w:eastAsia="zh-CN"/>
        </w:rPr>
        <w:t>余户、电子道路运输证</w:t>
      </w:r>
      <w:r>
        <w:rPr>
          <w:rFonts w:hint="eastAsia" w:ascii="Times New Roman" w:hAnsi="Times New Roman" w:eastAsia="仿宋_GB2312" w:cs="Times New Roman"/>
          <w:sz w:val="32"/>
          <w:szCs w:val="32"/>
          <w:lang w:val="en-US" w:eastAsia="zh-CN"/>
        </w:rPr>
        <w:t>2400</w:t>
      </w:r>
      <w:r>
        <w:rPr>
          <w:rFonts w:hint="eastAsia" w:ascii="仿宋_GB2312" w:hAnsi="仿宋_GB2312" w:eastAsia="仿宋_GB2312" w:cs="仿宋_GB2312"/>
          <w:sz w:val="32"/>
          <w:szCs w:val="32"/>
          <w:lang w:val="en-US" w:eastAsia="zh-CN"/>
        </w:rPr>
        <w:t>个，网办普货道路运输证车辆年审</w:t>
      </w:r>
      <w:r>
        <w:rPr>
          <w:rFonts w:hint="eastAsia" w:ascii="Times New Roman" w:hAnsi="Times New Roman" w:eastAsia="仿宋_GB2312" w:cs="Times New Roman"/>
          <w:sz w:val="32"/>
          <w:szCs w:val="32"/>
          <w:lang w:val="en-US" w:eastAsia="zh-CN"/>
        </w:rPr>
        <w:t>700</w:t>
      </w:r>
      <w:r>
        <w:rPr>
          <w:rFonts w:hint="eastAsia" w:ascii="仿宋_GB2312" w:hAnsi="仿宋_GB2312" w:eastAsia="仿宋_GB2312" w:cs="仿宋_GB2312"/>
          <w:sz w:val="32"/>
          <w:szCs w:val="32"/>
          <w:lang w:val="en-US" w:eastAsia="zh-CN"/>
        </w:rPr>
        <w:t>余台次，真正实现了行业信息化、便利化、便民化。</w:t>
      </w:r>
      <w:r>
        <w:rPr>
          <w:rFonts w:ascii="仿宋" w:hAnsi="仿宋" w:eastAsia="仿宋" w:cs="仿宋"/>
          <w:kern w:val="1"/>
          <w:sz w:val="32"/>
          <w:szCs w:val="32"/>
        </w:rPr>
        <w:t>在质量指标、时效指标及成本指标方面总分</w:t>
      </w:r>
      <w:r>
        <w:rPr>
          <w:rFonts w:hint="eastAsia" w:ascii="仿宋" w:hAnsi="仿宋" w:eastAsia="仿宋" w:cs="仿宋"/>
          <w:kern w:val="1"/>
          <w:sz w:val="32"/>
          <w:szCs w:val="32"/>
          <w:lang w:val="en-US" w:eastAsia="zh-CN"/>
        </w:rPr>
        <w:t>40</w:t>
      </w:r>
      <w:r>
        <w:rPr>
          <w:rFonts w:ascii="仿宋" w:hAnsi="仿宋" w:eastAsia="仿宋" w:cs="仿宋"/>
          <w:kern w:val="1"/>
          <w:sz w:val="32"/>
          <w:szCs w:val="32"/>
        </w:rPr>
        <w:t>分得分</w:t>
      </w:r>
      <w:r>
        <w:rPr>
          <w:rFonts w:hint="eastAsia" w:ascii="仿宋" w:hAnsi="仿宋" w:eastAsia="仿宋" w:cs="仿宋"/>
          <w:kern w:val="1"/>
          <w:sz w:val="32"/>
          <w:szCs w:val="32"/>
          <w:lang w:val="en-US" w:eastAsia="zh-CN"/>
        </w:rPr>
        <w:t>37</w:t>
      </w:r>
      <w:r>
        <w:rPr>
          <w:rFonts w:ascii="仿宋" w:hAnsi="仿宋" w:eastAsia="仿宋" w:cs="仿宋"/>
          <w:kern w:val="1"/>
          <w:sz w:val="32"/>
          <w:szCs w:val="32"/>
        </w:rPr>
        <w:t>分</w:t>
      </w:r>
      <w:r>
        <w:rPr>
          <w:rFonts w:hint="eastAsia" w:ascii="仿宋" w:hAnsi="仿宋" w:eastAsia="仿宋" w:cs="仿宋"/>
          <w:kern w:val="1"/>
          <w:sz w:val="32"/>
          <w:szCs w:val="32"/>
          <w:lang w:eastAsia="zh-CN"/>
        </w:rPr>
        <w:t>。</w:t>
      </w:r>
    </w:p>
    <w:p>
      <w:pPr>
        <w:spacing w:after="0" w:line="600" w:lineRule="exact"/>
        <w:ind w:firstLine="640"/>
        <w:rPr>
          <w:rFonts w:ascii="仿宋" w:hAnsi="仿宋" w:eastAsia="仿宋" w:cs="仿宋"/>
          <w:kern w:val="1"/>
          <w:sz w:val="32"/>
          <w:szCs w:val="32"/>
        </w:rPr>
      </w:pPr>
      <w:r>
        <w:rPr>
          <w:rFonts w:ascii="仿宋" w:hAnsi="仿宋" w:eastAsia="仿宋" w:cs="仿宋"/>
          <w:kern w:val="1"/>
          <w:sz w:val="32"/>
          <w:szCs w:val="32"/>
        </w:rPr>
        <w:t>2、效益指标方面：</w:t>
      </w:r>
      <w:r>
        <w:rPr>
          <w:rFonts w:hint="eastAsia" w:ascii="仿宋_GB2312" w:hAnsi="仿宋_GB2312" w:eastAsia="仿宋_GB2312" w:cs="仿宋_GB2312"/>
          <w:sz w:val="32"/>
          <w:szCs w:val="32"/>
          <w:lang w:val="en-US" w:eastAsia="zh-CN"/>
        </w:rPr>
        <w:t>通过一系列整治，我县交通运行环境进一步优化。全年巡查公路</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13</w:t>
      </w:r>
      <w:r>
        <w:rPr>
          <w:rFonts w:hint="eastAsia" w:ascii="仿宋_GB2312" w:hAnsi="仿宋_GB2312" w:eastAsia="仿宋_GB2312" w:cs="仿宋_GB2312"/>
          <w:sz w:val="32"/>
          <w:szCs w:val="32"/>
          <w:lang w:val="en-US" w:eastAsia="zh-CN"/>
        </w:rPr>
        <w:t>余万公里，检测货运车辆</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658770</w:t>
      </w:r>
      <w:r>
        <w:rPr>
          <w:rFonts w:hint="eastAsia" w:ascii="仿宋_GB2312" w:hAnsi="仿宋_GB2312" w:eastAsia="仿宋_GB2312" w:cs="仿宋_GB2312"/>
          <w:sz w:val="32"/>
          <w:szCs w:val="32"/>
          <w:lang w:val="en-US" w:eastAsia="zh-CN"/>
        </w:rPr>
        <w:t>台次，</w:t>
      </w:r>
      <w:r>
        <w:rPr>
          <w:rFonts w:hint="eastAsia" w:ascii="仿宋_GB2312" w:hAnsi="仿宋_GB2312" w:eastAsia="仿宋_GB2312" w:cs="仿宋_GB2312"/>
          <w:b w:val="0"/>
          <w:bCs w:val="0"/>
          <w:color w:val="auto"/>
          <w:sz w:val="32"/>
          <w:szCs w:val="32"/>
          <w:lang w:val="en-US" w:eastAsia="zh-CN"/>
        </w:rPr>
        <w:t>共处理超限超载、非法改装、非法营运、侵占路权等</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行政执法案件</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955</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起，处罚</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20</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0余</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万元，</w:t>
      </w:r>
      <w:r>
        <w:rPr>
          <w:rFonts w:hint="eastAsia" w:ascii="仿宋_GB2312" w:hAnsi="仿宋_GB2312" w:eastAsia="仿宋_GB2312" w:cs="仿宋_GB2312"/>
          <w:b w:val="0"/>
          <w:bCs w:val="0"/>
          <w:color w:val="auto"/>
          <w:sz w:val="32"/>
          <w:szCs w:val="32"/>
          <w:lang w:val="en-US" w:eastAsia="zh-CN"/>
        </w:rPr>
        <w:t>通过打击整治，交通运输违法现象有所遏制，维护了交通运输市场秩序，保障了路面整洁、公路畅通、运输有序。</w:t>
      </w:r>
      <w:r>
        <w:rPr>
          <w:rFonts w:ascii="仿宋" w:hAnsi="仿宋" w:eastAsia="仿宋" w:cs="仿宋"/>
          <w:kern w:val="1"/>
          <w:sz w:val="32"/>
          <w:szCs w:val="32"/>
        </w:rPr>
        <w:t>该指标分值</w:t>
      </w:r>
      <w:r>
        <w:rPr>
          <w:rFonts w:hint="eastAsia" w:ascii="仿宋" w:hAnsi="仿宋" w:eastAsia="仿宋" w:cs="仿宋"/>
          <w:kern w:val="1"/>
          <w:sz w:val="32"/>
          <w:szCs w:val="32"/>
          <w:lang w:val="en-US" w:eastAsia="zh-CN"/>
        </w:rPr>
        <w:t>20</w:t>
      </w:r>
      <w:r>
        <w:rPr>
          <w:rFonts w:ascii="仿宋" w:hAnsi="仿宋" w:eastAsia="仿宋" w:cs="仿宋"/>
          <w:kern w:val="1"/>
          <w:sz w:val="32"/>
          <w:szCs w:val="32"/>
        </w:rPr>
        <w:t>分我局得分</w:t>
      </w:r>
      <w:r>
        <w:rPr>
          <w:rFonts w:hint="eastAsia" w:ascii="仿宋" w:hAnsi="仿宋" w:eastAsia="仿宋" w:cs="仿宋"/>
          <w:kern w:val="1"/>
          <w:sz w:val="32"/>
          <w:szCs w:val="32"/>
          <w:lang w:val="en-US" w:eastAsia="zh-CN"/>
        </w:rPr>
        <w:t>20</w:t>
      </w:r>
      <w:r>
        <w:rPr>
          <w:rFonts w:ascii="仿宋" w:hAnsi="仿宋" w:eastAsia="仿宋" w:cs="仿宋"/>
          <w:kern w:val="1"/>
          <w:sz w:val="32"/>
          <w:szCs w:val="32"/>
        </w:rPr>
        <w:t>分。</w:t>
      </w:r>
    </w:p>
    <w:p>
      <w:pPr>
        <w:spacing w:after="0" w:line="600" w:lineRule="exact"/>
        <w:ind w:firstLine="640"/>
        <w:rPr>
          <w:rFonts w:ascii="仿宋" w:hAnsi="仿宋" w:eastAsia="仿宋" w:cs="仿宋"/>
          <w:kern w:val="1"/>
          <w:sz w:val="32"/>
          <w:szCs w:val="32"/>
        </w:rPr>
      </w:pPr>
      <w:r>
        <w:rPr>
          <w:rFonts w:ascii="仿宋" w:hAnsi="仿宋" w:eastAsia="仿宋" w:cs="仿宋"/>
          <w:kern w:val="1"/>
          <w:sz w:val="32"/>
          <w:szCs w:val="32"/>
        </w:rPr>
        <w:t>3、满意度指标方面：</w:t>
      </w:r>
      <w:r>
        <w:rPr>
          <w:rFonts w:hint="default" w:ascii="Times New Roman" w:hAnsi="Times New Roman" w:eastAsia="仿宋_GB2312" w:cs="Times New Roman"/>
          <w:b w:val="0"/>
          <w:bCs w:val="0"/>
          <w:sz w:val="32"/>
          <w:szCs w:val="32"/>
          <w:lang w:val="en-US" w:eastAsia="zh-CN"/>
        </w:rPr>
        <w:t>2023</w:t>
      </w:r>
      <w:r>
        <w:rPr>
          <w:rFonts w:hint="eastAsia" w:ascii="仿宋_GB2312" w:hAnsi="仿宋_GB2312" w:eastAsia="仿宋_GB2312" w:cs="仿宋_GB2312"/>
          <w:b w:val="0"/>
          <w:bCs w:val="0"/>
          <w:sz w:val="32"/>
          <w:szCs w:val="32"/>
          <w:lang w:val="en-US" w:eastAsia="zh-CN"/>
        </w:rPr>
        <w:t>年春运</w:t>
      </w:r>
      <w:r>
        <w:rPr>
          <w:rFonts w:hint="default" w:ascii="Times New Roman" w:hAnsi="Times New Roman" w:eastAsia="仿宋_GB2312" w:cs="Times New Roman"/>
          <w:b w:val="0"/>
          <w:bCs w:val="0"/>
          <w:sz w:val="32"/>
          <w:szCs w:val="32"/>
          <w:lang w:val="en-US" w:eastAsia="zh-CN"/>
        </w:rPr>
        <w:t>40</w:t>
      </w:r>
      <w:r>
        <w:rPr>
          <w:rFonts w:hint="eastAsia" w:ascii="仿宋_GB2312" w:hAnsi="仿宋_GB2312" w:eastAsia="仿宋_GB2312" w:cs="仿宋_GB2312"/>
          <w:b w:val="0"/>
          <w:bCs w:val="0"/>
          <w:sz w:val="32"/>
          <w:szCs w:val="32"/>
          <w:lang w:val="en-US" w:eastAsia="zh-CN"/>
        </w:rPr>
        <w:t>天，</w:t>
      </w:r>
      <w:r>
        <w:rPr>
          <w:rFonts w:hint="eastAsia" w:ascii="仿宋_GB2312" w:hAnsi="仿宋_GB2312" w:eastAsia="仿宋_GB2312" w:cs="仿宋_GB2312"/>
          <w:b w:val="0"/>
          <w:bCs w:val="0"/>
          <w:color w:val="auto"/>
          <w:sz w:val="32"/>
          <w:szCs w:val="32"/>
          <w:lang w:eastAsia="zh-CN"/>
        </w:rPr>
        <w:t>我县发送旅客</w:t>
      </w:r>
      <w:r>
        <w:rPr>
          <w:rFonts w:hint="eastAsia" w:ascii="仿宋_GB2312" w:eastAsia="仿宋_GB2312"/>
          <w:b w:val="0"/>
          <w:bCs w:val="0"/>
          <w:color w:val="auto"/>
          <w:sz w:val="32"/>
          <w:szCs w:val="32"/>
          <w:lang w:eastAsia="zh-CN"/>
        </w:rPr>
        <w:t>约</w:t>
      </w:r>
      <w:r>
        <w:rPr>
          <w:rFonts w:hint="default" w:ascii="Times New Roman" w:hAnsi="Times New Roman" w:eastAsia="仿宋_GB2312" w:cs="Times New Roman"/>
          <w:b w:val="0"/>
          <w:bCs w:val="0"/>
          <w:color w:val="auto"/>
          <w:sz w:val="32"/>
          <w:szCs w:val="32"/>
          <w:lang w:val="en-US" w:eastAsia="zh-CN"/>
        </w:rPr>
        <w:t>43</w:t>
      </w:r>
      <w:r>
        <w:rPr>
          <w:rFonts w:hint="eastAsia" w:ascii="仿宋_GB2312" w:eastAsia="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7</w:t>
      </w:r>
      <w:r>
        <w:rPr>
          <w:rFonts w:hint="eastAsia" w:ascii="仿宋_GB2312" w:eastAsia="仿宋_GB2312"/>
          <w:b w:val="0"/>
          <w:bCs w:val="0"/>
          <w:color w:val="auto"/>
          <w:sz w:val="32"/>
          <w:szCs w:val="32"/>
          <w:lang w:val="en-US" w:eastAsia="zh-CN"/>
        </w:rPr>
        <w:t>万</w:t>
      </w:r>
      <w:r>
        <w:rPr>
          <w:rFonts w:hint="eastAsia" w:ascii="仿宋_GB2312" w:eastAsia="仿宋_GB2312"/>
          <w:b w:val="0"/>
          <w:bCs w:val="0"/>
          <w:color w:val="auto"/>
          <w:sz w:val="32"/>
          <w:szCs w:val="32"/>
          <w:lang w:eastAsia="zh-CN"/>
        </w:rPr>
        <w:t>人次（不包含公交</w:t>
      </w:r>
      <w:r>
        <w:rPr>
          <w:rFonts w:hint="default" w:ascii="Times New Roman" w:hAnsi="Times New Roman" w:eastAsia="仿宋_GB2312" w:cs="Times New Roman"/>
          <w:b w:val="0"/>
          <w:bCs w:val="0"/>
          <w:color w:val="auto"/>
          <w:sz w:val="32"/>
          <w:szCs w:val="32"/>
          <w:lang w:val="en-US" w:eastAsia="zh-CN"/>
        </w:rPr>
        <w:t>33</w:t>
      </w:r>
      <w:r>
        <w:rPr>
          <w:rFonts w:hint="eastAsia" w:ascii="仿宋_GB2312" w:eastAsia="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8</w:t>
      </w:r>
      <w:r>
        <w:rPr>
          <w:rFonts w:hint="eastAsia" w:ascii="仿宋_GB2312" w:eastAsia="仿宋_GB2312"/>
          <w:b w:val="0"/>
          <w:bCs w:val="0"/>
          <w:color w:val="auto"/>
          <w:sz w:val="32"/>
          <w:szCs w:val="32"/>
          <w:lang w:val="en-US" w:eastAsia="zh-CN"/>
        </w:rPr>
        <w:t>万人次</w:t>
      </w:r>
      <w:r>
        <w:rPr>
          <w:rFonts w:hint="eastAsia" w:ascii="仿宋_GB2312" w:eastAsia="仿宋_GB2312"/>
          <w:b w:val="0"/>
          <w:bCs w:val="0"/>
          <w:color w:val="auto"/>
          <w:sz w:val="32"/>
          <w:szCs w:val="32"/>
          <w:lang w:eastAsia="zh-CN"/>
        </w:rPr>
        <w:t>），较</w:t>
      </w:r>
      <w:r>
        <w:rPr>
          <w:rFonts w:hint="default" w:ascii="Times New Roman" w:hAnsi="Times New Roman" w:eastAsia="仿宋_GB2312" w:cs="Times New Roman"/>
          <w:b w:val="0"/>
          <w:bCs w:val="0"/>
          <w:color w:val="auto"/>
          <w:sz w:val="32"/>
          <w:szCs w:val="32"/>
          <w:lang w:val="en-US" w:eastAsia="zh-CN"/>
        </w:rPr>
        <w:t>2022</w:t>
      </w:r>
      <w:r>
        <w:rPr>
          <w:rFonts w:hint="eastAsia" w:ascii="仿宋_GB2312" w:eastAsia="仿宋_GB2312"/>
          <w:b w:val="0"/>
          <w:bCs w:val="0"/>
          <w:color w:val="auto"/>
          <w:sz w:val="32"/>
          <w:szCs w:val="32"/>
          <w:lang w:val="en-US" w:eastAsia="zh-CN"/>
        </w:rPr>
        <w:t>年</w:t>
      </w:r>
      <w:r>
        <w:rPr>
          <w:rFonts w:hint="eastAsia" w:ascii="仿宋_GB2312" w:eastAsia="仿宋_GB2312"/>
          <w:b w:val="0"/>
          <w:bCs w:val="0"/>
          <w:color w:val="auto"/>
          <w:sz w:val="32"/>
          <w:szCs w:val="32"/>
          <w:lang w:eastAsia="zh-CN"/>
        </w:rPr>
        <w:t>同比增加</w:t>
      </w:r>
      <w:r>
        <w:rPr>
          <w:rFonts w:hint="default" w:ascii="Times New Roman" w:hAnsi="Times New Roman" w:eastAsia="仿宋_GB2312" w:cs="Times New Roman"/>
          <w:b w:val="0"/>
          <w:bCs w:val="0"/>
          <w:color w:val="auto"/>
          <w:sz w:val="32"/>
          <w:szCs w:val="32"/>
          <w:lang w:val="en-US" w:eastAsia="zh-CN"/>
        </w:rPr>
        <w:t>17</w:t>
      </w:r>
      <w:r>
        <w:rPr>
          <w:rFonts w:hint="eastAsia" w:ascii="仿宋_GB2312" w:eastAsia="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eastAsia="zh-CN"/>
        </w:rPr>
        <w:t>。</w:t>
      </w:r>
      <w:r>
        <w:rPr>
          <w:rFonts w:hint="eastAsia" w:ascii="仿宋_GB2312" w:eastAsia="仿宋_GB2312"/>
          <w:b w:val="0"/>
          <w:bCs w:val="0"/>
          <w:color w:val="auto"/>
          <w:sz w:val="32"/>
          <w:szCs w:val="32"/>
          <w:lang w:eastAsia="zh-CN"/>
        </w:rPr>
        <w:t>春运期间，全县未发生重大安全生产责任事故，未出现旅客长时间滞留现象和重大服务质量投诉。高考、中考、学考期间，组织运输企业通过定制线路、包车等方式，安全顺利完成运输保障任务，</w:t>
      </w:r>
      <w:r>
        <w:rPr>
          <w:rFonts w:ascii="仿宋" w:hAnsi="仿宋" w:eastAsia="仿宋" w:cs="仿宋"/>
          <w:kern w:val="1"/>
          <w:sz w:val="32"/>
          <w:szCs w:val="32"/>
        </w:rPr>
        <w:t>社会公众或服务对象满意度显著提高</w:t>
      </w:r>
      <w:r>
        <w:rPr>
          <w:rFonts w:hint="eastAsia" w:ascii="仿宋" w:hAnsi="仿宋" w:eastAsia="仿宋" w:cs="仿宋"/>
          <w:kern w:val="1"/>
          <w:sz w:val="32"/>
          <w:szCs w:val="32"/>
          <w:lang w:eastAsia="zh-CN"/>
        </w:rPr>
        <w:t>，</w:t>
      </w:r>
      <w:r>
        <w:rPr>
          <w:rFonts w:ascii="仿宋" w:hAnsi="仿宋" w:eastAsia="仿宋" w:cs="仿宋"/>
          <w:kern w:val="1"/>
          <w:sz w:val="32"/>
          <w:szCs w:val="32"/>
        </w:rPr>
        <w:t>该指标分值10分我局得分</w:t>
      </w:r>
      <w:r>
        <w:rPr>
          <w:rFonts w:hint="eastAsia" w:ascii="仿宋" w:hAnsi="仿宋" w:eastAsia="仿宋" w:cs="仿宋"/>
          <w:kern w:val="1"/>
          <w:sz w:val="32"/>
          <w:szCs w:val="32"/>
          <w:lang w:val="en-US" w:eastAsia="zh-CN"/>
        </w:rPr>
        <w:t>10</w:t>
      </w:r>
      <w:r>
        <w:rPr>
          <w:rFonts w:ascii="仿宋" w:hAnsi="仿宋" w:eastAsia="仿宋" w:cs="仿宋"/>
          <w:kern w:val="1"/>
          <w:sz w:val="32"/>
          <w:szCs w:val="32"/>
        </w:rPr>
        <w:t>分。</w:t>
      </w:r>
    </w:p>
    <w:p>
      <w:pPr>
        <w:pStyle w:val="2"/>
        <w:numPr>
          <w:numId w:val="0"/>
        </w:numPr>
        <w:ind w:leftChars="0" w:firstLine="640" w:firstLineChars="200"/>
        <w:rPr>
          <w:rFonts w:hint="default"/>
        </w:rPr>
      </w:pPr>
      <w:r>
        <w:rPr>
          <w:rFonts w:hint="eastAsia" w:ascii="仿宋_GB2312" w:hAnsi="Calibri" w:eastAsia="仿宋_GB2312" w:cs="Times New Roman"/>
          <w:b w:val="0"/>
          <w:bCs w:val="0"/>
          <w:color w:val="auto"/>
          <w:kern w:val="2"/>
          <w:sz w:val="32"/>
          <w:szCs w:val="32"/>
          <w:lang w:val="en-US" w:eastAsia="zh-CN" w:bidi="ar-SA"/>
        </w:rPr>
        <w:t>4、成本指标方面：经济总成控制在预算内，该指标分值20分，我局得分20分。</w:t>
      </w:r>
    </w:p>
    <w:p>
      <w:pPr>
        <w:pStyle w:val="8"/>
        <w:widowControl/>
        <w:spacing w:line="600" w:lineRule="exact"/>
        <w:jc w:val="left"/>
        <w:rPr>
          <w:rFonts w:hint="default" w:ascii="Times New Roman" w:hAnsi="Times New Roman" w:eastAsia="黑体" w:cs="Times New Roman"/>
          <w:sz w:val="32"/>
          <w:szCs w:val="32"/>
        </w:rPr>
      </w:pPr>
      <w:r>
        <w:rPr>
          <w:rFonts w:hint="eastAsia" w:eastAsia="黑体" w:cs="Times New Roman"/>
          <w:sz w:val="32"/>
          <w:szCs w:val="32"/>
          <w:lang w:eastAsia="zh-CN"/>
        </w:rPr>
        <w:t>四</w:t>
      </w:r>
      <w:r>
        <w:rPr>
          <w:rFonts w:hint="default" w:ascii="Times New Roman" w:hAnsi="Times New Roman" w:eastAsia="黑体" w:cs="Times New Roman"/>
          <w:sz w:val="32"/>
          <w:szCs w:val="32"/>
        </w:rPr>
        <w:t>、项目绩效目标完成情况</w:t>
      </w:r>
    </w:p>
    <w:p>
      <w:pPr>
        <w:pStyle w:val="8"/>
        <w:widowControl/>
        <w:spacing w:line="600" w:lineRule="exact"/>
        <w:ind w:left="640" w:firstLine="1280" w:firstLineChars="400"/>
        <w:jc w:val="left"/>
        <w:rPr>
          <w:rFonts w:hint="eastAsia" w:eastAsia="仿宋_GB2312" w:cs="Times New Roman"/>
          <w:color w:val="000000"/>
          <w:kern w:val="2"/>
          <w:sz w:val="32"/>
          <w:szCs w:val="32"/>
          <w:lang w:val="en-US" w:eastAsia="zh-CN" w:bidi="ar-SA"/>
        </w:rPr>
      </w:pPr>
      <w:bookmarkStart w:id="0" w:name="_GoBack"/>
      <w:bookmarkEnd w:id="0"/>
      <w:r>
        <w:rPr>
          <w:rFonts w:hint="eastAsia" w:eastAsia="仿宋_GB2312" w:cs="Times New Roman"/>
          <w:color w:val="000000"/>
          <w:kern w:val="2"/>
          <w:sz w:val="32"/>
          <w:szCs w:val="32"/>
          <w:lang w:val="en-US" w:eastAsia="zh-CN" w:bidi="ar-SA"/>
        </w:rPr>
        <w:t>无</w:t>
      </w:r>
    </w:p>
    <w:p>
      <w:pPr>
        <w:pStyle w:val="8"/>
        <w:widowControl/>
        <w:spacing w:line="600" w:lineRule="exact"/>
        <w:ind w:left="640" w:firstLine="0" w:firstLineChars="0"/>
        <w:jc w:val="left"/>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五</w:t>
      </w:r>
      <w:r>
        <w:rPr>
          <w:rFonts w:hint="default" w:ascii="Times New Roman" w:hAnsi="Times New Roman" w:eastAsia="黑体" w:cs="Times New Roman"/>
          <w:sz w:val="32"/>
          <w:szCs w:val="32"/>
        </w:rPr>
        <w:t>、存在问题原因分析</w:t>
      </w:r>
      <w:r>
        <w:rPr>
          <w:rFonts w:hint="eastAsia" w:ascii="Times New Roman" w:hAnsi="Times New Roman" w:eastAsia="黑体" w:cs="Times New Roman"/>
          <w:sz w:val="32"/>
          <w:szCs w:val="32"/>
          <w:lang w:eastAsia="zh-CN"/>
        </w:rPr>
        <w:t>及</w:t>
      </w:r>
      <w:r>
        <w:rPr>
          <w:rFonts w:hint="default" w:ascii="Times New Roman" w:hAnsi="Times New Roman" w:eastAsia="黑体" w:cs="Times New Roman"/>
          <w:sz w:val="32"/>
          <w:szCs w:val="32"/>
        </w:rPr>
        <w:t>改进措施</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Times New Roman" w:hAnsi="Times New Roman" w:eastAsia="黑体" w:cs="Times New Roman"/>
          <w:kern w:val="2"/>
          <w:sz w:val="32"/>
          <w:szCs w:val="32"/>
          <w:lang w:val="en-US" w:eastAsia="zh-CN" w:bidi="ar-SA"/>
        </w:rPr>
        <w:t>存在的问题有</w:t>
      </w:r>
      <w:r>
        <w:rPr>
          <w:rFonts w:hint="eastAsia" w:ascii="楷体" w:hAnsi="楷体" w:eastAsia="楷体" w:cs="楷体"/>
          <w:b/>
          <w:bCs/>
          <w:color w:val="000000"/>
          <w:sz w:val="32"/>
          <w:szCs w:val="32"/>
          <w:lang w:eastAsia="zh-CN"/>
        </w:rPr>
        <w:t>：</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一）资金筹集有压力。交通项目建设、管理等工作，都面临资金保障的压力。</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（二）政策变化有压力。由于土地政策调整，农村公路建设受耕地、生态林地等影响实施进度。省市下达的规划计划规模数达不到我县群众对公路修建的需求规模数量。</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（三）行业治理有压力。交通基础设施分</w:t>
      </w:r>
      <w:r>
        <w:rPr>
          <w:rFonts w:hint="eastAsia" w:ascii="仿宋_GB2312" w:hAnsi="仿宋_GB2312" w:eastAsia="仿宋_GB2312" w:cs="仿宋_GB2312"/>
          <w:color w:val="000000"/>
          <w:sz w:val="32"/>
          <w:szCs w:val="32"/>
          <w:lang w:eastAsia="zh-CN"/>
        </w:rPr>
        <w:t>布广而散，管理养护难度大；群众对交通出行的需求呈现多元化，新老业态发展竞争激烈；传统企业普遍经营效益下滑，车辆老化、安全投入不足等因素给交通运输安全生产带来的不稳定因素增多。</w:t>
      </w:r>
    </w:p>
    <w:p>
      <w:pPr>
        <w:pStyle w:val="8"/>
        <w:keepNext w:val="0"/>
        <w:keepLines w:val="0"/>
        <w:pageBreakBefore w:val="0"/>
        <w:widowControl/>
        <w:kinsoku/>
        <w:wordWrap/>
        <w:overflowPunct/>
        <w:topLinePunct w:val="0"/>
        <w:autoSpaceDE/>
        <w:autoSpaceDN/>
        <w:bidi w:val="0"/>
        <w:adjustRightInd/>
        <w:snapToGrid/>
        <w:spacing w:line="640" w:lineRule="exact"/>
        <w:ind w:left="0" w:leftChars="0" w:firstLine="640" w:firstLineChars="200"/>
        <w:jc w:val="left"/>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下一步改进措施</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kern w:val="2"/>
          <w:sz w:val="32"/>
          <w:szCs w:val="32"/>
          <w:lang w:val="en-US" w:eastAsia="zh-CN" w:bidi="ar-SA"/>
        </w:rPr>
        <w:t>扎实抓好交通运输行业治理。一是切实抓好交通运输综合行政执法工作，深入公路治超、路政管理、运政执法、水上执法、交通工程监管执法，营造健康有序、安全稳定的交通运输发展环境；二是提升行业服务水平，强化质量信誉考核和诚信考核运用，加快交通运输装备更新步伐，努力提高人民群众获得感、幸福感；继续深化预算管理体制改革。加强全口径预算管理，实现预算统筹、统编、统批、统管。对县本级财政资金实施绩效目标全覆盖，绩效目标与预算申请同步进行，对绩效目标实现程度和预算执行进度实</w:t>
      </w:r>
      <w:r>
        <w:rPr>
          <w:rFonts w:ascii="仿宋" w:hAnsi="仿宋" w:eastAsia="仿宋" w:cs="仿宋"/>
          <w:kern w:val="1"/>
          <w:sz w:val="32"/>
          <w:szCs w:val="32"/>
        </w:rPr>
        <w:t>行双监控。推进财政预决算、部门预决算和“三公”经费公开，细化公开内容，提高预算透明度。开展结余资金清理，推进存量资金统筹使用，盘活各领域“沉睡”财政资金。</w:t>
      </w:r>
    </w:p>
    <w:p>
      <w:pPr>
        <w:widowControl/>
        <w:numPr>
          <w:ilvl w:val="0"/>
          <w:numId w:val="3"/>
        </w:numPr>
        <w:spacing w:line="600" w:lineRule="exact"/>
        <w:ind w:firstLine="645"/>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其他需要说明的情况</w:t>
      </w:r>
    </w:p>
    <w:p>
      <w:pPr>
        <w:pStyle w:val="2"/>
        <w:numPr>
          <w:ilvl w:val="0"/>
          <w:numId w:val="0"/>
        </w:numPr>
        <w:ind w:leftChars="0"/>
        <w:rPr>
          <w:rFonts w:hint="default" w:ascii="仿宋" w:hAnsi="仿宋" w:eastAsia="仿宋" w:cs="仿宋"/>
          <w:b w:val="0"/>
          <w:bCs w:val="0"/>
          <w:kern w:val="1"/>
          <w:sz w:val="32"/>
          <w:szCs w:val="32"/>
          <w:lang w:val="en-US" w:eastAsia="zh-CN" w:bidi="ar-SA"/>
        </w:rPr>
      </w:pPr>
      <w:r>
        <w:rPr>
          <w:rFonts w:hint="eastAsia"/>
          <w:lang w:val="en-US" w:eastAsia="zh-CN"/>
        </w:rPr>
        <w:t xml:space="preserve">      </w:t>
      </w:r>
      <w:r>
        <w:rPr>
          <w:rFonts w:hint="eastAsia" w:ascii="仿宋" w:hAnsi="仿宋" w:eastAsia="仿宋" w:cs="仿宋"/>
          <w:b w:val="0"/>
          <w:bCs w:val="0"/>
          <w:kern w:val="1"/>
          <w:sz w:val="32"/>
          <w:szCs w:val="32"/>
          <w:lang w:val="en-US" w:eastAsia="zh-CN" w:bidi="ar-SA"/>
        </w:rPr>
        <w:t xml:space="preserve">        无</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89351E"/>
    <w:multiLevelType w:val="multilevel"/>
    <w:tmpl w:val="9D89351E"/>
    <w:lvl w:ilvl="0" w:tentative="0">
      <w:start w:val="1"/>
      <w:numFmt w:val="decimal"/>
      <w:pStyle w:val="2"/>
      <w:suff w:val="nothing"/>
      <w:lvlText w:val="%1."/>
      <w:lvlJc w:val="left"/>
      <w:pPr>
        <w:ind w:left="0" w:firstLine="0"/>
      </w:pPr>
      <w:rPr>
        <w:rFonts w:hint="eastAsia" w:ascii="宋体" w:hAnsi="宋体" w:eastAsia="宋体"/>
        <w:b/>
        <w:i w:val="0"/>
        <w:caps w:val="0"/>
        <w:strike w:val="0"/>
        <w:dstrike w:val="0"/>
        <w:vanish w:val="0"/>
        <w:sz w:val="28"/>
        <w:vertAlign w:val="baseline"/>
      </w:rPr>
    </w:lvl>
    <w:lvl w:ilvl="1" w:tentative="0">
      <w:start w:val="1"/>
      <w:numFmt w:val="decimal"/>
      <w:suff w:val="nothing"/>
      <w:lvlText w:val="%1.%2."/>
      <w:lvlJc w:val="left"/>
      <w:pPr>
        <w:ind w:left="0" w:firstLine="0"/>
      </w:pPr>
      <w:rPr>
        <w:rFonts w:hint="eastAsia" w:ascii="宋体" w:eastAsia="宋体"/>
        <w:b/>
        <w:i w:val="0"/>
        <w:caps w:val="0"/>
        <w:strike w:val="0"/>
        <w:dstrike w:val="0"/>
        <w:vanish w:val="0"/>
        <w:sz w:val="28"/>
        <w:vertAlign w:val="baseline"/>
      </w:rPr>
    </w:lvl>
    <w:lvl w:ilvl="2" w:tentative="0">
      <w:start w:val="1"/>
      <w:numFmt w:val="decimal"/>
      <w:suff w:val="nothing"/>
      <w:lvlText w:val="%1.%2.%3."/>
      <w:lvlJc w:val="left"/>
      <w:pPr>
        <w:ind w:left="0" w:firstLine="0"/>
      </w:pPr>
      <w:rPr>
        <w:rFonts w:hint="eastAsia" w:ascii="宋体" w:eastAsia="宋体"/>
        <w:b w:val="0"/>
        <w:i w:val="0"/>
        <w:caps w:val="0"/>
        <w:strike w:val="0"/>
        <w:dstrike w:val="0"/>
        <w:vanish w:val="0"/>
        <w:sz w:val="28"/>
        <w:vertAlign w:val="baseline"/>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
    <w:nsid w:val="FD3DA836"/>
    <w:multiLevelType w:val="singleLevel"/>
    <w:tmpl w:val="FD3DA836"/>
    <w:lvl w:ilvl="0" w:tentative="0">
      <w:start w:val="2"/>
      <w:numFmt w:val="chineseCounting"/>
      <w:suff w:val="nothing"/>
      <w:lvlText w:val="（%1）"/>
      <w:lvlJc w:val="left"/>
      <w:rPr>
        <w:rFonts w:hint="eastAsia"/>
      </w:rPr>
    </w:lvl>
  </w:abstractNum>
  <w:abstractNum w:abstractNumId="2">
    <w:nsid w:val="55791B15"/>
    <w:multiLevelType w:val="singleLevel"/>
    <w:tmpl w:val="55791B15"/>
    <w:lvl w:ilvl="0" w:tentative="0">
      <w:start w:val="6"/>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hYjJjMmY4MDYxNTYzOGRmYWM4YzY4YTk0OGUxOTgifQ=="/>
    <w:docVar w:name="KSO_WPS_MARK_KEY" w:val="17be1a1a-33ae-4174-9033-e57dd5015e79"/>
  </w:docVars>
  <w:rsids>
    <w:rsidRoot w:val="4C43681B"/>
    <w:rsid w:val="02D67969"/>
    <w:rsid w:val="068B5B47"/>
    <w:rsid w:val="09146FE7"/>
    <w:rsid w:val="117E2536"/>
    <w:rsid w:val="1A086B2F"/>
    <w:rsid w:val="1DE275E2"/>
    <w:rsid w:val="1DEF1689"/>
    <w:rsid w:val="1E6E543A"/>
    <w:rsid w:val="22155519"/>
    <w:rsid w:val="223165BD"/>
    <w:rsid w:val="22674BBC"/>
    <w:rsid w:val="234436D4"/>
    <w:rsid w:val="25B739C8"/>
    <w:rsid w:val="27DA3663"/>
    <w:rsid w:val="2A2A1053"/>
    <w:rsid w:val="2A6D41ED"/>
    <w:rsid w:val="2B854A2B"/>
    <w:rsid w:val="2BDB7330"/>
    <w:rsid w:val="34A72A00"/>
    <w:rsid w:val="37983B97"/>
    <w:rsid w:val="3A030558"/>
    <w:rsid w:val="3C0B6651"/>
    <w:rsid w:val="3D0160AB"/>
    <w:rsid w:val="3E2D187A"/>
    <w:rsid w:val="4C43681B"/>
    <w:rsid w:val="4C923160"/>
    <w:rsid w:val="4E54656B"/>
    <w:rsid w:val="515651ED"/>
    <w:rsid w:val="519A5C81"/>
    <w:rsid w:val="55944FFF"/>
    <w:rsid w:val="58EA42F7"/>
    <w:rsid w:val="592917C1"/>
    <w:rsid w:val="5DDF7AE8"/>
    <w:rsid w:val="60067FC1"/>
    <w:rsid w:val="603A12BD"/>
    <w:rsid w:val="60A52F4C"/>
    <w:rsid w:val="6197523B"/>
    <w:rsid w:val="6778080A"/>
    <w:rsid w:val="687115B5"/>
    <w:rsid w:val="6C2E7CD3"/>
    <w:rsid w:val="6CB461FC"/>
    <w:rsid w:val="6DC431FB"/>
    <w:rsid w:val="6F4F7DE9"/>
    <w:rsid w:val="776C076D"/>
    <w:rsid w:val="7898727C"/>
    <w:rsid w:val="7AD60A47"/>
    <w:rsid w:val="7B88713B"/>
    <w:rsid w:val="7FA1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numPr>
        <w:ilvl w:val="0"/>
        <w:numId w:val="1"/>
      </w:numPr>
      <w:spacing w:line="560" w:lineRule="exact"/>
      <w:outlineLvl w:val="1"/>
    </w:pPr>
    <w:rPr>
      <w:rFonts w:ascii="Cambria" w:hAnsi="Cambria" w:eastAsia="宋体" w:cs="Times New Roman"/>
      <w:b/>
      <w:bCs/>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2"/>
    <w:qFormat/>
    <w:uiPriority w:val="0"/>
    <w:pPr>
      <w:widowControl w:val="0"/>
      <w:pBdr>
        <w:top w:val="none" w:color="000000" w:sz="0" w:space="3"/>
        <w:left w:val="none" w:color="000000" w:sz="0" w:space="3"/>
        <w:bottom w:val="none" w:color="000000" w:sz="0" w:space="3"/>
        <w:right w:val="none" w:color="000000" w:sz="0" w:space="3"/>
        <w:between w:val="none" w:color="000000" w:sz="0" w:space="0"/>
      </w:pBdr>
      <w:shd w:val="clear"/>
      <w:spacing w:after="0"/>
      <w:ind w:left="420" w:firstLine="210"/>
      <w:jc w:val="both"/>
    </w:pPr>
    <w:rPr>
      <w:rFonts w:ascii="Calibri" w:hAnsi="Calibri" w:eastAsia="宋体" w:cs="Times New Roman"/>
      <w:kern w:val="1"/>
      <w:sz w:val="21"/>
      <w:szCs w:val="24"/>
      <w:lang w:val="en-US" w:eastAsia="zh-CN" w:bidi="ar-SA"/>
    </w:rPr>
  </w:style>
  <w:style w:type="paragraph" w:customStyle="1" w:styleId="8">
    <w:name w:val="List Paragraph"/>
    <w:basedOn w:val="1"/>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2325</Words>
  <Characters>2587</Characters>
  <Lines>0</Lines>
  <Paragraphs>0</Paragraphs>
  <TotalTime>1</TotalTime>
  <ScaleCrop>false</ScaleCrop>
  <LinksUpToDate>false</LinksUpToDate>
  <CharactersWithSpaces>2601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2024-03-05T00:23:00Z</dcterms:created>
  <dc:creator>Administrator</dc:creator>
  <cp:lastModifiedBy>俯仰流年</cp:lastModifiedBy>
  <cp:lastPrinted>2024-04-18T08:28:00Z</cp:lastPrinted>
  <dcterms:modified xsi:type="dcterms:W3CDTF">2024-04-19T07:38:16Z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4DF6832BEEC34E86BB5CAD9EF6ED2584_13</vt:lpwstr>
  </property>
</Properties>
</file>