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p>
    <w:p>
      <w:pPr>
        <w:rPr>
          <w:rFonts w:hint="eastAsia"/>
        </w:rPr>
      </w:pPr>
    </w:p>
    <w:p>
      <w:pPr>
        <w:rPr>
          <w:rFonts w:hint="eastAsia"/>
        </w:rPr>
      </w:pPr>
    </w:p>
    <w:p>
      <w:pPr>
        <w:rPr>
          <w:rFonts w:hint="eastAsia"/>
        </w:rPr>
      </w:pPr>
    </w:p>
    <w:p>
      <w:pPr>
        <w:jc w:val="center"/>
        <w:rPr>
          <w:rFonts w:hint="eastAsia" w:ascii="宋体" w:hAnsi="宋体"/>
          <w:b/>
          <w:sz w:val="44"/>
          <w:szCs w:val="44"/>
        </w:rPr>
      </w:pPr>
      <w:r>
        <w:rPr>
          <w:rFonts w:hint="eastAsia" w:ascii="宋体" w:hAnsi="宋体"/>
          <w:b/>
          <w:sz w:val="44"/>
          <w:szCs w:val="44"/>
        </w:rPr>
        <w:t>衡阳县部门整体支出绩效自评报告</w:t>
      </w:r>
    </w:p>
    <w:p/>
    <w:p>
      <w:pPr>
        <w:jc w:val="center"/>
        <w:rPr>
          <w:rFonts w:hint="eastAsia" w:ascii="仿宋" w:hAnsi="仿宋" w:eastAsia="仿宋"/>
          <w:sz w:val="32"/>
          <w:szCs w:val="32"/>
        </w:rPr>
      </w:pPr>
      <w:r>
        <w:rPr>
          <w:rFonts w:hint="eastAsia" w:ascii="仿宋" w:hAnsi="仿宋" w:eastAsia="仿宋"/>
          <w:sz w:val="32"/>
          <w:szCs w:val="32"/>
        </w:rPr>
        <w:t>（ 20</w:t>
      </w:r>
      <w:r>
        <w:rPr>
          <w:rFonts w:hint="eastAsia" w:ascii="仿宋" w:hAnsi="仿宋" w:eastAsia="仿宋"/>
          <w:sz w:val="32"/>
          <w:szCs w:val="32"/>
          <w:u w:val="single"/>
        </w:rPr>
        <w:t>2</w:t>
      </w:r>
      <w:r>
        <w:rPr>
          <w:rFonts w:hint="eastAsia" w:ascii="仿宋" w:hAnsi="仿宋" w:eastAsia="仿宋"/>
          <w:sz w:val="32"/>
          <w:szCs w:val="32"/>
          <w:u w:val="single"/>
          <w:lang w:val="en-US" w:eastAsia="zh-CN"/>
        </w:rPr>
        <w:t>2</w:t>
      </w:r>
      <w:r>
        <w:rPr>
          <w:rFonts w:hint="eastAsia" w:ascii="仿宋" w:hAnsi="仿宋" w:eastAsia="仿宋"/>
          <w:sz w:val="32"/>
          <w:szCs w:val="32"/>
        </w:rPr>
        <w:t>年度 ）</w:t>
      </w: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ind w:firstLine="640" w:firstLineChars="200"/>
        <w:rPr>
          <w:rFonts w:hint="eastAsia" w:ascii="仿宋" w:hAnsi="仿宋" w:eastAsia="仿宋"/>
          <w:sz w:val="32"/>
          <w:szCs w:val="32"/>
        </w:rPr>
      </w:pPr>
      <w:r>
        <w:rPr>
          <w:rFonts w:hint="eastAsia" w:ascii="仿宋" w:hAnsi="仿宋" w:eastAsia="仿宋"/>
          <w:sz w:val="32"/>
          <w:szCs w:val="32"/>
        </w:rPr>
        <w:t>部门(单位)名称：衡阳县</w:t>
      </w:r>
      <w:r>
        <w:rPr>
          <w:rFonts w:hint="eastAsia" w:ascii="仿宋" w:hAnsi="仿宋" w:eastAsia="仿宋"/>
          <w:sz w:val="32"/>
          <w:szCs w:val="32"/>
          <w:lang w:eastAsia="zh-CN"/>
        </w:rPr>
        <w:t>广场服务中心</w:t>
      </w: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预算编码：</w:t>
      </w:r>
      <w:r>
        <w:rPr>
          <w:rFonts w:hint="eastAsia" w:ascii="仿宋" w:hAnsi="仿宋" w:eastAsia="仿宋"/>
          <w:sz w:val="32"/>
          <w:szCs w:val="32"/>
          <w:lang w:val="en-US" w:eastAsia="zh-CN"/>
        </w:rPr>
        <w:t>402004</w:t>
      </w: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评价方式：部门（单位）自评■</w:t>
      </w:r>
    </w:p>
    <w:p>
      <w:pPr>
        <w:ind w:firstLine="2240" w:firstLineChars="700"/>
        <w:rPr>
          <w:rFonts w:hint="eastAsia" w:ascii="仿宋" w:hAnsi="仿宋" w:eastAsia="仿宋"/>
          <w:sz w:val="32"/>
          <w:szCs w:val="32"/>
        </w:rPr>
      </w:pPr>
      <w:r>
        <w:rPr>
          <w:rFonts w:hint="eastAsia" w:ascii="仿宋" w:hAnsi="仿宋" w:eastAsia="仿宋"/>
          <w:sz w:val="32"/>
          <w:szCs w:val="32"/>
        </w:rPr>
        <w:t>中介机构评价□</w:t>
      </w:r>
    </w:p>
    <w:p>
      <w:pPr>
        <w:ind w:firstLine="640" w:firstLineChars="200"/>
        <w:rPr>
          <w:rFonts w:hint="eastAsia" w:ascii="仿宋" w:hAnsi="仿宋" w:eastAsia="仿宋"/>
          <w:sz w:val="32"/>
          <w:szCs w:val="32"/>
        </w:rPr>
      </w:pPr>
      <w:r>
        <w:rPr>
          <w:rFonts w:hint="eastAsia" w:ascii="仿宋" w:hAnsi="仿宋" w:eastAsia="仿宋"/>
          <w:sz w:val="32"/>
          <w:szCs w:val="32"/>
        </w:rPr>
        <w:t>评价机构：部门（单位）评价组■</w:t>
      </w:r>
    </w:p>
    <w:p>
      <w:pPr>
        <w:ind w:firstLine="2240" w:firstLineChars="700"/>
        <w:rPr>
          <w:rFonts w:hint="eastAsia" w:ascii="仿宋" w:hAnsi="仿宋" w:eastAsia="仿宋"/>
          <w:sz w:val="32"/>
          <w:szCs w:val="32"/>
        </w:rPr>
      </w:pPr>
      <w:r>
        <w:rPr>
          <w:rFonts w:hint="eastAsia" w:ascii="仿宋" w:hAnsi="仿宋" w:eastAsia="仿宋"/>
          <w:sz w:val="32"/>
          <w:szCs w:val="32"/>
        </w:rPr>
        <w:t>中介机构□</w:t>
      </w:r>
    </w:p>
    <w:p>
      <w:pPr>
        <w:rPr>
          <w:rFonts w:ascii="仿宋" w:hAnsi="仿宋" w:eastAsia="仿宋"/>
        </w:rPr>
      </w:pPr>
    </w:p>
    <w:p>
      <w:pPr>
        <w:rPr>
          <w:rFonts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rPr>
          <w:rFonts w:hint="eastAsia" w:ascii="仿宋" w:hAnsi="仿宋" w:eastAsia="仿宋"/>
        </w:rPr>
      </w:pPr>
    </w:p>
    <w:p>
      <w:pPr>
        <w:jc w:val="center"/>
        <w:rPr>
          <w:rFonts w:ascii="仿宋" w:hAnsi="仿宋" w:eastAsia="仿宋"/>
        </w:rPr>
      </w:pPr>
    </w:p>
    <w:p>
      <w:pPr>
        <w:jc w:val="center"/>
        <w:rPr>
          <w:rFonts w:hint="eastAsia" w:ascii="仿宋" w:hAnsi="仿宋" w:eastAsia="仿宋"/>
          <w:sz w:val="32"/>
          <w:szCs w:val="32"/>
        </w:rPr>
      </w:pPr>
      <w:r>
        <w:rPr>
          <w:rFonts w:hint="eastAsia" w:ascii="仿宋" w:hAnsi="仿宋" w:eastAsia="仿宋"/>
          <w:sz w:val="32"/>
          <w:szCs w:val="32"/>
        </w:rPr>
        <w:t>报告日期：202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02</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w:t>
      </w:r>
    </w:p>
    <w:p>
      <w:pPr>
        <w:rPr>
          <w:rFonts w:hint="eastAsia"/>
        </w:rPr>
      </w:pPr>
    </w:p>
    <w:p>
      <w:pPr>
        <w:jc w:val="center"/>
        <w:rPr>
          <w:rFonts w:ascii="Times New Roman" w:hAnsi="Times New Roman" w:eastAsia="方正小标宋_GBK"/>
          <w:color w:val="FF0000"/>
          <w:sz w:val="109"/>
        </w:rPr>
      </w:pPr>
      <w:r>
        <w:rPr>
          <w:rFonts w:ascii="Times New Roman" w:hAnsi="Times New Roman" w:eastAsia="方正小标宋_GBK"/>
          <w:color w:val="FF0000"/>
          <w:spacing w:val="115"/>
          <w:w w:val="50"/>
          <w:sz w:val="109"/>
        </w:rPr>
        <w:t>衡</w:t>
      </w:r>
      <w:r>
        <w:rPr>
          <w:rFonts w:ascii="Times New Roman" w:hAnsi="Times New Roman" w:eastAsia="方正小标宋_GBK"/>
          <w:color w:val="FF0000"/>
          <w:w w:val="50"/>
          <w:sz w:val="109"/>
        </w:rPr>
        <w:t>阳县</w:t>
      </w:r>
      <w:r>
        <w:rPr>
          <w:rFonts w:hint="eastAsia" w:ascii="Times New Roman" w:hAnsi="Times New Roman" w:eastAsia="方正小标宋_GBK"/>
          <w:color w:val="FF0000"/>
          <w:w w:val="50"/>
          <w:sz w:val="109"/>
          <w:lang w:eastAsia="zh-CN"/>
        </w:rPr>
        <w:t>广场管理处</w:t>
      </w:r>
    </w:p>
    <w:p>
      <w:pPr>
        <w:rPr>
          <w:rFonts w:ascii="Times New Roman" w:hAnsi="Times New Roman"/>
        </w:rPr>
      </w:pPr>
      <w:r>
        <w:rPr>
          <w:rFonts w:ascii="Times New Roman" w:hAnsi="Times New Roman"/>
          <w:lang w:val="en-US" w:eastAsia="zh-CN"/>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8255</wp:posOffset>
                </wp:positionV>
                <wp:extent cx="5257800" cy="0"/>
                <wp:effectExtent l="0" t="13970" r="0" b="24130"/>
                <wp:wrapNone/>
                <wp:docPr id="1" name="直线 12"/>
                <wp:cNvGraphicFramePr/>
                <a:graphic xmlns:a="http://schemas.openxmlformats.org/drawingml/2006/main">
                  <a:graphicData uri="http://schemas.microsoft.com/office/word/2010/wordprocessingShape">
                    <wps:wsp>
                      <wps:cNvCnPr/>
                      <wps:spPr>
                        <a:xfrm>
                          <a:off x="0" y="0"/>
                          <a:ext cx="52578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0.65pt;margin-top:0.65pt;height:0pt;width:414pt;z-index:251659264;mso-width-relative:page;mso-height-relative:page;" filled="f" stroked="t" coordsize="21600,21600" o:gfxdata="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jYixXRAAAA&#10;BQEAAA8AAAAAAAAAAQAgAAAAIgAAAGRycy9kb3ducmV2LnhtbFBLAQIUABQAAAAIAIdO4kCDPqNS&#10;6wEAAN0DAAAOAAAAAAAAAAEAIAAAACABAABkcnMvZTJvRG9jLnhtbFBLBQYAAAAABgAGAFkBAAB9&#10;BQAAAAA=&#10;">
                <v:fill on="f" focussize="0,0"/>
                <v:stroke weight="2.25pt" color="#FF0000" joinstyle="round"/>
                <v:imagedata o:title=""/>
                <o:lock v:ext="edit" aspectratio="f"/>
              </v:line>
            </w:pict>
          </mc:Fallback>
        </mc:AlternateContent>
      </w:r>
    </w:p>
    <w:p>
      <w:pPr>
        <w:spacing w:line="600" w:lineRule="exact"/>
        <w:jc w:val="center"/>
        <w:rPr>
          <w:rFonts w:ascii="Times New Roman" w:hAnsi="Times New Roman" w:eastAsia="方正小标宋_GBK"/>
          <w:sz w:val="36"/>
          <w:szCs w:val="36"/>
        </w:rPr>
      </w:pPr>
      <w:r>
        <w:rPr>
          <w:rFonts w:ascii="Times New Roman" w:hAnsi="Times New Roman" w:eastAsia="方正小标宋_GBK"/>
          <w:sz w:val="36"/>
          <w:szCs w:val="36"/>
        </w:rPr>
        <w:t>部门整体支出绩效自评报告</w:t>
      </w:r>
    </w:p>
    <w:p>
      <w:pPr>
        <w:spacing w:line="600" w:lineRule="exact"/>
        <w:jc w:val="center"/>
        <w:rPr>
          <w:rFonts w:ascii="Times New Roman" w:hAnsi="Times New Roman" w:eastAsia="仿宋_GB2312"/>
          <w:sz w:val="32"/>
          <w:szCs w:val="32"/>
        </w:rPr>
      </w:pP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为进一步规范财政资金管理，强化绩效理念，提高预算单位责任意识，切实提高资金使用效益，根据衡阳县财政局《关于开展202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年度财政支出绩效自评工作的通知》（蒸财绩</w:t>
      </w:r>
      <w:r>
        <w:rPr>
          <w:rFonts w:hint="eastAsia" w:ascii="仿宋" w:hAnsi="仿宋" w:eastAsia="仿宋" w:cs="仿宋_GB2312"/>
          <w:sz w:val="32"/>
          <w:szCs w:val="32"/>
          <w:lang w:eastAsia="zh-CN"/>
        </w:rPr>
        <w:t>函</w:t>
      </w:r>
      <w:r>
        <w:rPr>
          <w:rFonts w:hint="eastAsia" w:ascii="仿宋" w:hAnsi="仿宋" w:eastAsia="仿宋" w:cs="仿宋_GB2312"/>
          <w:sz w:val="32"/>
          <w:szCs w:val="32"/>
        </w:rPr>
        <w:t>2022〕1号）等文件和通知精神，我</w:t>
      </w:r>
      <w:r>
        <w:rPr>
          <w:rFonts w:hint="eastAsia" w:ascii="仿宋" w:hAnsi="仿宋" w:eastAsia="仿宋" w:cs="仿宋_GB2312"/>
          <w:sz w:val="32"/>
          <w:szCs w:val="32"/>
          <w:lang w:eastAsia="zh-CN"/>
        </w:rPr>
        <w:t>中心</w:t>
      </w:r>
      <w:r>
        <w:rPr>
          <w:rFonts w:hint="eastAsia" w:ascii="仿宋" w:hAnsi="仿宋" w:eastAsia="仿宋" w:cs="仿宋_GB2312"/>
          <w:sz w:val="32"/>
          <w:szCs w:val="32"/>
        </w:rPr>
        <w:t>认真组织进行了202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年度预算绩效自评工作，现将部门整体支出绩效评价情况报告如下：</w:t>
      </w:r>
    </w:p>
    <w:p>
      <w:pPr>
        <w:pStyle w:val="13"/>
        <w:keepNext w:val="0"/>
        <w:keepLines w:val="0"/>
        <w:pageBreakBefore w:val="0"/>
        <w:widowControl/>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s="仿宋"/>
          <w:b/>
          <w:sz w:val="32"/>
          <w:szCs w:val="32"/>
        </w:rPr>
      </w:pPr>
      <w:r>
        <w:rPr>
          <w:rFonts w:hint="eastAsia" w:ascii="仿宋" w:hAnsi="仿宋" w:eastAsia="仿宋" w:cs="仿宋"/>
          <w:b/>
          <w:sz w:val="32"/>
          <w:szCs w:val="32"/>
          <w:lang w:eastAsia="zh-CN"/>
        </w:rPr>
        <w:t>　　　</w:t>
      </w:r>
      <w:r>
        <w:rPr>
          <w:rFonts w:hint="eastAsia" w:ascii="仿宋" w:hAnsi="仿宋" w:eastAsia="仿宋" w:cs="仿宋"/>
          <w:b/>
          <w:sz w:val="32"/>
          <w:szCs w:val="32"/>
        </w:rPr>
        <w:t>一、部门、单位基本情况</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rPr>
        <w:t>（</w:t>
      </w:r>
      <w:r>
        <w:rPr>
          <w:rFonts w:hint="eastAsia" w:ascii="仿宋" w:hAnsi="仿宋" w:eastAsia="仿宋" w:cs="仿宋"/>
          <w:b/>
          <w:bCs/>
          <w:kern w:val="0"/>
          <w:sz w:val="32"/>
          <w:szCs w:val="32"/>
          <w:lang w:eastAsia="zh-CN"/>
        </w:rPr>
        <w:t>一</w:t>
      </w:r>
      <w:r>
        <w:rPr>
          <w:rFonts w:hint="eastAsia" w:ascii="仿宋" w:hAnsi="仿宋" w:eastAsia="仿宋" w:cs="仿宋"/>
          <w:b/>
          <w:bCs/>
          <w:kern w:val="0"/>
          <w:sz w:val="32"/>
          <w:szCs w:val="32"/>
        </w:rPr>
        <w:t>）机构设置</w:t>
      </w:r>
      <w:r>
        <w:rPr>
          <w:rFonts w:hint="eastAsia" w:ascii="仿宋" w:hAnsi="仿宋" w:eastAsia="仿宋" w:cs="仿宋"/>
          <w:b/>
          <w:bCs/>
          <w:kern w:val="0"/>
          <w:sz w:val="32"/>
          <w:szCs w:val="32"/>
          <w:lang w:eastAsia="zh-CN"/>
        </w:rPr>
        <w:t>情况</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根据职责，</w:t>
      </w:r>
      <w:r>
        <w:rPr>
          <w:rFonts w:hint="eastAsia" w:ascii="仿宋" w:hAnsi="仿宋" w:eastAsia="仿宋" w:cs="仿宋"/>
          <w:color w:val="333333"/>
          <w:kern w:val="0"/>
          <w:sz w:val="32"/>
          <w:szCs w:val="32"/>
        </w:rPr>
        <w:t>我处内设股室3个</w:t>
      </w:r>
      <w:r>
        <w:rPr>
          <w:rFonts w:hint="eastAsia" w:ascii="仿宋" w:hAnsi="仿宋" w:eastAsia="仿宋" w:cs="仿宋"/>
          <w:sz w:val="32"/>
          <w:szCs w:val="32"/>
        </w:rPr>
        <w:t>，内设股室分别是办公室、财务室，船山广场综合管理班，明翰广场综合管理班。</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（二）人员编制情况</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我处共有编制25人，年末实有人数21人，退休1人。</w:t>
      </w:r>
    </w:p>
    <w:p>
      <w:pPr>
        <w:pStyle w:val="13"/>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主要职能</w:t>
      </w:r>
      <w:r>
        <w:rPr>
          <w:rFonts w:hint="eastAsia" w:ascii="仿宋" w:hAnsi="仿宋" w:eastAsia="仿宋" w:cs="仿宋"/>
          <w:b/>
          <w:bCs/>
          <w:sz w:val="32"/>
          <w:szCs w:val="32"/>
        </w:rPr>
        <w:t>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主要职责是负责广场市政工程设施、市容市貌、环境卫生、园林绿化等方面的管理和执法纠查。</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lang w:eastAsia="zh-CN"/>
        </w:rPr>
        <w:t>　</w:t>
      </w:r>
      <w:r>
        <w:rPr>
          <w:rFonts w:hint="eastAsia" w:ascii="仿宋" w:hAnsi="仿宋" w:eastAsia="仿宋" w:cs="仿宋"/>
          <w:b/>
          <w:sz w:val="32"/>
          <w:szCs w:val="32"/>
        </w:rPr>
        <w:t>（四）绩效目标设定情况。</w:t>
      </w:r>
    </w:p>
    <w:p>
      <w:pPr>
        <w:keepNext w:val="0"/>
        <w:keepLines w:val="0"/>
        <w:pageBreakBefore w:val="0"/>
        <w:widowControl/>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在本年度收支预算内，确保完成以下整体目标：</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目标1：卫生管理方面：每天两次清扫广场，全天候保洁，定期清洗广场、喷泉及清理广场周边可视范围内的牛皮癣，确保广场干净、整洁。</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目标2：绿化养护：</w:t>
      </w:r>
      <w:r>
        <w:rPr>
          <w:rFonts w:hint="eastAsia" w:ascii="仿宋" w:hAnsi="仿宋" w:eastAsia="仿宋" w:cs="仿宋"/>
          <w:color w:val="000000"/>
          <w:kern w:val="0"/>
          <w:sz w:val="32"/>
          <w:szCs w:val="32"/>
        </w:rPr>
        <w:t>对广场苗木防虫</w:t>
      </w:r>
      <w:r>
        <w:rPr>
          <w:rFonts w:hint="eastAsia" w:ascii="仿宋" w:hAnsi="仿宋" w:eastAsia="仿宋" w:cs="仿宋"/>
          <w:sz w:val="32"/>
          <w:szCs w:val="32"/>
        </w:rPr>
        <w:t>、治病、施肥、除杂、修剪、抗旱，确保广场苗木健康茁壮成长。</w:t>
      </w:r>
      <w:r>
        <w:rPr>
          <w:rFonts w:hint="eastAsia" w:ascii="仿宋" w:hAnsi="仿宋" w:eastAsia="仿宋" w:cs="仿宋"/>
          <w:sz w:val="32"/>
          <w:szCs w:val="32"/>
        </w:rPr>
        <w:br w:type="textWrapping"/>
      </w:r>
      <w:r>
        <w:rPr>
          <w:rFonts w:hint="eastAsia" w:ascii="仿宋" w:hAnsi="仿宋" w:eastAsia="仿宋" w:cs="仿宋"/>
          <w:sz w:val="32"/>
          <w:szCs w:val="32"/>
          <w:lang w:eastAsia="zh-CN"/>
        </w:rPr>
        <w:t>　　　</w:t>
      </w:r>
      <w:r>
        <w:rPr>
          <w:rFonts w:hint="eastAsia" w:ascii="仿宋" w:hAnsi="仿宋" w:eastAsia="仿宋" w:cs="仿宋"/>
          <w:sz w:val="32"/>
          <w:szCs w:val="32"/>
        </w:rPr>
        <w:t>目标3：电路：对广场电路线路检查、检修，确保灯亮率100%及广场用电安全。</w:t>
      </w:r>
    </w:p>
    <w:p>
      <w:pPr>
        <w:keepNext w:val="0"/>
        <w:keepLines w:val="0"/>
        <w:pageBreakBefore w:val="0"/>
        <w:widowControl/>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eastAsia="zh-CN"/>
        </w:rPr>
        <w:t>　</w:t>
      </w:r>
      <w:r>
        <w:rPr>
          <w:rFonts w:hint="eastAsia" w:ascii="仿宋" w:hAnsi="仿宋" w:eastAsia="仿宋" w:cs="仿宋"/>
          <w:sz w:val="32"/>
          <w:szCs w:val="32"/>
        </w:rPr>
        <w:t>目标4：确保我处干部职工工资及时发放，五险一金及时到位。</w:t>
      </w:r>
    </w:p>
    <w:p>
      <w:pPr>
        <w:snapToGrid w:val="0"/>
        <w:spacing w:line="5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2022年实际完成情况：</w:t>
      </w:r>
    </w:p>
    <w:p>
      <w:pPr>
        <w:snapToGrid w:val="0"/>
        <w:spacing w:line="520" w:lineRule="exact"/>
        <w:rPr>
          <w:rFonts w:hint="eastAsia" w:ascii="仿宋" w:hAnsi="仿宋" w:eastAsia="仿宋" w:cs="仿宋"/>
          <w:sz w:val="32"/>
          <w:szCs w:val="32"/>
        </w:rPr>
      </w:pPr>
      <w:r>
        <w:rPr>
          <w:rFonts w:hint="eastAsia" w:ascii="仿宋" w:hAnsi="仿宋" w:eastAsia="仿宋" w:cs="仿宋"/>
          <w:color w:val="auto"/>
          <w:sz w:val="32"/>
          <w:szCs w:val="32"/>
          <w:lang w:val="en-US" w:eastAsia="zh-CN"/>
        </w:rPr>
        <w:t>　　目标1、2、3、4全部完成。</w:t>
      </w:r>
    </w:p>
    <w:p>
      <w:pPr>
        <w:pStyle w:val="13"/>
        <w:keepNext w:val="0"/>
        <w:keepLines w:val="0"/>
        <w:pageBreakBefore w:val="0"/>
        <w:widowControl/>
        <w:kinsoku/>
        <w:wordWrap/>
        <w:overflowPunct/>
        <w:topLinePunct w:val="0"/>
        <w:autoSpaceDE/>
        <w:autoSpaceDN/>
        <w:bidi w:val="0"/>
        <w:spacing w:line="540" w:lineRule="exact"/>
        <w:ind w:left="0" w:leftChars="0" w:firstLine="0" w:firstLineChars="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　　</w:t>
      </w:r>
      <w:r>
        <w:rPr>
          <w:rFonts w:hint="eastAsia" w:ascii="仿宋" w:hAnsi="仿宋" w:eastAsia="仿宋" w:cs="仿宋"/>
          <w:b/>
          <w:bCs/>
          <w:sz w:val="32"/>
          <w:szCs w:val="32"/>
        </w:rPr>
        <w:t>二、一般公共预算支出情况</w:t>
      </w:r>
    </w:p>
    <w:p>
      <w:pPr>
        <w:pStyle w:val="13"/>
        <w:keepNext w:val="0"/>
        <w:keepLines w:val="0"/>
        <w:pageBreakBefore w:val="0"/>
        <w:widowControl/>
        <w:kinsoku/>
        <w:wordWrap/>
        <w:overflowPunct/>
        <w:topLinePunct w:val="0"/>
        <w:autoSpaceDE/>
        <w:autoSpaceDN/>
        <w:bidi w:val="0"/>
        <w:spacing w:line="540" w:lineRule="exact"/>
        <w:ind w:left="640" w:firstLine="0" w:firstLineChars="0"/>
        <w:textAlignment w:val="auto"/>
        <w:rPr>
          <w:rFonts w:hint="eastAsia" w:ascii="仿宋" w:hAnsi="仿宋" w:eastAsia="仿宋" w:cs="仿宋"/>
          <w:b/>
          <w:bCs/>
          <w:sz w:val="32"/>
          <w:szCs w:val="32"/>
        </w:rPr>
      </w:pPr>
      <w:r>
        <w:rPr>
          <w:rFonts w:hint="eastAsia" w:ascii="仿宋" w:hAnsi="仿宋" w:eastAsia="仿宋" w:cs="仿宋"/>
          <w:b/>
          <w:bCs/>
          <w:sz w:val="32"/>
          <w:szCs w:val="32"/>
        </w:rPr>
        <w:t>（一）经批复的预、决算情况</w:t>
      </w:r>
    </w:p>
    <w:p>
      <w:pPr>
        <w:pStyle w:val="13"/>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1、预算情况：</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eastAsia="zh-CN"/>
        </w:rPr>
        <w:t>本单位收入预算</w:t>
      </w:r>
      <w:r>
        <w:rPr>
          <w:rFonts w:hint="eastAsia" w:ascii="仿宋" w:hAnsi="仿宋" w:eastAsia="仿宋" w:cs="仿宋"/>
          <w:sz w:val="32"/>
          <w:szCs w:val="32"/>
          <w:lang w:val="en-US" w:eastAsia="zh-CN"/>
        </w:rPr>
        <w:t>198.86万元，其中</w:t>
      </w:r>
      <w:r>
        <w:rPr>
          <w:rFonts w:hint="eastAsia" w:ascii="仿宋" w:hAnsi="仿宋" w:eastAsia="仿宋" w:cs="仿宋"/>
          <w:sz w:val="32"/>
          <w:szCs w:val="32"/>
        </w:rPr>
        <w:t>一般公共预算拨款</w:t>
      </w:r>
      <w:r>
        <w:rPr>
          <w:rFonts w:hint="eastAsia" w:ascii="仿宋" w:hAnsi="仿宋" w:eastAsia="仿宋" w:cs="仿宋"/>
          <w:sz w:val="32"/>
          <w:szCs w:val="32"/>
          <w:lang w:val="en-US" w:eastAsia="zh-CN"/>
        </w:rPr>
        <w:t>195.36</w:t>
      </w:r>
      <w:r>
        <w:rPr>
          <w:rFonts w:hint="eastAsia" w:ascii="仿宋" w:hAnsi="仿宋" w:eastAsia="仿宋" w:cs="仿宋"/>
          <w:sz w:val="32"/>
          <w:szCs w:val="32"/>
        </w:rPr>
        <w:t>万元，</w:t>
      </w:r>
      <w:r>
        <w:rPr>
          <w:rFonts w:hint="eastAsia" w:ascii="仿宋" w:hAnsi="仿宋" w:eastAsia="仿宋" w:cs="仿宋"/>
          <w:sz w:val="32"/>
          <w:szCs w:val="32"/>
          <w:lang w:eastAsia="zh-CN"/>
        </w:rPr>
        <w:t>上年结转结余</w:t>
      </w:r>
      <w:r>
        <w:rPr>
          <w:rFonts w:hint="eastAsia" w:ascii="仿宋" w:hAnsi="仿宋" w:eastAsia="仿宋" w:cs="仿宋"/>
          <w:sz w:val="32"/>
          <w:szCs w:val="32"/>
          <w:lang w:val="en-US" w:eastAsia="zh-CN"/>
        </w:rPr>
        <w:t>3.5万元。</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年一般公共预算支出</w:t>
      </w:r>
      <w:r>
        <w:rPr>
          <w:rFonts w:hint="eastAsia" w:ascii="仿宋" w:hAnsi="仿宋" w:eastAsia="仿宋" w:cs="仿宋"/>
          <w:sz w:val="32"/>
          <w:szCs w:val="32"/>
          <w:lang w:val="en-US" w:eastAsia="zh-CN"/>
        </w:rPr>
        <w:t>198.86，基本支出198.86万元</w:t>
      </w:r>
      <w:r>
        <w:rPr>
          <w:rFonts w:hint="eastAsia" w:ascii="仿宋" w:hAnsi="仿宋" w:eastAsia="仿宋" w:cs="仿宋"/>
          <w:sz w:val="32"/>
          <w:szCs w:val="32"/>
        </w:rPr>
        <w:t>。</w:t>
      </w:r>
    </w:p>
    <w:p>
      <w:pPr>
        <w:pStyle w:val="13"/>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2、决算情况：</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年一般公共预算拨款收入</w:t>
      </w:r>
      <w:r>
        <w:rPr>
          <w:rFonts w:hint="eastAsia" w:ascii="仿宋" w:hAnsi="仿宋" w:eastAsia="仿宋" w:cs="仿宋"/>
          <w:sz w:val="32"/>
          <w:szCs w:val="32"/>
          <w:lang w:val="en-US" w:eastAsia="zh-CN"/>
        </w:rPr>
        <w:t>233.43</w:t>
      </w:r>
      <w:r>
        <w:rPr>
          <w:rFonts w:hint="eastAsia" w:ascii="仿宋" w:hAnsi="仿宋" w:eastAsia="仿宋" w:cs="仿宋"/>
          <w:sz w:val="32"/>
          <w:szCs w:val="32"/>
        </w:rPr>
        <w:t>万元，</w:t>
      </w:r>
      <w:r>
        <w:rPr>
          <w:rFonts w:hint="eastAsia" w:ascii="仿宋" w:hAnsi="仿宋" w:eastAsia="仿宋" w:cs="仿宋"/>
          <w:sz w:val="32"/>
          <w:szCs w:val="32"/>
          <w:lang w:eastAsia="zh-CN"/>
        </w:rPr>
        <w:t>其他收入</w:t>
      </w:r>
      <w:r>
        <w:rPr>
          <w:rFonts w:hint="eastAsia" w:ascii="仿宋" w:hAnsi="仿宋" w:eastAsia="仿宋" w:cs="仿宋"/>
          <w:sz w:val="32"/>
          <w:szCs w:val="32"/>
          <w:lang w:val="en-US" w:eastAsia="zh-CN"/>
        </w:rPr>
        <w:t>48.02万元，</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年一般公共预算支出</w:t>
      </w:r>
      <w:r>
        <w:rPr>
          <w:rFonts w:hint="eastAsia" w:ascii="仿宋" w:hAnsi="仿宋" w:eastAsia="仿宋" w:cs="仿宋"/>
          <w:sz w:val="32"/>
          <w:szCs w:val="32"/>
          <w:lang w:val="en-US" w:eastAsia="zh-CN"/>
        </w:rPr>
        <w:t>233.43，基本支出233.43万元</w:t>
      </w:r>
      <w:r>
        <w:rPr>
          <w:rFonts w:hint="eastAsia" w:ascii="仿宋" w:hAnsi="仿宋" w:eastAsia="仿宋" w:cs="仿宋"/>
          <w:sz w:val="32"/>
          <w:szCs w:val="32"/>
        </w:rPr>
        <w:t>。</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25.14万元。</w:t>
      </w:r>
    </w:p>
    <w:p>
      <w:pPr>
        <w:pStyle w:val="13"/>
        <w:keepNext w:val="0"/>
        <w:keepLines w:val="0"/>
        <w:pageBreakBefore w:val="0"/>
        <w:widowControl/>
        <w:kinsoku/>
        <w:wordWrap/>
        <w:overflowPunct/>
        <w:topLinePunct w:val="0"/>
        <w:autoSpaceDE/>
        <w:autoSpaceDN/>
        <w:bidi w:val="0"/>
        <w:spacing w:line="540" w:lineRule="exact"/>
        <w:ind w:left="0" w:leftChars="0" w:firstLine="0" w:firstLineChars="0"/>
        <w:textAlignment w:val="auto"/>
        <w:rPr>
          <w:rFonts w:hint="eastAsia" w:ascii="仿宋" w:hAnsi="仿宋" w:eastAsia="仿宋" w:cs="仿宋"/>
          <w:b/>
          <w:bCs/>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rPr>
        <w:t>（二）部门预算执行情况</w:t>
      </w:r>
    </w:p>
    <w:p>
      <w:pPr>
        <w:pStyle w:val="13"/>
        <w:keepNext w:val="0"/>
        <w:keepLines w:val="0"/>
        <w:pageBreakBefore w:val="0"/>
        <w:widowControl/>
        <w:kinsoku/>
        <w:wordWrap/>
        <w:overflowPunct/>
        <w:topLinePunct w:val="0"/>
        <w:autoSpaceDE/>
        <w:autoSpaceDN/>
        <w:bidi w:val="0"/>
        <w:spacing w:line="540" w:lineRule="exact"/>
        <w:ind w:left="640" w:firstLine="0" w:firstLineChars="0"/>
        <w:textAlignment w:val="auto"/>
        <w:rPr>
          <w:rFonts w:hint="eastAsia" w:ascii="仿宋" w:hAnsi="仿宋" w:eastAsia="仿宋" w:cs="仿宋"/>
          <w:b/>
          <w:bCs/>
          <w:sz w:val="32"/>
          <w:szCs w:val="32"/>
        </w:rPr>
      </w:pPr>
      <w:r>
        <w:rPr>
          <w:rFonts w:hint="eastAsia" w:ascii="仿宋" w:hAnsi="仿宋" w:eastAsia="仿宋" w:cs="仿宋"/>
          <w:sz w:val="32"/>
          <w:szCs w:val="32"/>
        </w:rPr>
        <w:t>1</w:t>
      </w:r>
      <w:r>
        <w:rPr>
          <w:rFonts w:hint="eastAsia" w:ascii="仿宋" w:hAnsi="仿宋" w:eastAsia="仿宋" w:cs="仿宋"/>
          <w:b/>
          <w:bCs/>
          <w:sz w:val="32"/>
          <w:szCs w:val="32"/>
        </w:rPr>
        <w:t>.基本支出情况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基本支出为保障单位机构正常运转、完成日常工作任务而发生的各项支出，包括用于基本工资、津贴补贴等人员经费以及办公费、印刷费、水电费、工会经费等日常公用经费。</w:t>
      </w:r>
    </w:p>
    <w:p>
      <w:pPr>
        <w:pStyle w:val="13"/>
        <w:keepNext w:val="0"/>
        <w:keepLines w:val="0"/>
        <w:pageBreakBefore w:val="0"/>
        <w:widowControl/>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　　</w:t>
      </w:r>
      <w:r>
        <w:rPr>
          <w:rFonts w:hint="eastAsia" w:ascii="仿宋" w:hAnsi="仿宋" w:eastAsia="仿宋" w:cs="仿宋"/>
          <w:sz w:val="32"/>
          <w:szCs w:val="32"/>
        </w:rPr>
        <w:t>基本支出共计</w:t>
      </w:r>
      <w:r>
        <w:rPr>
          <w:rFonts w:hint="eastAsia" w:ascii="仿宋" w:hAnsi="仿宋" w:eastAsia="仿宋" w:cs="仿宋"/>
          <w:sz w:val="32"/>
          <w:szCs w:val="32"/>
          <w:lang w:val="en-US" w:eastAsia="zh-CN"/>
        </w:rPr>
        <w:t>233.43</w:t>
      </w:r>
      <w:r>
        <w:rPr>
          <w:rFonts w:hint="eastAsia" w:ascii="仿宋" w:hAnsi="仿宋" w:eastAsia="仿宋" w:cs="仿宋"/>
          <w:sz w:val="32"/>
          <w:szCs w:val="32"/>
        </w:rPr>
        <w:t>万元，具体情况为：工资福利支出</w:t>
      </w:r>
      <w:r>
        <w:rPr>
          <w:rFonts w:hint="eastAsia" w:ascii="仿宋" w:hAnsi="仿宋" w:eastAsia="仿宋" w:cs="仿宋"/>
          <w:sz w:val="32"/>
          <w:szCs w:val="32"/>
          <w:lang w:val="en-US" w:eastAsia="zh-CN"/>
        </w:rPr>
        <w:t>209.9，</w:t>
      </w:r>
      <w:r>
        <w:rPr>
          <w:rFonts w:hint="eastAsia" w:ascii="仿宋" w:hAnsi="仿宋" w:eastAsia="仿宋" w:cs="仿宋"/>
          <w:sz w:val="32"/>
          <w:szCs w:val="32"/>
        </w:rPr>
        <w:t>公用经费支出</w:t>
      </w:r>
      <w:r>
        <w:rPr>
          <w:rFonts w:hint="eastAsia" w:ascii="仿宋" w:hAnsi="仿宋" w:eastAsia="仿宋" w:cs="仿宋"/>
          <w:sz w:val="32"/>
          <w:szCs w:val="32"/>
          <w:lang w:val="en-US" w:eastAsia="zh-CN"/>
        </w:rPr>
        <w:t>23.19</w:t>
      </w:r>
      <w:r>
        <w:rPr>
          <w:rFonts w:hint="eastAsia" w:ascii="仿宋" w:hAnsi="仿宋" w:eastAsia="仿宋" w:cs="仿宋"/>
          <w:sz w:val="32"/>
          <w:szCs w:val="32"/>
        </w:rPr>
        <w:t>万元</w:t>
      </w:r>
      <w:r>
        <w:rPr>
          <w:rFonts w:hint="eastAsia" w:ascii="仿宋" w:hAnsi="仿宋" w:eastAsia="仿宋" w:cs="仿宋"/>
          <w:sz w:val="32"/>
          <w:szCs w:val="32"/>
          <w:lang w:eastAsia="zh-CN"/>
        </w:rPr>
        <w:t>，对家庭和个人补助</w:t>
      </w:r>
      <w:r>
        <w:rPr>
          <w:rFonts w:hint="eastAsia" w:ascii="仿宋" w:hAnsi="仿宋" w:eastAsia="仿宋" w:cs="仿宋"/>
          <w:sz w:val="32"/>
          <w:szCs w:val="32"/>
          <w:lang w:val="en-US" w:eastAsia="zh-CN"/>
        </w:rPr>
        <w:t>0.34万元。</w:t>
      </w:r>
    </w:p>
    <w:p>
      <w:pPr>
        <w:pStyle w:val="13"/>
        <w:keepNext w:val="0"/>
        <w:keepLines w:val="0"/>
        <w:pageBreakBefore w:val="0"/>
        <w:widowControl/>
        <w:kinsoku/>
        <w:wordWrap/>
        <w:overflowPunct/>
        <w:topLinePunct w:val="0"/>
        <w:autoSpaceDE/>
        <w:autoSpaceDN/>
        <w:bidi w:val="0"/>
        <w:adjustRightInd/>
        <w:snapToGrid/>
        <w:spacing w:line="540" w:lineRule="exact"/>
        <w:ind w:firstLine="630" w:firstLineChars="196"/>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项目支出情况</w:t>
      </w:r>
    </w:p>
    <w:p>
      <w:pPr>
        <w:pStyle w:val="13"/>
        <w:keepNext w:val="0"/>
        <w:keepLines w:val="0"/>
        <w:pageBreakBefore w:val="0"/>
        <w:widowControl/>
        <w:kinsoku/>
        <w:wordWrap/>
        <w:overflowPunct/>
        <w:topLinePunct w:val="0"/>
        <w:autoSpaceDE/>
        <w:autoSpaceDN/>
        <w:bidi w:val="0"/>
        <w:adjustRightInd/>
        <w:snapToGrid/>
        <w:spacing w:line="540" w:lineRule="exact"/>
        <w:ind w:firstLine="627" w:firstLineChars="196"/>
        <w:textAlignment w:val="auto"/>
        <w:rPr>
          <w:rFonts w:hint="eastAsia" w:ascii="仿宋" w:hAnsi="仿宋" w:eastAsia="仿宋" w:cs="仿宋"/>
          <w:sz w:val="32"/>
          <w:szCs w:val="32"/>
          <w:lang w:eastAsia="zh-CN"/>
        </w:rPr>
      </w:pPr>
      <w:r>
        <w:rPr>
          <w:rFonts w:hint="eastAsia" w:ascii="仿宋" w:hAnsi="仿宋" w:eastAsia="仿宋" w:cs="仿宋"/>
          <w:sz w:val="32"/>
          <w:szCs w:val="32"/>
        </w:rPr>
        <w:t>广场项目支出</w:t>
      </w:r>
      <w:r>
        <w:rPr>
          <w:rFonts w:hint="eastAsia" w:ascii="仿宋" w:hAnsi="仿宋" w:eastAsia="仿宋" w:cs="仿宋"/>
          <w:sz w:val="32"/>
          <w:szCs w:val="32"/>
          <w:lang w:val="en-US" w:eastAsia="zh-CN"/>
        </w:rPr>
        <w:t>25.14</w:t>
      </w:r>
      <w:r>
        <w:rPr>
          <w:rFonts w:hint="eastAsia" w:ascii="仿宋" w:hAnsi="仿宋" w:eastAsia="仿宋" w:cs="仿宋"/>
          <w:sz w:val="32"/>
          <w:szCs w:val="32"/>
        </w:rPr>
        <w:t>万元：维护费</w:t>
      </w:r>
      <w:r>
        <w:rPr>
          <w:rFonts w:hint="eastAsia" w:ascii="仿宋" w:hAnsi="仿宋" w:eastAsia="仿宋" w:cs="仿宋"/>
          <w:sz w:val="32"/>
          <w:szCs w:val="32"/>
          <w:lang w:val="en-US" w:eastAsia="zh-CN"/>
        </w:rPr>
        <w:t>25.14</w:t>
      </w:r>
      <w:r>
        <w:rPr>
          <w:rFonts w:hint="eastAsia" w:ascii="仿宋" w:hAnsi="仿宋" w:eastAsia="仿宋" w:cs="仿宋"/>
          <w:sz w:val="32"/>
          <w:szCs w:val="32"/>
        </w:rPr>
        <w:t>万</w:t>
      </w:r>
      <w:r>
        <w:rPr>
          <w:rFonts w:hint="eastAsia" w:ascii="仿宋" w:hAnsi="仿宋" w:eastAsia="仿宋" w:cs="仿宋"/>
          <w:sz w:val="32"/>
          <w:szCs w:val="32"/>
          <w:lang w:eastAsia="zh-CN"/>
        </w:rPr>
        <w:t>元。</w:t>
      </w:r>
    </w:p>
    <w:p>
      <w:pPr>
        <w:pStyle w:val="13"/>
        <w:keepNext w:val="0"/>
        <w:keepLines w:val="0"/>
        <w:pageBreakBefore w:val="0"/>
        <w:widowControl/>
        <w:kinsoku/>
        <w:wordWrap/>
        <w:overflowPunct/>
        <w:topLinePunct w:val="0"/>
        <w:autoSpaceDE/>
        <w:autoSpaceDN/>
        <w:bidi w:val="0"/>
        <w:adjustRightInd/>
        <w:snapToGrid/>
        <w:spacing w:line="540" w:lineRule="exact"/>
        <w:ind w:firstLine="627" w:firstLineChars="196"/>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b/>
          <w:bCs/>
          <w:sz w:val="32"/>
          <w:szCs w:val="32"/>
          <w:lang w:val="en-US" w:eastAsia="zh-CN"/>
        </w:rPr>
        <w:t>、资本性支出情况</w:t>
      </w:r>
    </w:p>
    <w:p>
      <w:pPr>
        <w:pStyle w:val="13"/>
        <w:keepNext w:val="0"/>
        <w:keepLines w:val="0"/>
        <w:pageBreakBefore w:val="0"/>
        <w:widowControl/>
        <w:kinsoku/>
        <w:wordWrap/>
        <w:overflowPunct/>
        <w:topLinePunct w:val="0"/>
        <w:autoSpaceDE/>
        <w:autoSpaceDN/>
        <w:bidi w:val="0"/>
        <w:adjustRightInd/>
        <w:snapToGrid/>
        <w:spacing w:line="540" w:lineRule="exact"/>
        <w:ind w:firstLine="627" w:firstLineChars="196"/>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资本性支出0万元。</w:t>
      </w:r>
    </w:p>
    <w:p>
      <w:pPr>
        <w:pStyle w:val="13"/>
        <w:keepNext w:val="0"/>
        <w:keepLines w:val="0"/>
        <w:pageBreakBefore w:val="0"/>
        <w:widowControl/>
        <w:kinsoku/>
        <w:wordWrap/>
        <w:overflowPunct/>
        <w:topLinePunct w:val="0"/>
        <w:autoSpaceDE/>
        <w:autoSpaceDN/>
        <w:bidi w:val="0"/>
        <w:adjustRightInd/>
        <w:snapToGrid/>
        <w:spacing w:line="540" w:lineRule="exact"/>
        <w:ind w:left="640" w:firstLine="0" w:firstLineChars="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（三）“三公”经费使用和管理情况</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2022年初批复预算的“三公”经费为0万元，其中公务接待0万元，因公出国费用0万元，公务用车0万元。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全年决算支出“三公”经费0万元万元，其中公务接待0</w:t>
      </w:r>
      <w:bookmarkStart w:id="0" w:name="_GoBack"/>
      <w:bookmarkEnd w:id="0"/>
      <w:r>
        <w:rPr>
          <w:rFonts w:hint="eastAsia" w:ascii="仿宋" w:hAnsi="仿宋" w:eastAsia="仿宋" w:cs="仿宋"/>
          <w:sz w:val="32"/>
          <w:szCs w:val="32"/>
          <w:lang w:val="en-US" w:eastAsia="zh-CN"/>
        </w:rPr>
        <w:t>万元，因公出国费用0万元，公务用车0万元。</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（四））年末结转和结余情况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w:t>
      </w:r>
      <w:r>
        <w:rPr>
          <w:rFonts w:hint="eastAsia" w:ascii="仿宋" w:hAnsi="仿宋" w:eastAsia="仿宋" w:cs="仿宋"/>
          <w:sz w:val="32"/>
          <w:szCs w:val="32"/>
          <w:lang w:val="en-US"/>
        </w:rPr>
        <w:t>年，本单位年末结转和结余资金</w:t>
      </w:r>
      <w:r>
        <w:rPr>
          <w:rFonts w:hint="eastAsia" w:ascii="仿宋" w:hAnsi="仿宋" w:eastAsia="仿宋" w:cs="仿宋"/>
          <w:sz w:val="32"/>
          <w:szCs w:val="32"/>
          <w:lang w:val="en-US" w:eastAsia="zh-CN"/>
        </w:rPr>
        <w:t>22.88万</w:t>
      </w:r>
      <w:r>
        <w:rPr>
          <w:rFonts w:hint="eastAsia" w:ascii="仿宋" w:hAnsi="仿宋" w:eastAsia="仿宋" w:cs="仿宋"/>
          <w:sz w:val="32"/>
          <w:szCs w:val="32"/>
          <w:lang w:val="en-US"/>
        </w:rPr>
        <w:t>元，比上年</w:t>
      </w:r>
      <w:r>
        <w:rPr>
          <w:rFonts w:hint="eastAsia" w:ascii="仿宋" w:hAnsi="仿宋" w:eastAsia="仿宋" w:cs="仿宋"/>
          <w:sz w:val="32"/>
          <w:szCs w:val="32"/>
          <w:lang w:val="en-US" w:eastAsia="zh-CN"/>
        </w:rPr>
        <w:t>增加22.88万元</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增加100</w:t>
      </w:r>
      <w:r>
        <w:rPr>
          <w:rFonts w:hint="eastAsia" w:ascii="仿宋" w:hAnsi="仿宋" w:eastAsia="仿宋" w:cs="仿宋"/>
          <w:sz w:val="32"/>
          <w:szCs w:val="32"/>
          <w:lang w:val="en-US"/>
        </w:rPr>
        <w:t>%，增减变化的主要原因是：</w:t>
      </w:r>
      <w:r>
        <w:rPr>
          <w:rFonts w:hint="eastAsia" w:ascii="仿宋" w:hAnsi="仿宋" w:eastAsia="仿宋" w:cs="仿宋"/>
          <w:sz w:val="32"/>
          <w:szCs w:val="32"/>
          <w:lang w:val="en-US" w:eastAsia="zh-CN"/>
        </w:rPr>
        <w:t>一是根据政策要求，压缩经费支出，二是本年度12月维修维护相关开支未审核报帐支付，待2023年1月审核报帐支付。</w:t>
      </w:r>
    </w:p>
    <w:p>
      <w:pPr>
        <w:pStyle w:val="13"/>
        <w:keepNext w:val="0"/>
        <w:keepLines w:val="0"/>
        <w:pageBreakBefore w:val="0"/>
        <w:widowControl/>
        <w:kinsoku/>
        <w:wordWrap/>
        <w:overflowPunct/>
        <w:topLinePunct w:val="0"/>
        <w:autoSpaceDE/>
        <w:autoSpaceDN/>
        <w:bidi w:val="0"/>
        <w:spacing w:line="540" w:lineRule="exac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（五）部门整体支出管理与制度建设情况</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进一步规范财务管理。今年，根据中央八项规定有关精神以及财务管理方面的法律、法规和审计等部门的意见，我处对财务管理制度进一步进行了完善。同时，在财务开支把关方面认真执行相关文件并严格财务开支审批程序，加强对各项开支的管理。重点保障日常运转及重点工作的需要，大力压缩一般性支出，提高财政资金使用效益。</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2、依法依规公开部门预决算。根据全县部门预决算公开工作统一安排部署，我处已在衡阳县党政门户网站公开了2022年部门预算和2021年决算，社会反响良好，圆满完成了预决算公开工作。</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3、进一步加强固定资产管理。我处对资产进行了较为全面的清查核实，加强国有资产管理。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pStyle w:val="13"/>
        <w:keepNext w:val="0"/>
        <w:keepLines w:val="0"/>
        <w:pageBreakBefore w:val="0"/>
        <w:widowControl/>
        <w:numPr>
          <w:ilvl w:val="0"/>
          <w:numId w:val="0"/>
        </w:numPr>
        <w:kinsoku/>
        <w:wordWrap/>
        <w:overflowPunct/>
        <w:topLinePunct w:val="0"/>
        <w:autoSpaceDE/>
        <w:autoSpaceDN/>
        <w:bidi w:val="0"/>
        <w:spacing w:line="540" w:lineRule="exact"/>
        <w:ind w:left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无</w:t>
      </w:r>
    </w:p>
    <w:p>
      <w:pPr>
        <w:pStyle w:val="13"/>
        <w:keepNext w:val="0"/>
        <w:keepLines w:val="0"/>
        <w:pageBreakBefore w:val="0"/>
        <w:widowControl/>
        <w:numPr>
          <w:ilvl w:val="0"/>
          <w:numId w:val="1"/>
        </w:numPr>
        <w:kinsoku/>
        <w:wordWrap/>
        <w:overflowPunct/>
        <w:topLinePunct w:val="0"/>
        <w:autoSpaceDE/>
        <w:autoSpaceDN/>
        <w:bidi w:val="0"/>
        <w:spacing w:line="54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国有资本经营预算支出情况</w:t>
      </w:r>
    </w:p>
    <w:p>
      <w:pPr>
        <w:pStyle w:val="13"/>
        <w:keepNext w:val="0"/>
        <w:keepLines w:val="0"/>
        <w:pageBreakBefore w:val="0"/>
        <w:widowControl/>
        <w:numPr>
          <w:ilvl w:val="0"/>
          <w:numId w:val="0"/>
        </w:numPr>
        <w:kinsoku/>
        <w:wordWrap/>
        <w:overflowPunct/>
        <w:topLinePunct w:val="0"/>
        <w:autoSpaceDE/>
        <w:autoSpaceDN/>
        <w:bidi w:val="0"/>
        <w:spacing w:line="540" w:lineRule="exact"/>
        <w:ind w:left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无</w:t>
      </w:r>
    </w:p>
    <w:p>
      <w:pPr>
        <w:pStyle w:val="13"/>
        <w:keepNext w:val="0"/>
        <w:keepLines w:val="0"/>
        <w:pageBreakBefore w:val="0"/>
        <w:widowControl/>
        <w:numPr>
          <w:ilvl w:val="0"/>
          <w:numId w:val="1"/>
        </w:numPr>
        <w:kinsoku/>
        <w:wordWrap/>
        <w:overflowPunct/>
        <w:topLinePunct w:val="0"/>
        <w:autoSpaceDE/>
        <w:autoSpaceDN/>
        <w:bidi w:val="0"/>
        <w:spacing w:line="540" w:lineRule="exact"/>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社会保险基金预算支出情况</w:t>
      </w:r>
    </w:p>
    <w:p>
      <w:pPr>
        <w:pStyle w:val="13"/>
        <w:keepNext w:val="0"/>
        <w:keepLines w:val="0"/>
        <w:pageBreakBefore w:val="0"/>
        <w:widowControl/>
        <w:numPr>
          <w:ilvl w:val="0"/>
          <w:numId w:val="0"/>
        </w:numPr>
        <w:kinsoku/>
        <w:wordWrap/>
        <w:overflowPunct/>
        <w:topLinePunct w:val="0"/>
        <w:autoSpaceDE/>
        <w:autoSpaceDN/>
        <w:bidi w:val="0"/>
        <w:spacing w:line="540" w:lineRule="exact"/>
        <w:ind w:left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　</w:t>
      </w:r>
      <w:r>
        <w:rPr>
          <w:rFonts w:hint="eastAsia" w:ascii="仿宋" w:hAnsi="仿宋" w:eastAsia="仿宋" w:cs="仿宋"/>
          <w:b w:val="0"/>
          <w:bCs w:val="0"/>
          <w:sz w:val="32"/>
          <w:szCs w:val="32"/>
          <w:lang w:eastAsia="zh-CN"/>
        </w:rPr>
        <w:t>无</w:t>
      </w:r>
    </w:p>
    <w:p>
      <w:pPr>
        <w:keepNext w:val="0"/>
        <w:keepLines w:val="0"/>
        <w:pageBreakBefore w:val="0"/>
        <w:numPr>
          <w:ilvl w:val="0"/>
          <w:numId w:val="1"/>
        </w:numPr>
        <w:kinsoku/>
        <w:wordWrap/>
        <w:overflowPunct/>
        <w:topLinePunct w:val="0"/>
        <w:autoSpaceDE/>
        <w:autoSpaceDN/>
        <w:bidi w:val="0"/>
        <w:spacing w:line="54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部门整体支出绩效情况</w:t>
      </w:r>
    </w:p>
    <w:p>
      <w:pPr>
        <w:snapToGrid w:val="0"/>
        <w:spacing w:line="520" w:lineRule="exac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　　（一）综合评价结论。</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eastAsia="zh-CN"/>
        </w:rPr>
        <w:t>我中心</w:t>
      </w:r>
      <w:r>
        <w:rPr>
          <w:rFonts w:hint="eastAsia" w:ascii="仿宋" w:hAnsi="仿宋" w:eastAsia="仿宋" w:cs="仿宋"/>
          <w:sz w:val="32"/>
          <w:szCs w:val="32"/>
        </w:rPr>
        <w:t>履行</w:t>
      </w:r>
      <w:r>
        <w:rPr>
          <w:rFonts w:hint="eastAsia" w:ascii="仿宋" w:hAnsi="仿宋" w:eastAsia="仿宋" w:cs="仿宋"/>
          <w:sz w:val="32"/>
          <w:szCs w:val="32"/>
          <w:lang w:eastAsia="zh-CN"/>
        </w:rPr>
        <w:t>职责，认真抓好</w:t>
      </w:r>
      <w:r>
        <w:rPr>
          <w:rFonts w:hint="eastAsia" w:ascii="仿宋" w:hAnsi="仿宋" w:eastAsia="仿宋" w:cs="仿宋"/>
          <w:sz w:val="32"/>
          <w:szCs w:val="32"/>
        </w:rPr>
        <w:t>广场市政工程设施、市容市貌、环境卫生、园林绿化等方面的管理和执法纠查。通过自评，根据《部门整体支出绩效评价指标评分表》评分，得分9</w:t>
      </w:r>
      <w:r>
        <w:rPr>
          <w:rFonts w:hint="eastAsia" w:ascii="仿宋" w:hAnsi="仿宋" w:eastAsia="仿宋" w:cs="仿宋"/>
          <w:sz w:val="32"/>
          <w:szCs w:val="32"/>
          <w:lang w:val="en-US" w:eastAsia="zh-CN"/>
        </w:rPr>
        <w:t>4</w:t>
      </w:r>
      <w:r>
        <w:rPr>
          <w:rFonts w:hint="eastAsia" w:ascii="仿宋" w:hAnsi="仿宋" w:eastAsia="仿宋" w:cs="仿宋"/>
          <w:sz w:val="32"/>
          <w:szCs w:val="32"/>
        </w:rPr>
        <w:t>分，按照《关于规范绩效评价结果等级划分标准的通知》规定，综合评价等级为“优”。</w:t>
      </w:r>
    </w:p>
    <w:p>
      <w:pPr>
        <w:widowControl/>
        <w:spacing w:line="600" w:lineRule="exact"/>
        <w:ind w:firstLine="645"/>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2022年部门整体支出绩效评价自查自评结果为优秀。</w:t>
      </w:r>
    </w:p>
    <w:p>
      <w:pPr>
        <w:widowControl/>
        <w:spacing w:line="600" w:lineRule="exact"/>
        <w:ind w:firstLine="645"/>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（二）综合评价情况</w:t>
      </w:r>
    </w:p>
    <w:p>
      <w:pPr>
        <w:widowControl/>
        <w:spacing w:line="600" w:lineRule="exact"/>
        <w:ind w:firstLine="645"/>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⒈部门资金情况总分10分，得分10分。年度资金金额233.43万元，执行率为100%。</w:t>
      </w:r>
    </w:p>
    <w:p>
      <w:pPr>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⒉产出及效益指标总分为80分，得分74分，主要情况如下：</w:t>
      </w:r>
    </w:p>
    <w:p>
      <w:pPr>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⑴产出指标总分为50分，得分50分。</w:t>
      </w:r>
    </w:p>
    <w:p>
      <w:pPr>
        <w:numPr>
          <w:ilvl w:val="0"/>
          <w:numId w:val="0"/>
        </w:numPr>
        <w:snapToGrid w:val="0"/>
        <w:spacing w:line="520" w:lineRule="exact"/>
        <w:rPr>
          <w:rFonts w:hint="eastAsia" w:ascii="仿宋" w:hAnsi="仿宋" w:eastAsia="仿宋" w:cs="仿宋"/>
          <w:sz w:val="32"/>
          <w:szCs w:val="32"/>
          <w:lang w:val="en-US" w:eastAsia="zh-CN"/>
        </w:rPr>
      </w:pPr>
      <w:r>
        <w:rPr>
          <w:rFonts w:hint="eastAsia" w:ascii="Calibri" w:hAnsi="Calibri" w:eastAsia="仿宋" w:cs="Calibri"/>
          <w:b/>
          <w:bCs/>
          <w:sz w:val="32"/>
          <w:szCs w:val="32"/>
          <w:lang w:val="en-US" w:eastAsia="zh-CN"/>
        </w:rPr>
        <w:t>　　</w:t>
      </w:r>
      <w:r>
        <w:rPr>
          <w:rFonts w:hint="eastAsia" w:ascii="微软雅黑" w:hAnsi="微软雅黑" w:eastAsia="微软雅黑" w:cs="微软雅黑"/>
          <w:b/>
          <w:bCs/>
          <w:sz w:val="32"/>
          <w:szCs w:val="32"/>
          <w:lang w:val="en-US" w:eastAsia="zh-CN"/>
        </w:rPr>
        <w:t>①</w:t>
      </w:r>
      <w:r>
        <w:rPr>
          <w:rFonts w:hint="eastAsia" w:ascii="仿宋" w:hAnsi="仿宋" w:eastAsia="仿宋" w:cs="仿宋"/>
          <w:sz w:val="32"/>
          <w:szCs w:val="32"/>
          <w:lang w:val="en-US" w:eastAsia="zh-CN"/>
        </w:rPr>
        <w:t>数量指标实际完成值达到预期目标，完成指标值：广场环境卫生、绿化养护维护、电路维修维护、地面维修维护、喷泉维修维护、执法纠查全部按年初目标完成。</w:t>
      </w:r>
    </w:p>
    <w:p>
      <w:pPr>
        <w:numPr>
          <w:ilvl w:val="0"/>
          <w:numId w:val="0"/>
        </w:numPr>
        <w:snapToGrid w:val="0"/>
        <w:spacing w:line="520" w:lineRule="exact"/>
        <w:rPr>
          <w:rFonts w:hint="eastAsia" w:ascii="仿宋" w:hAnsi="仿宋" w:eastAsia="仿宋" w:cs="仿宋"/>
          <w:sz w:val="32"/>
          <w:szCs w:val="32"/>
          <w:lang w:val="en-US" w:eastAsia="zh-CN"/>
        </w:rPr>
      </w:pPr>
      <w:r>
        <w:rPr>
          <w:rFonts w:hint="eastAsia" w:ascii="Calibri" w:hAnsi="Calibri" w:eastAsia="仿宋" w:cs="Calibri"/>
          <w:b/>
          <w:bCs/>
          <w:sz w:val="32"/>
          <w:szCs w:val="32"/>
          <w:lang w:val="en-US" w:eastAsia="zh-CN"/>
        </w:rPr>
        <w:t>　　</w:t>
      </w:r>
      <w:r>
        <w:rPr>
          <w:rFonts w:hint="eastAsia" w:ascii="微软雅黑" w:hAnsi="微软雅黑" w:eastAsia="微软雅黑" w:cs="微软雅黑"/>
          <w:b/>
          <w:bCs/>
          <w:sz w:val="32"/>
          <w:szCs w:val="32"/>
          <w:lang w:val="en-US" w:eastAsia="zh-CN"/>
        </w:rPr>
        <w:t>②</w:t>
      </w:r>
      <w:r>
        <w:rPr>
          <w:rFonts w:hint="eastAsia" w:ascii="仿宋" w:hAnsi="仿宋" w:eastAsia="仿宋" w:cs="仿宋"/>
          <w:sz w:val="32"/>
          <w:szCs w:val="32"/>
          <w:lang w:val="en-US" w:eastAsia="zh-CN"/>
        </w:rPr>
        <w:t>质量指标实际完成值达到预期目标，完成指标值：广场洁净率、绿化率、灯亮率、地面完好率、喷泉使用率、执法纠查率全部按年初目标完成。</w:t>
      </w:r>
    </w:p>
    <w:p>
      <w:pPr>
        <w:pStyle w:val="2"/>
        <w:keepNext w:val="0"/>
        <w:keepLines w:val="0"/>
        <w:pageBreakBefore w:val="0"/>
        <w:numPr>
          <w:ilvl w:val="0"/>
          <w:numId w:val="0"/>
        </w:numPr>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lang w:val="en-US" w:eastAsia="zh-CN"/>
        </w:rPr>
      </w:pPr>
      <w:r>
        <w:rPr>
          <w:rFonts w:hint="eastAsia" w:ascii="微软雅黑" w:hAnsi="微软雅黑" w:eastAsia="微软雅黑" w:cs="微软雅黑"/>
          <w:b/>
          <w:bCs/>
          <w:sz w:val="32"/>
          <w:szCs w:val="32"/>
          <w:lang w:val="en-US" w:eastAsia="zh-CN"/>
        </w:rPr>
        <w:t>③</w:t>
      </w:r>
      <w:r>
        <w:rPr>
          <w:rFonts w:hint="eastAsia" w:ascii="仿宋" w:hAnsi="仿宋" w:eastAsia="仿宋" w:cs="仿宋"/>
          <w:sz w:val="32"/>
          <w:szCs w:val="32"/>
          <w:lang w:val="en-US" w:eastAsia="zh-CN"/>
        </w:rPr>
        <w:t>时效指标实际完成值达到预期，完成指标值。</w:t>
      </w:r>
    </w:p>
    <w:p>
      <w:pPr>
        <w:pStyle w:val="2"/>
        <w:keepNext w:val="0"/>
        <w:keepLines w:val="0"/>
        <w:pageBreakBefore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微软雅黑" w:hAnsi="微软雅黑" w:eastAsia="微软雅黑" w:cs="微软雅黑"/>
          <w:b/>
          <w:bCs/>
          <w:sz w:val="32"/>
          <w:szCs w:val="32"/>
          <w:lang w:val="en-US" w:eastAsia="zh-CN"/>
        </w:rPr>
        <w:t>④</w:t>
      </w:r>
      <w:r>
        <w:rPr>
          <w:rFonts w:hint="eastAsia" w:ascii="仿宋" w:hAnsi="仿宋" w:eastAsia="仿宋" w:cs="仿宋"/>
          <w:sz w:val="32"/>
          <w:szCs w:val="32"/>
          <w:lang w:val="en-US" w:eastAsia="zh-CN"/>
        </w:rPr>
        <w:t>成本指标实际完成值达到预期目，完成指标值。</w:t>
      </w:r>
    </w:p>
    <w:p>
      <w:pPr>
        <w:pStyle w:val="14"/>
        <w:keepNext w:val="0"/>
        <w:keepLines w:val="0"/>
        <w:pageBreakBefore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⑵效益指标总分30分，得分24分。</w:t>
      </w:r>
    </w:p>
    <w:p>
      <w:pPr>
        <w:pStyle w:val="14"/>
        <w:keepNext w:val="0"/>
        <w:keepLines w:val="0"/>
        <w:pageBreakBefore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仿宋" w:hAnsi="仿宋" w:cs="仿宋"/>
          <w:sz w:val="32"/>
          <w:szCs w:val="32"/>
          <w:lang w:val="en-US" w:eastAsia="zh-CN"/>
        </w:rPr>
        <w:t>　</w:t>
      </w:r>
      <w:r>
        <w:rPr>
          <w:rFonts w:hint="eastAsia" w:ascii="微软雅黑" w:hAnsi="微软雅黑" w:eastAsia="微软雅黑" w:cs="微软雅黑"/>
          <w:sz w:val="32"/>
          <w:szCs w:val="32"/>
          <w:lang w:val="en-US" w:eastAsia="zh-CN"/>
        </w:rPr>
        <w:t>①</w:t>
      </w:r>
      <w:r>
        <w:rPr>
          <w:rFonts w:hint="eastAsia" w:ascii="仿宋" w:hAnsi="仿宋" w:eastAsia="仿宋" w:cs="仿宋"/>
          <w:sz w:val="32"/>
          <w:szCs w:val="32"/>
          <w:lang w:val="en-US" w:eastAsia="zh-CN"/>
        </w:rPr>
        <w:t>经济效益数量指标实际完成值达到预期目标，完成指标值。</w:t>
      </w:r>
    </w:p>
    <w:p>
      <w:pPr>
        <w:pStyle w:val="14"/>
        <w:keepNext w:val="0"/>
        <w:keepLines w:val="0"/>
        <w:pageBreakBefore w:val="0"/>
        <w:numPr>
          <w:ilvl w:val="0"/>
          <w:numId w:val="0"/>
        </w:numPr>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lang w:val="en-US" w:eastAsia="zh-CN"/>
        </w:rPr>
      </w:pPr>
      <w:r>
        <w:rPr>
          <w:rFonts w:hint="eastAsia" w:ascii="微软雅黑" w:hAnsi="微软雅黑" w:eastAsia="微软雅黑" w:cs="微软雅黑"/>
          <w:b/>
          <w:bCs/>
          <w:sz w:val="32"/>
          <w:szCs w:val="32"/>
          <w:lang w:val="en-US" w:eastAsia="zh-CN"/>
        </w:rPr>
        <w:t>②</w:t>
      </w:r>
      <w:r>
        <w:rPr>
          <w:rFonts w:hint="eastAsia" w:ascii="仿宋" w:hAnsi="仿宋" w:eastAsia="仿宋" w:cs="仿宋"/>
          <w:sz w:val="32"/>
          <w:szCs w:val="32"/>
          <w:lang w:val="en-US" w:eastAsia="zh-CN"/>
        </w:rPr>
        <w:t>社会效益</w:t>
      </w:r>
    </w:p>
    <w:p>
      <w:pPr>
        <w:pStyle w:val="14"/>
        <w:keepNext w:val="0"/>
        <w:keepLines w:val="0"/>
        <w:pageBreakBefore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营造一个市民休闲、锻炼的好去处，让群众获得感、幸福感有所加强，但还有待提升，扣2分。</w:t>
      </w:r>
    </w:p>
    <w:p>
      <w:pPr>
        <w:pStyle w:val="14"/>
        <w:keepNext w:val="0"/>
        <w:keepLines w:val="0"/>
        <w:pageBreakBefore w:val="0"/>
        <w:numPr>
          <w:ilvl w:val="0"/>
          <w:numId w:val="0"/>
        </w:numPr>
        <w:kinsoku/>
        <w:wordWrap/>
        <w:overflowPunct/>
        <w:topLinePunct w:val="0"/>
        <w:autoSpaceDE/>
        <w:autoSpaceDN/>
        <w:bidi w:val="0"/>
        <w:adjustRightInd w:val="0"/>
        <w:snapToGrid w:val="0"/>
        <w:ind w:leftChars="200"/>
        <w:textAlignment w:val="auto"/>
        <w:rPr>
          <w:rFonts w:hint="eastAsia" w:ascii="仿宋" w:hAnsi="仿宋" w:eastAsia="仿宋" w:cs="仿宋"/>
          <w:color w:val="auto"/>
          <w:kern w:val="2"/>
          <w:sz w:val="32"/>
          <w:szCs w:val="32"/>
          <w:lang w:val="en-US" w:eastAsia="zh-CN" w:bidi="ar-SA"/>
        </w:rPr>
      </w:pPr>
      <w:r>
        <w:rPr>
          <w:rFonts w:hint="eastAsia" w:ascii="Calibri" w:hAnsi="Calibri" w:cs="Calibri"/>
          <w:b/>
          <w:bCs/>
          <w:sz w:val="32"/>
          <w:szCs w:val="32"/>
          <w:lang w:val="en-US" w:eastAsia="zh-CN"/>
        </w:rPr>
        <w:t>　</w:t>
      </w:r>
      <w:r>
        <w:rPr>
          <w:rFonts w:hint="eastAsia" w:ascii="微软雅黑" w:hAnsi="微软雅黑" w:eastAsia="微软雅黑" w:cs="微软雅黑"/>
          <w:b/>
          <w:bCs/>
          <w:sz w:val="32"/>
          <w:szCs w:val="32"/>
          <w:lang w:val="en-US" w:eastAsia="zh-CN"/>
        </w:rPr>
        <w:t>③</w:t>
      </w:r>
      <w:r>
        <w:rPr>
          <w:rFonts w:hint="eastAsia" w:ascii="仿宋" w:hAnsi="仿宋" w:eastAsia="仿宋" w:cs="仿宋"/>
          <w:color w:val="auto"/>
          <w:kern w:val="2"/>
          <w:sz w:val="32"/>
          <w:szCs w:val="32"/>
          <w:lang w:val="en-US" w:eastAsia="zh-CN" w:bidi="ar-SA"/>
        </w:rPr>
        <w:t>生态效益</w:t>
      </w:r>
    </w:p>
    <w:p>
      <w:pPr>
        <w:pStyle w:val="14"/>
        <w:keepNext w:val="0"/>
        <w:keepLines w:val="0"/>
        <w:pageBreakBefore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两广场为衡阳县的人居环境增色不少，但还有待加强，扣2分。</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ind w:leftChars="200"/>
        <w:textAlignment w:val="auto"/>
        <w:rPr>
          <w:rFonts w:hint="eastAsia" w:ascii="仿宋" w:hAnsi="仿宋" w:eastAsia="仿宋" w:cs="仿宋"/>
          <w:b w:val="0"/>
          <w:bCs w:val="0"/>
          <w:color w:val="auto"/>
          <w:kern w:val="2"/>
          <w:sz w:val="32"/>
          <w:szCs w:val="32"/>
          <w:lang w:val="en-US" w:eastAsia="zh-CN" w:bidi="ar-SA"/>
        </w:rPr>
      </w:pPr>
      <w:r>
        <w:rPr>
          <w:rFonts w:hint="eastAsia" w:ascii="微软雅黑" w:hAnsi="微软雅黑" w:eastAsia="微软雅黑" w:cs="微软雅黑"/>
          <w:b w:val="0"/>
          <w:bCs w:val="0"/>
          <w:color w:val="auto"/>
          <w:kern w:val="2"/>
          <w:sz w:val="32"/>
          <w:szCs w:val="32"/>
          <w:lang w:val="en-US" w:eastAsia="zh-CN" w:bidi="ar-SA"/>
        </w:rPr>
        <w:t>　④</w:t>
      </w:r>
      <w:r>
        <w:rPr>
          <w:rFonts w:hint="eastAsia" w:ascii="仿宋" w:hAnsi="仿宋" w:eastAsia="仿宋" w:cs="仿宋"/>
          <w:b w:val="0"/>
          <w:bCs w:val="0"/>
          <w:color w:val="auto"/>
          <w:kern w:val="2"/>
          <w:sz w:val="32"/>
          <w:szCs w:val="32"/>
          <w:lang w:val="en-US" w:eastAsia="zh-CN" w:bidi="ar-SA"/>
        </w:rPr>
        <w:t>可持续影响指标</w:t>
      </w:r>
    </w:p>
    <w:p>
      <w:pPr>
        <w:pStyle w:val="14"/>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对不遵守广场规定，破坏广场基础设施等行为进行劝导制止，但还要加大力度，扣2分。</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　　3、满意度指标总分为10分，得分10分。</w:t>
      </w:r>
      <w:r>
        <w:rPr>
          <w:rFonts w:hint="eastAsia" w:ascii="仿宋" w:hAnsi="仿宋" w:eastAsia="仿宋" w:cs="仿宋"/>
          <w:b w:val="0"/>
          <w:bCs w:val="0"/>
          <w:color w:val="auto"/>
          <w:kern w:val="2"/>
          <w:sz w:val="32"/>
          <w:szCs w:val="32"/>
          <w:lang w:val="en-US" w:eastAsia="zh-CN" w:bidi="ar-SA"/>
        </w:rPr>
        <w:t>在2022年度工作中，</w:t>
      </w:r>
      <w:r>
        <w:rPr>
          <w:rFonts w:hint="eastAsia" w:ascii="仿宋" w:hAnsi="仿宋" w:eastAsia="仿宋" w:cs="仿宋"/>
          <w:sz w:val="32"/>
          <w:szCs w:val="32"/>
        </w:rPr>
        <w:t>通过内强素质、外树形象，努力打造</w:t>
      </w:r>
      <w:r>
        <w:rPr>
          <w:rFonts w:hint="eastAsia" w:ascii="仿宋" w:hAnsi="仿宋" w:eastAsia="仿宋" w:cs="仿宋"/>
          <w:sz w:val="32"/>
          <w:szCs w:val="32"/>
          <w:lang w:eastAsia="zh-CN"/>
        </w:rPr>
        <w:t>了</w:t>
      </w:r>
      <w:r>
        <w:rPr>
          <w:rFonts w:hint="eastAsia" w:ascii="仿宋" w:hAnsi="仿宋" w:eastAsia="仿宋" w:cs="仿宋"/>
          <w:sz w:val="32"/>
          <w:szCs w:val="32"/>
        </w:rPr>
        <w:t>一支业务精练，尽职尽责的广场管理队伍，切实提高广场综合管理水平，把创新工作思路、创新工作方法，作为各项工作的突破口，全面推进广场管理工作上新台阶。</w:t>
      </w:r>
    </w:p>
    <w:p>
      <w:pPr>
        <w:pStyle w:val="14"/>
        <w:ind w:firstLine="56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通过发放满意度佂意见表，群众对我单位反馈结果都满意。</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 xml:space="preserve"> </w:t>
      </w:r>
      <w:r>
        <w:rPr>
          <w:rFonts w:hint="eastAsia" w:ascii="仿宋" w:hAnsi="仿宋" w:eastAsia="仿宋" w:cs="仿宋"/>
          <w:b/>
          <w:sz w:val="32"/>
          <w:szCs w:val="32"/>
        </w:rPr>
        <w:t>七、存在的问题及原因分析</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1、账务处理有待进一步规范，健全财务制度。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2、预算编制的合理性有待提高。预算编制时的前瞻性不够。预算编制的质量不高，实际资金支出过程中因实际情况发生变化与预算支出经济科目数有时存在偏差，预算编制精准化还有待进一步提高。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3.资金使用效益有待进一步提高，绩效目标设立不够明确、细化和量化</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八、下一步改进措施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细化预决算编制工作，认真做好预决算的编制。进一步加强单位内部机构各股室的预算管理意识，严格按照预算编制的相关制度和要求进行预算编制，尽量压缩变动性的、有控制空间的费用项目，进一步提高预算编制的科学性、严谨性和可控性。</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    2、加强财务管理，严格财务审核。加强单位财务管理，在费用报账支付时，按照预算规定的费用项目和用途进行资金使用审核、列报支付、财务核算，杜绝超支现象的发生。</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    3、完善资产管理，抓好“三公”经费控制。严格编制</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sz w:val="32"/>
          <w:szCs w:val="32"/>
        </w:rPr>
      </w:pPr>
      <w:r>
        <w:rPr>
          <w:rFonts w:hint="eastAsia" w:ascii="仿宋" w:hAnsi="仿宋" w:eastAsia="仿宋" w:cs="仿宋"/>
          <w:sz w:val="32"/>
          <w:szCs w:val="32"/>
          <w:lang w:val="en-US" w:eastAsia="zh-CN"/>
        </w:rPr>
        <w:t>政府采购年初预算和计划，规范各类资产的购置审批、采购、使用管理、处置和报废、管理岗位职责等制度，加强单位内部的资产管理工作。严格控制“三公”经费的规模和比例，把关“三公”经费支出的审核、审批，杜绝挪用和挤占其他预算资金行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w:t>
      </w:r>
      <w:r>
        <w:rPr>
          <w:rFonts w:hint="eastAsia" w:ascii="仿宋" w:hAnsi="仿宋" w:eastAsia="仿宋" w:cs="仿宋"/>
          <w:b/>
          <w:bCs/>
          <w:i w:val="0"/>
          <w:iCs w:val="0"/>
          <w:sz w:val="32"/>
          <w:szCs w:val="32"/>
        </w:rPr>
        <w:t>九、</w:t>
      </w:r>
      <w:r>
        <w:rPr>
          <w:rFonts w:hint="eastAsia" w:ascii="仿宋" w:hAnsi="仿宋" w:eastAsia="仿宋" w:cs="仿宋"/>
          <w:b/>
          <w:bCs/>
          <w:i w:val="0"/>
          <w:iCs w:val="0"/>
          <w:sz w:val="32"/>
          <w:szCs w:val="32"/>
          <w:lang w:eastAsia="zh-CN"/>
        </w:rPr>
        <w:t>其他需要说明的情况：</w:t>
      </w:r>
    </w:p>
    <w:p>
      <w:pPr>
        <w:spacing w:line="50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202</w:t>
      </w:r>
      <w:r>
        <w:rPr>
          <w:rFonts w:hint="eastAsia" w:ascii="仿宋" w:hAnsi="仿宋" w:eastAsia="仿宋" w:cs="华文仿宋"/>
          <w:sz w:val="32"/>
          <w:szCs w:val="32"/>
          <w:lang w:val="en-US" w:eastAsia="zh-CN"/>
        </w:rPr>
        <w:t>2</w:t>
      </w:r>
      <w:r>
        <w:rPr>
          <w:rFonts w:hint="eastAsia" w:ascii="仿宋" w:hAnsi="仿宋" w:eastAsia="仿宋" w:cs="华文仿宋"/>
          <w:sz w:val="32"/>
          <w:szCs w:val="32"/>
        </w:rPr>
        <w:t>年部门整体支出绩效评价自查得9</w:t>
      </w:r>
      <w:r>
        <w:rPr>
          <w:rFonts w:hint="eastAsia" w:ascii="仿宋" w:hAnsi="仿宋" w:eastAsia="仿宋" w:cs="华文仿宋"/>
          <w:sz w:val="32"/>
          <w:szCs w:val="32"/>
          <w:lang w:val="en-US" w:eastAsia="zh-CN"/>
        </w:rPr>
        <w:t>4</w:t>
      </w:r>
      <w:r>
        <w:rPr>
          <w:rFonts w:hint="eastAsia" w:ascii="仿宋" w:hAnsi="仿宋" w:eastAsia="仿宋" w:cs="华文仿宋"/>
          <w:sz w:val="32"/>
          <w:szCs w:val="32"/>
        </w:rPr>
        <w:t>分，自评结果优秀。拟通过衡阳县党政门户网站向社会公开，接受社会监督。</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kinsoku/>
        <w:wordWrap/>
        <w:overflowPunct/>
        <w:topLinePunct w:val="0"/>
        <w:autoSpaceDE/>
        <w:autoSpaceDN/>
        <w:bidi w:val="0"/>
        <w:spacing w:line="54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1.部门整体支出绩效评价基础数据表</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仿宋"/>
          <w:color w:val="000000"/>
          <w:sz w:val="32"/>
          <w:szCs w:val="32"/>
        </w:rPr>
      </w:pPr>
      <w:r>
        <w:rPr>
          <w:rFonts w:hint="eastAsia" w:ascii="仿宋" w:hAnsi="仿宋" w:eastAsia="仿宋" w:cs="仿宋"/>
          <w:sz w:val="32"/>
          <w:szCs w:val="32"/>
        </w:rPr>
        <w:t>2.部门整体支出绩效自评表</w:t>
      </w:r>
      <w:r>
        <w:rPr>
          <w:rFonts w:ascii="Times New Roman" w:hAnsi="Times New Roman" w:eastAsia="仿宋"/>
          <w:color w:val="000000"/>
          <w:sz w:val="32"/>
          <w:szCs w:val="32"/>
        </w:rPr>
        <w:t>附</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仿宋"/>
          <w:color w:val="000000"/>
          <w:sz w:val="32"/>
          <w:szCs w:val="32"/>
        </w:rPr>
      </w:pP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仿宋"/>
          <w:color w:val="000000"/>
          <w:sz w:val="32"/>
          <w:szCs w:val="32"/>
        </w:rPr>
      </w:pP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仿宋"/>
          <w:color w:val="000000"/>
          <w:sz w:val="32"/>
          <w:szCs w:val="32"/>
        </w:rPr>
      </w:pP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仿宋"/>
          <w:color w:val="000000"/>
          <w:sz w:val="32"/>
          <w:szCs w:val="32"/>
        </w:rPr>
      </w:pP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仿宋"/>
          <w:color w:val="000000"/>
          <w:sz w:val="32"/>
          <w:szCs w:val="32"/>
        </w:rPr>
      </w:pP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仿宋"/>
          <w:color w:val="000000"/>
          <w:sz w:val="32"/>
          <w:szCs w:val="32"/>
        </w:rPr>
      </w:pP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仿宋"/>
          <w:color w:val="000000"/>
          <w:sz w:val="32"/>
          <w:szCs w:val="32"/>
        </w:rPr>
      </w:pP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仿宋"/>
          <w:color w:val="000000"/>
          <w:sz w:val="32"/>
          <w:szCs w:val="32"/>
        </w:rPr>
      </w:pP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仿宋"/>
          <w:color w:val="000000"/>
          <w:sz w:val="32"/>
          <w:szCs w:val="32"/>
        </w:rPr>
      </w:pP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仿宋"/>
          <w:color w:val="000000"/>
          <w:sz w:val="32"/>
          <w:szCs w:val="32"/>
        </w:rPr>
      </w:pP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仿宋"/>
          <w:color w:val="000000"/>
          <w:sz w:val="32"/>
          <w:szCs w:val="32"/>
        </w:rPr>
      </w:pP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仿宋"/>
          <w:color w:val="000000"/>
          <w:sz w:val="32"/>
          <w:szCs w:val="32"/>
        </w:rPr>
      </w:pPr>
    </w:p>
    <w:p>
      <w:pPr>
        <w:keepNext w:val="0"/>
        <w:keepLines w:val="0"/>
        <w:pageBreakBefore w:val="0"/>
        <w:kinsoku/>
        <w:wordWrap/>
        <w:overflowPunct/>
        <w:topLinePunct w:val="0"/>
        <w:autoSpaceDE/>
        <w:autoSpaceDN/>
        <w:bidi w:val="0"/>
        <w:spacing w:line="540" w:lineRule="exact"/>
        <w:textAlignment w:val="auto"/>
        <w:rPr>
          <w:rFonts w:ascii="Times New Roman" w:hAnsi="Times New Roman" w:eastAsia="仿宋"/>
          <w:color w:val="000000"/>
          <w:sz w:val="32"/>
          <w:szCs w:val="32"/>
        </w:rPr>
      </w:pPr>
      <w:r>
        <w:rPr>
          <w:rFonts w:ascii="Times New Roman" w:hAnsi="Times New Roman" w:eastAsia="仿宋"/>
          <w:color w:val="000000"/>
          <w:sz w:val="32"/>
          <w:szCs w:val="32"/>
        </w:rPr>
        <w:t xml:space="preserve">件1-1      </w:t>
      </w:r>
    </w:p>
    <w:p>
      <w:pPr>
        <w:jc w:val="center"/>
        <w:rPr>
          <w:rFonts w:ascii="Times New Roman" w:hAnsi="Times New Roman" w:eastAsia="仿宋"/>
          <w:color w:val="000000"/>
          <w:sz w:val="32"/>
          <w:szCs w:val="32"/>
        </w:rPr>
      </w:pPr>
      <w:r>
        <w:rPr>
          <w:rFonts w:ascii="Times New Roman" w:hAnsi="Times New Roman" w:eastAsia="方正小标宋_GBK"/>
          <w:sz w:val="36"/>
          <w:szCs w:val="36"/>
        </w:rPr>
        <w:t>部门整体支出绩效评价基础数据表</w:t>
      </w:r>
    </w:p>
    <w:p>
      <w:pPr>
        <w:tabs>
          <w:tab w:val="left" w:pos="3611"/>
          <w:tab w:val="left" w:pos="4791"/>
          <w:tab w:val="left" w:pos="5951"/>
          <w:tab w:val="left" w:pos="7071"/>
          <w:tab w:val="left" w:pos="8191"/>
          <w:tab w:val="left" w:pos="9311"/>
        </w:tabs>
        <w:spacing w:line="300" w:lineRule="exact"/>
        <w:rPr>
          <w:rFonts w:ascii="Times New Roman" w:hAnsi="Times New Roman" w:eastAsia="仿宋_GB2312"/>
          <w:sz w:val="24"/>
        </w:rPr>
      </w:pPr>
      <w:r>
        <w:rPr>
          <w:rFonts w:ascii="Times New Roman" w:hAnsi="Times New Roman"/>
          <w:sz w:val="24"/>
        </w:rPr>
        <w:t>填报单位：</w:t>
      </w:r>
      <w:r>
        <w:rPr>
          <w:rFonts w:hint="eastAsia" w:ascii="Times New Roman" w:hAnsi="Times New Roman"/>
          <w:sz w:val="24"/>
          <w:lang w:eastAsia="zh-CN"/>
        </w:rPr>
        <w:t>衡阳县广场管理处</w:t>
      </w:r>
      <w:r>
        <w:rPr>
          <w:rFonts w:ascii="Times New Roman" w:hAnsi="Times New Roman" w:eastAsia="PMingLiU"/>
          <w:sz w:val="24"/>
        </w:rPr>
        <w:tab/>
      </w:r>
      <w:r>
        <w:rPr>
          <w:rFonts w:hint="eastAsia" w:ascii="Times New Roman" w:hAnsi="Times New Roman" w:eastAsia="宋体"/>
          <w:sz w:val="24"/>
          <w:lang w:eastAsia="zh-CN"/>
        </w:rPr>
        <w:t>　　　　</w:t>
      </w:r>
      <w:r>
        <w:rPr>
          <w:rFonts w:ascii="Times New Roman" w:hAnsi="Times New Roman"/>
          <w:sz w:val="24"/>
        </w:rPr>
        <w:t>填报时间：</w:t>
      </w:r>
      <w:r>
        <w:rPr>
          <w:rFonts w:hint="eastAsia" w:ascii="Times New Roman" w:hAnsi="Times New Roman"/>
          <w:sz w:val="24"/>
          <w:lang w:val="en-US" w:eastAsia="zh-CN"/>
        </w:rPr>
        <w:t>2023年2月20日</w:t>
      </w:r>
      <w:r>
        <w:rPr>
          <w:rFonts w:ascii="Times New Roman" w:hAnsi="Times New Roman" w:eastAsia="PMingLiU"/>
          <w:sz w:val="24"/>
        </w:rPr>
        <w:tab/>
      </w:r>
    </w:p>
    <w:tbl>
      <w:tblPr>
        <w:tblStyle w:val="7"/>
        <w:tblW w:w="9111" w:type="dxa"/>
        <w:jc w:val="center"/>
        <w:tblLayout w:type="fixed"/>
        <w:tblCellMar>
          <w:top w:w="0" w:type="dxa"/>
          <w:left w:w="108" w:type="dxa"/>
          <w:bottom w:w="0" w:type="dxa"/>
          <w:right w:w="108" w:type="dxa"/>
        </w:tblCellMar>
      </w:tblPr>
      <w:tblGrid>
        <w:gridCol w:w="3354"/>
        <w:gridCol w:w="1709"/>
        <w:gridCol w:w="2339"/>
        <w:gridCol w:w="1709"/>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ascii="Times New Roman" w:hAnsi="Times New Roman"/>
                <w:szCs w:val="21"/>
              </w:rPr>
              <w:t>财政供养人员情况</w:t>
            </w:r>
          </w:p>
        </w:tc>
        <w:tc>
          <w:tcPr>
            <w:tcW w:w="17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ascii="Times New Roman" w:hAnsi="Times New Roman"/>
                <w:szCs w:val="21"/>
              </w:rPr>
              <w:t>编制数</w:t>
            </w:r>
          </w:p>
        </w:tc>
        <w:tc>
          <w:tcPr>
            <w:tcW w:w="23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ascii="Times New Roman" w:hAnsi="Times New Roman"/>
                <w:szCs w:val="21"/>
              </w:rPr>
              <w:t>年末实际在职人数</w:t>
            </w:r>
          </w:p>
        </w:tc>
        <w:tc>
          <w:tcPr>
            <w:tcW w:w="17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ascii="Times New Roman" w:hAnsi="Times New Roman"/>
                <w:szCs w:val="21"/>
              </w:rPr>
              <w:t>控制率</w:t>
            </w:r>
          </w:p>
        </w:tc>
      </w:tr>
      <w:tr>
        <w:tblPrEx>
          <w:tblCellMar>
            <w:top w:w="0" w:type="dxa"/>
            <w:left w:w="108" w:type="dxa"/>
            <w:bottom w:w="0" w:type="dxa"/>
            <w:right w:w="108" w:type="dxa"/>
          </w:tblCellMar>
        </w:tblPrEx>
        <w:trPr>
          <w:trHeight w:val="319"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textAlignment w:val="auto"/>
              <w:rPr>
                <w:rFonts w:ascii="Times New Roman" w:hAnsi="Times New Roman" w:eastAsia="仿宋_GB2312"/>
                <w:szCs w:val="21"/>
              </w:rPr>
            </w:pPr>
          </w:p>
        </w:tc>
        <w:tc>
          <w:tcPr>
            <w:tcW w:w="17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微软雅黑"/>
                <w:szCs w:val="21"/>
                <w:lang w:val="en-US" w:eastAsia="zh-CN"/>
              </w:rPr>
            </w:pPr>
            <w:r>
              <w:rPr>
                <w:rFonts w:ascii="Times New Roman" w:hAnsi="Times New Roman"/>
                <w:szCs w:val="21"/>
              </w:rPr>
              <w:t>　</w:t>
            </w:r>
            <w:r>
              <w:rPr>
                <w:rFonts w:hint="eastAsia" w:ascii="Times New Roman" w:hAnsi="Times New Roman"/>
                <w:szCs w:val="21"/>
                <w:lang w:val="en-US" w:eastAsia="zh-CN"/>
              </w:rPr>
              <w:t>25</w:t>
            </w:r>
          </w:p>
        </w:tc>
        <w:tc>
          <w:tcPr>
            <w:tcW w:w="23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hint="eastAsia" w:ascii="Times New Roman" w:hAnsi="Times New Roman"/>
                <w:szCs w:val="21"/>
                <w:lang w:val="en-US" w:eastAsia="zh-CN"/>
              </w:rPr>
              <w:t>21</w:t>
            </w:r>
            <w:r>
              <w:rPr>
                <w:rFonts w:ascii="Times New Roman" w:hAnsi="Times New Roman"/>
                <w:szCs w:val="21"/>
              </w:rPr>
              <w:t>　</w:t>
            </w:r>
          </w:p>
        </w:tc>
        <w:tc>
          <w:tcPr>
            <w:tcW w:w="17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hint="eastAsia" w:ascii="Times New Roman" w:hAnsi="Times New Roman"/>
                <w:kern w:val="0"/>
                <w:szCs w:val="21"/>
              </w:rPr>
              <w:t>85%</w:t>
            </w:r>
            <w:r>
              <w:rPr>
                <w:rFonts w:ascii="Times New Roman" w:hAnsi="Times New Roman"/>
                <w:szCs w:val="21"/>
              </w:rPr>
              <w:t>　</w:t>
            </w:r>
          </w:p>
        </w:tc>
      </w:tr>
      <w:tr>
        <w:tblPrEx>
          <w:tblCellMar>
            <w:top w:w="0" w:type="dxa"/>
            <w:left w:w="108" w:type="dxa"/>
            <w:bottom w:w="0" w:type="dxa"/>
            <w:right w:w="108" w:type="dxa"/>
          </w:tblCellMar>
        </w:tblPrEx>
        <w:trPr>
          <w:trHeight w:val="468" w:hRule="atLeast"/>
          <w:jc w:val="center"/>
        </w:trPr>
        <w:tc>
          <w:tcPr>
            <w:tcW w:w="335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ascii="Times New Roman" w:hAnsi="Times New Roman"/>
                <w:szCs w:val="21"/>
              </w:rPr>
              <w:t>经费控制情况</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ascii="Times New Roman" w:hAnsi="Times New Roman"/>
                <w:szCs w:val="21"/>
              </w:rPr>
              <w:t>当年决算数</w:t>
            </w:r>
          </w:p>
        </w:tc>
        <w:tc>
          <w:tcPr>
            <w:tcW w:w="233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ascii="Times New Roman" w:hAnsi="Times New Roman"/>
                <w:szCs w:val="21"/>
              </w:rPr>
              <w:t>当年预算数</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ascii="Times New Roman" w:hAnsi="Times New Roman"/>
                <w:szCs w:val="21"/>
              </w:rPr>
              <w:t>上年决算数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textAlignment w:val="auto"/>
              <w:rPr>
                <w:rFonts w:ascii="Times New Roman" w:hAnsi="Times New Roman" w:eastAsia="仿宋_GB2312"/>
                <w:szCs w:val="21"/>
              </w:rPr>
            </w:pPr>
            <w:r>
              <w:rPr>
                <w:rFonts w:ascii="Times New Roman" w:hAnsi="Times New Roman"/>
                <w:szCs w:val="21"/>
              </w:rPr>
              <w:t>一、部门基本支出</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233.43</w:t>
            </w:r>
          </w:p>
        </w:tc>
        <w:tc>
          <w:tcPr>
            <w:tcW w:w="233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仿宋_GB2312" w:cstheme="minorBidi"/>
                <w:kern w:val="0"/>
                <w:sz w:val="22"/>
                <w:szCs w:val="21"/>
                <w:lang w:val="en-US" w:eastAsia="zh-CN" w:bidi="ar-SA"/>
              </w:rPr>
            </w:pPr>
            <w:r>
              <w:rPr>
                <w:rFonts w:hint="eastAsia" w:ascii="Times New Roman" w:hAnsi="Times New Roman" w:eastAsia="仿宋_GB2312" w:cstheme="minorBidi"/>
                <w:kern w:val="0"/>
                <w:sz w:val="22"/>
                <w:szCs w:val="21"/>
                <w:lang w:val="en-US" w:eastAsia="zh-CN" w:bidi="ar-SA"/>
              </w:rPr>
              <w:t>198.86</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仿宋_GB2312" w:cstheme="minorBidi"/>
                <w:kern w:val="0"/>
                <w:sz w:val="22"/>
                <w:szCs w:val="21"/>
                <w:lang w:val="en-US" w:eastAsia="zh-CN" w:bidi="ar-SA"/>
              </w:rPr>
            </w:pPr>
            <w:r>
              <w:rPr>
                <w:rFonts w:hint="eastAsia" w:ascii="Times New Roman" w:hAnsi="Times New Roman" w:eastAsia="仿宋_GB2312"/>
                <w:kern w:val="0"/>
                <w:szCs w:val="21"/>
                <w:lang w:val="en-US" w:eastAsia="zh-CN"/>
              </w:rPr>
              <w:t>221.5</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textAlignment w:val="auto"/>
              <w:rPr>
                <w:rFonts w:ascii="Times New Roman" w:hAnsi="Times New Roman" w:eastAsia="仿宋_GB2312"/>
                <w:szCs w:val="21"/>
              </w:rPr>
            </w:pPr>
            <w:r>
              <w:rPr>
                <w:rFonts w:ascii="Times New Roman" w:hAnsi="Times New Roman"/>
                <w:szCs w:val="21"/>
              </w:rPr>
              <w:t xml:space="preserve">    其中： 1、压缩一般性支出</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hint="eastAsia" w:ascii="Times New Roman" w:hAnsi="Times New Roman" w:eastAsia="仿宋_GB2312"/>
                <w:kern w:val="0"/>
                <w:szCs w:val="21"/>
              </w:rPr>
              <w:t>10%</w:t>
            </w:r>
          </w:p>
        </w:tc>
        <w:tc>
          <w:tcPr>
            <w:tcW w:w="233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cstheme="minorBidi"/>
                <w:kern w:val="0"/>
                <w:sz w:val="22"/>
                <w:szCs w:val="21"/>
                <w:lang w:val="en-US" w:eastAsia="zh-CN" w:bidi="ar-SA"/>
              </w:rPr>
            </w:pPr>
            <w:r>
              <w:rPr>
                <w:rFonts w:hint="eastAsia" w:ascii="Times New Roman" w:hAnsi="Times New Roman" w:eastAsia="仿宋_GB2312"/>
                <w:kern w:val="0"/>
                <w:szCs w:val="21"/>
              </w:rPr>
              <w:t>10%</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cstheme="minorBidi"/>
                <w:kern w:val="0"/>
                <w:sz w:val="22"/>
                <w:szCs w:val="21"/>
                <w:lang w:val="en-US" w:eastAsia="zh-CN" w:bidi="ar-SA"/>
              </w:rPr>
            </w:pPr>
            <w:r>
              <w:rPr>
                <w:rFonts w:hint="eastAsia" w:ascii="Times New Roman" w:hAnsi="Times New Roman" w:eastAsia="仿宋_GB2312"/>
                <w:kern w:val="0"/>
                <w:szCs w:val="21"/>
              </w:rPr>
              <w:t>10%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textAlignment w:val="auto"/>
              <w:rPr>
                <w:rFonts w:ascii="Times New Roman" w:hAnsi="Times New Roman" w:eastAsia="仿宋_GB2312"/>
                <w:szCs w:val="21"/>
              </w:rPr>
            </w:pPr>
            <w:r>
              <w:rPr>
                <w:rFonts w:ascii="Times New Roman" w:hAnsi="Times New Roman"/>
                <w:szCs w:val="21"/>
              </w:rPr>
              <w:t xml:space="preserve">    2、三公经费</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微软雅黑"/>
                <w:szCs w:val="21"/>
                <w:lang w:val="en-US" w:eastAsia="zh-CN"/>
              </w:rPr>
            </w:pPr>
            <w:r>
              <w:rPr>
                <w:rFonts w:ascii="Times New Roman" w:hAnsi="Times New Roman"/>
                <w:szCs w:val="21"/>
              </w:rPr>
              <w:t>　</w:t>
            </w:r>
            <w:r>
              <w:rPr>
                <w:rFonts w:hint="eastAsia" w:ascii="Times New Roman" w:hAnsi="Times New Roman"/>
                <w:szCs w:val="21"/>
                <w:lang w:val="en-US" w:eastAsia="zh-CN"/>
              </w:rPr>
              <w:t>0</w:t>
            </w:r>
          </w:p>
        </w:tc>
        <w:tc>
          <w:tcPr>
            <w:tcW w:w="233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cstheme="minorBidi"/>
                <w:kern w:val="0"/>
                <w:sz w:val="22"/>
                <w:szCs w:val="21"/>
                <w:lang w:val="en-US" w:eastAsia="zh-CN" w:bidi="ar-SA"/>
              </w:rPr>
            </w:pPr>
            <w:r>
              <w:rPr>
                <w:rFonts w:hint="eastAsia" w:ascii="Times New Roman" w:hAnsi="Times New Roman"/>
                <w:kern w:val="0"/>
                <w:szCs w:val="21"/>
                <w:lang w:val="en-US" w:eastAsia="zh-CN"/>
              </w:rPr>
              <w:t>0</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cstheme="minorBidi"/>
                <w:kern w:val="0"/>
                <w:sz w:val="22"/>
                <w:szCs w:val="21"/>
                <w:lang w:val="en-US" w:eastAsia="zh-CN" w:bidi="ar-SA"/>
              </w:rPr>
            </w:pPr>
            <w:r>
              <w:rPr>
                <w:rFonts w:hint="eastAsia" w:ascii="Times New Roman" w:hAnsi="Times New Roman"/>
                <w:kern w:val="0"/>
                <w:szCs w:val="21"/>
              </w:rPr>
              <w:t>　</w:t>
            </w:r>
            <w:r>
              <w:rPr>
                <w:rFonts w:hint="eastAsia" w:ascii="Times New Roman" w:hAnsi="Times New Roman"/>
                <w:kern w:val="0"/>
                <w:szCs w:val="21"/>
                <w:lang w:val="en-US" w:eastAsia="zh-CN"/>
              </w:rPr>
              <w:t>0.68</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textAlignment w:val="auto"/>
              <w:rPr>
                <w:rFonts w:ascii="Times New Roman" w:hAnsi="Times New Roman" w:eastAsia="仿宋_GB2312"/>
                <w:szCs w:val="21"/>
              </w:rPr>
            </w:pPr>
            <w:r>
              <w:rPr>
                <w:rFonts w:ascii="Times New Roman" w:hAnsi="Times New Roman"/>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hint="eastAsia" w:ascii="Times New Roman" w:hAnsi="Times New Roman"/>
                <w:szCs w:val="21"/>
                <w:lang w:val="en-US" w:eastAsia="zh-CN"/>
              </w:rPr>
              <w:t>0</w:t>
            </w:r>
            <w:r>
              <w:rPr>
                <w:rFonts w:ascii="Times New Roman" w:hAnsi="Times New Roman"/>
                <w:szCs w:val="21"/>
              </w:rPr>
              <w:t>　</w:t>
            </w:r>
          </w:p>
        </w:tc>
        <w:tc>
          <w:tcPr>
            <w:tcW w:w="233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cstheme="minorBidi"/>
                <w:kern w:val="0"/>
                <w:sz w:val="22"/>
                <w:szCs w:val="21"/>
                <w:lang w:val="en-US" w:eastAsia="zh-CN" w:bidi="ar-SA"/>
              </w:rPr>
            </w:pPr>
            <w:r>
              <w:rPr>
                <w:rFonts w:hint="eastAsia" w:ascii="Times New Roman" w:hAnsi="Times New Roman"/>
                <w:kern w:val="0"/>
                <w:szCs w:val="21"/>
              </w:rPr>
              <w:t>0　</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cstheme="minorBidi"/>
                <w:kern w:val="0"/>
                <w:sz w:val="22"/>
                <w:szCs w:val="21"/>
                <w:lang w:val="en-US" w:eastAsia="zh-CN" w:bidi="ar-SA"/>
              </w:rPr>
            </w:pPr>
            <w:r>
              <w:rPr>
                <w:rFonts w:hint="eastAsia" w:ascii="Times New Roman" w:hAnsi="Times New Roman"/>
                <w:kern w:val="0"/>
                <w:szCs w:val="21"/>
              </w:rPr>
              <w:t>　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textAlignment w:val="auto"/>
              <w:rPr>
                <w:rFonts w:ascii="Times New Roman" w:hAnsi="Times New Roman" w:eastAsia="仿宋_GB2312"/>
                <w:szCs w:val="21"/>
              </w:rPr>
            </w:pPr>
            <w:r>
              <w:rPr>
                <w:rFonts w:ascii="Times New Roman" w:hAnsi="Times New Roman"/>
                <w:szCs w:val="21"/>
              </w:rPr>
              <w:t xml:space="preserve">       其中：公车购置</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hint="eastAsia" w:ascii="Times New Roman" w:hAnsi="Times New Roman"/>
                <w:szCs w:val="21"/>
                <w:lang w:val="en-US" w:eastAsia="zh-CN"/>
              </w:rPr>
              <w:t>0</w:t>
            </w:r>
            <w:r>
              <w:rPr>
                <w:rFonts w:ascii="Times New Roman" w:hAnsi="Times New Roman"/>
                <w:szCs w:val="21"/>
              </w:rPr>
              <w:t>　</w:t>
            </w:r>
          </w:p>
        </w:tc>
        <w:tc>
          <w:tcPr>
            <w:tcW w:w="233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cstheme="minorBidi"/>
                <w:kern w:val="0"/>
                <w:sz w:val="22"/>
                <w:szCs w:val="21"/>
                <w:lang w:val="en-US" w:eastAsia="zh-CN" w:bidi="ar-SA"/>
              </w:rPr>
            </w:pPr>
            <w:r>
              <w:rPr>
                <w:rFonts w:hint="eastAsia" w:ascii="Times New Roman" w:hAnsi="Times New Roman"/>
                <w:kern w:val="0"/>
                <w:szCs w:val="21"/>
              </w:rPr>
              <w:t>0　</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cstheme="minorBidi"/>
                <w:kern w:val="0"/>
                <w:sz w:val="22"/>
                <w:szCs w:val="21"/>
                <w:lang w:val="en-US" w:eastAsia="zh-CN" w:bidi="ar-SA"/>
              </w:rPr>
            </w:pPr>
            <w:r>
              <w:rPr>
                <w:rFonts w:hint="eastAsia" w:ascii="Times New Roman" w:hAnsi="Times New Roman"/>
                <w:kern w:val="0"/>
                <w:szCs w:val="21"/>
              </w:rPr>
              <w:t>　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textAlignment w:val="auto"/>
              <w:rPr>
                <w:rFonts w:ascii="Times New Roman" w:hAnsi="Times New Roman" w:eastAsia="仿宋_GB2312"/>
                <w:szCs w:val="21"/>
              </w:rPr>
            </w:pPr>
            <w:r>
              <w:rPr>
                <w:rFonts w:ascii="Times New Roman" w:hAnsi="Times New Roman"/>
                <w:szCs w:val="21"/>
              </w:rPr>
              <w:t xml:space="preserve">             公车运行维护</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hint="eastAsia" w:ascii="Times New Roman" w:hAnsi="Times New Roman"/>
                <w:szCs w:val="21"/>
                <w:lang w:val="en-US" w:eastAsia="zh-CN"/>
              </w:rPr>
              <w:t>0</w:t>
            </w:r>
            <w:r>
              <w:rPr>
                <w:rFonts w:ascii="Times New Roman" w:hAnsi="Times New Roman"/>
                <w:szCs w:val="21"/>
              </w:rPr>
              <w:t>　</w:t>
            </w:r>
          </w:p>
        </w:tc>
        <w:tc>
          <w:tcPr>
            <w:tcW w:w="233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cstheme="minorBidi"/>
                <w:kern w:val="0"/>
                <w:sz w:val="22"/>
                <w:szCs w:val="21"/>
                <w:lang w:val="en-US" w:eastAsia="zh-CN" w:bidi="ar-SA"/>
              </w:rPr>
            </w:pPr>
            <w:r>
              <w:rPr>
                <w:rFonts w:hint="eastAsia" w:ascii="Times New Roman" w:hAnsi="Times New Roman"/>
                <w:kern w:val="0"/>
                <w:szCs w:val="21"/>
              </w:rPr>
              <w:t>　0</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cstheme="minorBidi"/>
                <w:kern w:val="0"/>
                <w:sz w:val="22"/>
                <w:szCs w:val="21"/>
                <w:lang w:val="en-US" w:eastAsia="zh-CN" w:bidi="ar-SA"/>
              </w:rPr>
            </w:pPr>
            <w:r>
              <w:rPr>
                <w:rFonts w:hint="eastAsia" w:ascii="Times New Roman" w:hAnsi="Times New Roman"/>
                <w:kern w:val="0"/>
                <w:szCs w:val="21"/>
              </w:rPr>
              <w:t>0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textAlignment w:val="auto"/>
              <w:rPr>
                <w:rFonts w:ascii="Times New Roman" w:hAnsi="Times New Roman" w:eastAsia="仿宋_GB2312"/>
                <w:szCs w:val="21"/>
              </w:rPr>
            </w:pPr>
            <w:r>
              <w:rPr>
                <w:rFonts w:ascii="Times New Roman" w:hAnsi="Times New Roman"/>
                <w:szCs w:val="21"/>
              </w:rPr>
              <w:t xml:space="preserve">    公务接待</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hint="eastAsia" w:ascii="Times New Roman" w:hAnsi="Times New Roman"/>
                <w:szCs w:val="21"/>
                <w:lang w:val="en-US" w:eastAsia="zh-CN"/>
              </w:rPr>
              <w:t>0</w:t>
            </w:r>
            <w:r>
              <w:rPr>
                <w:rFonts w:ascii="Times New Roman" w:hAnsi="Times New Roman"/>
                <w:szCs w:val="21"/>
              </w:rPr>
              <w:t>　</w:t>
            </w:r>
          </w:p>
        </w:tc>
        <w:tc>
          <w:tcPr>
            <w:tcW w:w="233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宋体" w:cstheme="minorBidi"/>
                <w:kern w:val="0"/>
                <w:sz w:val="22"/>
                <w:szCs w:val="21"/>
                <w:lang w:val="en-US" w:eastAsia="zh-CN" w:bidi="ar-SA"/>
              </w:rPr>
            </w:pPr>
            <w:r>
              <w:rPr>
                <w:rFonts w:hint="eastAsia" w:ascii="Times New Roman" w:hAnsi="Times New Roman" w:eastAsia="宋体"/>
                <w:kern w:val="0"/>
                <w:szCs w:val="21"/>
                <w:lang w:val="en-US" w:eastAsia="zh-CN"/>
              </w:rPr>
              <w:t>0</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仿宋_GB2312" w:cstheme="minorBidi"/>
                <w:kern w:val="0"/>
                <w:sz w:val="22"/>
                <w:szCs w:val="21"/>
                <w:lang w:val="en-US" w:eastAsia="zh-CN" w:bidi="ar-SA"/>
              </w:rPr>
            </w:pPr>
            <w:r>
              <w:rPr>
                <w:rFonts w:hint="eastAsia" w:ascii="Times New Roman" w:hAnsi="Times New Roman" w:eastAsia="仿宋_GB2312"/>
                <w:kern w:val="0"/>
                <w:szCs w:val="21"/>
                <w:lang w:val="en-US" w:eastAsia="zh-CN"/>
              </w:rPr>
              <w:t>0.68</w:t>
            </w:r>
          </w:p>
        </w:tc>
      </w:tr>
      <w:tr>
        <w:tblPrEx>
          <w:tblCellMar>
            <w:top w:w="0" w:type="dxa"/>
            <w:left w:w="108" w:type="dxa"/>
            <w:bottom w:w="0" w:type="dxa"/>
            <w:right w:w="108" w:type="dxa"/>
          </w:tblCellMar>
        </w:tblPrEx>
        <w:trPr>
          <w:trHeight w:val="373" w:hRule="atLeast"/>
          <w:jc w:val="center"/>
        </w:trPr>
        <w:tc>
          <w:tcPr>
            <w:tcW w:w="335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textAlignment w:val="auto"/>
              <w:rPr>
                <w:rFonts w:ascii="Times New Roman" w:hAnsi="Times New Roman" w:eastAsia="仿宋_GB2312"/>
                <w:szCs w:val="21"/>
              </w:rPr>
            </w:pPr>
            <w:r>
              <w:rPr>
                <w:rFonts w:ascii="Times New Roman" w:hAnsi="Times New Roman"/>
                <w:szCs w:val="21"/>
              </w:rPr>
              <w:t xml:space="preserve">    出国（境）经费</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hint="eastAsia" w:ascii="Times New Roman" w:hAnsi="Times New Roman"/>
                <w:szCs w:val="21"/>
                <w:lang w:val="en-US" w:eastAsia="zh-CN"/>
              </w:rPr>
              <w:t>0</w:t>
            </w:r>
            <w:r>
              <w:rPr>
                <w:rFonts w:ascii="Times New Roman" w:hAnsi="Times New Roman"/>
                <w:szCs w:val="21"/>
              </w:rPr>
              <w:t>　</w:t>
            </w:r>
          </w:p>
        </w:tc>
        <w:tc>
          <w:tcPr>
            <w:tcW w:w="233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cstheme="minorBidi"/>
                <w:kern w:val="0"/>
                <w:sz w:val="22"/>
                <w:szCs w:val="21"/>
                <w:lang w:val="en-US" w:eastAsia="zh-CN" w:bidi="ar-SA"/>
              </w:rPr>
            </w:pPr>
            <w:r>
              <w:rPr>
                <w:rFonts w:hint="eastAsia" w:ascii="Times New Roman" w:hAnsi="Times New Roman"/>
                <w:kern w:val="0"/>
                <w:szCs w:val="21"/>
              </w:rPr>
              <w:t>0　</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cstheme="minorBidi"/>
                <w:kern w:val="0"/>
                <w:sz w:val="22"/>
                <w:szCs w:val="21"/>
                <w:lang w:val="en-US" w:eastAsia="zh-CN" w:bidi="ar-SA"/>
              </w:rPr>
            </w:pPr>
            <w:r>
              <w:rPr>
                <w:rFonts w:hint="eastAsia" w:ascii="Times New Roman" w:hAnsi="Times New Roman"/>
                <w:kern w:val="0"/>
                <w:szCs w:val="21"/>
              </w:rPr>
              <w:t>0　</w:t>
            </w:r>
          </w:p>
        </w:tc>
      </w:tr>
      <w:tr>
        <w:tblPrEx>
          <w:tblCellMar>
            <w:top w:w="0" w:type="dxa"/>
            <w:left w:w="108" w:type="dxa"/>
            <w:bottom w:w="0" w:type="dxa"/>
            <w:right w:w="108" w:type="dxa"/>
          </w:tblCellMar>
        </w:tblPrEx>
        <w:trPr>
          <w:trHeight w:val="413" w:hRule="atLeast"/>
          <w:jc w:val="center"/>
        </w:trPr>
        <w:tc>
          <w:tcPr>
            <w:tcW w:w="335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textAlignment w:val="auto"/>
              <w:rPr>
                <w:rFonts w:ascii="Times New Roman" w:hAnsi="Times New Roman" w:eastAsia="仿宋_GB2312"/>
                <w:szCs w:val="21"/>
              </w:rPr>
            </w:pPr>
            <w:r>
              <w:rPr>
                <w:rFonts w:ascii="Times New Roman" w:hAnsi="Times New Roman"/>
                <w:szCs w:val="21"/>
              </w:rPr>
              <w:t>二、部门项目支出</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ascii="Times New Roman" w:hAnsi="Times New Roman"/>
                <w:szCs w:val="21"/>
              </w:rPr>
              <w:t>　</w:t>
            </w:r>
          </w:p>
        </w:tc>
        <w:tc>
          <w:tcPr>
            <w:tcW w:w="233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ascii="Times New Roman" w:hAnsi="Times New Roman"/>
                <w:szCs w:val="21"/>
              </w:rPr>
              <w:t>　</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ascii="Times New Roman" w:hAnsi="Times New Roman"/>
                <w:szCs w:val="21"/>
              </w:rPr>
              <w:t>　</w:t>
            </w:r>
          </w:p>
        </w:tc>
      </w:tr>
      <w:tr>
        <w:tblPrEx>
          <w:tblCellMar>
            <w:top w:w="0" w:type="dxa"/>
            <w:left w:w="108" w:type="dxa"/>
            <w:bottom w:w="0" w:type="dxa"/>
            <w:right w:w="108" w:type="dxa"/>
          </w:tblCellMar>
        </w:tblPrEx>
        <w:trPr>
          <w:trHeight w:val="682" w:hRule="atLeast"/>
          <w:jc w:val="center"/>
        </w:trPr>
        <w:tc>
          <w:tcPr>
            <w:tcW w:w="335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textAlignment w:val="auto"/>
              <w:rPr>
                <w:rFonts w:ascii="Times New Roman" w:hAnsi="Times New Roman" w:eastAsia="仿宋_GB2312"/>
                <w:szCs w:val="21"/>
              </w:rPr>
            </w:pPr>
            <w:r>
              <w:rPr>
                <w:rFonts w:ascii="Times New Roman" w:hAnsi="Times New Roman"/>
                <w:szCs w:val="21"/>
              </w:rPr>
              <w:t xml:space="preserve">  1、业务工作专项(一个项目一行)</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textAlignment w:val="auto"/>
              <w:rPr>
                <w:rFonts w:ascii="Times New Roman" w:hAnsi="Times New Roman" w:eastAsia="仿宋_GB2312"/>
                <w:szCs w:val="21"/>
              </w:rPr>
            </w:pPr>
          </w:p>
        </w:tc>
        <w:tc>
          <w:tcPr>
            <w:tcW w:w="233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ascii="Times New Roman" w:hAnsi="Times New Roman"/>
                <w:szCs w:val="21"/>
              </w:rPr>
              <w:t>　</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ascii="Times New Roman" w:hAnsi="Times New Roman"/>
                <w:szCs w:val="21"/>
              </w:rPr>
              <w:t>　</w:t>
            </w:r>
          </w:p>
        </w:tc>
      </w:tr>
      <w:tr>
        <w:tblPrEx>
          <w:tblCellMar>
            <w:top w:w="0" w:type="dxa"/>
            <w:left w:w="108" w:type="dxa"/>
            <w:bottom w:w="0" w:type="dxa"/>
            <w:right w:w="108" w:type="dxa"/>
          </w:tblCellMar>
        </w:tblPrEx>
        <w:trPr>
          <w:trHeight w:val="682" w:hRule="atLeast"/>
          <w:jc w:val="center"/>
        </w:trPr>
        <w:tc>
          <w:tcPr>
            <w:tcW w:w="335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textAlignment w:val="auto"/>
              <w:rPr>
                <w:rFonts w:ascii="Times New Roman" w:hAnsi="Times New Roman" w:eastAsia="仿宋_GB2312"/>
                <w:szCs w:val="21"/>
              </w:rPr>
            </w:pPr>
            <w:r>
              <w:rPr>
                <w:rFonts w:ascii="Times New Roman" w:hAnsi="Times New Roman"/>
                <w:szCs w:val="21"/>
              </w:rPr>
              <w:t xml:space="preserve">  2、运行维护专项(一个项目一行)</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textAlignment w:val="auto"/>
              <w:rPr>
                <w:rFonts w:ascii="Times New Roman" w:hAnsi="Times New Roman" w:eastAsia="仿宋_GB2312"/>
                <w:szCs w:val="21"/>
              </w:rPr>
            </w:pPr>
          </w:p>
        </w:tc>
        <w:tc>
          <w:tcPr>
            <w:tcW w:w="233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ascii="Times New Roman" w:hAnsi="Times New Roman"/>
                <w:szCs w:val="21"/>
              </w:rPr>
              <w:t>　</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ascii="Times New Roman" w:hAnsi="Times New Roman"/>
                <w:szCs w:val="21"/>
              </w:rPr>
              <w:t>　</w:t>
            </w:r>
          </w:p>
        </w:tc>
      </w:tr>
      <w:tr>
        <w:tblPrEx>
          <w:tblCellMar>
            <w:top w:w="0" w:type="dxa"/>
            <w:left w:w="108" w:type="dxa"/>
            <w:bottom w:w="0" w:type="dxa"/>
            <w:right w:w="108" w:type="dxa"/>
          </w:tblCellMar>
        </w:tblPrEx>
        <w:trPr>
          <w:trHeight w:val="681" w:hRule="atLeast"/>
          <w:jc w:val="center"/>
        </w:trPr>
        <w:tc>
          <w:tcPr>
            <w:tcW w:w="335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textAlignment w:val="auto"/>
              <w:rPr>
                <w:rFonts w:ascii="Times New Roman" w:hAnsi="Times New Roman" w:eastAsia="仿宋_GB2312"/>
                <w:szCs w:val="21"/>
              </w:rPr>
            </w:pPr>
            <w:r>
              <w:rPr>
                <w:rFonts w:ascii="Times New Roman" w:hAnsi="Times New Roman"/>
                <w:szCs w:val="21"/>
              </w:rPr>
              <w:t>3、县级专项资金（一个专项一行）</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both"/>
              <w:textAlignment w:val="auto"/>
              <w:rPr>
                <w:rFonts w:ascii="Times New Roman" w:hAnsi="Times New Roman" w:eastAsia="仿宋_GB2312"/>
                <w:szCs w:val="21"/>
              </w:rPr>
            </w:pPr>
          </w:p>
        </w:tc>
        <w:tc>
          <w:tcPr>
            <w:tcW w:w="233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ascii="Times New Roman" w:hAnsi="Times New Roman"/>
                <w:szCs w:val="21"/>
              </w:rPr>
              <w:t>　</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ascii="Times New Roman" w:hAnsi="Times New Roman"/>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ascii="Times New Roman" w:hAnsi="Times New Roman"/>
                <w:szCs w:val="21"/>
              </w:rPr>
              <w:t>政府采购金额</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p>
        </w:tc>
        <w:tc>
          <w:tcPr>
            <w:tcW w:w="233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ascii="Times New Roman" w:hAnsi="Times New Roman"/>
                <w:szCs w:val="21"/>
              </w:rPr>
              <w:t>　</w:t>
            </w:r>
          </w:p>
        </w:tc>
        <w:tc>
          <w:tcPr>
            <w:tcW w:w="1709"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ascii="Times New Roman" w:hAnsi="Times New Roman"/>
                <w:szCs w:val="21"/>
              </w:rPr>
              <w:t>　</w:t>
            </w:r>
          </w:p>
        </w:tc>
      </w:tr>
      <w:tr>
        <w:tblPrEx>
          <w:tblCellMar>
            <w:top w:w="0" w:type="dxa"/>
            <w:left w:w="108" w:type="dxa"/>
            <w:bottom w:w="0" w:type="dxa"/>
            <w:right w:w="108" w:type="dxa"/>
          </w:tblCellMar>
        </w:tblPrEx>
        <w:trPr>
          <w:trHeight w:val="960" w:hRule="atLeast"/>
          <w:jc w:val="center"/>
        </w:trPr>
        <w:tc>
          <w:tcPr>
            <w:tcW w:w="335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ascii="Times New Roman" w:hAnsi="Times New Roman" w:eastAsia="仿宋_GB2312"/>
                <w:szCs w:val="21"/>
              </w:rPr>
            </w:pPr>
            <w:r>
              <w:rPr>
                <w:rFonts w:ascii="Times New Roman" w:hAnsi="Times New Roman"/>
                <w:szCs w:val="21"/>
              </w:rPr>
              <w:t>厉行节约保障措施</w:t>
            </w:r>
          </w:p>
        </w:tc>
        <w:tc>
          <w:tcPr>
            <w:tcW w:w="5757"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numPr>
                <w:ilvl w:val="0"/>
                <w:numId w:val="2"/>
              </w:numPr>
              <w:kinsoku/>
              <w:wordWrap/>
              <w:overflowPunct/>
              <w:topLinePunct w:val="0"/>
              <w:autoSpaceDE/>
              <w:autoSpaceDN/>
              <w:bidi w:val="0"/>
              <w:adjustRightInd w:val="0"/>
              <w:snapToGrid w:val="0"/>
              <w:spacing w:line="260" w:lineRule="exact"/>
              <w:jc w:val="both"/>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加强领导，确保节约落到实处。</w:t>
            </w:r>
          </w:p>
          <w:p>
            <w:pPr>
              <w:keepNext w:val="0"/>
              <w:keepLines w:val="0"/>
              <w:pageBreakBefore w:val="0"/>
              <w:widowControl/>
              <w:numPr>
                <w:ilvl w:val="0"/>
                <w:numId w:val="2"/>
              </w:numPr>
              <w:kinsoku/>
              <w:wordWrap/>
              <w:overflowPunct/>
              <w:topLinePunct w:val="0"/>
              <w:autoSpaceDE/>
              <w:autoSpaceDN/>
              <w:bidi w:val="0"/>
              <w:adjustRightInd w:val="0"/>
              <w:snapToGrid w:val="0"/>
              <w:spacing w:line="260" w:lineRule="exact"/>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lang w:eastAsia="zh-CN"/>
              </w:rPr>
              <w:t>加强宣传，促进正确观念的树立。</w:t>
            </w:r>
          </w:p>
          <w:p>
            <w:pPr>
              <w:keepNext w:val="0"/>
              <w:keepLines w:val="0"/>
              <w:pageBreakBefore w:val="0"/>
              <w:widowControl/>
              <w:numPr>
                <w:ilvl w:val="0"/>
                <w:numId w:val="2"/>
              </w:numPr>
              <w:kinsoku/>
              <w:wordWrap/>
              <w:overflowPunct/>
              <w:topLinePunct w:val="0"/>
              <w:autoSpaceDE/>
              <w:autoSpaceDN/>
              <w:bidi w:val="0"/>
              <w:adjustRightInd w:val="0"/>
              <w:snapToGrid w:val="0"/>
              <w:spacing w:line="260" w:lineRule="exact"/>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lang w:eastAsia="zh-CN"/>
              </w:rPr>
              <w:t>完善机制，确保节约措施的落实。</w:t>
            </w:r>
          </w:p>
          <w:p>
            <w:pPr>
              <w:keepNext w:val="0"/>
              <w:keepLines w:val="0"/>
              <w:pageBreakBefore w:val="0"/>
              <w:widowControl/>
              <w:numPr>
                <w:ilvl w:val="0"/>
                <w:numId w:val="2"/>
              </w:numPr>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仿宋_GB2312" w:cs="Times New Roman"/>
                <w:kern w:val="0"/>
                <w:sz w:val="21"/>
                <w:szCs w:val="21"/>
                <w:lang w:val="en-US" w:eastAsia="zh-CN" w:bidi="ar-SA"/>
              </w:rPr>
            </w:pPr>
            <w:r>
              <w:rPr>
                <w:rFonts w:hint="eastAsia" w:ascii="仿宋" w:hAnsi="仿宋" w:eastAsia="仿宋" w:cs="仿宋"/>
                <w:kern w:val="0"/>
                <w:sz w:val="21"/>
                <w:szCs w:val="21"/>
                <w:lang w:eastAsia="zh-CN"/>
              </w:rPr>
              <w:t>开展节约的活动，制订节约的具体规定。</w:t>
            </w:r>
          </w:p>
        </w:tc>
      </w:tr>
    </w:tbl>
    <w:p>
      <w:pPr>
        <w:keepNext w:val="0"/>
        <w:keepLines w:val="0"/>
        <w:pageBreakBefore w:val="0"/>
        <w:widowControl/>
        <w:kinsoku/>
        <w:wordWrap/>
        <w:overflowPunct/>
        <w:topLinePunct w:val="0"/>
        <w:autoSpaceDE/>
        <w:autoSpaceDN/>
        <w:bidi w:val="0"/>
        <w:adjustRightInd w:val="0"/>
        <w:snapToGrid w:val="0"/>
        <w:spacing w:beforeLines="20" w:line="260" w:lineRule="exact"/>
        <w:textAlignment w:val="auto"/>
        <w:rPr>
          <w:rFonts w:ascii="Times New Roman" w:hAnsi="Times New Roman"/>
        </w:rPr>
      </w:pPr>
      <w:r>
        <w:rPr>
          <w:rFonts w:ascii="Times New Roman" w:hAnsi="Times New Roman"/>
        </w:rPr>
        <w:t>说明：“公用经费”填报基本支出中的一般商品和服务支出；“项目支出”需要填报基本支出以外的所有项目支出情况，包括业务工作项目、运行维护项目和县级专项资金等。</w:t>
      </w:r>
    </w:p>
    <w:p>
      <w:pPr>
        <w:keepNext w:val="0"/>
        <w:keepLines w:val="0"/>
        <w:pageBreakBefore w:val="0"/>
        <w:widowControl/>
        <w:kinsoku/>
        <w:wordWrap/>
        <w:overflowPunct/>
        <w:topLinePunct w:val="0"/>
        <w:autoSpaceDE/>
        <w:autoSpaceDN/>
        <w:bidi w:val="0"/>
        <w:adjustRightInd w:val="0"/>
        <w:snapToGrid w:val="0"/>
        <w:spacing w:beforeLines="20" w:line="260" w:lineRule="exact"/>
        <w:textAlignment w:val="auto"/>
        <w:rPr>
          <w:rFonts w:hint="eastAsia" w:ascii="Times New Roman" w:hAnsi="Times New Roman" w:eastAsia="微软雅黑"/>
          <w:sz w:val="24"/>
          <w:lang w:eastAsia="zh-CN"/>
        </w:rPr>
        <w:sectPr>
          <w:headerReference r:id="rId5" w:type="default"/>
          <w:footerReference r:id="rId6" w:type="default"/>
          <w:pgSz w:w="11906" w:h="16838"/>
          <w:pgMar w:top="1440" w:right="1800" w:bottom="1440" w:left="1800" w:header="851" w:footer="992" w:gutter="0"/>
          <w:cols w:space="720" w:num="1"/>
          <w:docGrid w:type="lines" w:linePitch="312" w:charSpace="0"/>
        </w:sectPr>
      </w:pPr>
      <w:r>
        <w:rPr>
          <w:rFonts w:ascii="Times New Roman" w:hAnsi="Times New Roman"/>
          <w:sz w:val="24"/>
        </w:rPr>
        <w:t>填表人：</w:t>
      </w:r>
      <w:r>
        <w:rPr>
          <w:rFonts w:hint="eastAsia" w:ascii="Times New Roman" w:hAnsi="Times New Roman"/>
          <w:sz w:val="24"/>
          <w:lang w:eastAsia="zh-CN"/>
        </w:rPr>
        <w:t>李芳</w:t>
      </w:r>
      <w:r>
        <w:rPr>
          <w:rFonts w:ascii="Times New Roman" w:hAnsi="Times New Roman"/>
          <w:sz w:val="24"/>
        </w:rPr>
        <w:t xml:space="preserve">            联系电话：  </w:t>
      </w:r>
      <w:r>
        <w:rPr>
          <w:rFonts w:hint="eastAsia" w:ascii="Times New Roman" w:hAnsi="Times New Roman"/>
          <w:sz w:val="24"/>
          <w:lang w:val="en-US" w:eastAsia="zh-CN"/>
        </w:rPr>
        <w:t>13575236165</w:t>
      </w:r>
      <w:r>
        <w:rPr>
          <w:rFonts w:ascii="Times New Roman" w:hAnsi="Times New Roman"/>
          <w:sz w:val="24"/>
        </w:rPr>
        <w:t xml:space="preserve">  </w:t>
      </w:r>
      <w:r>
        <w:rPr>
          <w:rFonts w:hint="eastAsia" w:ascii="Times New Roman" w:hAnsi="Times New Roman"/>
          <w:sz w:val="24"/>
          <w:lang w:eastAsia="zh-CN"/>
        </w:rPr>
        <w:t>　</w:t>
      </w:r>
      <w:r>
        <w:rPr>
          <w:rFonts w:ascii="Times New Roman" w:hAnsi="Times New Roman"/>
          <w:sz w:val="24"/>
        </w:rPr>
        <w:t xml:space="preserve">   单位负责人签字：</w:t>
      </w:r>
      <w:r>
        <w:rPr>
          <w:rFonts w:hint="eastAsia" w:ascii="Times New Roman" w:hAnsi="Times New Roman"/>
          <w:sz w:val="24"/>
          <w:lang w:eastAsia="zh-CN"/>
        </w:rPr>
        <w:t>龙云集</w:t>
      </w:r>
    </w:p>
    <w:p>
      <w:pPr>
        <w:keepNext w:val="0"/>
        <w:keepLines w:val="0"/>
        <w:pageBreakBefore w:val="0"/>
        <w:widowControl/>
        <w:kinsoku/>
        <w:wordWrap/>
        <w:overflowPunct/>
        <w:topLinePunct w:val="0"/>
        <w:autoSpaceDE/>
        <w:autoSpaceDN/>
        <w:bidi w:val="0"/>
        <w:adjustRightInd w:val="0"/>
        <w:snapToGrid w:val="0"/>
        <w:spacing w:beforeLines="50" w:line="260" w:lineRule="exact"/>
        <w:textAlignment w:val="auto"/>
        <w:rPr>
          <w:rFonts w:ascii="Times New Roman" w:hAnsi="Times New Roman"/>
          <w:sz w:val="24"/>
        </w:rPr>
      </w:pPr>
    </w:p>
    <w:p>
      <w:pPr>
        <w:keepNext w:val="0"/>
        <w:keepLines w:val="0"/>
        <w:pageBreakBefore w:val="0"/>
        <w:widowControl/>
        <w:kinsoku/>
        <w:wordWrap/>
        <w:overflowPunct/>
        <w:topLinePunct w:val="0"/>
        <w:autoSpaceDE/>
        <w:autoSpaceDN/>
        <w:bidi w:val="0"/>
        <w:adjustRightInd w:val="0"/>
        <w:snapToGrid w:val="0"/>
        <w:spacing w:beforeLines="20" w:line="260" w:lineRule="exact"/>
        <w:textAlignment w:val="auto"/>
        <w:rPr>
          <w:rFonts w:ascii="Times New Roman" w:hAnsi="Times New Roman" w:eastAsia="仿宋_GB2312"/>
          <w:sz w:val="32"/>
          <w:szCs w:val="32"/>
        </w:rPr>
      </w:pPr>
      <w:r>
        <w:rPr>
          <w:rFonts w:ascii="Times New Roman" w:hAnsi="Times New Roman" w:eastAsia="仿宋_GB2312"/>
          <w:sz w:val="32"/>
          <w:szCs w:val="32"/>
        </w:rPr>
        <w:t>附件</w:t>
      </w:r>
      <w:r>
        <w:rPr>
          <w:rFonts w:ascii="Times New Roman" w:hAnsi="Times New Roman" w:eastAsia="仿宋"/>
          <w:color w:val="000000"/>
          <w:sz w:val="32"/>
          <w:szCs w:val="32"/>
        </w:rPr>
        <w:t xml:space="preserve">1-2 </w:t>
      </w:r>
    </w:p>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ascii="Times New Roman" w:hAnsi="Times New Roman" w:eastAsia="方正小标宋_GBK"/>
          <w:sz w:val="36"/>
          <w:szCs w:val="36"/>
        </w:rPr>
      </w:pPr>
      <w:r>
        <w:rPr>
          <w:rFonts w:ascii="Times New Roman" w:hAnsi="Times New Roman" w:eastAsia="方正小标宋_GBK"/>
          <w:sz w:val="36"/>
          <w:szCs w:val="36"/>
        </w:rPr>
        <w:t>部门整体支出绩效自评表</w:t>
      </w:r>
    </w:p>
    <w:p>
      <w:pPr>
        <w:spacing w:line="320" w:lineRule="exact"/>
        <w:jc w:val="center"/>
        <w:rPr>
          <w:rFonts w:ascii="Times New Roman" w:hAnsi="Times New Roman" w:eastAsia="方正小标宋_GBK"/>
          <w:sz w:val="28"/>
          <w:szCs w:val="28"/>
        </w:rPr>
      </w:pPr>
      <w:r>
        <w:rPr>
          <w:rFonts w:ascii="Times New Roman" w:hAnsi="Times New Roman" w:eastAsia="方正小标宋_GBK"/>
          <w:sz w:val="28"/>
          <w:szCs w:val="28"/>
        </w:rPr>
        <w:t xml:space="preserve">（  </w:t>
      </w:r>
      <w:r>
        <w:rPr>
          <w:rFonts w:hint="eastAsia" w:ascii="Times New Roman" w:hAnsi="Times New Roman" w:eastAsia="方正小标宋_GBK"/>
          <w:sz w:val="28"/>
          <w:szCs w:val="28"/>
          <w:lang w:val="en-US" w:eastAsia="zh-CN"/>
        </w:rPr>
        <w:t>2022</w:t>
      </w:r>
      <w:r>
        <w:rPr>
          <w:rFonts w:ascii="Times New Roman" w:hAnsi="Times New Roman" w:eastAsia="方正小标宋_GBK"/>
          <w:sz w:val="28"/>
          <w:szCs w:val="28"/>
        </w:rPr>
        <w:t xml:space="preserve">    </w:t>
      </w:r>
      <w:r>
        <w:rPr>
          <w:rFonts w:ascii="Times New Roman" w:hAnsi="Times New Roman"/>
          <w:sz w:val="28"/>
          <w:szCs w:val="28"/>
        </w:rPr>
        <w:t>年度</w:t>
      </w:r>
      <w:r>
        <w:rPr>
          <w:rFonts w:ascii="Times New Roman" w:hAnsi="Times New Roman" w:eastAsia="方正小标宋_GBK"/>
          <w:sz w:val="28"/>
          <w:szCs w:val="28"/>
        </w:rPr>
        <w:t>）</w:t>
      </w:r>
    </w:p>
    <w:p>
      <w:pPr>
        <w:spacing w:line="300" w:lineRule="exact"/>
        <w:rPr>
          <w:rFonts w:hint="default" w:ascii="Times New Roman" w:hAnsi="Times New Roman" w:eastAsia="微软雅黑"/>
          <w:sz w:val="24"/>
          <w:lang w:val="en-US" w:eastAsia="zh-CN"/>
        </w:rPr>
      </w:pPr>
      <w:r>
        <w:rPr>
          <w:rFonts w:ascii="Times New Roman" w:hAnsi="Times New Roman"/>
          <w:sz w:val="24"/>
        </w:rPr>
        <w:t>填报单位（盖章）：</w:t>
      </w:r>
      <w:r>
        <w:rPr>
          <w:rFonts w:hint="eastAsia" w:ascii="Times New Roman" w:hAnsi="Times New Roman"/>
          <w:sz w:val="24"/>
          <w:lang w:eastAsia="zh-CN"/>
        </w:rPr>
        <w:t>衡阳县广场管理处</w:t>
      </w:r>
      <w:r>
        <w:rPr>
          <w:rFonts w:ascii="Times New Roman" w:hAnsi="Times New Roman"/>
          <w:sz w:val="24"/>
        </w:rPr>
        <w:t xml:space="preserve">                       填报时间：</w:t>
      </w:r>
      <w:r>
        <w:rPr>
          <w:rFonts w:hint="eastAsia" w:ascii="Times New Roman" w:hAnsi="Times New Roman"/>
          <w:sz w:val="24"/>
          <w:lang w:val="en-US" w:eastAsia="zh-CN"/>
        </w:rPr>
        <w:t>2023年2月20日</w:t>
      </w:r>
    </w:p>
    <w:tbl>
      <w:tblPr>
        <w:tblStyle w:val="7"/>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606"/>
        <w:gridCol w:w="294"/>
        <w:gridCol w:w="1161"/>
        <w:gridCol w:w="894"/>
        <w:gridCol w:w="1642"/>
        <w:gridCol w:w="1574"/>
        <w:gridCol w:w="1358"/>
        <w:gridCol w:w="84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textDirection w:val="tbRlV"/>
            <w:vAlign w:val="center"/>
          </w:tcPr>
          <w:p>
            <w:pPr>
              <w:ind w:left="113" w:right="113"/>
              <w:jc w:val="center"/>
              <w:rPr>
                <w:rFonts w:ascii="Times New Roman" w:hAnsi="Times New Roman"/>
                <w:color w:val="000000"/>
                <w:sz w:val="24"/>
              </w:rPr>
            </w:pPr>
            <w:r>
              <w:rPr>
                <w:rFonts w:ascii="Times New Roman" w:hAnsi="Times New Roman"/>
                <w:color w:val="000000"/>
                <w:sz w:val="24"/>
              </w:rPr>
              <w:t>部门资金（万元）</w:t>
            </w:r>
          </w:p>
        </w:tc>
        <w:tc>
          <w:tcPr>
            <w:tcW w:w="2955" w:type="dxa"/>
            <w:gridSpan w:val="4"/>
            <w:vAlign w:val="center"/>
          </w:tcPr>
          <w:p>
            <w:pPr>
              <w:jc w:val="center"/>
              <w:rPr>
                <w:rFonts w:ascii="Times New Roman" w:hAnsi="Times New Roman"/>
                <w:color w:val="000000"/>
                <w:szCs w:val="21"/>
              </w:rPr>
            </w:pPr>
          </w:p>
        </w:tc>
        <w:tc>
          <w:tcPr>
            <w:tcW w:w="1642" w:type="dxa"/>
            <w:vAlign w:val="center"/>
          </w:tcPr>
          <w:p>
            <w:pPr>
              <w:jc w:val="center"/>
              <w:rPr>
                <w:rFonts w:ascii="Times New Roman" w:hAnsi="Times New Roman"/>
                <w:color w:val="000000"/>
                <w:szCs w:val="21"/>
              </w:rPr>
            </w:pPr>
            <w:r>
              <w:rPr>
                <w:rFonts w:ascii="Times New Roman" w:hAnsi="Times New Roman"/>
                <w:color w:val="000000"/>
                <w:szCs w:val="21"/>
              </w:rPr>
              <w:t>全年预算数</w:t>
            </w:r>
          </w:p>
        </w:tc>
        <w:tc>
          <w:tcPr>
            <w:tcW w:w="1574" w:type="dxa"/>
            <w:vAlign w:val="center"/>
          </w:tcPr>
          <w:p>
            <w:pPr>
              <w:jc w:val="center"/>
              <w:rPr>
                <w:rFonts w:ascii="Times New Roman" w:hAnsi="Times New Roman"/>
                <w:color w:val="000000"/>
                <w:szCs w:val="21"/>
              </w:rPr>
            </w:pPr>
            <w:r>
              <w:rPr>
                <w:rFonts w:ascii="Times New Roman" w:hAnsi="Times New Roman"/>
                <w:color w:val="000000"/>
                <w:szCs w:val="21"/>
              </w:rPr>
              <w:t>全年执行数</w:t>
            </w:r>
          </w:p>
        </w:tc>
        <w:tc>
          <w:tcPr>
            <w:tcW w:w="1358" w:type="dxa"/>
            <w:vAlign w:val="center"/>
          </w:tcPr>
          <w:p>
            <w:pPr>
              <w:jc w:val="center"/>
              <w:rPr>
                <w:rFonts w:ascii="Times New Roman" w:hAnsi="Times New Roman"/>
                <w:color w:val="000000"/>
                <w:szCs w:val="21"/>
              </w:rPr>
            </w:pPr>
            <w:r>
              <w:rPr>
                <w:rFonts w:ascii="Times New Roman" w:hAnsi="Times New Roman"/>
                <w:color w:val="000000"/>
                <w:szCs w:val="21"/>
              </w:rPr>
              <w:t>预算执行率</w:t>
            </w:r>
          </w:p>
        </w:tc>
        <w:tc>
          <w:tcPr>
            <w:tcW w:w="840" w:type="dxa"/>
            <w:vAlign w:val="center"/>
          </w:tcPr>
          <w:p>
            <w:pPr>
              <w:jc w:val="center"/>
              <w:rPr>
                <w:rFonts w:ascii="Times New Roman" w:hAnsi="Times New Roman"/>
                <w:color w:val="000000"/>
                <w:szCs w:val="21"/>
              </w:rPr>
            </w:pPr>
            <w:r>
              <w:rPr>
                <w:rFonts w:ascii="Times New Roman" w:hAnsi="Times New Roman"/>
                <w:color w:val="000000"/>
                <w:szCs w:val="21"/>
              </w:rPr>
              <w:t>分值</w:t>
            </w:r>
          </w:p>
        </w:tc>
        <w:tc>
          <w:tcPr>
            <w:tcW w:w="931" w:type="dxa"/>
            <w:vAlign w:val="center"/>
          </w:tcPr>
          <w:p>
            <w:pPr>
              <w:jc w:val="center"/>
              <w:rPr>
                <w:rFonts w:ascii="Times New Roman" w:hAnsi="Times New Roman"/>
                <w:color w:val="000000"/>
                <w:szCs w:val="21"/>
              </w:rPr>
            </w:pPr>
            <w:r>
              <w:rPr>
                <w:rFonts w:ascii="Times New Roman" w:hAnsi="Times New Roman"/>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2955" w:type="dxa"/>
            <w:gridSpan w:val="4"/>
            <w:vAlign w:val="center"/>
          </w:tcPr>
          <w:p>
            <w:pPr>
              <w:jc w:val="center"/>
              <w:rPr>
                <w:rFonts w:ascii="Times New Roman" w:hAnsi="Times New Roman"/>
                <w:color w:val="000000"/>
                <w:szCs w:val="21"/>
              </w:rPr>
            </w:pPr>
            <w:r>
              <w:rPr>
                <w:rFonts w:ascii="Times New Roman" w:hAnsi="Times New Roman"/>
                <w:color w:val="000000"/>
                <w:szCs w:val="21"/>
              </w:rPr>
              <w:t>年度资金总额　</w:t>
            </w:r>
          </w:p>
        </w:tc>
        <w:tc>
          <w:tcPr>
            <w:tcW w:w="1642"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233.43</w:t>
            </w:r>
          </w:p>
        </w:tc>
        <w:tc>
          <w:tcPr>
            <w:tcW w:w="1574" w:type="dxa"/>
            <w:vAlign w:val="center"/>
          </w:tcPr>
          <w:p>
            <w:pPr>
              <w:jc w:val="center"/>
              <w:rPr>
                <w:rFonts w:ascii="Times New Roman" w:hAnsi="Times New Roman"/>
                <w:color w:val="000000"/>
                <w:szCs w:val="21"/>
              </w:rPr>
            </w:pPr>
            <w:r>
              <w:rPr>
                <w:rFonts w:hint="eastAsia" w:ascii="Times New Roman" w:hAnsi="Times New Roman"/>
                <w:color w:val="000000"/>
                <w:szCs w:val="21"/>
                <w:lang w:val="en-US" w:eastAsia="zh-CN"/>
              </w:rPr>
              <w:t>233.43</w:t>
            </w:r>
            <w:r>
              <w:rPr>
                <w:rFonts w:ascii="Times New Roman" w:hAnsi="Times New Roman"/>
                <w:color w:val="000000"/>
                <w:szCs w:val="21"/>
              </w:rPr>
              <w:t>　</w:t>
            </w:r>
          </w:p>
        </w:tc>
        <w:tc>
          <w:tcPr>
            <w:tcW w:w="1358" w:type="dxa"/>
            <w:vAlign w:val="center"/>
          </w:tcPr>
          <w:p>
            <w:pPr>
              <w:jc w:val="center"/>
              <w:rPr>
                <w:rFonts w:hint="default" w:ascii="Times New Roman" w:hAnsi="Times New Roman"/>
                <w:color w:val="000000"/>
                <w:szCs w:val="21"/>
                <w:lang w:val="en-US"/>
              </w:rPr>
            </w:pPr>
            <w:r>
              <w:rPr>
                <w:rFonts w:hint="eastAsia" w:ascii="Times New Roman" w:hAnsi="Times New Roman"/>
                <w:color w:val="000000"/>
                <w:szCs w:val="21"/>
                <w:lang w:val="en-US" w:eastAsia="zh-CN"/>
              </w:rPr>
              <w:t>100%</w:t>
            </w:r>
          </w:p>
        </w:tc>
        <w:tc>
          <w:tcPr>
            <w:tcW w:w="840" w:type="dxa"/>
            <w:vAlign w:val="center"/>
          </w:tcPr>
          <w:p>
            <w:pPr>
              <w:jc w:val="center"/>
              <w:rPr>
                <w:rFonts w:ascii="Times New Roman" w:hAnsi="Times New Roman"/>
                <w:color w:val="000000"/>
                <w:szCs w:val="21"/>
              </w:rPr>
            </w:pPr>
            <w:r>
              <w:rPr>
                <w:rFonts w:ascii="Times New Roman" w:hAnsi="Times New Roman"/>
                <w:color w:val="000000"/>
                <w:szCs w:val="21"/>
              </w:rPr>
              <w:t>10</w:t>
            </w:r>
          </w:p>
        </w:tc>
        <w:tc>
          <w:tcPr>
            <w:tcW w:w="931"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4597" w:type="dxa"/>
            <w:gridSpan w:val="5"/>
            <w:vAlign w:val="center"/>
          </w:tcPr>
          <w:p>
            <w:pPr>
              <w:jc w:val="center"/>
              <w:rPr>
                <w:rFonts w:ascii="Times New Roman" w:hAnsi="Times New Roman"/>
                <w:color w:val="000000"/>
                <w:szCs w:val="21"/>
              </w:rPr>
            </w:pPr>
            <w:r>
              <w:rPr>
                <w:rFonts w:ascii="Times New Roman" w:hAnsi="Times New Roman"/>
                <w:color w:val="000000"/>
                <w:szCs w:val="21"/>
              </w:rPr>
              <w:t>按收入性质分类</w:t>
            </w:r>
          </w:p>
        </w:tc>
        <w:tc>
          <w:tcPr>
            <w:tcW w:w="4703" w:type="dxa"/>
            <w:gridSpan w:val="4"/>
            <w:vAlign w:val="center"/>
          </w:tcPr>
          <w:p>
            <w:pPr>
              <w:jc w:val="center"/>
              <w:rPr>
                <w:rFonts w:ascii="Times New Roman" w:hAnsi="Times New Roman"/>
                <w:color w:val="000000"/>
                <w:szCs w:val="21"/>
              </w:rPr>
            </w:pPr>
            <w:r>
              <w:rPr>
                <w:rFonts w:ascii="Times New Roman" w:hAnsi="Times New Roman"/>
                <w:color w:val="000000"/>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2955" w:type="dxa"/>
            <w:gridSpan w:val="4"/>
            <w:vAlign w:val="center"/>
          </w:tcPr>
          <w:p>
            <w:pPr>
              <w:jc w:val="center"/>
              <w:rPr>
                <w:rFonts w:ascii="Times New Roman" w:hAnsi="Times New Roman"/>
                <w:color w:val="000000"/>
                <w:szCs w:val="21"/>
              </w:rPr>
            </w:pPr>
            <w:r>
              <w:rPr>
                <w:rFonts w:ascii="Times New Roman" w:hAnsi="Times New Roman"/>
                <w:color w:val="000000"/>
                <w:szCs w:val="21"/>
              </w:rPr>
              <w:t>一般公共预算拨款</w:t>
            </w:r>
          </w:p>
        </w:tc>
        <w:tc>
          <w:tcPr>
            <w:tcW w:w="1642"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233.43</w:t>
            </w:r>
          </w:p>
        </w:tc>
        <w:tc>
          <w:tcPr>
            <w:tcW w:w="2932" w:type="dxa"/>
            <w:gridSpan w:val="2"/>
            <w:vAlign w:val="center"/>
          </w:tcPr>
          <w:p>
            <w:pPr>
              <w:jc w:val="center"/>
              <w:rPr>
                <w:rFonts w:ascii="Times New Roman" w:hAnsi="Times New Roman"/>
                <w:color w:val="000000"/>
                <w:szCs w:val="21"/>
              </w:rPr>
            </w:pPr>
            <w:r>
              <w:rPr>
                <w:rFonts w:ascii="Times New Roman" w:hAnsi="Times New Roman"/>
                <w:color w:val="000000"/>
                <w:szCs w:val="21"/>
              </w:rPr>
              <w:t>基本支出</w:t>
            </w:r>
          </w:p>
        </w:tc>
        <w:tc>
          <w:tcPr>
            <w:tcW w:w="1771" w:type="dxa"/>
            <w:gridSpan w:val="2"/>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233.43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2955" w:type="dxa"/>
            <w:gridSpan w:val="4"/>
            <w:vAlign w:val="center"/>
          </w:tcPr>
          <w:p>
            <w:pPr>
              <w:jc w:val="center"/>
              <w:rPr>
                <w:rFonts w:ascii="Times New Roman" w:hAnsi="Times New Roman"/>
                <w:color w:val="000000"/>
                <w:szCs w:val="21"/>
              </w:rPr>
            </w:pPr>
            <w:r>
              <w:rPr>
                <w:rFonts w:ascii="Times New Roman" w:hAnsi="Times New Roman"/>
                <w:color w:val="000000"/>
                <w:szCs w:val="21"/>
              </w:rPr>
              <w:t>政府性基金拨款</w:t>
            </w:r>
          </w:p>
        </w:tc>
        <w:tc>
          <w:tcPr>
            <w:tcW w:w="1642" w:type="dxa"/>
            <w:vAlign w:val="center"/>
          </w:tcPr>
          <w:p>
            <w:pPr>
              <w:jc w:val="center"/>
              <w:rPr>
                <w:rFonts w:ascii="Times New Roman" w:hAnsi="Times New Roman"/>
                <w:color w:val="000000"/>
                <w:szCs w:val="21"/>
              </w:rPr>
            </w:pPr>
          </w:p>
        </w:tc>
        <w:tc>
          <w:tcPr>
            <w:tcW w:w="2932" w:type="dxa"/>
            <w:gridSpan w:val="2"/>
            <w:vAlign w:val="center"/>
          </w:tcPr>
          <w:p>
            <w:pPr>
              <w:jc w:val="center"/>
              <w:textAlignment w:val="center"/>
              <w:rPr>
                <w:rFonts w:ascii="Times New Roman" w:hAnsi="Times New Roman"/>
                <w:color w:val="000000"/>
                <w:szCs w:val="21"/>
              </w:rPr>
            </w:pPr>
            <w:r>
              <w:rPr>
                <w:rFonts w:ascii="Times New Roman" w:hAnsi="Times New Roman"/>
                <w:color w:val="000000"/>
                <w:szCs w:val="21"/>
              </w:rPr>
              <w:t xml:space="preserve">         1.人员经费</w:t>
            </w:r>
          </w:p>
        </w:tc>
        <w:tc>
          <w:tcPr>
            <w:tcW w:w="1771" w:type="dxa"/>
            <w:gridSpan w:val="2"/>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210.24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2955" w:type="dxa"/>
            <w:gridSpan w:val="4"/>
            <w:vAlign w:val="center"/>
          </w:tcPr>
          <w:p>
            <w:pPr>
              <w:jc w:val="center"/>
              <w:rPr>
                <w:rFonts w:ascii="Times New Roman" w:hAnsi="Times New Roman"/>
                <w:color w:val="000000"/>
                <w:szCs w:val="21"/>
              </w:rPr>
            </w:pPr>
            <w:r>
              <w:rPr>
                <w:rFonts w:ascii="Times New Roman" w:hAnsi="Times New Roman"/>
                <w:color w:val="000000"/>
                <w:szCs w:val="21"/>
              </w:rPr>
              <w:t>纳入管理的非税收入拨款</w:t>
            </w:r>
          </w:p>
        </w:tc>
        <w:tc>
          <w:tcPr>
            <w:tcW w:w="1642" w:type="dxa"/>
            <w:vAlign w:val="center"/>
          </w:tcPr>
          <w:p>
            <w:pPr>
              <w:jc w:val="center"/>
              <w:rPr>
                <w:rFonts w:ascii="Times New Roman" w:hAnsi="Times New Roman"/>
                <w:color w:val="000000"/>
                <w:szCs w:val="21"/>
              </w:rPr>
            </w:pPr>
            <w:r>
              <w:rPr>
                <w:rFonts w:ascii="Times New Roman" w:hAnsi="Times New Roman"/>
                <w:color w:val="000000"/>
                <w:szCs w:val="21"/>
              </w:rPr>
              <w:t>　</w:t>
            </w:r>
          </w:p>
        </w:tc>
        <w:tc>
          <w:tcPr>
            <w:tcW w:w="2932" w:type="dxa"/>
            <w:gridSpan w:val="2"/>
            <w:vAlign w:val="center"/>
          </w:tcPr>
          <w:p>
            <w:pPr>
              <w:ind w:firstLine="440" w:firstLineChars="200"/>
              <w:jc w:val="center"/>
              <w:textAlignment w:val="center"/>
              <w:rPr>
                <w:rFonts w:ascii="Times New Roman" w:hAnsi="Times New Roman"/>
                <w:color w:val="000000"/>
                <w:szCs w:val="21"/>
              </w:rPr>
            </w:pPr>
            <w:r>
              <w:rPr>
                <w:rFonts w:ascii="Times New Roman" w:hAnsi="Times New Roman"/>
                <w:color w:val="000000"/>
                <w:szCs w:val="21"/>
              </w:rPr>
              <w:t xml:space="preserve">     2.公用经费</w:t>
            </w:r>
          </w:p>
        </w:tc>
        <w:tc>
          <w:tcPr>
            <w:tcW w:w="1771" w:type="dxa"/>
            <w:gridSpan w:val="2"/>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23.19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2955" w:type="dxa"/>
            <w:gridSpan w:val="4"/>
            <w:vAlign w:val="center"/>
          </w:tcPr>
          <w:p>
            <w:pPr>
              <w:jc w:val="center"/>
              <w:rPr>
                <w:rFonts w:ascii="Times New Roman" w:hAnsi="Times New Roman"/>
                <w:color w:val="000000"/>
                <w:szCs w:val="21"/>
              </w:rPr>
            </w:pPr>
            <w:r>
              <w:rPr>
                <w:rFonts w:ascii="Times New Roman" w:hAnsi="Times New Roman"/>
                <w:color w:val="000000"/>
                <w:szCs w:val="21"/>
              </w:rPr>
              <w:t>……拨款</w:t>
            </w:r>
          </w:p>
        </w:tc>
        <w:tc>
          <w:tcPr>
            <w:tcW w:w="1642" w:type="dxa"/>
            <w:vAlign w:val="center"/>
          </w:tcPr>
          <w:p>
            <w:pPr>
              <w:jc w:val="center"/>
              <w:rPr>
                <w:rFonts w:ascii="Times New Roman" w:hAnsi="Times New Roman"/>
                <w:color w:val="000000"/>
                <w:szCs w:val="21"/>
              </w:rPr>
            </w:pPr>
          </w:p>
        </w:tc>
        <w:tc>
          <w:tcPr>
            <w:tcW w:w="2932" w:type="dxa"/>
            <w:gridSpan w:val="2"/>
            <w:vAlign w:val="center"/>
          </w:tcPr>
          <w:p>
            <w:pPr>
              <w:jc w:val="right"/>
              <w:rPr>
                <w:rFonts w:ascii="Times New Roman" w:hAnsi="Times New Roman"/>
                <w:color w:val="000000"/>
                <w:szCs w:val="21"/>
              </w:rPr>
            </w:pPr>
            <w:r>
              <w:rPr>
                <w:rFonts w:ascii="Times New Roman" w:hAnsi="Times New Roman"/>
                <w:color w:val="000000"/>
                <w:szCs w:val="21"/>
              </w:rPr>
              <w:t>其中：三公经费</w:t>
            </w:r>
          </w:p>
        </w:tc>
        <w:tc>
          <w:tcPr>
            <w:tcW w:w="1771" w:type="dxa"/>
            <w:gridSpan w:val="2"/>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2955" w:type="dxa"/>
            <w:gridSpan w:val="4"/>
            <w:vAlign w:val="center"/>
          </w:tcPr>
          <w:p>
            <w:pPr>
              <w:jc w:val="center"/>
              <w:rPr>
                <w:rFonts w:ascii="Times New Roman" w:hAnsi="Times New Roman"/>
                <w:color w:val="000000"/>
                <w:szCs w:val="21"/>
              </w:rPr>
            </w:pPr>
            <w:r>
              <w:rPr>
                <w:rFonts w:ascii="Times New Roman" w:hAnsi="Times New Roman"/>
                <w:color w:val="000000"/>
                <w:szCs w:val="21"/>
              </w:rPr>
              <w:t>其他资金</w:t>
            </w:r>
          </w:p>
        </w:tc>
        <w:tc>
          <w:tcPr>
            <w:tcW w:w="1642" w:type="dxa"/>
            <w:vAlign w:val="center"/>
          </w:tcPr>
          <w:p>
            <w:pPr>
              <w:jc w:val="center"/>
              <w:rPr>
                <w:rFonts w:ascii="Times New Roman" w:hAnsi="Times New Roman"/>
                <w:color w:val="000000"/>
                <w:szCs w:val="21"/>
              </w:rPr>
            </w:pPr>
            <w:r>
              <w:rPr>
                <w:rFonts w:hint="eastAsia" w:ascii="Times New Roman" w:hAnsi="Times New Roman"/>
                <w:color w:val="000000"/>
                <w:szCs w:val="21"/>
                <w:lang w:val="en-US" w:eastAsia="zh-CN"/>
              </w:rPr>
              <w:t>48.02</w:t>
            </w:r>
            <w:r>
              <w:rPr>
                <w:rFonts w:ascii="Times New Roman" w:hAnsi="Times New Roman"/>
                <w:color w:val="000000"/>
                <w:szCs w:val="21"/>
              </w:rPr>
              <w:t>　</w:t>
            </w:r>
          </w:p>
        </w:tc>
        <w:tc>
          <w:tcPr>
            <w:tcW w:w="2932" w:type="dxa"/>
            <w:gridSpan w:val="2"/>
            <w:vAlign w:val="center"/>
          </w:tcPr>
          <w:p>
            <w:pPr>
              <w:jc w:val="center"/>
              <w:rPr>
                <w:rFonts w:ascii="Times New Roman" w:hAnsi="Times New Roman"/>
                <w:color w:val="000000"/>
                <w:szCs w:val="21"/>
              </w:rPr>
            </w:pPr>
            <w:r>
              <w:rPr>
                <w:rFonts w:ascii="Times New Roman" w:hAnsi="Times New Roman"/>
                <w:color w:val="000000"/>
                <w:szCs w:val="21"/>
              </w:rPr>
              <w:t>项目支出</w:t>
            </w:r>
          </w:p>
        </w:tc>
        <w:tc>
          <w:tcPr>
            <w:tcW w:w="1771" w:type="dxa"/>
            <w:gridSpan w:val="2"/>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textDirection w:val="tbRlV"/>
            <w:vAlign w:val="center"/>
          </w:tcPr>
          <w:p>
            <w:pPr>
              <w:ind w:left="113" w:right="113"/>
              <w:jc w:val="center"/>
              <w:rPr>
                <w:rFonts w:ascii="Times New Roman" w:hAnsi="Times New Roman"/>
                <w:color w:val="000000"/>
                <w:sz w:val="24"/>
              </w:rPr>
            </w:pPr>
            <w:r>
              <w:rPr>
                <w:rFonts w:ascii="Times New Roman" w:hAnsi="Times New Roman"/>
                <w:color w:val="000000"/>
                <w:sz w:val="24"/>
              </w:rPr>
              <w:t>年度总体目标</w:t>
            </w:r>
          </w:p>
        </w:tc>
        <w:tc>
          <w:tcPr>
            <w:tcW w:w="4597" w:type="dxa"/>
            <w:gridSpan w:val="5"/>
            <w:vAlign w:val="center"/>
          </w:tcPr>
          <w:p>
            <w:pPr>
              <w:jc w:val="center"/>
              <w:rPr>
                <w:rFonts w:ascii="Times New Roman" w:hAnsi="Times New Roman"/>
                <w:color w:val="000000"/>
                <w:szCs w:val="21"/>
              </w:rPr>
            </w:pPr>
            <w:r>
              <w:rPr>
                <w:rFonts w:ascii="Times New Roman" w:hAnsi="Times New Roman"/>
                <w:color w:val="000000"/>
                <w:szCs w:val="21"/>
              </w:rPr>
              <w:t>年初预期（设定）目标　</w:t>
            </w:r>
          </w:p>
        </w:tc>
        <w:tc>
          <w:tcPr>
            <w:tcW w:w="4703" w:type="dxa"/>
            <w:gridSpan w:val="4"/>
            <w:vAlign w:val="center"/>
          </w:tcPr>
          <w:p>
            <w:pPr>
              <w:jc w:val="center"/>
              <w:rPr>
                <w:rFonts w:ascii="Times New Roman" w:hAnsi="Times New Roman"/>
                <w:color w:val="000000"/>
                <w:szCs w:val="21"/>
              </w:rPr>
            </w:pPr>
            <w:r>
              <w:rPr>
                <w:rFonts w:ascii="Times New Roman" w:hAnsi="Times New Roman"/>
                <w:color w:val="00000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18" w:hRule="atLeast"/>
          <w:jc w:val="center"/>
        </w:trPr>
        <w:tc>
          <w:tcPr>
            <w:tcW w:w="612" w:type="dxa"/>
            <w:vMerge w:val="continue"/>
            <w:textDirection w:val="tbRlV"/>
            <w:vAlign w:val="center"/>
          </w:tcPr>
          <w:p>
            <w:pPr>
              <w:ind w:left="113" w:right="113"/>
              <w:rPr>
                <w:rFonts w:ascii="Times New Roman" w:hAnsi="Times New Roman"/>
                <w:color w:val="000000"/>
                <w:sz w:val="24"/>
              </w:rPr>
            </w:pPr>
          </w:p>
        </w:tc>
        <w:tc>
          <w:tcPr>
            <w:tcW w:w="4597" w:type="dxa"/>
            <w:gridSpan w:val="5"/>
            <w:vAlign w:val="center"/>
          </w:tcPr>
          <w:p>
            <w:pPr>
              <w:rPr>
                <w:rFonts w:hint="eastAsia" w:ascii="仿宋" w:hAnsi="仿宋" w:eastAsia="仿宋" w:cs="仿宋"/>
                <w:szCs w:val="21"/>
              </w:rPr>
            </w:pPr>
            <w:r>
              <w:rPr>
                <w:rFonts w:hint="eastAsia" w:ascii="仿宋" w:hAnsi="仿宋" w:eastAsia="仿宋" w:cs="仿宋"/>
                <w:color w:val="000000"/>
                <w:szCs w:val="21"/>
              </w:rPr>
              <w:t>　</w:t>
            </w:r>
            <w:r>
              <w:rPr>
                <w:rFonts w:hint="eastAsia" w:ascii="仿宋" w:hAnsi="仿宋" w:eastAsia="仿宋" w:cs="仿宋"/>
                <w:szCs w:val="21"/>
              </w:rPr>
              <w:t>在本年度收支预算内，确保完成以下整体目标：</w:t>
            </w:r>
            <w:r>
              <w:rPr>
                <w:rFonts w:hint="eastAsia" w:ascii="仿宋" w:hAnsi="仿宋" w:eastAsia="仿宋" w:cs="仿宋"/>
                <w:szCs w:val="21"/>
              </w:rPr>
              <w:br w:type="textWrapping"/>
            </w:r>
            <w:r>
              <w:rPr>
                <w:rFonts w:hint="eastAsia" w:ascii="仿宋" w:hAnsi="仿宋" w:eastAsia="仿宋" w:cs="仿宋"/>
                <w:szCs w:val="21"/>
              </w:rPr>
              <w:t>目标1：卫生管理方面：每天两次清扫广场，全天候保洁，定期清洗广场、喷泉及清理广场周边可视范围内的牛皮癣，确保广场干净、整洁。</w:t>
            </w:r>
            <w:r>
              <w:rPr>
                <w:rFonts w:hint="eastAsia" w:ascii="仿宋" w:hAnsi="仿宋" w:eastAsia="仿宋" w:cs="仿宋"/>
                <w:szCs w:val="21"/>
              </w:rPr>
              <w:br w:type="textWrapping"/>
            </w:r>
            <w:r>
              <w:rPr>
                <w:rFonts w:hint="eastAsia" w:ascii="仿宋" w:hAnsi="仿宋" w:eastAsia="仿宋" w:cs="仿宋"/>
                <w:szCs w:val="21"/>
              </w:rPr>
              <w:t>目标2：绿化养护：</w:t>
            </w:r>
            <w:r>
              <w:rPr>
                <w:rFonts w:hint="eastAsia" w:ascii="仿宋" w:hAnsi="仿宋" w:eastAsia="仿宋" w:cs="仿宋"/>
                <w:color w:val="000000"/>
                <w:kern w:val="0"/>
                <w:szCs w:val="21"/>
              </w:rPr>
              <w:t>对广场苗木防虫</w:t>
            </w:r>
            <w:r>
              <w:rPr>
                <w:rFonts w:hint="eastAsia" w:ascii="仿宋" w:hAnsi="仿宋" w:eastAsia="仿宋" w:cs="仿宋"/>
                <w:szCs w:val="21"/>
              </w:rPr>
              <w:t>、治病、施肥、除杂、修剪、抗旱，确保广场苗木健康茁壮成长。</w:t>
            </w:r>
            <w:r>
              <w:rPr>
                <w:rFonts w:hint="eastAsia" w:ascii="仿宋" w:hAnsi="仿宋" w:eastAsia="仿宋" w:cs="仿宋"/>
                <w:szCs w:val="21"/>
              </w:rPr>
              <w:br w:type="textWrapping"/>
            </w:r>
            <w:r>
              <w:rPr>
                <w:rFonts w:hint="eastAsia" w:ascii="仿宋" w:hAnsi="仿宋" w:eastAsia="仿宋" w:cs="仿宋"/>
                <w:szCs w:val="21"/>
              </w:rPr>
              <w:t>目标3：电路：对广场电路线路检查、检修，确保灯亮率100%及广场用电安全。</w:t>
            </w:r>
          </w:p>
          <w:p>
            <w:pPr>
              <w:rPr>
                <w:rFonts w:hint="eastAsia" w:ascii="仿宋" w:hAnsi="仿宋" w:eastAsia="仿宋" w:cs="仿宋"/>
                <w:color w:val="000000"/>
                <w:szCs w:val="21"/>
              </w:rPr>
            </w:pPr>
            <w:r>
              <w:rPr>
                <w:rFonts w:hint="eastAsia" w:ascii="仿宋" w:hAnsi="仿宋" w:eastAsia="仿宋" w:cs="仿宋"/>
                <w:szCs w:val="21"/>
              </w:rPr>
              <w:t>目标4：确保我处干部职工工资及时发放，五险一金及时到位。</w:t>
            </w:r>
          </w:p>
        </w:tc>
        <w:tc>
          <w:tcPr>
            <w:tcW w:w="4703" w:type="dxa"/>
            <w:gridSpan w:val="4"/>
            <w:vAlign w:val="center"/>
          </w:tcPr>
          <w:p>
            <w:pPr>
              <w:widowControl/>
              <w:rPr>
                <w:rFonts w:hint="eastAsia" w:ascii="仿宋" w:hAnsi="仿宋" w:eastAsia="仿宋" w:cs="仿宋"/>
                <w:szCs w:val="21"/>
              </w:rPr>
            </w:pPr>
            <w:r>
              <w:rPr>
                <w:rFonts w:hint="eastAsia" w:ascii="仿宋" w:hAnsi="仿宋" w:eastAsia="仿宋" w:cs="仿宋"/>
                <w:szCs w:val="21"/>
              </w:rPr>
              <w:t>全年实际完成：</w:t>
            </w:r>
          </w:p>
          <w:p>
            <w:pPr>
              <w:widowControl/>
              <w:rPr>
                <w:rFonts w:hint="eastAsia" w:ascii="仿宋" w:hAnsi="仿宋" w:eastAsia="仿宋" w:cs="仿宋"/>
                <w:szCs w:val="21"/>
              </w:rPr>
            </w:pPr>
            <w:r>
              <w:rPr>
                <w:rFonts w:hint="eastAsia" w:ascii="仿宋" w:hAnsi="仿宋" w:eastAsia="仿宋" w:cs="仿宋"/>
                <w:szCs w:val="21"/>
              </w:rPr>
              <w:t>一是在卫生管理方面。主要采取科学调整管护人员，实行分块包干负责和错时管理制度等举措。</w:t>
            </w:r>
          </w:p>
          <w:p>
            <w:pPr>
              <w:widowControl/>
              <w:rPr>
                <w:rFonts w:hint="eastAsia" w:ascii="仿宋" w:hAnsi="仿宋" w:eastAsia="仿宋" w:cs="仿宋"/>
                <w:szCs w:val="21"/>
              </w:rPr>
            </w:pPr>
            <w:r>
              <w:rPr>
                <w:rFonts w:hint="eastAsia" w:ascii="仿宋" w:hAnsi="仿宋" w:eastAsia="仿宋" w:cs="仿宋"/>
                <w:szCs w:val="21"/>
              </w:rPr>
              <w:t>二是广场绿化维护方面。我们按照标准化要求，全面实行“周除草、月杀虫、季施肥”工作制度。</w:t>
            </w:r>
          </w:p>
          <w:p>
            <w:pPr>
              <w:widowControl/>
              <w:rPr>
                <w:rFonts w:hint="eastAsia" w:ascii="仿宋" w:hAnsi="仿宋" w:eastAsia="仿宋" w:cs="仿宋"/>
                <w:szCs w:val="21"/>
              </w:rPr>
            </w:pPr>
            <w:r>
              <w:rPr>
                <w:rFonts w:hint="eastAsia" w:ascii="仿宋" w:hAnsi="仿宋" w:eastAsia="仿宋" w:cs="仿宋"/>
                <w:szCs w:val="21"/>
              </w:rPr>
              <w:t>三是广场电路、灯具方面。我们对两个广场的电路、灯具进行了多次修检、更换，一年来，更换各类灯泡800多个，更换圆柱射灯玻璃100余块。修，保障了广场电路安全，没有发生一起因设施不到位而引起的安全事故，包括停电的小事故。</w:t>
            </w:r>
          </w:p>
          <w:p>
            <w:pPr>
              <w:widowControl/>
              <w:rPr>
                <w:rFonts w:hint="eastAsia" w:ascii="仿宋" w:hAnsi="仿宋" w:eastAsia="仿宋" w:cs="仿宋"/>
                <w:color w:val="000000"/>
                <w:szCs w:val="21"/>
              </w:rPr>
            </w:pPr>
            <w:r>
              <w:rPr>
                <w:rFonts w:hint="eastAsia" w:ascii="仿宋" w:hAnsi="仿宋" w:eastAsia="仿宋" w:cs="仿宋"/>
                <w:szCs w:val="21"/>
              </w:rPr>
              <w:t>四是我处干部职工工资及时发放到位，五险一金及时缴纳</w:t>
            </w:r>
            <w:r>
              <w:rPr>
                <w:rFonts w:hint="eastAsia" w:ascii="仿宋" w:hAnsi="仿宋" w:eastAsia="仿宋" w:cs="仿宋"/>
                <w:szCs w:val="21"/>
                <w:lang w:eastAsia="zh-CN"/>
              </w:rPr>
              <w:t>到位。</w:t>
            </w:r>
            <w:r>
              <w:rPr>
                <w:rFonts w:hint="eastAsia" w:ascii="仿宋" w:hAnsi="仿宋" w:eastAsia="仿宋"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32" w:hRule="exact"/>
          <w:jc w:val="center"/>
        </w:trPr>
        <w:tc>
          <w:tcPr>
            <w:tcW w:w="612" w:type="dxa"/>
            <w:vMerge w:val="restart"/>
            <w:textDirection w:val="tbRlV"/>
            <w:vAlign w:val="center"/>
          </w:tcPr>
          <w:p>
            <w:pPr>
              <w:jc w:val="center"/>
              <w:rPr>
                <w:rFonts w:ascii="Times New Roman" w:hAnsi="Times New Roman"/>
                <w:color w:val="000000"/>
                <w:sz w:val="24"/>
              </w:rPr>
            </w:pPr>
            <w:r>
              <w:rPr>
                <w:rFonts w:ascii="Times New Roman" w:hAnsi="Times New Roman"/>
                <w:color w:val="000000"/>
                <w:sz w:val="24"/>
              </w:rPr>
              <w:t>绩效指标</w:t>
            </w:r>
          </w:p>
        </w:tc>
        <w:tc>
          <w:tcPr>
            <w:tcW w:w="900" w:type="dxa"/>
            <w:gridSpan w:val="2"/>
            <w:vAlign w:val="center"/>
          </w:tcPr>
          <w:p>
            <w:pPr>
              <w:jc w:val="center"/>
              <w:rPr>
                <w:rFonts w:ascii="Times New Roman" w:hAnsi="Times New Roman"/>
                <w:color w:val="000000"/>
                <w:szCs w:val="21"/>
              </w:rPr>
            </w:pPr>
            <w:r>
              <w:rPr>
                <w:rFonts w:ascii="Times New Roman" w:hAnsi="Times New Roman"/>
                <w:color w:val="000000"/>
                <w:szCs w:val="21"/>
              </w:rPr>
              <w:t>一级</w:t>
            </w:r>
          </w:p>
          <w:p>
            <w:pPr>
              <w:jc w:val="center"/>
              <w:rPr>
                <w:rFonts w:ascii="Times New Roman" w:hAnsi="Times New Roman"/>
                <w:color w:val="000000"/>
                <w:szCs w:val="21"/>
              </w:rPr>
            </w:pPr>
            <w:r>
              <w:rPr>
                <w:rFonts w:ascii="Times New Roman" w:hAnsi="Times New Roman"/>
                <w:color w:val="000000"/>
                <w:szCs w:val="21"/>
              </w:rPr>
              <w:t>指标</w:t>
            </w:r>
          </w:p>
        </w:tc>
        <w:tc>
          <w:tcPr>
            <w:tcW w:w="1161" w:type="dxa"/>
            <w:vAlign w:val="center"/>
          </w:tcPr>
          <w:p>
            <w:pPr>
              <w:jc w:val="center"/>
              <w:rPr>
                <w:rFonts w:ascii="Times New Roman" w:hAnsi="Times New Roman"/>
                <w:color w:val="000000"/>
                <w:szCs w:val="21"/>
              </w:rPr>
            </w:pPr>
            <w:r>
              <w:rPr>
                <w:rFonts w:ascii="Times New Roman" w:hAnsi="Times New Roman"/>
                <w:color w:val="000000"/>
                <w:szCs w:val="21"/>
              </w:rPr>
              <w:t>二级指标</w:t>
            </w:r>
          </w:p>
        </w:tc>
        <w:tc>
          <w:tcPr>
            <w:tcW w:w="2536" w:type="dxa"/>
            <w:gridSpan w:val="2"/>
            <w:vAlign w:val="center"/>
          </w:tcPr>
          <w:p>
            <w:pPr>
              <w:jc w:val="center"/>
              <w:rPr>
                <w:rFonts w:ascii="Times New Roman" w:hAnsi="Times New Roman"/>
                <w:color w:val="000000"/>
                <w:szCs w:val="21"/>
              </w:rPr>
            </w:pPr>
            <w:r>
              <w:rPr>
                <w:rFonts w:ascii="Times New Roman" w:hAnsi="Times New Roman"/>
                <w:color w:val="000000"/>
                <w:szCs w:val="21"/>
              </w:rPr>
              <w:t>三级指标　</w:t>
            </w:r>
          </w:p>
        </w:tc>
        <w:tc>
          <w:tcPr>
            <w:tcW w:w="1574" w:type="dxa"/>
            <w:vAlign w:val="center"/>
          </w:tcPr>
          <w:p>
            <w:pPr>
              <w:jc w:val="center"/>
              <w:rPr>
                <w:rFonts w:ascii="Times New Roman" w:hAnsi="Times New Roman"/>
                <w:color w:val="000000"/>
                <w:szCs w:val="21"/>
              </w:rPr>
            </w:pPr>
            <w:r>
              <w:rPr>
                <w:rFonts w:ascii="Times New Roman" w:hAnsi="Times New Roman"/>
                <w:color w:val="000000"/>
                <w:szCs w:val="21"/>
              </w:rPr>
              <w:t>年度指标值</w:t>
            </w:r>
          </w:p>
        </w:tc>
        <w:tc>
          <w:tcPr>
            <w:tcW w:w="1358" w:type="dxa"/>
            <w:vAlign w:val="center"/>
          </w:tcPr>
          <w:p>
            <w:pPr>
              <w:jc w:val="center"/>
              <w:rPr>
                <w:rFonts w:ascii="Times New Roman" w:hAnsi="Times New Roman"/>
                <w:color w:val="000000"/>
                <w:szCs w:val="21"/>
              </w:rPr>
            </w:pPr>
            <w:r>
              <w:rPr>
                <w:rFonts w:ascii="Times New Roman" w:hAnsi="Times New Roman"/>
                <w:color w:val="000000"/>
                <w:szCs w:val="21"/>
              </w:rPr>
              <w:t>实际完成值</w:t>
            </w:r>
          </w:p>
        </w:tc>
        <w:tc>
          <w:tcPr>
            <w:tcW w:w="840" w:type="dxa"/>
            <w:vAlign w:val="center"/>
          </w:tcPr>
          <w:p>
            <w:pPr>
              <w:jc w:val="center"/>
              <w:rPr>
                <w:rFonts w:ascii="Times New Roman" w:hAnsi="Times New Roman"/>
                <w:color w:val="000000"/>
                <w:szCs w:val="21"/>
              </w:rPr>
            </w:pPr>
            <w:r>
              <w:rPr>
                <w:rFonts w:ascii="Times New Roman" w:hAnsi="Times New Roman"/>
                <w:color w:val="000000"/>
                <w:szCs w:val="21"/>
              </w:rPr>
              <w:t>分值</w:t>
            </w:r>
          </w:p>
        </w:tc>
        <w:tc>
          <w:tcPr>
            <w:tcW w:w="931" w:type="dxa"/>
            <w:vAlign w:val="center"/>
          </w:tcPr>
          <w:p>
            <w:pPr>
              <w:jc w:val="center"/>
              <w:rPr>
                <w:rFonts w:ascii="Times New Roman" w:hAnsi="Times New Roman"/>
                <w:color w:val="000000"/>
                <w:szCs w:val="21"/>
              </w:rPr>
            </w:pPr>
            <w:r>
              <w:rPr>
                <w:rFonts w:ascii="Times New Roman" w:hAnsi="Times New Roman"/>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restart"/>
            <w:vAlign w:val="center"/>
          </w:tcPr>
          <w:p>
            <w:pPr>
              <w:jc w:val="center"/>
              <w:rPr>
                <w:rFonts w:ascii="Times New Roman" w:hAnsi="Times New Roman"/>
                <w:color w:val="000000"/>
              </w:rPr>
            </w:pPr>
            <w:r>
              <w:rPr>
                <w:rFonts w:ascii="Times New Roman" w:hAnsi="Times New Roman"/>
                <w:color w:val="000000"/>
              </w:rPr>
              <w:t>产出</w:t>
            </w:r>
          </w:p>
          <w:p>
            <w:pPr>
              <w:jc w:val="center"/>
              <w:rPr>
                <w:rFonts w:ascii="Times New Roman" w:hAnsi="Times New Roman"/>
                <w:color w:val="000000"/>
              </w:rPr>
            </w:pPr>
            <w:r>
              <w:rPr>
                <w:rFonts w:ascii="Times New Roman" w:hAnsi="Times New Roman"/>
                <w:color w:val="000000"/>
              </w:rPr>
              <w:t>指标</w:t>
            </w:r>
          </w:p>
          <w:p>
            <w:pPr>
              <w:jc w:val="center"/>
              <w:rPr>
                <w:rFonts w:ascii="Times New Roman" w:hAnsi="Times New Roman"/>
                <w:color w:val="000000"/>
                <w:szCs w:val="21"/>
              </w:rPr>
            </w:pPr>
            <w:r>
              <w:rPr>
                <w:rFonts w:ascii="Times New Roman" w:hAnsi="Times New Roman"/>
                <w:color w:val="000000"/>
                <w:sz w:val="18"/>
                <w:szCs w:val="18"/>
              </w:rPr>
              <w:t>（50分）</w:t>
            </w:r>
          </w:p>
        </w:tc>
        <w:tc>
          <w:tcPr>
            <w:tcW w:w="1161" w:type="dxa"/>
            <w:vMerge w:val="restart"/>
            <w:vAlign w:val="center"/>
          </w:tcPr>
          <w:p>
            <w:pPr>
              <w:jc w:val="center"/>
              <w:rPr>
                <w:rFonts w:ascii="Times New Roman" w:hAnsi="Times New Roman"/>
                <w:color w:val="000000"/>
                <w:szCs w:val="21"/>
              </w:rPr>
            </w:pPr>
            <w:r>
              <w:rPr>
                <w:rFonts w:ascii="Times New Roman" w:hAnsi="Times New Roman"/>
                <w:color w:val="000000"/>
                <w:szCs w:val="21"/>
              </w:rPr>
              <w:t>数量指标</w:t>
            </w:r>
          </w:p>
        </w:tc>
        <w:tc>
          <w:tcPr>
            <w:tcW w:w="2536" w:type="dxa"/>
            <w:gridSpan w:val="2"/>
            <w:vAlign w:val="center"/>
          </w:tcPr>
          <w:p>
            <w:pPr>
              <w:jc w:val="center"/>
              <w:rPr>
                <w:rFonts w:hint="eastAsia" w:ascii="仿宋" w:hAnsi="仿宋" w:eastAsia="仿宋" w:cs="仿宋"/>
                <w:b w:val="0"/>
                <w:bCs w:val="0"/>
                <w:color w:val="000000"/>
                <w:sz w:val="22"/>
                <w:szCs w:val="21"/>
                <w:lang w:val="en-US" w:eastAsia="zh-CN" w:bidi="ar-SA"/>
              </w:rPr>
            </w:pPr>
            <w:r>
              <w:rPr>
                <w:rFonts w:hint="eastAsia" w:ascii="仿宋" w:hAnsi="仿宋" w:eastAsia="仿宋" w:cs="仿宋"/>
                <w:b w:val="0"/>
                <w:bCs w:val="0"/>
                <w:color w:val="000000"/>
                <w:szCs w:val="21"/>
              </w:rPr>
              <w:t>广场环境卫生</w:t>
            </w:r>
          </w:p>
        </w:tc>
        <w:tc>
          <w:tcPr>
            <w:tcW w:w="1574" w:type="dxa"/>
            <w:vAlign w:val="center"/>
          </w:tcPr>
          <w:p>
            <w:pPr>
              <w:jc w:val="center"/>
              <w:rPr>
                <w:rFonts w:hint="eastAsia" w:ascii="仿宋" w:hAnsi="仿宋" w:eastAsia="仿宋" w:cs="仿宋"/>
                <w:b w:val="0"/>
                <w:bCs w:val="0"/>
                <w:sz w:val="22"/>
                <w:szCs w:val="21"/>
                <w:lang w:val="en-US" w:eastAsia="zh-CN" w:bidi="ar-SA"/>
              </w:rPr>
            </w:pPr>
            <w:r>
              <w:rPr>
                <w:rFonts w:hint="eastAsia" w:ascii="仿宋" w:hAnsi="仿宋" w:eastAsia="仿宋" w:cs="仿宋"/>
                <w:b w:val="0"/>
                <w:bCs w:val="0"/>
                <w:szCs w:val="21"/>
              </w:rPr>
              <w:t>2次/天</w:t>
            </w:r>
          </w:p>
        </w:tc>
        <w:tc>
          <w:tcPr>
            <w:tcW w:w="1358" w:type="dxa"/>
            <w:vAlign w:val="center"/>
          </w:tcPr>
          <w:p>
            <w:pPr>
              <w:widowControl/>
              <w:jc w:val="center"/>
              <w:rPr>
                <w:rFonts w:hint="default" w:ascii="宋体" w:hAnsi="宋体" w:eastAsia="微软雅黑" w:cs="宋体"/>
                <w:color w:val="000000"/>
                <w:kern w:val="0"/>
                <w:sz w:val="22"/>
                <w:szCs w:val="21"/>
                <w:lang w:val="en-US" w:eastAsia="zh-CN" w:bidi="ar-SA"/>
              </w:rPr>
            </w:pPr>
            <w:r>
              <w:rPr>
                <w:rFonts w:hint="eastAsia" w:ascii="仿宋" w:hAnsi="仿宋" w:eastAsia="仿宋" w:cs="仿宋"/>
                <w:b w:val="0"/>
                <w:bCs w:val="0"/>
                <w:szCs w:val="21"/>
                <w:lang w:val="en-US" w:eastAsia="zh-CN"/>
              </w:rPr>
              <w:t>100%</w:t>
            </w:r>
          </w:p>
        </w:tc>
        <w:tc>
          <w:tcPr>
            <w:tcW w:w="840"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lang w:val="en-US" w:eastAsia="zh-CN"/>
              </w:rPr>
              <w:t>3</w:t>
            </w:r>
          </w:p>
        </w:tc>
        <w:tc>
          <w:tcPr>
            <w:tcW w:w="931"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Merge w:val="continue"/>
            <w:vAlign w:val="center"/>
          </w:tcPr>
          <w:p>
            <w:pPr>
              <w:rPr>
                <w:rFonts w:ascii="Times New Roman" w:hAnsi="Times New Roman"/>
                <w:color w:val="000000"/>
                <w:szCs w:val="21"/>
              </w:rPr>
            </w:pPr>
          </w:p>
        </w:tc>
        <w:tc>
          <w:tcPr>
            <w:tcW w:w="2536" w:type="dxa"/>
            <w:gridSpan w:val="2"/>
            <w:vAlign w:val="center"/>
          </w:tcPr>
          <w:p>
            <w:pPr>
              <w:jc w:val="center"/>
              <w:rPr>
                <w:rFonts w:hint="eastAsia" w:ascii="仿宋" w:hAnsi="仿宋" w:eastAsia="仿宋" w:cs="仿宋"/>
                <w:b w:val="0"/>
                <w:bCs w:val="0"/>
                <w:sz w:val="22"/>
                <w:szCs w:val="21"/>
                <w:lang w:val="en-US" w:eastAsia="zh-CN" w:bidi="ar-SA"/>
              </w:rPr>
            </w:pPr>
            <w:r>
              <w:rPr>
                <w:rFonts w:hint="eastAsia" w:ascii="仿宋" w:hAnsi="仿宋" w:eastAsia="仿宋" w:cs="仿宋"/>
                <w:b w:val="0"/>
                <w:bCs w:val="0"/>
                <w:szCs w:val="21"/>
              </w:rPr>
              <w:t>广场绿化养护</w:t>
            </w:r>
          </w:p>
        </w:tc>
        <w:tc>
          <w:tcPr>
            <w:tcW w:w="1574" w:type="dxa"/>
            <w:vAlign w:val="center"/>
          </w:tcPr>
          <w:p>
            <w:pPr>
              <w:jc w:val="center"/>
              <w:rPr>
                <w:rFonts w:hint="eastAsia" w:ascii="仿宋" w:hAnsi="仿宋" w:eastAsia="仿宋" w:cs="仿宋"/>
                <w:b w:val="0"/>
                <w:bCs w:val="0"/>
                <w:sz w:val="22"/>
                <w:szCs w:val="21"/>
                <w:lang w:val="en-US" w:eastAsia="zh-CN" w:bidi="ar-SA"/>
              </w:rPr>
            </w:pPr>
            <w:r>
              <w:rPr>
                <w:rFonts w:hint="eastAsia" w:ascii="仿宋" w:hAnsi="仿宋" w:eastAsia="仿宋" w:cs="仿宋"/>
                <w:b w:val="0"/>
                <w:bCs w:val="0"/>
                <w:szCs w:val="21"/>
              </w:rPr>
              <w:t>34800㎡</w:t>
            </w:r>
          </w:p>
        </w:tc>
        <w:tc>
          <w:tcPr>
            <w:tcW w:w="1358"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仿宋" w:hAnsi="仿宋" w:eastAsia="仿宋" w:cs="仿宋"/>
                <w:b w:val="0"/>
                <w:bCs w:val="0"/>
                <w:szCs w:val="21"/>
                <w:lang w:val="en-US" w:eastAsia="zh-CN"/>
              </w:rPr>
              <w:t>100%</w:t>
            </w:r>
          </w:p>
        </w:tc>
        <w:tc>
          <w:tcPr>
            <w:tcW w:w="840"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lang w:val="en-US" w:eastAsia="zh-CN"/>
              </w:rPr>
              <w:t>3</w:t>
            </w:r>
          </w:p>
        </w:tc>
        <w:tc>
          <w:tcPr>
            <w:tcW w:w="931"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Merge w:val="continue"/>
            <w:vAlign w:val="center"/>
          </w:tcPr>
          <w:p>
            <w:pPr>
              <w:rPr>
                <w:rFonts w:ascii="Times New Roman" w:hAnsi="Times New Roman"/>
                <w:color w:val="000000"/>
                <w:szCs w:val="21"/>
              </w:rPr>
            </w:pPr>
          </w:p>
        </w:tc>
        <w:tc>
          <w:tcPr>
            <w:tcW w:w="2536" w:type="dxa"/>
            <w:gridSpan w:val="2"/>
            <w:vAlign w:val="center"/>
          </w:tcPr>
          <w:p>
            <w:pPr>
              <w:jc w:val="center"/>
              <w:rPr>
                <w:rFonts w:hint="eastAsia" w:ascii="仿宋" w:hAnsi="仿宋" w:eastAsia="仿宋" w:cs="仿宋"/>
                <w:b w:val="0"/>
                <w:bCs w:val="0"/>
                <w:sz w:val="22"/>
                <w:szCs w:val="21"/>
                <w:lang w:val="en-US" w:eastAsia="zh-CN" w:bidi="ar-SA"/>
              </w:rPr>
            </w:pPr>
            <w:r>
              <w:rPr>
                <w:rFonts w:hint="eastAsia" w:ascii="仿宋" w:hAnsi="仿宋" w:eastAsia="仿宋" w:cs="仿宋"/>
                <w:b w:val="0"/>
                <w:bCs w:val="0"/>
                <w:szCs w:val="21"/>
              </w:rPr>
              <w:t>广场电路维护</w:t>
            </w:r>
          </w:p>
        </w:tc>
        <w:tc>
          <w:tcPr>
            <w:tcW w:w="1574" w:type="dxa"/>
            <w:vAlign w:val="center"/>
          </w:tcPr>
          <w:p>
            <w:pPr>
              <w:jc w:val="center"/>
              <w:rPr>
                <w:rFonts w:hint="eastAsia" w:ascii="仿宋" w:hAnsi="仿宋" w:eastAsia="仿宋" w:cs="仿宋"/>
                <w:b w:val="0"/>
                <w:bCs w:val="0"/>
                <w:sz w:val="22"/>
                <w:szCs w:val="21"/>
                <w:lang w:val="en-US" w:eastAsia="zh-CN" w:bidi="ar-SA"/>
              </w:rPr>
            </w:pPr>
            <w:r>
              <w:rPr>
                <w:rFonts w:hint="eastAsia" w:ascii="仿宋" w:hAnsi="仿宋" w:eastAsia="仿宋" w:cs="仿宋"/>
                <w:b w:val="0"/>
                <w:bCs w:val="0"/>
                <w:szCs w:val="21"/>
              </w:rPr>
              <w:t>200盏</w:t>
            </w:r>
          </w:p>
        </w:tc>
        <w:tc>
          <w:tcPr>
            <w:tcW w:w="1358"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仿宋" w:hAnsi="仿宋" w:eastAsia="仿宋" w:cs="仿宋"/>
                <w:b w:val="0"/>
                <w:bCs w:val="0"/>
                <w:szCs w:val="21"/>
                <w:lang w:val="en-US" w:eastAsia="zh-CN"/>
              </w:rPr>
              <w:t>100%</w:t>
            </w:r>
          </w:p>
        </w:tc>
        <w:tc>
          <w:tcPr>
            <w:tcW w:w="840"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lang w:val="en-US" w:eastAsia="zh-CN"/>
              </w:rPr>
              <w:t>3</w:t>
            </w:r>
          </w:p>
        </w:tc>
        <w:tc>
          <w:tcPr>
            <w:tcW w:w="931"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Merge w:val="continue"/>
            <w:vAlign w:val="center"/>
          </w:tcPr>
          <w:p>
            <w:pPr>
              <w:rPr>
                <w:rFonts w:ascii="Times New Roman" w:hAnsi="Times New Roman"/>
                <w:color w:val="000000"/>
                <w:szCs w:val="21"/>
              </w:rPr>
            </w:pPr>
          </w:p>
        </w:tc>
        <w:tc>
          <w:tcPr>
            <w:tcW w:w="2536" w:type="dxa"/>
            <w:gridSpan w:val="2"/>
            <w:vAlign w:val="center"/>
          </w:tcPr>
          <w:p>
            <w:pPr>
              <w:jc w:val="center"/>
              <w:rPr>
                <w:rFonts w:hint="eastAsia" w:ascii="仿宋" w:hAnsi="仿宋" w:eastAsia="仿宋" w:cs="仿宋"/>
                <w:b w:val="0"/>
                <w:bCs w:val="0"/>
                <w:sz w:val="22"/>
                <w:szCs w:val="21"/>
                <w:lang w:val="en-US" w:eastAsia="zh-CN" w:bidi="ar-SA"/>
              </w:rPr>
            </w:pPr>
            <w:r>
              <w:rPr>
                <w:rFonts w:hint="eastAsia" w:ascii="仿宋" w:hAnsi="仿宋" w:eastAsia="仿宋" w:cs="仿宋"/>
                <w:b w:val="0"/>
                <w:bCs w:val="0"/>
                <w:szCs w:val="21"/>
              </w:rPr>
              <w:t>广场地面维护</w:t>
            </w:r>
          </w:p>
        </w:tc>
        <w:tc>
          <w:tcPr>
            <w:tcW w:w="1574" w:type="dxa"/>
            <w:vAlign w:val="center"/>
          </w:tcPr>
          <w:p>
            <w:pPr>
              <w:jc w:val="center"/>
              <w:rPr>
                <w:rFonts w:hint="eastAsia" w:ascii="仿宋" w:hAnsi="仿宋" w:eastAsia="仿宋" w:cs="仿宋"/>
                <w:b w:val="0"/>
                <w:bCs w:val="0"/>
                <w:sz w:val="22"/>
                <w:szCs w:val="21"/>
                <w:lang w:val="en-US" w:eastAsia="zh-CN" w:bidi="ar-SA"/>
              </w:rPr>
            </w:pPr>
            <w:r>
              <w:rPr>
                <w:rFonts w:hint="eastAsia" w:ascii="仿宋" w:hAnsi="仿宋" w:eastAsia="仿宋" w:cs="仿宋"/>
                <w:b w:val="0"/>
                <w:bCs w:val="0"/>
                <w:szCs w:val="21"/>
              </w:rPr>
              <w:t>42224㎡</w:t>
            </w:r>
          </w:p>
        </w:tc>
        <w:tc>
          <w:tcPr>
            <w:tcW w:w="1358"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仿宋" w:hAnsi="仿宋" w:eastAsia="仿宋" w:cs="仿宋"/>
                <w:b w:val="0"/>
                <w:bCs w:val="0"/>
                <w:szCs w:val="21"/>
                <w:lang w:val="en-US" w:eastAsia="zh-CN"/>
              </w:rPr>
              <w:t>100%</w:t>
            </w:r>
          </w:p>
        </w:tc>
        <w:tc>
          <w:tcPr>
            <w:tcW w:w="840"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2</w:t>
            </w:r>
          </w:p>
        </w:tc>
        <w:tc>
          <w:tcPr>
            <w:tcW w:w="931"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Merge w:val="continue"/>
            <w:vAlign w:val="center"/>
          </w:tcPr>
          <w:p>
            <w:pPr>
              <w:rPr>
                <w:rFonts w:ascii="Times New Roman" w:hAnsi="Times New Roman"/>
                <w:color w:val="000000"/>
                <w:szCs w:val="21"/>
              </w:rPr>
            </w:pPr>
          </w:p>
        </w:tc>
        <w:tc>
          <w:tcPr>
            <w:tcW w:w="2536" w:type="dxa"/>
            <w:gridSpan w:val="2"/>
            <w:vAlign w:val="center"/>
          </w:tcPr>
          <w:p>
            <w:pPr>
              <w:jc w:val="center"/>
              <w:rPr>
                <w:rFonts w:hint="eastAsia" w:ascii="仿宋" w:hAnsi="仿宋" w:eastAsia="仿宋" w:cs="仿宋"/>
                <w:b w:val="0"/>
                <w:bCs w:val="0"/>
                <w:sz w:val="22"/>
                <w:szCs w:val="21"/>
                <w:lang w:val="en-US" w:eastAsia="zh-CN" w:bidi="ar-SA"/>
              </w:rPr>
            </w:pPr>
            <w:r>
              <w:rPr>
                <w:rFonts w:hint="eastAsia" w:ascii="仿宋" w:hAnsi="仿宋" w:eastAsia="仿宋" w:cs="仿宋"/>
                <w:b w:val="0"/>
                <w:bCs w:val="0"/>
                <w:szCs w:val="21"/>
              </w:rPr>
              <w:t>广场喷泉维护</w:t>
            </w:r>
          </w:p>
        </w:tc>
        <w:tc>
          <w:tcPr>
            <w:tcW w:w="1574" w:type="dxa"/>
            <w:vAlign w:val="center"/>
          </w:tcPr>
          <w:p>
            <w:pPr>
              <w:jc w:val="center"/>
              <w:rPr>
                <w:rFonts w:hint="eastAsia" w:ascii="仿宋" w:hAnsi="仿宋" w:eastAsia="仿宋" w:cs="仿宋"/>
                <w:b w:val="0"/>
                <w:bCs w:val="0"/>
                <w:sz w:val="22"/>
                <w:szCs w:val="21"/>
                <w:lang w:val="en-US" w:eastAsia="zh-CN" w:bidi="ar-SA"/>
              </w:rPr>
            </w:pPr>
            <w:r>
              <w:rPr>
                <w:rFonts w:hint="eastAsia" w:ascii="仿宋" w:hAnsi="仿宋" w:eastAsia="仿宋" w:cs="仿宋"/>
                <w:b w:val="0"/>
                <w:bCs w:val="0"/>
                <w:szCs w:val="21"/>
              </w:rPr>
              <w:t>2次/</w:t>
            </w:r>
            <w:r>
              <w:rPr>
                <w:rFonts w:hint="eastAsia" w:ascii="仿宋" w:hAnsi="仿宋" w:eastAsia="仿宋" w:cs="仿宋"/>
                <w:b w:val="0"/>
                <w:bCs w:val="0"/>
                <w:szCs w:val="21"/>
                <w:lang w:eastAsia="zh-CN"/>
              </w:rPr>
              <w:t>月</w:t>
            </w:r>
          </w:p>
        </w:tc>
        <w:tc>
          <w:tcPr>
            <w:tcW w:w="1358"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仿宋" w:hAnsi="仿宋" w:eastAsia="仿宋" w:cs="仿宋"/>
                <w:b w:val="0"/>
                <w:bCs w:val="0"/>
                <w:szCs w:val="21"/>
                <w:lang w:val="en-US" w:eastAsia="zh-CN"/>
              </w:rPr>
              <w:t>100%</w:t>
            </w:r>
          </w:p>
        </w:tc>
        <w:tc>
          <w:tcPr>
            <w:tcW w:w="840"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2</w:t>
            </w:r>
          </w:p>
        </w:tc>
        <w:tc>
          <w:tcPr>
            <w:tcW w:w="931"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Merge w:val="continue"/>
            <w:vAlign w:val="center"/>
          </w:tcPr>
          <w:p>
            <w:pPr>
              <w:jc w:val="center"/>
              <w:rPr>
                <w:rFonts w:ascii="Times New Roman" w:hAnsi="Times New Roman"/>
                <w:color w:val="000000"/>
                <w:szCs w:val="21"/>
              </w:rPr>
            </w:pPr>
          </w:p>
        </w:tc>
        <w:tc>
          <w:tcPr>
            <w:tcW w:w="2536" w:type="dxa"/>
            <w:gridSpan w:val="2"/>
            <w:vAlign w:val="center"/>
          </w:tcPr>
          <w:p>
            <w:pPr>
              <w:jc w:val="center"/>
              <w:rPr>
                <w:rFonts w:hint="eastAsia" w:ascii="仿宋" w:hAnsi="仿宋" w:eastAsia="仿宋" w:cs="仿宋"/>
                <w:b w:val="0"/>
                <w:bCs w:val="0"/>
                <w:sz w:val="22"/>
                <w:szCs w:val="21"/>
                <w:lang w:val="en-US" w:eastAsia="zh-CN" w:bidi="ar-SA"/>
              </w:rPr>
            </w:pPr>
            <w:r>
              <w:rPr>
                <w:rFonts w:hint="eastAsia" w:ascii="仿宋" w:hAnsi="仿宋" w:eastAsia="仿宋" w:cs="仿宋"/>
                <w:b w:val="0"/>
                <w:bCs w:val="0"/>
                <w:szCs w:val="21"/>
              </w:rPr>
              <w:t>广场执法纠查</w:t>
            </w:r>
          </w:p>
        </w:tc>
        <w:tc>
          <w:tcPr>
            <w:tcW w:w="1574" w:type="dxa"/>
            <w:vAlign w:val="center"/>
          </w:tcPr>
          <w:p>
            <w:pPr>
              <w:jc w:val="center"/>
              <w:rPr>
                <w:rFonts w:hint="eastAsia" w:ascii="仿宋" w:hAnsi="仿宋" w:eastAsia="仿宋" w:cs="仿宋"/>
                <w:b w:val="0"/>
                <w:bCs w:val="0"/>
                <w:sz w:val="22"/>
                <w:szCs w:val="21"/>
                <w:lang w:val="en-US" w:eastAsia="zh-CN" w:bidi="ar-SA"/>
              </w:rPr>
            </w:pPr>
            <w:r>
              <w:rPr>
                <w:rFonts w:hint="eastAsia" w:ascii="仿宋" w:hAnsi="仿宋" w:eastAsia="仿宋" w:cs="仿宋"/>
                <w:b w:val="0"/>
                <w:bCs w:val="0"/>
                <w:szCs w:val="21"/>
              </w:rPr>
              <w:t>10次</w:t>
            </w:r>
          </w:p>
        </w:tc>
        <w:tc>
          <w:tcPr>
            <w:tcW w:w="1358"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仿宋" w:hAnsi="仿宋" w:eastAsia="仿宋" w:cs="仿宋"/>
                <w:b w:val="0"/>
                <w:bCs w:val="0"/>
                <w:szCs w:val="21"/>
                <w:lang w:val="en-US" w:eastAsia="zh-CN"/>
              </w:rPr>
              <w:t>100%</w:t>
            </w:r>
          </w:p>
        </w:tc>
        <w:tc>
          <w:tcPr>
            <w:tcW w:w="840"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2</w:t>
            </w:r>
          </w:p>
        </w:tc>
        <w:tc>
          <w:tcPr>
            <w:tcW w:w="931"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Merge w:val="restart"/>
            <w:vAlign w:val="center"/>
          </w:tcPr>
          <w:p>
            <w:pPr>
              <w:jc w:val="center"/>
              <w:rPr>
                <w:rFonts w:ascii="Times New Roman" w:hAnsi="Times New Roman"/>
                <w:color w:val="000000"/>
                <w:szCs w:val="21"/>
              </w:rPr>
            </w:pPr>
            <w:r>
              <w:rPr>
                <w:rFonts w:ascii="Times New Roman" w:hAnsi="Times New Roman"/>
                <w:color w:val="000000"/>
                <w:szCs w:val="21"/>
              </w:rPr>
              <w:t>质量指标</w:t>
            </w:r>
          </w:p>
        </w:tc>
        <w:tc>
          <w:tcPr>
            <w:tcW w:w="2536" w:type="dxa"/>
            <w:gridSpan w:val="2"/>
            <w:vAlign w:val="center"/>
          </w:tcPr>
          <w:p>
            <w:pPr>
              <w:jc w:val="center"/>
              <w:rPr>
                <w:rFonts w:hint="eastAsia" w:ascii="仿宋" w:hAnsi="仿宋" w:eastAsia="仿宋" w:cs="仿宋"/>
                <w:b w:val="0"/>
                <w:bCs w:val="0"/>
                <w:sz w:val="22"/>
                <w:szCs w:val="21"/>
                <w:lang w:val="en-US" w:eastAsia="zh-CN" w:bidi="ar-SA"/>
              </w:rPr>
            </w:pPr>
            <w:r>
              <w:rPr>
                <w:rFonts w:hint="eastAsia" w:ascii="仿宋" w:hAnsi="仿宋" w:eastAsia="仿宋" w:cs="仿宋"/>
                <w:b w:val="0"/>
                <w:bCs w:val="0"/>
                <w:szCs w:val="21"/>
              </w:rPr>
              <w:t>洁净率</w:t>
            </w:r>
          </w:p>
        </w:tc>
        <w:tc>
          <w:tcPr>
            <w:tcW w:w="1574" w:type="dxa"/>
            <w:vAlign w:val="center"/>
          </w:tcPr>
          <w:p>
            <w:pPr>
              <w:jc w:val="both"/>
              <w:rPr>
                <w:rFonts w:hint="eastAsia" w:ascii="仿宋" w:hAnsi="仿宋" w:eastAsia="仿宋" w:cs="仿宋"/>
                <w:b w:val="0"/>
                <w:bCs w:val="0"/>
                <w:sz w:val="22"/>
                <w:szCs w:val="21"/>
                <w:lang w:val="en-US" w:eastAsia="zh-CN" w:bidi="ar-SA"/>
              </w:rPr>
            </w:pPr>
            <w:r>
              <w:rPr>
                <w:rFonts w:hint="eastAsia" w:ascii="仿宋" w:hAnsi="仿宋" w:eastAsia="仿宋" w:cs="仿宋"/>
                <w:b w:val="0"/>
                <w:bCs w:val="0"/>
                <w:sz w:val="22"/>
                <w:szCs w:val="21"/>
                <w:lang w:val="en-US" w:eastAsia="zh-CN" w:bidi="ar-SA"/>
              </w:rPr>
              <w:t>　干净整洁</w:t>
            </w:r>
          </w:p>
        </w:tc>
        <w:tc>
          <w:tcPr>
            <w:tcW w:w="1358"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仿宋" w:hAnsi="仿宋" w:eastAsia="仿宋" w:cs="仿宋"/>
                <w:b w:val="0"/>
                <w:bCs w:val="0"/>
                <w:szCs w:val="21"/>
                <w:lang w:val="en-US" w:eastAsia="zh-CN"/>
              </w:rPr>
              <w:t>100%</w:t>
            </w:r>
          </w:p>
        </w:tc>
        <w:tc>
          <w:tcPr>
            <w:tcW w:w="840"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3</w:t>
            </w:r>
          </w:p>
        </w:tc>
        <w:tc>
          <w:tcPr>
            <w:tcW w:w="931"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16"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Merge w:val="continue"/>
            <w:vAlign w:val="center"/>
          </w:tcPr>
          <w:p>
            <w:pPr>
              <w:rPr>
                <w:rFonts w:ascii="Times New Roman" w:hAnsi="Times New Roman"/>
                <w:color w:val="000000"/>
                <w:szCs w:val="21"/>
              </w:rPr>
            </w:pPr>
          </w:p>
        </w:tc>
        <w:tc>
          <w:tcPr>
            <w:tcW w:w="2536" w:type="dxa"/>
            <w:gridSpan w:val="2"/>
            <w:vAlign w:val="center"/>
          </w:tcPr>
          <w:p>
            <w:pPr>
              <w:jc w:val="center"/>
              <w:rPr>
                <w:rFonts w:hint="eastAsia" w:ascii="仿宋" w:hAnsi="仿宋" w:eastAsia="仿宋" w:cs="仿宋"/>
                <w:b w:val="0"/>
                <w:bCs w:val="0"/>
                <w:sz w:val="22"/>
                <w:szCs w:val="21"/>
                <w:lang w:val="en-US" w:eastAsia="zh-CN" w:bidi="ar-SA"/>
              </w:rPr>
            </w:pPr>
            <w:r>
              <w:rPr>
                <w:rFonts w:hint="eastAsia" w:ascii="仿宋" w:hAnsi="仿宋" w:eastAsia="仿宋" w:cs="仿宋"/>
                <w:b w:val="0"/>
                <w:bCs w:val="0"/>
                <w:szCs w:val="21"/>
              </w:rPr>
              <w:t>绿化率</w:t>
            </w:r>
          </w:p>
        </w:tc>
        <w:tc>
          <w:tcPr>
            <w:tcW w:w="1574" w:type="dxa"/>
            <w:vAlign w:val="center"/>
          </w:tcPr>
          <w:p>
            <w:pPr>
              <w:jc w:val="center"/>
              <w:rPr>
                <w:rFonts w:hint="eastAsia" w:ascii="仿宋" w:hAnsi="仿宋" w:eastAsia="仿宋" w:cs="仿宋"/>
                <w:b w:val="0"/>
                <w:bCs w:val="0"/>
                <w:sz w:val="22"/>
                <w:szCs w:val="21"/>
                <w:lang w:val="en-US" w:eastAsia="zh-CN" w:bidi="ar-SA"/>
              </w:rPr>
            </w:pPr>
            <w:r>
              <w:rPr>
                <w:rFonts w:hint="eastAsia" w:ascii="仿宋" w:hAnsi="仿宋" w:eastAsia="仿宋" w:cs="仿宋"/>
                <w:szCs w:val="21"/>
              </w:rPr>
              <w:t>苗木健康茁壮成长。</w:t>
            </w:r>
            <w:r>
              <w:rPr>
                <w:rFonts w:hint="eastAsia" w:ascii="仿宋" w:hAnsi="仿宋" w:eastAsia="仿宋" w:cs="仿宋"/>
                <w:szCs w:val="21"/>
              </w:rPr>
              <w:br w:type="textWrapping"/>
            </w:r>
          </w:p>
        </w:tc>
        <w:tc>
          <w:tcPr>
            <w:tcW w:w="1358"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仿宋" w:hAnsi="仿宋" w:eastAsia="仿宋" w:cs="仿宋"/>
                <w:b w:val="0"/>
                <w:bCs w:val="0"/>
                <w:szCs w:val="21"/>
                <w:lang w:val="en-US" w:eastAsia="zh-CN"/>
              </w:rPr>
              <w:t>100%</w:t>
            </w:r>
          </w:p>
        </w:tc>
        <w:tc>
          <w:tcPr>
            <w:tcW w:w="840"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3</w:t>
            </w:r>
          </w:p>
        </w:tc>
        <w:tc>
          <w:tcPr>
            <w:tcW w:w="931"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5"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Merge w:val="continue"/>
            <w:vAlign w:val="center"/>
          </w:tcPr>
          <w:p>
            <w:pPr>
              <w:rPr>
                <w:rFonts w:ascii="Times New Roman" w:hAnsi="Times New Roman"/>
                <w:color w:val="000000"/>
                <w:szCs w:val="21"/>
              </w:rPr>
            </w:pPr>
          </w:p>
        </w:tc>
        <w:tc>
          <w:tcPr>
            <w:tcW w:w="2536" w:type="dxa"/>
            <w:gridSpan w:val="2"/>
            <w:vAlign w:val="center"/>
          </w:tcPr>
          <w:p>
            <w:pPr>
              <w:jc w:val="center"/>
              <w:rPr>
                <w:rFonts w:hint="eastAsia" w:ascii="仿宋" w:hAnsi="仿宋" w:eastAsia="仿宋" w:cs="仿宋"/>
                <w:b w:val="0"/>
                <w:bCs w:val="0"/>
                <w:sz w:val="22"/>
                <w:szCs w:val="21"/>
                <w:lang w:val="en-US" w:eastAsia="zh-CN" w:bidi="ar-SA"/>
              </w:rPr>
            </w:pPr>
            <w:r>
              <w:rPr>
                <w:rFonts w:hint="eastAsia" w:ascii="仿宋" w:hAnsi="仿宋" w:eastAsia="仿宋" w:cs="仿宋"/>
                <w:b w:val="0"/>
                <w:bCs w:val="0"/>
                <w:szCs w:val="21"/>
              </w:rPr>
              <w:t>灯亮率</w:t>
            </w:r>
          </w:p>
        </w:tc>
        <w:tc>
          <w:tcPr>
            <w:tcW w:w="1574" w:type="dxa"/>
            <w:vAlign w:val="center"/>
          </w:tcPr>
          <w:p>
            <w:pPr>
              <w:jc w:val="both"/>
              <w:rPr>
                <w:rFonts w:hint="eastAsia" w:ascii="仿宋" w:hAnsi="仿宋" w:eastAsia="仿宋" w:cs="仿宋"/>
                <w:b w:val="0"/>
                <w:bCs w:val="0"/>
                <w:sz w:val="22"/>
                <w:szCs w:val="21"/>
                <w:lang w:val="en-US" w:eastAsia="zh-CN" w:bidi="ar-SA"/>
              </w:rPr>
            </w:pPr>
            <w:r>
              <w:rPr>
                <w:rFonts w:hint="eastAsia" w:ascii="仿宋" w:hAnsi="仿宋" w:eastAsia="仿宋" w:cs="仿宋"/>
                <w:szCs w:val="21"/>
              </w:rPr>
              <w:t>灯亮率100%及广场用电安全</w:t>
            </w:r>
          </w:p>
        </w:tc>
        <w:tc>
          <w:tcPr>
            <w:tcW w:w="1358"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仿宋" w:hAnsi="仿宋" w:eastAsia="仿宋" w:cs="仿宋"/>
                <w:b w:val="0"/>
                <w:bCs w:val="0"/>
                <w:szCs w:val="21"/>
                <w:lang w:val="en-US" w:eastAsia="zh-CN"/>
              </w:rPr>
              <w:t>100%</w:t>
            </w:r>
          </w:p>
        </w:tc>
        <w:tc>
          <w:tcPr>
            <w:tcW w:w="840"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3</w:t>
            </w:r>
          </w:p>
        </w:tc>
        <w:tc>
          <w:tcPr>
            <w:tcW w:w="931"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43"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Merge w:val="continue"/>
            <w:vAlign w:val="center"/>
          </w:tcPr>
          <w:p>
            <w:pPr>
              <w:rPr>
                <w:rFonts w:ascii="Times New Roman" w:hAnsi="Times New Roman"/>
                <w:color w:val="000000"/>
                <w:szCs w:val="21"/>
              </w:rPr>
            </w:pPr>
          </w:p>
        </w:tc>
        <w:tc>
          <w:tcPr>
            <w:tcW w:w="2536" w:type="dxa"/>
            <w:gridSpan w:val="2"/>
            <w:vAlign w:val="center"/>
          </w:tcPr>
          <w:p>
            <w:pPr>
              <w:jc w:val="center"/>
              <w:rPr>
                <w:rFonts w:hint="eastAsia" w:ascii="仿宋" w:hAnsi="仿宋" w:eastAsia="仿宋" w:cs="仿宋"/>
                <w:b w:val="0"/>
                <w:bCs w:val="0"/>
                <w:sz w:val="22"/>
                <w:szCs w:val="21"/>
                <w:lang w:val="en-US" w:eastAsia="zh-CN" w:bidi="ar-SA"/>
              </w:rPr>
            </w:pPr>
            <w:r>
              <w:rPr>
                <w:rFonts w:hint="eastAsia" w:ascii="仿宋" w:hAnsi="仿宋" w:eastAsia="仿宋" w:cs="仿宋"/>
                <w:b w:val="0"/>
                <w:bCs w:val="0"/>
                <w:szCs w:val="21"/>
              </w:rPr>
              <w:t>地面完好率</w:t>
            </w:r>
          </w:p>
        </w:tc>
        <w:tc>
          <w:tcPr>
            <w:tcW w:w="1574" w:type="dxa"/>
            <w:vAlign w:val="center"/>
          </w:tcPr>
          <w:p>
            <w:pPr>
              <w:jc w:val="center"/>
              <w:rPr>
                <w:rFonts w:hint="eastAsia" w:ascii="仿宋" w:hAnsi="仿宋" w:eastAsia="仿宋" w:cs="仿宋"/>
                <w:b w:val="0"/>
                <w:bCs w:val="0"/>
                <w:sz w:val="22"/>
                <w:szCs w:val="21"/>
                <w:lang w:val="en-US" w:eastAsia="zh-CN" w:bidi="ar-SA"/>
              </w:rPr>
            </w:pPr>
            <w:r>
              <w:rPr>
                <w:rFonts w:hint="eastAsia" w:ascii="仿宋" w:hAnsi="仿宋" w:eastAsia="仿宋" w:cs="仿宋"/>
                <w:b w:val="0"/>
                <w:bCs w:val="0"/>
                <w:sz w:val="22"/>
                <w:szCs w:val="21"/>
                <w:lang w:val="en-US" w:eastAsia="zh-CN" w:bidi="ar-SA"/>
              </w:rPr>
              <w:t>地面及时维修维护</w:t>
            </w:r>
          </w:p>
        </w:tc>
        <w:tc>
          <w:tcPr>
            <w:tcW w:w="1358"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仿宋" w:hAnsi="仿宋" w:eastAsia="仿宋" w:cs="仿宋"/>
                <w:b w:val="0"/>
                <w:bCs w:val="0"/>
                <w:szCs w:val="21"/>
                <w:lang w:val="en-US" w:eastAsia="zh-CN"/>
              </w:rPr>
              <w:t>100%</w:t>
            </w:r>
          </w:p>
        </w:tc>
        <w:tc>
          <w:tcPr>
            <w:tcW w:w="840"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2</w:t>
            </w:r>
          </w:p>
        </w:tc>
        <w:tc>
          <w:tcPr>
            <w:tcW w:w="931"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Merge w:val="continue"/>
            <w:vAlign w:val="center"/>
          </w:tcPr>
          <w:p>
            <w:pPr>
              <w:rPr>
                <w:rFonts w:ascii="Times New Roman" w:hAnsi="Times New Roman"/>
                <w:color w:val="000000"/>
                <w:szCs w:val="21"/>
              </w:rPr>
            </w:pPr>
          </w:p>
        </w:tc>
        <w:tc>
          <w:tcPr>
            <w:tcW w:w="2536" w:type="dxa"/>
            <w:gridSpan w:val="2"/>
            <w:vAlign w:val="center"/>
          </w:tcPr>
          <w:p>
            <w:pPr>
              <w:jc w:val="center"/>
              <w:rPr>
                <w:rFonts w:hint="eastAsia" w:ascii="仿宋" w:hAnsi="仿宋" w:eastAsia="仿宋" w:cs="仿宋"/>
                <w:b w:val="0"/>
                <w:bCs w:val="0"/>
                <w:sz w:val="22"/>
                <w:szCs w:val="21"/>
                <w:lang w:val="en-US" w:eastAsia="zh-CN" w:bidi="ar-SA"/>
              </w:rPr>
            </w:pPr>
            <w:r>
              <w:rPr>
                <w:rFonts w:hint="eastAsia" w:ascii="仿宋" w:hAnsi="仿宋" w:eastAsia="仿宋" w:cs="仿宋"/>
                <w:b w:val="0"/>
                <w:bCs w:val="0"/>
                <w:szCs w:val="21"/>
              </w:rPr>
              <w:t>喷泉使用率</w:t>
            </w:r>
          </w:p>
        </w:tc>
        <w:tc>
          <w:tcPr>
            <w:tcW w:w="1574" w:type="dxa"/>
            <w:vAlign w:val="center"/>
          </w:tcPr>
          <w:p>
            <w:pPr>
              <w:jc w:val="center"/>
              <w:rPr>
                <w:rFonts w:hint="default" w:ascii="仿宋" w:hAnsi="仿宋" w:eastAsia="仿宋" w:cs="仿宋"/>
                <w:b w:val="0"/>
                <w:bCs w:val="0"/>
                <w:sz w:val="22"/>
                <w:szCs w:val="21"/>
                <w:lang w:val="en-US" w:eastAsia="zh-CN" w:bidi="ar-SA"/>
              </w:rPr>
            </w:pPr>
            <w:r>
              <w:rPr>
                <w:rFonts w:hint="eastAsia" w:ascii="仿宋" w:hAnsi="仿宋" w:eastAsia="仿宋" w:cs="仿宋"/>
                <w:b w:val="0"/>
                <w:bCs w:val="0"/>
                <w:szCs w:val="21"/>
                <w:lang w:eastAsia="zh-CN"/>
              </w:rPr>
              <w:t>每天开放</w:t>
            </w:r>
            <w:r>
              <w:rPr>
                <w:rFonts w:hint="eastAsia" w:ascii="仿宋" w:hAnsi="仿宋" w:eastAsia="仿宋" w:cs="仿宋"/>
                <w:b w:val="0"/>
                <w:bCs w:val="0"/>
                <w:szCs w:val="21"/>
                <w:lang w:val="en-US" w:eastAsia="zh-CN"/>
              </w:rPr>
              <w:t>1次</w:t>
            </w:r>
          </w:p>
        </w:tc>
        <w:tc>
          <w:tcPr>
            <w:tcW w:w="1358"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仿宋" w:hAnsi="仿宋" w:eastAsia="仿宋" w:cs="仿宋"/>
                <w:b w:val="0"/>
                <w:bCs w:val="0"/>
                <w:szCs w:val="21"/>
                <w:lang w:val="en-US" w:eastAsia="zh-CN"/>
              </w:rPr>
              <w:t>100%</w:t>
            </w:r>
          </w:p>
        </w:tc>
        <w:tc>
          <w:tcPr>
            <w:tcW w:w="840"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2</w:t>
            </w:r>
          </w:p>
        </w:tc>
        <w:tc>
          <w:tcPr>
            <w:tcW w:w="931"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Merge w:val="continue"/>
            <w:vAlign w:val="center"/>
          </w:tcPr>
          <w:p>
            <w:pPr>
              <w:rPr>
                <w:rFonts w:ascii="Times New Roman" w:hAnsi="Times New Roman"/>
                <w:color w:val="000000"/>
                <w:szCs w:val="21"/>
              </w:rPr>
            </w:pPr>
          </w:p>
        </w:tc>
        <w:tc>
          <w:tcPr>
            <w:tcW w:w="2536" w:type="dxa"/>
            <w:gridSpan w:val="2"/>
            <w:vAlign w:val="center"/>
          </w:tcPr>
          <w:p>
            <w:pPr>
              <w:jc w:val="center"/>
              <w:rPr>
                <w:rFonts w:hint="eastAsia" w:ascii="仿宋" w:hAnsi="仿宋" w:eastAsia="仿宋" w:cs="仿宋"/>
                <w:b w:val="0"/>
                <w:bCs w:val="0"/>
                <w:sz w:val="22"/>
                <w:szCs w:val="21"/>
                <w:lang w:val="en-US" w:eastAsia="zh-CN" w:bidi="ar-SA"/>
              </w:rPr>
            </w:pPr>
            <w:r>
              <w:rPr>
                <w:rFonts w:hint="eastAsia" w:ascii="仿宋" w:hAnsi="仿宋" w:eastAsia="仿宋" w:cs="仿宋"/>
                <w:b w:val="0"/>
                <w:bCs w:val="0"/>
                <w:szCs w:val="21"/>
              </w:rPr>
              <w:t>执法纠查率</w:t>
            </w:r>
          </w:p>
        </w:tc>
        <w:tc>
          <w:tcPr>
            <w:tcW w:w="1574" w:type="dxa"/>
            <w:vAlign w:val="center"/>
          </w:tcPr>
          <w:p>
            <w:pPr>
              <w:jc w:val="center"/>
              <w:rPr>
                <w:rFonts w:hint="default" w:ascii="仿宋" w:hAnsi="仿宋" w:eastAsia="仿宋" w:cs="仿宋"/>
                <w:b w:val="0"/>
                <w:bCs w:val="0"/>
                <w:sz w:val="22"/>
                <w:szCs w:val="21"/>
                <w:lang w:val="en-US" w:eastAsia="zh-CN" w:bidi="ar-SA"/>
              </w:rPr>
            </w:pPr>
            <w:r>
              <w:rPr>
                <w:rFonts w:hint="eastAsia" w:ascii="仿宋" w:hAnsi="仿宋" w:eastAsia="仿宋" w:cs="仿宋"/>
                <w:b w:val="0"/>
                <w:bCs w:val="0"/>
                <w:szCs w:val="21"/>
                <w:lang w:val="en-US" w:eastAsia="zh-CN"/>
              </w:rPr>
              <w:t>10次</w:t>
            </w:r>
          </w:p>
        </w:tc>
        <w:tc>
          <w:tcPr>
            <w:tcW w:w="1358"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仿宋" w:hAnsi="仿宋" w:eastAsia="仿宋" w:cs="仿宋"/>
                <w:b w:val="0"/>
                <w:bCs w:val="0"/>
                <w:szCs w:val="21"/>
                <w:lang w:val="en-US" w:eastAsia="zh-CN"/>
              </w:rPr>
              <w:t>100%</w:t>
            </w:r>
          </w:p>
        </w:tc>
        <w:tc>
          <w:tcPr>
            <w:tcW w:w="840"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2</w:t>
            </w:r>
          </w:p>
        </w:tc>
        <w:tc>
          <w:tcPr>
            <w:tcW w:w="931"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53"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Align w:val="center"/>
          </w:tcPr>
          <w:p>
            <w:pPr>
              <w:jc w:val="center"/>
              <w:rPr>
                <w:rFonts w:ascii="Times New Roman" w:hAnsi="Times New Roman"/>
                <w:color w:val="000000"/>
                <w:szCs w:val="21"/>
              </w:rPr>
            </w:pPr>
            <w:r>
              <w:rPr>
                <w:rFonts w:ascii="Times New Roman" w:hAnsi="Times New Roman"/>
                <w:color w:val="000000"/>
                <w:szCs w:val="21"/>
              </w:rPr>
              <w:t>时效指标</w:t>
            </w:r>
          </w:p>
        </w:tc>
        <w:tc>
          <w:tcPr>
            <w:tcW w:w="2536" w:type="dxa"/>
            <w:gridSpan w:val="2"/>
            <w:vAlign w:val="center"/>
          </w:tcPr>
          <w:p>
            <w:pPr>
              <w:widowControl/>
              <w:jc w:val="center"/>
              <w:textAlignment w:val="center"/>
              <w:rPr>
                <w:rFonts w:hint="eastAsia" w:ascii="仿宋" w:hAnsi="仿宋" w:eastAsia="仿宋" w:cs="仿宋"/>
                <w:b w:val="0"/>
                <w:bCs w:val="0"/>
                <w:color w:val="000000"/>
                <w:sz w:val="18"/>
                <w:szCs w:val="18"/>
                <w:lang w:val="en-US" w:eastAsia="zh-CN" w:bidi="ar-SA"/>
              </w:rPr>
            </w:pPr>
            <w:r>
              <w:rPr>
                <w:rFonts w:hint="eastAsia" w:ascii="仿宋" w:hAnsi="仿宋" w:eastAsia="仿宋" w:cs="仿宋"/>
                <w:b w:val="0"/>
                <w:bCs w:val="0"/>
                <w:color w:val="000000"/>
                <w:kern w:val="0"/>
                <w:sz w:val="18"/>
                <w:szCs w:val="18"/>
                <w:lang w:bidi="ar"/>
              </w:rPr>
              <w:t>202</w:t>
            </w:r>
            <w:r>
              <w:rPr>
                <w:rFonts w:hint="eastAsia" w:ascii="仿宋" w:hAnsi="仿宋" w:eastAsia="仿宋" w:cs="仿宋"/>
                <w:b w:val="0"/>
                <w:bCs w:val="0"/>
                <w:color w:val="000000"/>
                <w:kern w:val="0"/>
                <w:sz w:val="18"/>
                <w:szCs w:val="18"/>
                <w:lang w:val="en-US" w:eastAsia="zh-CN" w:bidi="ar"/>
              </w:rPr>
              <w:t>2</w:t>
            </w:r>
            <w:r>
              <w:rPr>
                <w:rFonts w:hint="eastAsia" w:ascii="仿宋" w:hAnsi="仿宋" w:eastAsia="仿宋" w:cs="仿宋"/>
                <w:b w:val="0"/>
                <w:bCs w:val="0"/>
                <w:color w:val="000000"/>
                <w:kern w:val="0"/>
                <w:sz w:val="18"/>
                <w:szCs w:val="18"/>
                <w:lang w:bidi="ar"/>
              </w:rPr>
              <w:t>年1-12月</w:t>
            </w:r>
          </w:p>
        </w:tc>
        <w:tc>
          <w:tcPr>
            <w:tcW w:w="1574" w:type="dxa"/>
            <w:vAlign w:val="center"/>
          </w:tcPr>
          <w:p>
            <w:pPr>
              <w:jc w:val="center"/>
              <w:rPr>
                <w:rFonts w:hint="default" w:ascii="仿宋" w:hAnsi="仿宋" w:eastAsia="仿宋" w:cs="仿宋"/>
                <w:b w:val="0"/>
                <w:bCs w:val="0"/>
                <w:color w:val="000000"/>
                <w:sz w:val="18"/>
                <w:szCs w:val="18"/>
                <w:lang w:val="en-US" w:eastAsia="zh-CN" w:bidi="ar-SA"/>
              </w:rPr>
            </w:pPr>
            <w:r>
              <w:rPr>
                <w:rFonts w:hint="eastAsia" w:ascii="仿宋" w:hAnsi="仿宋" w:eastAsia="仿宋" w:cs="仿宋"/>
                <w:b w:val="0"/>
                <w:bCs w:val="0"/>
                <w:color w:val="000000"/>
                <w:kern w:val="0"/>
                <w:sz w:val="18"/>
                <w:szCs w:val="18"/>
                <w:lang w:bidi="ar"/>
              </w:rPr>
              <w:t>202</w:t>
            </w:r>
            <w:r>
              <w:rPr>
                <w:rFonts w:hint="eastAsia" w:ascii="仿宋" w:hAnsi="仿宋" w:eastAsia="仿宋" w:cs="仿宋"/>
                <w:b w:val="0"/>
                <w:bCs w:val="0"/>
                <w:color w:val="000000"/>
                <w:kern w:val="0"/>
                <w:sz w:val="18"/>
                <w:szCs w:val="18"/>
                <w:lang w:val="en-US" w:eastAsia="zh-CN" w:bidi="ar"/>
              </w:rPr>
              <w:t>2</w:t>
            </w:r>
            <w:r>
              <w:rPr>
                <w:rFonts w:hint="eastAsia" w:ascii="仿宋" w:hAnsi="仿宋" w:eastAsia="仿宋" w:cs="仿宋"/>
                <w:b w:val="0"/>
                <w:bCs w:val="0"/>
                <w:color w:val="000000"/>
                <w:kern w:val="0"/>
                <w:sz w:val="18"/>
                <w:szCs w:val="18"/>
                <w:lang w:bidi="ar"/>
              </w:rPr>
              <w:t>年1-12月</w:t>
            </w:r>
          </w:p>
        </w:tc>
        <w:tc>
          <w:tcPr>
            <w:tcW w:w="1358"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仿宋" w:hAnsi="仿宋" w:eastAsia="仿宋" w:cs="仿宋"/>
                <w:b w:val="0"/>
                <w:bCs w:val="0"/>
                <w:szCs w:val="21"/>
                <w:lang w:val="en-US" w:eastAsia="zh-CN"/>
              </w:rPr>
              <w:t>100%</w:t>
            </w:r>
          </w:p>
        </w:tc>
        <w:tc>
          <w:tcPr>
            <w:tcW w:w="840"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10</w:t>
            </w:r>
          </w:p>
        </w:tc>
        <w:tc>
          <w:tcPr>
            <w:tcW w:w="931"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Align w:val="center"/>
          </w:tcPr>
          <w:p>
            <w:pPr>
              <w:jc w:val="center"/>
              <w:rPr>
                <w:rFonts w:ascii="Times New Roman" w:hAnsi="Times New Roman"/>
                <w:color w:val="000000"/>
                <w:szCs w:val="21"/>
              </w:rPr>
            </w:pPr>
            <w:r>
              <w:rPr>
                <w:rFonts w:ascii="Times New Roman" w:hAnsi="Times New Roman"/>
                <w:color w:val="000000"/>
                <w:szCs w:val="21"/>
              </w:rPr>
              <w:t>成本指标</w:t>
            </w:r>
          </w:p>
        </w:tc>
        <w:tc>
          <w:tcPr>
            <w:tcW w:w="2536" w:type="dxa"/>
            <w:gridSpan w:val="2"/>
            <w:vAlign w:val="center"/>
          </w:tcPr>
          <w:p>
            <w:pPr>
              <w:widowControl/>
              <w:jc w:val="center"/>
              <w:rPr>
                <w:rFonts w:hint="eastAsia" w:ascii="仿宋" w:hAnsi="仿宋" w:eastAsia="仿宋" w:cs="仿宋"/>
                <w:b w:val="0"/>
                <w:bCs w:val="0"/>
                <w:color w:val="000000"/>
                <w:kern w:val="0"/>
                <w:sz w:val="22"/>
                <w:szCs w:val="21"/>
                <w:lang w:val="en-US" w:eastAsia="zh-CN" w:bidi="ar-SA"/>
              </w:rPr>
            </w:pPr>
            <w:r>
              <w:rPr>
                <w:rFonts w:hint="eastAsia" w:ascii="仿宋" w:hAnsi="仿宋" w:eastAsia="仿宋" w:cs="仿宋"/>
                <w:b w:val="0"/>
                <w:bCs w:val="0"/>
                <w:color w:val="000000"/>
                <w:kern w:val="0"/>
                <w:szCs w:val="21"/>
                <w:lang w:val="en-US" w:eastAsia="zh-CN"/>
              </w:rPr>
              <w:t>233.43</w:t>
            </w:r>
          </w:p>
        </w:tc>
        <w:tc>
          <w:tcPr>
            <w:tcW w:w="1574" w:type="dxa"/>
            <w:vAlign w:val="center"/>
          </w:tcPr>
          <w:p>
            <w:pPr>
              <w:widowControl/>
              <w:jc w:val="center"/>
              <w:rPr>
                <w:rFonts w:hint="eastAsia" w:ascii="仿宋" w:hAnsi="仿宋" w:eastAsia="仿宋" w:cs="仿宋"/>
                <w:b w:val="0"/>
                <w:bCs w:val="0"/>
                <w:color w:val="000000"/>
                <w:kern w:val="0"/>
                <w:sz w:val="22"/>
                <w:szCs w:val="21"/>
                <w:lang w:val="en-US" w:eastAsia="zh-CN" w:bidi="ar-SA"/>
              </w:rPr>
            </w:pPr>
            <w:r>
              <w:rPr>
                <w:rFonts w:hint="eastAsia" w:ascii="仿宋" w:hAnsi="仿宋" w:eastAsia="仿宋" w:cs="仿宋"/>
                <w:b w:val="0"/>
                <w:bCs w:val="0"/>
                <w:color w:val="000000"/>
                <w:kern w:val="0"/>
                <w:szCs w:val="21"/>
                <w:lang w:val="en-US" w:eastAsia="zh-CN"/>
              </w:rPr>
              <w:t>233.43</w:t>
            </w:r>
          </w:p>
        </w:tc>
        <w:tc>
          <w:tcPr>
            <w:tcW w:w="1358"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仿宋" w:hAnsi="仿宋" w:eastAsia="仿宋" w:cs="仿宋"/>
                <w:b w:val="0"/>
                <w:bCs w:val="0"/>
                <w:szCs w:val="21"/>
                <w:lang w:val="en-US" w:eastAsia="zh-CN"/>
              </w:rPr>
              <w:t>100%</w:t>
            </w:r>
          </w:p>
        </w:tc>
        <w:tc>
          <w:tcPr>
            <w:tcW w:w="840"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10</w:t>
            </w:r>
          </w:p>
        </w:tc>
        <w:tc>
          <w:tcPr>
            <w:tcW w:w="931"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restart"/>
            <w:vAlign w:val="center"/>
          </w:tcPr>
          <w:p>
            <w:pPr>
              <w:jc w:val="center"/>
              <w:rPr>
                <w:rFonts w:ascii="Times New Roman" w:hAnsi="Times New Roman"/>
                <w:color w:val="000000"/>
                <w:szCs w:val="21"/>
              </w:rPr>
            </w:pPr>
            <w:r>
              <w:rPr>
                <w:rFonts w:ascii="Times New Roman" w:hAnsi="Times New Roman"/>
                <w:color w:val="000000"/>
                <w:sz w:val="24"/>
              </w:rPr>
              <w:t>绩效指标</w:t>
            </w:r>
          </w:p>
        </w:tc>
        <w:tc>
          <w:tcPr>
            <w:tcW w:w="900" w:type="dxa"/>
            <w:gridSpan w:val="2"/>
            <w:vMerge w:val="restart"/>
            <w:vAlign w:val="center"/>
          </w:tcPr>
          <w:p>
            <w:pPr>
              <w:jc w:val="center"/>
              <w:rPr>
                <w:rFonts w:ascii="Times New Roman" w:hAnsi="Times New Roman"/>
                <w:color w:val="000000"/>
                <w:sz w:val="24"/>
              </w:rPr>
            </w:pPr>
            <w:r>
              <w:rPr>
                <w:rFonts w:ascii="Times New Roman" w:hAnsi="Times New Roman"/>
                <w:color w:val="000000"/>
              </w:rPr>
              <w:t>效益</w:t>
            </w:r>
          </w:p>
          <w:p>
            <w:pPr>
              <w:jc w:val="center"/>
              <w:rPr>
                <w:rFonts w:ascii="Times New Roman" w:hAnsi="Times New Roman"/>
                <w:color w:val="000000"/>
              </w:rPr>
            </w:pPr>
            <w:r>
              <w:rPr>
                <w:rFonts w:ascii="Times New Roman" w:hAnsi="Times New Roman"/>
                <w:color w:val="000000"/>
              </w:rPr>
              <w:t>指标</w:t>
            </w:r>
          </w:p>
          <w:p>
            <w:pPr>
              <w:jc w:val="center"/>
              <w:rPr>
                <w:rFonts w:ascii="Times New Roman" w:hAnsi="Times New Roman"/>
                <w:color w:val="000000"/>
                <w:szCs w:val="21"/>
              </w:rPr>
            </w:pPr>
            <w:r>
              <w:rPr>
                <w:rFonts w:ascii="Times New Roman" w:hAnsi="Times New Roman"/>
                <w:color w:val="000000"/>
                <w:sz w:val="18"/>
                <w:szCs w:val="18"/>
              </w:rPr>
              <w:t>（30分）</w:t>
            </w:r>
          </w:p>
        </w:tc>
        <w:tc>
          <w:tcPr>
            <w:tcW w:w="1161" w:type="dxa"/>
            <w:vAlign w:val="center"/>
          </w:tcPr>
          <w:p>
            <w:pPr>
              <w:jc w:val="center"/>
              <w:rPr>
                <w:rFonts w:ascii="Times New Roman" w:hAnsi="Times New Roman"/>
                <w:color w:val="000000"/>
                <w:szCs w:val="21"/>
              </w:rPr>
            </w:pPr>
            <w:r>
              <w:rPr>
                <w:rFonts w:ascii="Times New Roman" w:hAnsi="Times New Roman"/>
                <w:color w:val="000000"/>
                <w:szCs w:val="21"/>
              </w:rPr>
              <w:t>经济效益指标</w:t>
            </w:r>
          </w:p>
        </w:tc>
        <w:tc>
          <w:tcPr>
            <w:tcW w:w="2536" w:type="dxa"/>
            <w:gridSpan w:val="2"/>
            <w:vAlign w:val="center"/>
          </w:tcPr>
          <w:p>
            <w:pPr>
              <w:widowControl/>
              <w:jc w:val="center"/>
              <w:textAlignment w:val="center"/>
              <w:rPr>
                <w:rFonts w:hint="eastAsia" w:ascii="仿宋" w:hAnsi="仿宋" w:eastAsia="仿宋" w:cs="仿宋"/>
                <w:b w:val="0"/>
                <w:bCs w:val="0"/>
                <w:color w:val="000000"/>
                <w:sz w:val="18"/>
                <w:szCs w:val="18"/>
                <w:lang w:val="en-US" w:eastAsia="zh-CN" w:bidi="ar-SA"/>
              </w:rPr>
            </w:pPr>
            <w:r>
              <w:rPr>
                <w:rFonts w:hint="eastAsia" w:ascii="仿宋" w:hAnsi="仿宋" w:eastAsia="仿宋" w:cs="仿宋"/>
                <w:b w:val="0"/>
                <w:bCs w:val="0"/>
                <w:color w:val="000000"/>
                <w:sz w:val="18"/>
                <w:szCs w:val="18"/>
              </w:rPr>
              <w:t>公益事业</w:t>
            </w:r>
          </w:p>
        </w:tc>
        <w:tc>
          <w:tcPr>
            <w:tcW w:w="1574" w:type="dxa"/>
            <w:vAlign w:val="center"/>
          </w:tcPr>
          <w:p>
            <w:pPr>
              <w:jc w:val="center"/>
              <w:rPr>
                <w:rFonts w:hint="eastAsia" w:ascii="仿宋" w:hAnsi="仿宋" w:eastAsia="仿宋" w:cs="仿宋"/>
                <w:b w:val="0"/>
                <w:bCs w:val="0"/>
                <w:color w:val="000000"/>
                <w:sz w:val="22"/>
                <w:szCs w:val="21"/>
                <w:lang w:val="en-US" w:eastAsia="zh-CN" w:bidi="ar-SA"/>
              </w:rPr>
            </w:pPr>
            <w:r>
              <w:rPr>
                <w:rFonts w:hint="eastAsia" w:ascii="仿宋" w:hAnsi="仿宋" w:eastAsia="仿宋" w:cs="仿宋"/>
                <w:b w:val="0"/>
                <w:bCs w:val="0"/>
                <w:color w:val="000000"/>
                <w:sz w:val="18"/>
                <w:szCs w:val="18"/>
              </w:rPr>
              <w:t>公益事业</w:t>
            </w:r>
          </w:p>
        </w:tc>
        <w:tc>
          <w:tcPr>
            <w:tcW w:w="1358"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仿宋" w:hAnsi="仿宋" w:eastAsia="仿宋" w:cs="仿宋"/>
                <w:b w:val="0"/>
                <w:bCs w:val="0"/>
                <w:szCs w:val="21"/>
                <w:lang w:val="en-US" w:eastAsia="zh-CN"/>
              </w:rPr>
              <w:t>100%</w:t>
            </w:r>
          </w:p>
        </w:tc>
        <w:tc>
          <w:tcPr>
            <w:tcW w:w="840"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10</w:t>
            </w:r>
          </w:p>
        </w:tc>
        <w:tc>
          <w:tcPr>
            <w:tcW w:w="931"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Align w:val="center"/>
          </w:tcPr>
          <w:p>
            <w:pPr>
              <w:jc w:val="center"/>
              <w:rPr>
                <w:rFonts w:ascii="Times New Roman" w:hAnsi="Times New Roman"/>
                <w:color w:val="000000"/>
                <w:szCs w:val="21"/>
              </w:rPr>
            </w:pPr>
            <w:r>
              <w:rPr>
                <w:rFonts w:ascii="Times New Roman" w:hAnsi="Times New Roman"/>
                <w:color w:val="000000"/>
                <w:szCs w:val="21"/>
              </w:rPr>
              <w:t>社会效益指标</w:t>
            </w:r>
          </w:p>
        </w:tc>
        <w:tc>
          <w:tcPr>
            <w:tcW w:w="2536" w:type="dxa"/>
            <w:gridSpan w:val="2"/>
            <w:vAlign w:val="center"/>
          </w:tcPr>
          <w:p>
            <w:pPr>
              <w:jc w:val="center"/>
              <w:rPr>
                <w:rFonts w:hint="eastAsia" w:ascii="仿宋" w:hAnsi="仿宋" w:eastAsia="仿宋" w:cs="仿宋"/>
                <w:b w:val="0"/>
                <w:bCs w:val="0"/>
                <w:color w:val="000000"/>
                <w:sz w:val="22"/>
                <w:szCs w:val="22"/>
                <w:lang w:val="en-US" w:eastAsia="zh-CN" w:bidi="ar-SA"/>
              </w:rPr>
            </w:pPr>
            <w:r>
              <w:rPr>
                <w:rFonts w:hint="eastAsia" w:ascii="仿宋" w:hAnsi="仿宋" w:eastAsia="仿宋" w:cs="仿宋"/>
                <w:b w:val="0"/>
                <w:bCs w:val="0"/>
                <w:color w:val="000000"/>
                <w:sz w:val="22"/>
                <w:szCs w:val="22"/>
              </w:rPr>
              <w:t>市民休闲舒适度</w:t>
            </w:r>
          </w:p>
        </w:tc>
        <w:tc>
          <w:tcPr>
            <w:tcW w:w="1574" w:type="dxa"/>
            <w:vAlign w:val="center"/>
          </w:tcPr>
          <w:p>
            <w:pPr>
              <w:jc w:val="center"/>
              <w:rPr>
                <w:rFonts w:hint="eastAsia" w:ascii="仿宋" w:hAnsi="仿宋" w:eastAsia="仿宋" w:cs="仿宋"/>
                <w:b w:val="0"/>
                <w:bCs w:val="0"/>
                <w:color w:val="000000"/>
                <w:sz w:val="22"/>
                <w:szCs w:val="21"/>
                <w:lang w:val="en-US" w:eastAsia="zh-CN" w:bidi="ar-SA"/>
              </w:rPr>
            </w:pPr>
            <w:r>
              <w:rPr>
                <w:rFonts w:hint="eastAsia" w:ascii="仿宋" w:hAnsi="仿宋" w:eastAsia="仿宋" w:cs="仿宋"/>
                <w:b w:val="0"/>
                <w:bCs w:val="0"/>
                <w:color w:val="000000"/>
                <w:szCs w:val="21"/>
              </w:rPr>
              <w:t>有所提升</w:t>
            </w:r>
          </w:p>
        </w:tc>
        <w:tc>
          <w:tcPr>
            <w:tcW w:w="1358"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仿宋" w:hAnsi="仿宋" w:eastAsia="仿宋" w:cs="仿宋"/>
                <w:b w:val="0"/>
                <w:bCs w:val="0"/>
                <w:szCs w:val="21"/>
                <w:lang w:val="en-US" w:eastAsia="zh-CN"/>
              </w:rPr>
              <w:t>98%</w:t>
            </w:r>
          </w:p>
        </w:tc>
        <w:tc>
          <w:tcPr>
            <w:tcW w:w="840"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10</w:t>
            </w:r>
          </w:p>
        </w:tc>
        <w:tc>
          <w:tcPr>
            <w:tcW w:w="931"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Align w:val="center"/>
          </w:tcPr>
          <w:p>
            <w:pPr>
              <w:jc w:val="center"/>
              <w:rPr>
                <w:rFonts w:ascii="Times New Roman" w:hAnsi="Times New Roman"/>
                <w:color w:val="000000"/>
                <w:szCs w:val="21"/>
              </w:rPr>
            </w:pPr>
            <w:r>
              <w:rPr>
                <w:rFonts w:ascii="Times New Roman" w:hAnsi="Times New Roman"/>
                <w:color w:val="000000"/>
                <w:szCs w:val="21"/>
              </w:rPr>
              <w:t>生态效益指标</w:t>
            </w:r>
          </w:p>
        </w:tc>
        <w:tc>
          <w:tcPr>
            <w:tcW w:w="2536" w:type="dxa"/>
            <w:gridSpan w:val="2"/>
            <w:vAlign w:val="center"/>
          </w:tcPr>
          <w:p>
            <w:pPr>
              <w:jc w:val="center"/>
              <w:rPr>
                <w:rFonts w:hint="eastAsia" w:ascii="仿宋" w:hAnsi="仿宋" w:eastAsia="仿宋" w:cs="仿宋"/>
                <w:b w:val="0"/>
                <w:bCs w:val="0"/>
                <w:color w:val="000000"/>
                <w:sz w:val="22"/>
                <w:szCs w:val="21"/>
                <w:lang w:val="en-US" w:eastAsia="zh-CN" w:bidi="ar-SA"/>
              </w:rPr>
            </w:pPr>
            <w:r>
              <w:rPr>
                <w:rFonts w:hint="eastAsia" w:ascii="仿宋" w:hAnsi="仿宋" w:eastAsia="仿宋" w:cs="仿宋"/>
                <w:b w:val="0"/>
                <w:bCs w:val="0"/>
                <w:color w:val="000000"/>
                <w:szCs w:val="21"/>
              </w:rPr>
              <w:t>人居环境</w:t>
            </w:r>
          </w:p>
        </w:tc>
        <w:tc>
          <w:tcPr>
            <w:tcW w:w="1574" w:type="dxa"/>
            <w:vAlign w:val="center"/>
          </w:tcPr>
          <w:p>
            <w:pPr>
              <w:jc w:val="center"/>
              <w:rPr>
                <w:rFonts w:hint="eastAsia" w:ascii="仿宋" w:hAnsi="仿宋" w:eastAsia="仿宋" w:cs="仿宋"/>
                <w:b w:val="0"/>
                <w:bCs w:val="0"/>
                <w:color w:val="000000"/>
                <w:sz w:val="22"/>
                <w:szCs w:val="21"/>
                <w:lang w:val="en-US" w:eastAsia="zh-CN" w:bidi="ar-SA"/>
              </w:rPr>
            </w:pPr>
            <w:r>
              <w:rPr>
                <w:rFonts w:hint="eastAsia" w:ascii="仿宋" w:hAnsi="仿宋" w:eastAsia="仿宋" w:cs="仿宋"/>
                <w:b w:val="0"/>
                <w:bCs w:val="0"/>
                <w:color w:val="000000"/>
                <w:szCs w:val="21"/>
              </w:rPr>
              <w:t>有所改善</w:t>
            </w:r>
          </w:p>
        </w:tc>
        <w:tc>
          <w:tcPr>
            <w:tcW w:w="1358" w:type="dxa"/>
            <w:vAlign w:val="center"/>
          </w:tcPr>
          <w:p>
            <w:pPr>
              <w:widowControl/>
              <w:jc w:val="both"/>
              <w:rPr>
                <w:rFonts w:hint="eastAsia" w:ascii="宋体" w:hAnsi="宋体" w:eastAsia="微软雅黑" w:cs="宋体"/>
                <w:color w:val="000000"/>
                <w:kern w:val="0"/>
                <w:sz w:val="22"/>
                <w:szCs w:val="21"/>
                <w:lang w:val="en-US" w:eastAsia="zh-CN" w:bidi="ar-SA"/>
              </w:rPr>
            </w:pPr>
            <w:r>
              <w:rPr>
                <w:rFonts w:hint="eastAsia" w:ascii="仿宋" w:hAnsi="仿宋" w:eastAsia="仿宋" w:cs="仿宋"/>
                <w:b w:val="0"/>
                <w:bCs w:val="0"/>
                <w:szCs w:val="21"/>
                <w:lang w:val="en-US" w:eastAsia="zh-CN"/>
              </w:rPr>
              <w:t>　　98%</w:t>
            </w:r>
          </w:p>
        </w:tc>
        <w:tc>
          <w:tcPr>
            <w:tcW w:w="840"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10</w:t>
            </w:r>
          </w:p>
        </w:tc>
        <w:tc>
          <w:tcPr>
            <w:tcW w:w="931"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Merge w:val="continue"/>
            <w:vAlign w:val="center"/>
          </w:tcPr>
          <w:p>
            <w:pPr>
              <w:rPr>
                <w:rFonts w:ascii="Times New Roman" w:hAnsi="Times New Roman"/>
                <w:color w:val="000000"/>
                <w:szCs w:val="21"/>
              </w:rPr>
            </w:pPr>
          </w:p>
        </w:tc>
        <w:tc>
          <w:tcPr>
            <w:tcW w:w="1161" w:type="dxa"/>
            <w:vAlign w:val="center"/>
          </w:tcPr>
          <w:p>
            <w:pPr>
              <w:jc w:val="center"/>
              <w:rPr>
                <w:rFonts w:ascii="Times New Roman" w:hAnsi="Times New Roman"/>
                <w:color w:val="000000"/>
                <w:szCs w:val="21"/>
              </w:rPr>
            </w:pPr>
            <w:r>
              <w:rPr>
                <w:rFonts w:ascii="Times New Roman" w:hAnsi="Times New Roman"/>
                <w:color w:val="000000"/>
                <w:szCs w:val="21"/>
              </w:rPr>
              <w:t>可持续影响指标</w:t>
            </w:r>
          </w:p>
        </w:tc>
        <w:tc>
          <w:tcPr>
            <w:tcW w:w="2536" w:type="dxa"/>
            <w:gridSpan w:val="2"/>
            <w:vAlign w:val="center"/>
          </w:tcPr>
          <w:p>
            <w:pPr>
              <w:jc w:val="center"/>
              <w:rPr>
                <w:rFonts w:hint="eastAsia" w:ascii="仿宋" w:hAnsi="仿宋" w:eastAsia="仿宋" w:cs="仿宋"/>
                <w:b w:val="0"/>
                <w:bCs w:val="0"/>
                <w:color w:val="000000"/>
                <w:sz w:val="22"/>
                <w:szCs w:val="22"/>
                <w:lang w:val="en-US" w:eastAsia="zh-CN" w:bidi="ar-SA"/>
              </w:rPr>
            </w:pPr>
            <w:r>
              <w:rPr>
                <w:rFonts w:hint="eastAsia" w:ascii="仿宋" w:hAnsi="仿宋" w:eastAsia="仿宋" w:cs="仿宋"/>
                <w:b w:val="0"/>
                <w:bCs w:val="0"/>
                <w:color w:val="000000"/>
                <w:sz w:val="22"/>
                <w:szCs w:val="22"/>
              </w:rPr>
              <w:t>城市文化品味</w:t>
            </w:r>
          </w:p>
        </w:tc>
        <w:tc>
          <w:tcPr>
            <w:tcW w:w="1574" w:type="dxa"/>
            <w:vAlign w:val="center"/>
          </w:tcPr>
          <w:p>
            <w:pPr>
              <w:jc w:val="center"/>
              <w:rPr>
                <w:rFonts w:hint="eastAsia" w:ascii="仿宋" w:hAnsi="仿宋" w:eastAsia="仿宋" w:cs="仿宋"/>
                <w:b w:val="0"/>
                <w:bCs w:val="0"/>
                <w:color w:val="000000"/>
                <w:sz w:val="22"/>
                <w:szCs w:val="21"/>
                <w:lang w:val="en-US" w:eastAsia="zh-CN" w:bidi="ar-SA"/>
              </w:rPr>
            </w:pPr>
            <w:r>
              <w:rPr>
                <w:rFonts w:hint="eastAsia" w:ascii="仿宋" w:hAnsi="仿宋" w:eastAsia="仿宋" w:cs="仿宋"/>
                <w:b w:val="0"/>
                <w:bCs w:val="0"/>
                <w:color w:val="000000"/>
                <w:szCs w:val="21"/>
              </w:rPr>
              <w:t>有所提升</w:t>
            </w:r>
          </w:p>
        </w:tc>
        <w:tc>
          <w:tcPr>
            <w:tcW w:w="1358" w:type="dxa"/>
            <w:vAlign w:val="center"/>
          </w:tcPr>
          <w:p>
            <w:pPr>
              <w:widowControl/>
              <w:spacing w:line="280" w:lineRule="exact"/>
              <w:jc w:val="center"/>
              <w:rPr>
                <w:rFonts w:hint="eastAsia" w:ascii="宋体" w:hAnsi="宋体" w:eastAsia="微软雅黑" w:cs="宋体"/>
                <w:color w:val="000000"/>
                <w:kern w:val="0"/>
                <w:sz w:val="22"/>
                <w:szCs w:val="21"/>
                <w:lang w:val="en-US" w:eastAsia="zh-CN" w:bidi="ar-SA"/>
              </w:rPr>
            </w:pPr>
            <w:r>
              <w:rPr>
                <w:rFonts w:hint="eastAsia" w:ascii="仿宋" w:hAnsi="仿宋" w:eastAsia="仿宋" w:cs="仿宋"/>
                <w:b w:val="0"/>
                <w:bCs w:val="0"/>
                <w:szCs w:val="21"/>
                <w:lang w:val="en-US" w:eastAsia="zh-CN"/>
              </w:rPr>
              <w:t>98%</w:t>
            </w:r>
          </w:p>
        </w:tc>
        <w:tc>
          <w:tcPr>
            <w:tcW w:w="840" w:type="dxa"/>
            <w:vAlign w:val="center"/>
          </w:tcPr>
          <w:p>
            <w:pPr>
              <w:widowControl/>
              <w:spacing w:line="280" w:lineRule="exact"/>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10</w:t>
            </w:r>
          </w:p>
        </w:tc>
        <w:tc>
          <w:tcPr>
            <w:tcW w:w="931" w:type="dxa"/>
            <w:vAlign w:val="center"/>
          </w:tcPr>
          <w:p>
            <w:pPr>
              <w:widowControl/>
              <w:spacing w:line="280" w:lineRule="exact"/>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vAlign w:val="center"/>
          </w:tcPr>
          <w:p>
            <w:pPr>
              <w:rPr>
                <w:rFonts w:ascii="Times New Roman" w:hAnsi="Times New Roman"/>
                <w:color w:val="000000"/>
                <w:szCs w:val="21"/>
              </w:rPr>
            </w:pPr>
          </w:p>
        </w:tc>
        <w:tc>
          <w:tcPr>
            <w:tcW w:w="900" w:type="dxa"/>
            <w:gridSpan w:val="2"/>
            <w:vAlign w:val="center"/>
          </w:tcPr>
          <w:p>
            <w:pPr>
              <w:jc w:val="center"/>
              <w:rPr>
                <w:rFonts w:ascii="Times New Roman" w:hAnsi="Times New Roman"/>
                <w:color w:val="000000"/>
              </w:rPr>
            </w:pPr>
            <w:r>
              <w:rPr>
                <w:rFonts w:ascii="Times New Roman" w:hAnsi="Times New Roman"/>
                <w:color w:val="000000"/>
              </w:rPr>
              <w:t>满意度</w:t>
            </w:r>
          </w:p>
          <w:p>
            <w:pPr>
              <w:jc w:val="center"/>
              <w:rPr>
                <w:rFonts w:ascii="Times New Roman" w:hAnsi="Times New Roman"/>
                <w:color w:val="000000"/>
              </w:rPr>
            </w:pPr>
            <w:r>
              <w:rPr>
                <w:rFonts w:ascii="Times New Roman" w:hAnsi="Times New Roman"/>
                <w:color w:val="000000"/>
              </w:rPr>
              <w:t>指标</w:t>
            </w:r>
          </w:p>
          <w:p>
            <w:pPr>
              <w:jc w:val="center"/>
              <w:rPr>
                <w:rFonts w:ascii="Times New Roman" w:hAnsi="Times New Roman"/>
                <w:color w:val="000000"/>
                <w:szCs w:val="21"/>
              </w:rPr>
            </w:pPr>
            <w:r>
              <w:rPr>
                <w:rFonts w:ascii="Times New Roman" w:hAnsi="Times New Roman"/>
                <w:color w:val="000000"/>
                <w:sz w:val="18"/>
                <w:szCs w:val="18"/>
              </w:rPr>
              <w:t>（10分）</w:t>
            </w:r>
          </w:p>
        </w:tc>
        <w:tc>
          <w:tcPr>
            <w:tcW w:w="1161" w:type="dxa"/>
            <w:vAlign w:val="center"/>
          </w:tcPr>
          <w:p>
            <w:pPr>
              <w:jc w:val="center"/>
              <w:rPr>
                <w:rFonts w:ascii="Times New Roman" w:hAnsi="Times New Roman"/>
                <w:color w:val="000000"/>
                <w:szCs w:val="21"/>
              </w:rPr>
            </w:pPr>
            <w:r>
              <w:rPr>
                <w:rFonts w:ascii="Times New Roman" w:hAnsi="Times New Roman"/>
                <w:color w:val="000000"/>
                <w:szCs w:val="21"/>
              </w:rPr>
              <w:t>社会公众或服务对象满意度指标</w:t>
            </w:r>
          </w:p>
        </w:tc>
        <w:tc>
          <w:tcPr>
            <w:tcW w:w="2536" w:type="dxa"/>
            <w:gridSpan w:val="2"/>
            <w:vAlign w:val="center"/>
          </w:tcPr>
          <w:p>
            <w:pPr>
              <w:jc w:val="center"/>
              <w:rPr>
                <w:rFonts w:hint="eastAsia" w:ascii="仿宋" w:hAnsi="仿宋" w:eastAsia="仿宋" w:cs="仿宋"/>
                <w:b w:val="0"/>
                <w:bCs w:val="0"/>
                <w:color w:val="000000"/>
                <w:sz w:val="22"/>
                <w:szCs w:val="21"/>
                <w:lang w:val="en-US" w:eastAsia="zh-CN" w:bidi="ar-SA"/>
              </w:rPr>
            </w:pPr>
            <w:r>
              <w:rPr>
                <w:rFonts w:hint="eastAsia" w:ascii="仿宋" w:hAnsi="仿宋" w:eastAsia="仿宋" w:cs="仿宋"/>
                <w:b w:val="0"/>
                <w:bCs w:val="0"/>
                <w:color w:val="000000"/>
                <w:szCs w:val="21"/>
              </w:rPr>
              <w:t>社会公众满意度</w:t>
            </w:r>
          </w:p>
        </w:tc>
        <w:tc>
          <w:tcPr>
            <w:tcW w:w="1574" w:type="dxa"/>
            <w:vAlign w:val="center"/>
          </w:tcPr>
          <w:p>
            <w:pPr>
              <w:jc w:val="center"/>
              <w:rPr>
                <w:rFonts w:hint="eastAsia" w:ascii="仿宋" w:hAnsi="仿宋" w:eastAsia="仿宋" w:cs="仿宋"/>
                <w:b w:val="0"/>
                <w:bCs w:val="0"/>
                <w:color w:val="000000"/>
                <w:sz w:val="22"/>
                <w:szCs w:val="21"/>
                <w:lang w:val="en-US" w:eastAsia="zh-CN" w:bidi="ar-SA"/>
              </w:rPr>
            </w:pPr>
            <w:r>
              <w:rPr>
                <w:rFonts w:hint="eastAsia" w:ascii="仿宋" w:hAnsi="仿宋" w:eastAsia="仿宋" w:cs="仿宋"/>
                <w:b w:val="0"/>
                <w:bCs w:val="0"/>
                <w:color w:val="000000"/>
                <w:szCs w:val="21"/>
                <w:lang w:eastAsia="zh-CN"/>
              </w:rPr>
              <w:t>满意</w:t>
            </w:r>
          </w:p>
        </w:tc>
        <w:tc>
          <w:tcPr>
            <w:tcW w:w="1358"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仿宋" w:hAnsi="仿宋" w:eastAsia="仿宋" w:cs="仿宋"/>
                <w:b w:val="0"/>
                <w:bCs w:val="0"/>
                <w:szCs w:val="21"/>
                <w:lang w:val="en-US" w:eastAsia="zh-CN"/>
              </w:rPr>
              <w:t>100%</w:t>
            </w:r>
          </w:p>
        </w:tc>
        <w:tc>
          <w:tcPr>
            <w:tcW w:w="840"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10</w:t>
            </w:r>
          </w:p>
        </w:tc>
        <w:tc>
          <w:tcPr>
            <w:tcW w:w="931" w:type="dxa"/>
            <w:vAlign w:val="center"/>
          </w:tcPr>
          <w:p>
            <w:pPr>
              <w:widowControl/>
              <w:jc w:val="center"/>
              <w:rPr>
                <w:rFonts w:hint="eastAsia" w:ascii="宋体" w:hAnsi="宋体" w:eastAsia="微软雅黑" w:cs="宋体"/>
                <w:color w:val="000000"/>
                <w:kern w:val="0"/>
                <w:sz w:val="22"/>
                <w:szCs w:val="21"/>
                <w:lang w:val="en-US" w:eastAsia="zh-CN" w:bidi="ar-SA"/>
              </w:rPr>
            </w:pPr>
            <w:r>
              <w:rPr>
                <w:rFonts w:hint="eastAsia" w:ascii="宋体" w:hAnsi="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atLeast"/>
          <w:jc w:val="center"/>
        </w:trPr>
        <w:tc>
          <w:tcPr>
            <w:tcW w:w="2673" w:type="dxa"/>
            <w:gridSpan w:val="4"/>
            <w:vAlign w:val="center"/>
          </w:tcPr>
          <w:p>
            <w:pPr>
              <w:jc w:val="center"/>
              <w:rPr>
                <w:rFonts w:ascii="Times New Roman" w:hAnsi="Times New Roman"/>
                <w:color w:val="000000"/>
                <w:szCs w:val="21"/>
              </w:rPr>
            </w:pPr>
            <w:r>
              <w:rPr>
                <w:rFonts w:ascii="Times New Roman" w:hAnsi="Times New Roman"/>
                <w:color w:val="000000"/>
                <w:szCs w:val="21"/>
              </w:rPr>
              <w:t>综合评定等级</w:t>
            </w:r>
          </w:p>
        </w:tc>
        <w:tc>
          <w:tcPr>
            <w:tcW w:w="2536" w:type="dxa"/>
            <w:gridSpan w:val="2"/>
            <w:vAlign w:val="center"/>
          </w:tcPr>
          <w:p>
            <w:pPr>
              <w:jc w:val="center"/>
              <w:rPr>
                <w:rFonts w:ascii="Times New Roman" w:hAnsi="Times New Roman"/>
                <w:color w:val="000000"/>
                <w:szCs w:val="21"/>
              </w:rPr>
            </w:pPr>
            <w:r>
              <w:rPr>
                <w:rFonts w:hint="eastAsia" w:ascii="宋体" w:hAnsi="宋体" w:cs="宋体"/>
                <w:color w:val="000000"/>
                <w:kern w:val="0"/>
                <w:szCs w:val="21"/>
                <w:lang w:eastAsia="zh-CN"/>
              </w:rPr>
              <w:t>优</w:t>
            </w:r>
          </w:p>
        </w:tc>
        <w:tc>
          <w:tcPr>
            <w:tcW w:w="2932" w:type="dxa"/>
            <w:gridSpan w:val="2"/>
            <w:vAlign w:val="center"/>
          </w:tcPr>
          <w:p>
            <w:pPr>
              <w:jc w:val="center"/>
              <w:rPr>
                <w:rFonts w:ascii="Times New Roman" w:hAnsi="Times New Roman"/>
                <w:color w:val="000000"/>
                <w:szCs w:val="21"/>
              </w:rPr>
            </w:pPr>
            <w:r>
              <w:rPr>
                <w:rFonts w:ascii="Times New Roman" w:hAnsi="Times New Roman"/>
                <w:color w:val="000000"/>
                <w:szCs w:val="21"/>
              </w:rPr>
              <w:t>总  分</w:t>
            </w:r>
          </w:p>
        </w:tc>
        <w:tc>
          <w:tcPr>
            <w:tcW w:w="840" w:type="dxa"/>
            <w:vAlign w:val="center"/>
          </w:tcPr>
          <w:p>
            <w:pPr>
              <w:jc w:val="center"/>
              <w:rPr>
                <w:rFonts w:ascii="Times New Roman" w:hAnsi="Times New Roman"/>
                <w:color w:val="000000"/>
                <w:szCs w:val="21"/>
              </w:rPr>
            </w:pPr>
            <w:r>
              <w:rPr>
                <w:rFonts w:ascii="Times New Roman" w:hAnsi="Times New Roman"/>
                <w:color w:val="000000"/>
                <w:szCs w:val="21"/>
              </w:rPr>
              <w:t>100</w:t>
            </w:r>
          </w:p>
        </w:tc>
        <w:tc>
          <w:tcPr>
            <w:tcW w:w="931"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10" w:hRule="atLeast"/>
          <w:jc w:val="center"/>
        </w:trPr>
        <w:tc>
          <w:tcPr>
            <w:tcW w:w="1218" w:type="dxa"/>
            <w:gridSpan w:val="2"/>
            <w:vMerge w:val="restart"/>
            <w:vAlign w:val="center"/>
          </w:tcPr>
          <w:p>
            <w:pPr>
              <w:jc w:val="center"/>
              <w:rPr>
                <w:rFonts w:ascii="Times New Roman" w:hAnsi="Times New Roman"/>
                <w:color w:val="000000"/>
                <w:szCs w:val="21"/>
              </w:rPr>
            </w:pPr>
            <w:r>
              <w:rPr>
                <w:rFonts w:ascii="Times New Roman" w:hAnsi="Times New Roman"/>
                <w:color w:val="000000"/>
                <w:sz w:val="24"/>
              </w:rPr>
              <w:t>说明</w:t>
            </w:r>
          </w:p>
        </w:tc>
        <w:tc>
          <w:tcPr>
            <w:tcW w:w="3991" w:type="dxa"/>
            <w:gridSpan w:val="4"/>
            <w:vAlign w:val="center"/>
          </w:tcPr>
          <w:p>
            <w:pPr>
              <w:jc w:val="center"/>
              <w:rPr>
                <w:rFonts w:ascii="Times New Roman" w:hAnsi="Times New Roman"/>
                <w:color w:val="000000"/>
                <w:szCs w:val="21"/>
              </w:rPr>
            </w:pPr>
            <w:r>
              <w:rPr>
                <w:rFonts w:ascii="Times New Roman" w:hAnsi="Times New Roman"/>
                <w:color w:val="000000"/>
                <w:szCs w:val="21"/>
              </w:rPr>
              <w:t>偏差及原因分析</w:t>
            </w:r>
          </w:p>
        </w:tc>
        <w:tc>
          <w:tcPr>
            <w:tcW w:w="4703" w:type="dxa"/>
            <w:gridSpan w:val="4"/>
            <w:vAlign w:val="center"/>
          </w:tcPr>
          <w:p>
            <w:pPr>
              <w:jc w:val="center"/>
              <w:rPr>
                <w:rFonts w:ascii="Times New Roman" w:hAnsi="Times New Roman"/>
                <w:color w:val="000000"/>
                <w:szCs w:val="21"/>
              </w:rPr>
            </w:pPr>
            <w:r>
              <w:rPr>
                <w:rFonts w:ascii="Times New Roman" w:hAnsi="Times New Roman"/>
                <w:color w:val="00000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841" w:hRule="atLeast"/>
          <w:jc w:val="center"/>
        </w:trPr>
        <w:tc>
          <w:tcPr>
            <w:tcW w:w="1218" w:type="dxa"/>
            <w:gridSpan w:val="2"/>
            <w:vMerge w:val="continue"/>
            <w:vAlign w:val="center"/>
          </w:tcPr>
          <w:p>
            <w:pPr>
              <w:jc w:val="center"/>
              <w:rPr>
                <w:rFonts w:ascii="Times New Roman" w:hAnsi="Times New Roman"/>
              </w:rPr>
            </w:pPr>
          </w:p>
        </w:tc>
        <w:tc>
          <w:tcPr>
            <w:tcW w:w="3991" w:type="dxa"/>
            <w:gridSpan w:val="4"/>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修缮资金短缺，保护力量不足。经费短缺与维护任务重之间的矛盾尤为突出。</w:t>
            </w:r>
          </w:p>
        </w:tc>
        <w:tc>
          <w:tcPr>
            <w:tcW w:w="4703" w:type="dxa"/>
            <w:gridSpan w:val="4"/>
            <w:vAlign w:val="top"/>
          </w:tcPr>
          <w:p>
            <w:pPr>
              <w:widowControl/>
              <w:jc w:val="center"/>
              <w:rPr>
                <w:rFonts w:hint="eastAsia" w:ascii="仿宋" w:hAnsi="仿宋" w:eastAsia="仿宋" w:cs="仿宋"/>
                <w:color w:val="000000"/>
                <w:kern w:val="0"/>
                <w:sz w:val="21"/>
                <w:szCs w:val="21"/>
                <w:lang w:val="en-US" w:eastAsia="zh-CN"/>
              </w:rPr>
            </w:pPr>
          </w:p>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改进措施：增加财政资金的投入和对广场维修维护的重视</w:t>
            </w:r>
          </w:p>
        </w:tc>
      </w:tr>
    </w:tbl>
    <w:p>
      <w:pPr>
        <w:spacing w:beforeLines="50" w:line="300" w:lineRule="exact"/>
        <w:rPr>
          <w:rFonts w:hint="eastAsia" w:ascii="Times New Roman" w:hAnsi="Times New Roman" w:eastAsia="微软雅黑"/>
          <w:sz w:val="24"/>
          <w:lang w:eastAsia="zh-CN"/>
        </w:rPr>
      </w:pPr>
      <w:r>
        <w:rPr>
          <w:rFonts w:ascii="Times New Roman" w:hAnsi="Times New Roman"/>
        </w:rPr>
        <w:t>填表人：</w:t>
      </w:r>
      <w:r>
        <w:rPr>
          <w:rFonts w:hint="eastAsia" w:ascii="Times New Roman" w:hAnsi="Times New Roman"/>
          <w:lang w:eastAsia="zh-CN"/>
        </w:rPr>
        <w:t>李芳</w:t>
      </w:r>
      <w:r>
        <w:rPr>
          <w:rFonts w:ascii="Times New Roman" w:hAnsi="Times New Roman"/>
        </w:rPr>
        <w:t xml:space="preserve">              联系电话：  </w:t>
      </w:r>
      <w:r>
        <w:rPr>
          <w:rFonts w:hint="eastAsia" w:ascii="Times New Roman" w:hAnsi="Times New Roman"/>
          <w:lang w:val="en-US" w:eastAsia="zh-CN"/>
        </w:rPr>
        <w:t>13575236165</w:t>
      </w:r>
      <w:r>
        <w:rPr>
          <w:rFonts w:ascii="Times New Roman" w:hAnsi="Times New Roman"/>
        </w:rPr>
        <w:t xml:space="preserve">               单位负责人签字</w:t>
      </w:r>
      <w:r>
        <w:rPr>
          <w:rFonts w:ascii="Times New Roman" w:hAnsi="Times New Roman"/>
          <w:sz w:val="24"/>
        </w:rPr>
        <w:t>：</w:t>
      </w:r>
      <w:r>
        <w:rPr>
          <w:rFonts w:hint="eastAsia" w:ascii="Times New Roman" w:hAnsi="Times New Roman"/>
          <w:sz w:val="24"/>
          <w:lang w:eastAsia="zh-CN"/>
        </w:rPr>
        <w:t>龙云集</w:t>
      </w:r>
    </w:p>
    <w:p>
      <w:pPr>
        <w:spacing w:line="300" w:lineRule="exact"/>
        <w:rPr>
          <w:rFonts w:ascii="Times New Roman" w:hAnsi="Times New Roman" w:eastAsia="仿宋_GB2312"/>
          <w:sz w:val="24"/>
        </w:rPr>
      </w:pPr>
    </w:p>
    <w:p>
      <w:pPr>
        <w:spacing w:line="300" w:lineRule="exact"/>
        <w:rPr>
          <w:rFonts w:ascii="Times New Roman" w:hAnsi="Times New Roman" w:eastAsia="仿宋_GB2312"/>
          <w:sz w:val="24"/>
        </w:rPr>
      </w:pPr>
    </w:p>
    <w:p>
      <w:pPr>
        <w:spacing w:line="220" w:lineRule="atLeast"/>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PMingLiU">
    <w:panose1 w:val="02020500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979AD"/>
    <w:multiLevelType w:val="singleLevel"/>
    <w:tmpl w:val="B8A979AD"/>
    <w:lvl w:ilvl="0" w:tentative="0">
      <w:start w:val="3"/>
      <w:numFmt w:val="chineseCounting"/>
      <w:suff w:val="nothing"/>
      <w:lvlText w:val="%1、"/>
      <w:lvlJc w:val="left"/>
      <w:rPr>
        <w:rFonts w:hint="eastAsia"/>
      </w:rPr>
    </w:lvl>
  </w:abstractNum>
  <w:abstractNum w:abstractNumId="1">
    <w:nsid w:val="D0EC07E9"/>
    <w:multiLevelType w:val="singleLevel"/>
    <w:tmpl w:val="D0EC07E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Y2VkYjZkYjRjYWQ3ZDZmNDc4NDEwODI4NTExOGMifQ=="/>
  </w:docVars>
  <w:rsids>
    <w:rsidRoot w:val="00D31D50"/>
    <w:rsid w:val="000504C4"/>
    <w:rsid w:val="00323B43"/>
    <w:rsid w:val="003D37D8"/>
    <w:rsid w:val="00426133"/>
    <w:rsid w:val="004358AB"/>
    <w:rsid w:val="008B7726"/>
    <w:rsid w:val="00AD3B56"/>
    <w:rsid w:val="00D31D50"/>
    <w:rsid w:val="01D56C1F"/>
    <w:rsid w:val="022C1822"/>
    <w:rsid w:val="02404442"/>
    <w:rsid w:val="02C55D04"/>
    <w:rsid w:val="05977091"/>
    <w:rsid w:val="08DC455A"/>
    <w:rsid w:val="0C934500"/>
    <w:rsid w:val="0D5D6531"/>
    <w:rsid w:val="10F90765"/>
    <w:rsid w:val="1202339A"/>
    <w:rsid w:val="130C7C27"/>
    <w:rsid w:val="149947C5"/>
    <w:rsid w:val="19342B31"/>
    <w:rsid w:val="19801F46"/>
    <w:rsid w:val="1EAE664D"/>
    <w:rsid w:val="26514F09"/>
    <w:rsid w:val="2726581D"/>
    <w:rsid w:val="2786007C"/>
    <w:rsid w:val="2E8204FF"/>
    <w:rsid w:val="32971C1C"/>
    <w:rsid w:val="34BD0479"/>
    <w:rsid w:val="38544011"/>
    <w:rsid w:val="38E561DD"/>
    <w:rsid w:val="390A5A80"/>
    <w:rsid w:val="3A303335"/>
    <w:rsid w:val="3B8340A8"/>
    <w:rsid w:val="3D444818"/>
    <w:rsid w:val="3DE8245F"/>
    <w:rsid w:val="3E4335D0"/>
    <w:rsid w:val="3FD22C70"/>
    <w:rsid w:val="41E11ACD"/>
    <w:rsid w:val="423B5FA8"/>
    <w:rsid w:val="45275493"/>
    <w:rsid w:val="45375B79"/>
    <w:rsid w:val="47DC2E68"/>
    <w:rsid w:val="4C4E1F96"/>
    <w:rsid w:val="4D692AB1"/>
    <w:rsid w:val="51C62E30"/>
    <w:rsid w:val="56B10FA6"/>
    <w:rsid w:val="57301CD9"/>
    <w:rsid w:val="596F708B"/>
    <w:rsid w:val="5AAB07F6"/>
    <w:rsid w:val="5B795377"/>
    <w:rsid w:val="5B8D3EB6"/>
    <w:rsid w:val="5D060473"/>
    <w:rsid w:val="600129F2"/>
    <w:rsid w:val="65500750"/>
    <w:rsid w:val="65587467"/>
    <w:rsid w:val="65FC3A70"/>
    <w:rsid w:val="66CE33DB"/>
    <w:rsid w:val="66ED1893"/>
    <w:rsid w:val="6F106B76"/>
    <w:rsid w:val="77B67500"/>
    <w:rsid w:val="7C994FB1"/>
    <w:rsid w:val="7EAE0EB1"/>
    <w:rsid w:val="7F2F62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note text"/>
    <w:basedOn w:val="1"/>
    <w:semiHidden/>
    <w:qFormat/>
    <w:uiPriority w:val="99"/>
    <w:pPr>
      <w:snapToGrid w:val="0"/>
      <w:jc w:val="left"/>
    </w:pPr>
    <w:rPr>
      <w:sz w:val="18"/>
      <w:szCs w:val="18"/>
    </w:rPr>
  </w:style>
  <w:style w:type="paragraph" w:styleId="3">
    <w:name w:val="Body Text Indent"/>
    <w:basedOn w:val="1"/>
    <w:unhideWhenUsed/>
    <w:qFormat/>
    <w:uiPriority w:val="99"/>
    <w:pPr>
      <w:spacing w:after="120"/>
      <w:ind w:left="420" w:leftChars="200"/>
    </w:pPr>
  </w:style>
  <w:style w:type="paragraph" w:styleId="4">
    <w:name w:val="footer"/>
    <w:basedOn w:val="1"/>
    <w:link w:val="12"/>
    <w:qFormat/>
    <w:uiPriority w:val="0"/>
    <w:pPr>
      <w:widowControl w:val="0"/>
      <w:tabs>
        <w:tab w:val="center" w:pos="4153"/>
        <w:tab w:val="right" w:pos="8306"/>
      </w:tabs>
      <w:adjustRightInd/>
      <w:spacing w:after="0"/>
    </w:pPr>
    <w:rPr>
      <w:rFonts w:asciiTheme="minorHAnsi" w:hAnsiTheme="minorHAnsi"/>
      <w:kern w:val="2"/>
      <w:sz w:val="18"/>
      <w:szCs w:val="24"/>
    </w:rPr>
  </w:style>
  <w:style w:type="paragraph" w:styleId="5">
    <w:name w:val="header"/>
    <w:basedOn w:val="1"/>
    <w:link w:val="11"/>
    <w:qFormat/>
    <w:uiPriority w:val="0"/>
    <w:pPr>
      <w:widowControl w:val="0"/>
      <w:pBdr>
        <w:bottom w:val="single" w:color="auto" w:sz="6" w:space="1"/>
      </w:pBdr>
      <w:tabs>
        <w:tab w:val="center" w:pos="4153"/>
        <w:tab w:val="right" w:pos="8306"/>
      </w:tabs>
      <w:adjustRightInd/>
      <w:spacing w:after="0"/>
      <w:jc w:val="center"/>
    </w:pPr>
    <w:rPr>
      <w:rFonts w:asciiTheme="minorHAnsi" w:hAnsiTheme="minorHAnsi"/>
      <w:kern w:val="2"/>
      <w:sz w:val="18"/>
      <w:szCs w:val="18"/>
    </w:rPr>
  </w:style>
  <w:style w:type="paragraph" w:styleId="6">
    <w:name w:val="Body Text First Indent 2"/>
    <w:basedOn w:val="3"/>
    <w:qFormat/>
    <w:uiPriority w:val="0"/>
    <w:pPr>
      <w:ind w:left="0" w:leftChars="0" w:firstLine="40"/>
    </w:pPr>
    <w:rPr>
      <w:rFonts w:ascii="仿宋_GB2312" w:hAnsi="仿宋_GB2312" w:eastAsia="仿宋" w:cs="仿宋_GB2312"/>
      <w:sz w:val="32"/>
      <w:szCs w:val="32"/>
    </w:r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0"/>
    <w:rPr>
      <w:kern w:val="2"/>
      <w:sz w:val="18"/>
      <w:szCs w:val="24"/>
    </w:rPr>
  </w:style>
  <w:style w:type="character" w:customStyle="1" w:styleId="11">
    <w:name w:val="页眉 Char1"/>
    <w:basedOn w:val="8"/>
    <w:link w:val="5"/>
    <w:semiHidden/>
    <w:qFormat/>
    <w:uiPriority w:val="99"/>
    <w:rPr>
      <w:rFonts w:ascii="Tahoma" w:hAnsi="Tahoma"/>
      <w:sz w:val="18"/>
      <w:szCs w:val="18"/>
    </w:rPr>
  </w:style>
  <w:style w:type="character" w:customStyle="1" w:styleId="12">
    <w:name w:val="页脚 Char1"/>
    <w:basedOn w:val="8"/>
    <w:link w:val="4"/>
    <w:semiHidden/>
    <w:qFormat/>
    <w:uiPriority w:val="99"/>
    <w:rPr>
      <w:rFonts w:ascii="Tahoma" w:hAnsi="Tahoma"/>
      <w:sz w:val="18"/>
      <w:szCs w:val="18"/>
    </w:rPr>
  </w:style>
  <w:style w:type="paragraph" w:customStyle="1" w:styleId="13">
    <w:name w:val="List Paragraph"/>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14">
    <w:name w:val="04正文"/>
    <w:basedOn w:val="1"/>
    <w:qFormat/>
    <w:uiPriority w:val="0"/>
    <w:pPr>
      <w:keepNext w:val="0"/>
      <w:keepLines w:val="0"/>
      <w:widowControl/>
      <w:adjustRightInd w:val="0"/>
      <w:snapToGrid w:val="0"/>
      <w:spacing w:before="0" w:after="0" w:line="360" w:lineRule="auto"/>
      <w:ind w:firstLine="200" w:firstLineChars="200"/>
      <w:jc w:val="both"/>
      <w:outlineLvl w:val="9"/>
    </w:pPr>
    <w:rPr>
      <w:rFonts w:ascii="Times New Roman" w:hAnsi="Times New Roman" w:eastAsia="仿宋" w:cs="Times New Roman"/>
      <w:color w:val="auto"/>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4271</Words>
  <Characters>4681</Characters>
  <Lines>51</Lines>
  <Paragraphs>14</Paragraphs>
  <TotalTime>6</TotalTime>
  <ScaleCrop>false</ScaleCrop>
  <LinksUpToDate>false</LinksUpToDate>
  <CharactersWithSpaces>5888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龙世明</cp:lastModifiedBy>
  <cp:lastPrinted>2023-03-08T02:45:00Z</cp:lastPrinted>
  <dcterms:modified xsi:type="dcterms:W3CDTF">2023-11-02T07:00:49Z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1F339ECB70F8438A8309AF155FA428D3_12</vt:lpwstr>
  </property>
</Properties>
</file>