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0" w:after="0" w:line="240" w:lineRule="auto"/>
        <w:contextualSpacing/>
        <w:jc w:val="center"/>
        <w:rPr>
          <w:rFonts w:hint="eastAsia" w:ascii="方正小标宋简体" w:hAnsi="方正小标宋简体" w:eastAsia="方正小标宋简体" w:cs="方正小标宋简体"/>
          <w:b w:val="0"/>
          <w:bCs w:val="0"/>
          <w:sz w:val="36"/>
          <w:szCs w:val="36"/>
          <w:lang w:eastAsia="zh-CN"/>
        </w:rPr>
      </w:pPr>
      <w:bookmarkStart w:id="11" w:name="_GoBack"/>
      <w:r>
        <w:rPr>
          <w:rFonts w:hint="eastAsia" w:ascii="方正小标宋简体" w:hAnsi="方正小标宋简体" w:eastAsia="方正小标宋简体" w:cs="方正小标宋简体"/>
          <w:b w:val="0"/>
          <w:bCs w:val="0"/>
          <w:sz w:val="44"/>
          <w:szCs w:val="44"/>
        </w:rPr>
        <w:t>禁毒知识</w:t>
      </w:r>
      <w:r>
        <w:rPr>
          <w:rFonts w:hint="eastAsia" w:ascii="方正小标宋简体" w:hAnsi="方正小标宋简体" w:eastAsia="方正小标宋简体" w:cs="方正小标宋简体"/>
          <w:b w:val="0"/>
          <w:bCs w:val="0"/>
          <w:sz w:val="44"/>
          <w:szCs w:val="44"/>
          <w:lang w:eastAsia="zh-CN"/>
        </w:rPr>
        <w:t>测试</w:t>
      </w:r>
      <w:r>
        <w:rPr>
          <w:rFonts w:hint="eastAsia" w:ascii="方正小标宋简体" w:hAnsi="方正小标宋简体" w:eastAsia="方正小标宋简体" w:cs="方正小标宋简体"/>
          <w:b w:val="0"/>
          <w:bCs w:val="0"/>
          <w:sz w:val="44"/>
          <w:szCs w:val="44"/>
        </w:rPr>
        <w:t>题库</w:t>
      </w:r>
      <w:r>
        <w:rPr>
          <w:rFonts w:hint="eastAsia" w:ascii="方正小标宋简体" w:hAnsi="方正小标宋简体" w:eastAsia="方正小标宋简体" w:cs="方正小标宋简体"/>
          <w:b w:val="0"/>
          <w:bCs w:val="0"/>
          <w:sz w:val="44"/>
          <w:szCs w:val="44"/>
          <w:lang w:eastAsia="zh-CN"/>
        </w:rPr>
        <w:t>（小学卷）</w:t>
      </w:r>
      <w:bookmarkEnd w:id="11"/>
    </w:p>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1.根据《中华人民共和国</w:t>
      </w:r>
      <w:r>
        <w:rPr>
          <w:rFonts w:hint="eastAsia" w:ascii="Times New Roman" w:hAnsi="Times New Roman" w:eastAsia="仿宋_GB2312" w:cs="Times New Roman"/>
          <w:sz w:val="32"/>
          <w:szCs w:val="32"/>
        </w:rPr>
        <w:t>禁毒法</w:t>
      </w:r>
      <w:r>
        <w:rPr>
          <w:rFonts w:ascii="Times New Roman" w:hAnsi="Times New Roman" w:eastAsia="仿宋_GB2312" w:cs="Times New Roman"/>
          <w:sz w:val="32"/>
          <w:szCs w:val="32"/>
        </w:rPr>
        <w:t xml:space="preserve">》，毒品是指鸦片、海洛因、甲基苯丙胺（冰毒）、吗啡、大麻、可卡因，以及国家规定管制的其他能够使人形成瘾癖的（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处方药物</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精神</w:t>
      </w:r>
      <w:r>
        <w:rPr>
          <w:rFonts w:ascii="Times New Roman" w:hAnsi="Times New Roman" w:eastAsia="仿宋_GB2312" w:cs="Times New Roman"/>
          <w:sz w:val="32"/>
          <w:szCs w:val="32"/>
        </w:rPr>
        <w:t>活性物质</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C.麻醉药品</w:t>
      </w:r>
      <w:r>
        <w:rPr>
          <w:rFonts w:hint="eastAsia" w:ascii="Times New Roman" w:hAnsi="Times New Roman" w:eastAsia="仿宋_GB2312" w:cs="Times New Roman"/>
          <w:sz w:val="32"/>
          <w:szCs w:val="32"/>
        </w:rPr>
        <w:t>和精神药品</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D.</w:t>
      </w:r>
      <w:r>
        <w:rPr>
          <w:rFonts w:hint="eastAsia" w:ascii="Times New Roman" w:hAnsi="Times New Roman" w:eastAsia="仿宋_GB2312" w:cs="Times New Roman"/>
          <w:sz w:val="32"/>
          <w:szCs w:val="32"/>
        </w:rPr>
        <w:t>兴奋剂</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答案：C</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.《中华人民共和国禁毒法》第四条规定：禁毒工作实行（  ）为主，综合治理，禁种、禁制、禁贩、禁吸并举的方针。</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A.预防</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B.打击</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C.救治</w:t>
      </w: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D.惩罚</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.《中华人民共和国禁毒法》自（   ）起施行。</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A.2007年12月29日</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B.2008年1月1日</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C.2008年6月1日</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D.2008年6月26日</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答案：C</w:t>
      </w:r>
    </w:p>
    <w:p>
      <w:pPr>
        <w:snapToGrid w:val="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 《中华人民共和国禁毒法》规定，教育行政部门、（  ）应当将禁毒知识纳入教育、教学内容，对学生进行禁毒宣传教育。</w:t>
      </w:r>
      <w:r>
        <w:rPr>
          <w:rFonts w:hint="eastAsia" w:ascii="Times New Roman" w:hAnsi="Times New Roman" w:eastAsia="仿宋_GB2312" w:cs="Times New Roman"/>
          <w:sz w:val="32"/>
          <w:szCs w:val="32"/>
        </w:rPr>
        <w:t>公安机关、司法行政部门和卫生行政部门应当予以协助。</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A.学校</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B.中小学校</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C.大专院校</w:t>
      </w: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D.幼儿园</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w:t>
      </w:r>
      <w:r>
        <w:rPr>
          <w:rFonts w:hint="eastAsia"/>
          <w:sz w:val="32"/>
          <w:szCs w:val="32"/>
        </w:rPr>
        <w:t xml:space="preserve"> </w:t>
      </w:r>
      <w:r>
        <w:rPr>
          <w:rFonts w:hint="eastAsia" w:ascii="Times New Roman" w:hAnsi="Times New Roman" w:eastAsia="仿宋_GB2312" w:cs="Times New Roman"/>
          <w:sz w:val="32"/>
          <w:szCs w:val="32"/>
        </w:rPr>
        <w:t>《中华人民共和国刑法》规定，走私、贩卖、运输、制造鸦片一千克以上、海洛因或者甲基苯丙胺（　）克以上或者其他毒品数量大的，处十五年有期徒刑、无期徒刑或者死刑，并处没收财产。</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A.十</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B.二十</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C.五十</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D.一百</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答案：C</w:t>
      </w:r>
    </w:p>
    <w:p>
      <w:pPr>
        <w:snapToGrid w:val="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按照《中华人民共和国刑法》</w:t>
      </w:r>
      <w:r>
        <w:rPr>
          <w:rFonts w:ascii="Times New Roman" w:hAnsi="Times New Roman" w:eastAsia="仿宋_GB2312" w:cs="Times New Roman"/>
          <w:sz w:val="32"/>
          <w:szCs w:val="32"/>
        </w:rPr>
        <w:t>对刑事责任年龄的规定，已满14周岁不满16周岁的人犯贩卖毒品罪的，应当（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A.负刑事责任</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B.从轻或减轻处罚</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C.不予刑事处罚</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D.责令其家长或者监护人加以管教，</w:t>
      </w:r>
      <w:r>
        <w:rPr>
          <w:rFonts w:hint="eastAsia" w:ascii="Times New Roman" w:hAnsi="Times New Roman" w:eastAsia="仿宋_GB2312" w:cs="Times New Roman"/>
          <w:sz w:val="32"/>
          <w:szCs w:val="32"/>
        </w:rPr>
        <w:t>在必要的时候，依法进行专门矫治教育。</w:t>
      </w:r>
      <w:r>
        <w:rPr>
          <w:rFonts w:ascii="Times New Roman" w:hAnsi="Times New Roman" w:eastAsia="仿宋_GB2312" w:cs="Times New Roman"/>
          <w:sz w:val="32"/>
          <w:szCs w:val="32"/>
        </w:rPr>
        <w:t xml:space="preserve">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.以下哪个法令中第一次明确了保护青少年不受毒品危害的规定。（　）</w:t>
      </w:r>
    </w:p>
    <w:p>
      <w:pPr>
        <w:snapToGrid w:val="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A.《禁毒法》</w:t>
      </w:r>
    </w:p>
    <w:p>
      <w:pPr>
        <w:snapToGrid w:val="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B.《预防未成年人犯罪法》</w:t>
      </w:r>
    </w:p>
    <w:p>
      <w:pPr>
        <w:snapToGrid w:val="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 xml:space="preserve">C.《未成年人保护法》 </w:t>
      </w:r>
    </w:p>
    <w:p>
      <w:pPr>
        <w:snapToGrid w:val="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D.《治安管理处罚法》</w:t>
      </w:r>
    </w:p>
    <w:p>
      <w:pPr>
        <w:snapToGrid w:val="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答案：C</w:t>
      </w:r>
    </w:p>
    <w:p>
      <w:pPr>
        <w:snapToGrid w:val="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w:t>
      </w:r>
      <w:r>
        <w:rPr>
          <w:rFonts w:ascii="Times New Roman" w:hAnsi="Times New Roman" w:eastAsia="仿宋_GB2312" w:cs="Times New Roman"/>
          <w:sz w:val="32"/>
          <w:szCs w:val="32"/>
        </w:rPr>
        <w:tab/>
      </w:r>
      <w:r>
        <w:rPr>
          <w:rFonts w:ascii="Times New Roman" w:hAnsi="Times New Roman" w:eastAsia="仿宋_GB2312" w:cs="Times New Roman"/>
          <w:sz w:val="32"/>
          <w:szCs w:val="32"/>
        </w:rPr>
        <w:t>根据我国《机动车驾驶证申领和使用规定》，吸食、注射毒品、长期服用依赖性精神药品成瘾尚未戒除的，可申请机动车驾驶证，但须定期接受检测。</w:t>
      </w:r>
      <w:r>
        <w:rPr>
          <w:rFonts w:hint="eastAsia" w:ascii="Times New Roman" w:hAnsi="Times New Roman" w:eastAsia="仿宋_GB2312" w:cs="Times New Roman"/>
          <w:sz w:val="32"/>
          <w:szCs w:val="32"/>
        </w:rPr>
        <w:t>这种说法（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答案：B</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.国家鼓励公民、组织开展公益性的禁毒宣传活动。（  ）</w:t>
      </w:r>
    </w:p>
    <w:p>
      <w:pPr>
        <w:snapToGrid w:val="0"/>
        <w:ind w:firstLine="640" w:firstLineChars="200"/>
        <w:contextualSpacing/>
        <w:rPr>
          <w:rFonts w:ascii="Times New Roman" w:hAnsi="Times New Roman" w:eastAsia="仿宋_GB2312" w:cs="Times New Roman"/>
          <w:sz w:val="32"/>
          <w:szCs w:val="32"/>
        </w:rPr>
      </w:pPr>
      <w:bookmarkStart w:id="0" w:name="_Hlk150801956"/>
      <w:r>
        <w:rPr>
          <w:rFonts w:ascii="Times New Roman" w:hAnsi="Times New Roman" w:eastAsia="仿宋_GB2312" w:cs="Times New Roman"/>
          <w:sz w:val="32"/>
          <w:szCs w:val="32"/>
        </w:rPr>
        <w:t>A.正确</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bookmarkEnd w:id="0"/>
    </w:p>
    <w:p>
      <w:pPr>
        <w:snapToGrid w:val="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.根据（  ）需要，依法可以生产、经营、使用、储存、运输麻醉药品和精神药品。</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A.医疗、教学及科研</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B.广告宣传</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C.消费市场</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D.民众娱乐</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.毒品预防教育的重点对象是</w:t>
      </w:r>
      <w:bookmarkStart w:id="1" w:name="_Hlk150801867"/>
      <w:r>
        <w:rPr>
          <w:rFonts w:ascii="Times New Roman" w:hAnsi="Times New Roman" w:eastAsia="仿宋_GB2312" w:cs="Times New Roman"/>
          <w:sz w:val="32"/>
          <w:szCs w:val="32"/>
        </w:rPr>
        <w:t>（　）</w:t>
      </w:r>
      <w:bookmarkEnd w:id="1"/>
      <w:r>
        <w:rPr>
          <w:rFonts w:ascii="Times New Roman" w:hAnsi="Times New Roman" w:eastAsia="仿宋_GB2312" w:cs="Times New Roman"/>
          <w:sz w:val="32"/>
          <w:szCs w:val="32"/>
        </w:rPr>
        <w:t>。</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A.青少年</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B.老人</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C.幼儿</w:t>
      </w: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D</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妇女</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.我国禁毒工作的治本之策是（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A.预防教育</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B.依法严厉打击</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C.切断毒品来源</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D.戒断治疗</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13</w:t>
      </w:r>
      <w:r>
        <w:rPr>
          <w:rFonts w:ascii="Times New Roman" w:hAnsi="Times New Roman" w:eastAsia="仿宋_GB2312" w:cs="Times New Roman"/>
          <w:sz w:val="32"/>
          <w:szCs w:val="32"/>
        </w:rPr>
        <w:t>.下面表述正确的是（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A.禁毒主要是人民政府的责任</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B.禁毒主要是公安机关的责任</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C.禁毒与自己无关</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D.禁毒是全社会的共同责任</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答案：D</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14</w:t>
      </w:r>
      <w:r>
        <w:rPr>
          <w:rFonts w:ascii="Times New Roman" w:hAnsi="Times New Roman" w:eastAsia="仿宋_GB2312" w:cs="Times New Roman"/>
          <w:sz w:val="32"/>
          <w:szCs w:val="32"/>
        </w:rPr>
        <w:t>.学校毒品预防教育的目标是校园无毒品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学生不吸毒</w:t>
      </w:r>
      <w:r>
        <w:rPr>
          <w:rFonts w:hint="eastAsia" w:ascii="Times New Roman" w:hAnsi="Times New Roman" w:eastAsia="仿宋_GB2312" w:cs="Times New Roman"/>
          <w:sz w:val="32"/>
          <w:szCs w:val="32"/>
        </w:rPr>
        <w:t>。这种说法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15</w:t>
      </w:r>
      <w:r>
        <w:rPr>
          <w:rFonts w:ascii="Times New Roman" w:hAnsi="Times New Roman" w:eastAsia="仿宋_GB2312" w:cs="Times New Roman"/>
          <w:sz w:val="32"/>
          <w:szCs w:val="32"/>
        </w:rPr>
        <w:t>.未成年人的父母或者其他监护人应当对未成年人进行毒品危害的教育，防止其吸食、注射毒品或者进行其他毒品违法犯罪活动。</w:t>
      </w:r>
      <w:r>
        <w:rPr>
          <w:rFonts w:hint="eastAsia" w:ascii="Times New Roman" w:hAnsi="Times New Roman" w:eastAsia="仿宋_GB2312" w:cs="Times New Roman"/>
          <w:sz w:val="32"/>
          <w:szCs w:val="32"/>
        </w:rPr>
        <w:t>这种说法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正确</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.错误</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w:t>
      </w:r>
      <w:r>
        <w:rPr>
          <w:rFonts w:hint="eastAsia" w:ascii="Times New Roman" w:hAnsi="Times New Roman" w:eastAsia="仿宋_GB2312" w:cs="Times New Roman"/>
          <w:sz w:val="32"/>
          <w:szCs w:val="32"/>
        </w:rPr>
        <w:t>A</w:t>
      </w:r>
    </w:p>
    <w:p>
      <w:pPr>
        <w:snapToGrid w:val="0"/>
        <w:ind w:firstLine="640" w:firstLineChars="200"/>
        <w:contextualSpacing/>
        <w:rPr>
          <w:rFonts w:ascii="Times New Roman" w:hAnsi="Times New Roman" w:eastAsia="仿宋_GB2312" w:cs="Times New Roman"/>
          <w:sz w:val="32"/>
          <w:szCs w:val="32"/>
        </w:rPr>
      </w:pPr>
    </w:p>
    <w:p>
      <w:pPr>
        <w:pStyle w:val="3"/>
        <w:snapToGrid w:val="0"/>
        <w:spacing w:before="0" w:after="0" w:line="240" w:lineRule="auto"/>
        <w:contextualSpacing/>
        <w:rPr>
          <w:rFonts w:ascii="Times New Roman" w:hAnsi="Times New Roman" w:eastAsia="仿宋_GB2312" w:cs="Times New Roman"/>
          <w:color w:val="FFFFFF"/>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16</w:t>
      </w:r>
      <w:r>
        <w:rPr>
          <w:rFonts w:ascii="Times New Roman" w:hAnsi="Times New Roman" w:eastAsia="仿宋_GB2312" w:cs="Times New Roman"/>
          <w:sz w:val="32"/>
          <w:szCs w:val="32"/>
        </w:rPr>
        <w:t>.“国际禁毒日”是每年的</w:t>
      </w:r>
      <w:bookmarkStart w:id="2" w:name="_Hlk148337679"/>
      <w:r>
        <w:rPr>
          <w:rFonts w:ascii="Times New Roman" w:hAnsi="Times New Roman" w:eastAsia="仿宋_GB2312" w:cs="Times New Roman"/>
          <w:sz w:val="32"/>
          <w:szCs w:val="32"/>
        </w:rPr>
        <w:t>（  ）</w:t>
      </w:r>
      <w:bookmarkEnd w:id="2"/>
      <w:r>
        <w:rPr>
          <w:rFonts w:ascii="Times New Roman" w:hAnsi="Times New Roman" w:eastAsia="仿宋_GB2312" w:cs="Times New Roman"/>
          <w:sz w:val="32"/>
          <w:szCs w:val="32"/>
        </w:rPr>
        <w:t>。</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A.7月9日</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B.6月26日</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C.12月1日</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D.5月17日</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答案：B</w:t>
      </w:r>
    </w:p>
    <w:p>
      <w:pPr>
        <w:snapToGrid w:val="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17</w:t>
      </w:r>
      <w:r>
        <w:rPr>
          <w:rFonts w:ascii="Times New Roman" w:hAnsi="Times New Roman" w:eastAsia="仿宋_GB2312" w:cs="Times New Roman"/>
          <w:sz w:val="32"/>
          <w:szCs w:val="32"/>
        </w:rPr>
        <w:t>.世界卫生组织将每年（  ）定为“世界艾滋病日”。</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A.3月14日</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B.6月26日</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C.9月10日</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D.12月1日</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答案：D</w:t>
      </w:r>
    </w:p>
    <w:p>
      <w:pPr>
        <w:snapToGrid w:val="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18</w:t>
      </w:r>
      <w:r>
        <w:rPr>
          <w:rFonts w:ascii="Times New Roman" w:hAnsi="Times New Roman" w:eastAsia="仿宋_GB2312" w:cs="Times New Roman"/>
          <w:sz w:val="32"/>
          <w:szCs w:val="32"/>
        </w:rPr>
        <w:t xml:space="preserve">.“金三角”是指泰国、缅甸、（  ）三国交界的区域。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A.老挝</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B.越南</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C.柬埔寨</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D.印度</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19</w:t>
      </w:r>
      <w:r>
        <w:rPr>
          <w:rFonts w:ascii="Times New Roman" w:hAnsi="Times New Roman" w:eastAsia="仿宋_GB2312" w:cs="Times New Roman"/>
          <w:sz w:val="32"/>
          <w:szCs w:val="32"/>
        </w:rPr>
        <w:t>.“金新月”国际毒源地是指以下哪几个国家的交界地带？（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A.老挝、缅甸、泰国</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 阿富汗、伊朗、巴基斯坦</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C.印度、斯里兰卡、阿联酋</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D.新加坡、伊朗、菲律宾</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答案：B</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.南美的（　）、秘鲁、玻利维亚是可卡因的最大生产基地，俗称“银三角”。</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A.巴西</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B.阿根廷</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C.哥伦比亚</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D.厄瓜多尔</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答案：C</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1.世界上三大毒品产地中哪一个不在亚洲？ （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A.“金三角”</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B.“金新月”</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C.“银三角”</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答案：C</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、目前，（  ）地区是对我国危害最大的毒品来源地。</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A.“金三角”</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B.“金新月”</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C.“银三角”</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D.北美</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.“虎门销烟”是哪一天开始的（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A.1839年6月3日</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B.1840年6月9日</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C.1841年7月17日</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D.1842年10月10日</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24</w:t>
      </w:r>
      <w:r>
        <w:rPr>
          <w:rFonts w:ascii="Times New Roman" w:hAnsi="Times New Roman" w:eastAsia="仿宋_GB2312" w:cs="Times New Roman"/>
          <w:sz w:val="32"/>
          <w:szCs w:val="32"/>
        </w:rPr>
        <w:t>.我国近代史中的第一次“鸦片战争”是哪国发起的？ （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A.美国</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B.德国</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C.英国</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D.日本</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答案：C</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25</w:t>
      </w:r>
      <w:r>
        <w:rPr>
          <w:rFonts w:ascii="Times New Roman" w:hAnsi="Times New Roman" w:eastAsia="仿宋_GB2312" w:cs="Times New Roman"/>
          <w:sz w:val="32"/>
          <w:szCs w:val="32"/>
        </w:rPr>
        <w:t>、1909年2月1日，中、日、英、法、俄、德、美、葡等国召开禁毒会议，拉开了国际性禁毒活动的序幕，这次会议的举办地是(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A.中国上海</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B.日本东京</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C.瑞士日内瓦</w:t>
      </w: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D</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美国纽约</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26.医学上</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习惯称吸毒为药物滥用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吸毒成瘾是一种疾病，是（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A.心理障碍</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B.精神疾病</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C.躯体疾病</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D.慢性易复发的脑疾病</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答案：D</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.二十世纪（  ），中国获得“无毒国”美誉近三十年。</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A.40年代末到80年代初</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B.50年代初到70年代末</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C.50年代末到80年代末</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D.50年代末到90年代初</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答案：B</w:t>
      </w:r>
    </w:p>
    <w:p>
      <w:pPr>
        <w:snapToGrid w:val="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28</w:t>
      </w:r>
      <w:r>
        <w:rPr>
          <w:rFonts w:ascii="Times New Roman" w:hAnsi="Times New Roman" w:eastAsia="仿宋_GB2312" w:cs="Times New Roman"/>
          <w:sz w:val="32"/>
          <w:szCs w:val="32"/>
        </w:rPr>
        <w:t>.所有药品均可以随意购买和服用，不需要遵医嘱。</w:t>
      </w:r>
      <w:r>
        <w:rPr>
          <w:rFonts w:hint="eastAsia" w:ascii="Times New Roman" w:hAnsi="Times New Roman" w:eastAsia="仿宋_GB2312" w:cs="Times New Roman"/>
          <w:sz w:val="32"/>
          <w:szCs w:val="32"/>
        </w:rPr>
        <w:t>这种说法</w:t>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rPr>
        <w:t>。</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正确</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错误</w:t>
      </w:r>
    </w:p>
    <w:p>
      <w:pPr>
        <w:snapToGrid w:val="0"/>
        <w:ind w:firstLine="640" w:firstLineChars="200"/>
        <w:contextualSpacing/>
        <w:rPr>
          <w:sz w:val="32"/>
          <w:szCs w:val="32"/>
        </w:rPr>
      </w:pPr>
      <w:r>
        <w:rPr>
          <w:rFonts w:ascii="Times New Roman" w:hAnsi="Times New Roman" w:eastAsia="仿宋_GB2312" w:cs="Times New Roman"/>
          <w:sz w:val="32"/>
          <w:szCs w:val="32"/>
        </w:rPr>
        <w:t>答案：</w:t>
      </w:r>
      <w:r>
        <w:rPr>
          <w:rFonts w:hint="eastAsia" w:ascii="Times New Roman" w:hAnsi="Times New Roman" w:eastAsia="仿宋_GB2312" w:cs="Times New Roman"/>
          <w:sz w:val="32"/>
          <w:szCs w:val="32"/>
        </w:rPr>
        <w:t>B</w:t>
      </w:r>
    </w:p>
    <w:p>
      <w:pPr>
        <w:snapToGrid w:val="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29.</w:t>
      </w:r>
      <w:r>
        <w:rPr>
          <w:rFonts w:ascii="Times New Roman" w:hAnsi="Times New Roman" w:eastAsia="仿宋_GB2312" w:cs="Times New Roman"/>
          <w:sz w:val="32"/>
          <w:szCs w:val="32"/>
        </w:rPr>
        <w:tab/>
      </w:r>
      <w:r>
        <w:rPr>
          <w:rFonts w:ascii="Times New Roman" w:hAnsi="Times New Roman" w:eastAsia="仿宋_GB2312" w:cs="Times New Roman"/>
          <w:sz w:val="32"/>
          <w:szCs w:val="32"/>
        </w:rPr>
        <w:t>1982</w:t>
      </w:r>
      <w:r>
        <w:rPr>
          <w:rFonts w:hint="eastAsia" w:ascii="Times New Roman" w:hAnsi="Times New Roman" w:eastAsia="仿宋_GB2312" w:cs="Times New Roman"/>
          <w:sz w:val="32"/>
          <w:szCs w:val="32"/>
        </w:rPr>
        <w:t>年，云南（</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）成立第一支专业缉毒队伍，掀开了我国禁毒事业的新篇章。</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临沧</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昆明</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rPr>
        <w:t>保山</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D.</w:t>
      </w:r>
      <w:r>
        <w:rPr>
          <w:rFonts w:hint="eastAsia" w:ascii="Times New Roman" w:hAnsi="Times New Roman" w:eastAsia="仿宋_GB2312" w:cs="Times New Roman"/>
          <w:sz w:val="32"/>
          <w:szCs w:val="32"/>
        </w:rPr>
        <w:t>瑞丽</w:t>
      </w: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ascii="Times New Roman" w:hAnsi="Times New Roman" w:eastAsia="仿宋_GB2312" w:cs="Times New Roman"/>
          <w:sz w:val="32"/>
          <w:szCs w:val="32"/>
        </w:rPr>
        <w:t>A</w:t>
      </w:r>
    </w:p>
    <w:p>
      <w:pPr>
        <w:snapToGrid w:val="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、第一届全国青少年禁毒知识竞赛于（</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）年举办。</w:t>
      </w:r>
    </w:p>
    <w:p>
      <w:pPr>
        <w:snapToGrid w:val="0"/>
        <w:ind w:firstLine="640" w:firstLineChars="200"/>
        <w:contextualSpacing/>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A.2015</w:t>
      </w:r>
    </w:p>
    <w:p>
      <w:pPr>
        <w:snapToGrid w:val="0"/>
        <w:ind w:firstLine="640" w:firstLineChars="200"/>
        <w:contextualSpacing/>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B.2016</w:t>
      </w:r>
    </w:p>
    <w:p>
      <w:pPr>
        <w:snapToGrid w:val="0"/>
        <w:ind w:firstLine="640" w:firstLineChars="200"/>
        <w:contextualSpacing/>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C.2017</w:t>
      </w:r>
    </w:p>
    <w:p>
      <w:pPr>
        <w:snapToGrid w:val="0"/>
        <w:ind w:firstLine="640" w:firstLineChars="200"/>
        <w:contextualSpacing/>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D.2018</w:t>
      </w:r>
    </w:p>
    <w:p>
      <w:pPr>
        <w:snapToGrid w:val="0"/>
        <w:ind w:firstLine="640" w:firstLineChars="200"/>
        <w:contextualSpacing/>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ascii="Times New Roman" w:hAnsi="Times New Roman" w:eastAsia="仿宋_GB2312" w:cs="Times New Roman"/>
          <w:sz w:val="32"/>
          <w:szCs w:val="32"/>
        </w:rPr>
        <w:t>B</w:t>
      </w:r>
    </w:p>
    <w:p>
      <w:pPr>
        <w:snapToGrid w:val="0"/>
        <w:ind w:firstLine="640" w:firstLineChars="200"/>
        <w:contextualSpacing/>
        <w:rPr>
          <w:rFonts w:ascii="Times New Roman" w:hAnsi="Times New Roman" w:eastAsia="仿宋_GB2312" w:cs="Times New Roman"/>
          <w:sz w:val="32"/>
          <w:szCs w:val="32"/>
        </w:rPr>
      </w:pPr>
    </w:p>
    <w:p>
      <w:pPr>
        <w:pStyle w:val="3"/>
        <w:snapToGrid w:val="0"/>
        <w:spacing w:before="0" w:after="0" w:line="240" w:lineRule="auto"/>
        <w:contextualSpacing/>
        <w:rPr>
          <w:color w:val="FFFFFF"/>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31</w:t>
      </w:r>
      <w:r>
        <w:rPr>
          <w:rFonts w:ascii="Times New Roman" w:hAnsi="Times New Roman" w:eastAsia="仿宋_GB2312" w:cs="Times New Roman"/>
          <w:sz w:val="32"/>
          <w:szCs w:val="32"/>
        </w:rPr>
        <w:t>.毒品区别于其他毒物的自然属性是（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A.非法性</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B.成瘾性</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C.危害性</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D.合法性</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答案：B</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32</w:t>
      </w:r>
      <w:r>
        <w:rPr>
          <w:rFonts w:ascii="Times New Roman" w:hAnsi="Times New Roman" w:eastAsia="仿宋_GB2312" w:cs="Times New Roman"/>
          <w:sz w:val="32"/>
          <w:szCs w:val="32"/>
        </w:rPr>
        <w:t>.毒品是使用后能够产生依赖性的物质。</w:t>
      </w:r>
      <w:r>
        <w:rPr>
          <w:rFonts w:hint="eastAsia" w:ascii="Times New Roman" w:hAnsi="Times New Roman" w:eastAsia="仿宋_GB2312" w:cs="Times New Roman"/>
          <w:sz w:val="32"/>
          <w:szCs w:val="32"/>
        </w:rPr>
        <w:t>这种说法（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33</w:t>
      </w:r>
      <w:r>
        <w:rPr>
          <w:rFonts w:ascii="Times New Roman" w:hAnsi="Times New Roman" w:eastAsia="仿宋_GB2312" w:cs="Times New Roman"/>
          <w:sz w:val="32"/>
          <w:szCs w:val="32"/>
        </w:rPr>
        <w:t>.毒品与药品，往往具有双重属性，具有医疗价值、从合法渠道获得并为人解除病痛的就是药品。</w:t>
      </w:r>
      <w:r>
        <w:rPr>
          <w:rFonts w:hint="eastAsia" w:ascii="Times New Roman" w:hAnsi="Times New Roman" w:eastAsia="仿宋_GB2312" w:cs="Times New Roman"/>
          <w:sz w:val="32"/>
          <w:szCs w:val="32"/>
        </w:rPr>
        <w:t>这种说法</w:t>
      </w:r>
      <w:r>
        <w:rPr>
          <w:rFonts w:ascii="Times New Roman" w:hAnsi="Times New Roman" w:eastAsia="仿宋_GB2312" w:cs="Times New Roman"/>
          <w:sz w:val="32"/>
          <w:szCs w:val="32"/>
        </w:rPr>
        <w:t>（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34</w:t>
      </w:r>
      <w:r>
        <w:rPr>
          <w:rFonts w:ascii="Times New Roman" w:hAnsi="Times New Roman" w:eastAsia="仿宋_GB2312" w:cs="Times New Roman"/>
          <w:sz w:val="32"/>
          <w:szCs w:val="32"/>
        </w:rPr>
        <w:t>、截至2023年10月，我国列管麻精药品</w:t>
      </w:r>
      <w:r>
        <w:rPr>
          <w:rFonts w:hint="eastAsia" w:ascii="Times New Roman" w:hAnsi="Times New Roman" w:eastAsia="仿宋_GB2312" w:cs="Times New Roman"/>
          <w:sz w:val="32"/>
          <w:szCs w:val="32"/>
        </w:rPr>
        <w:t>有（   ）种、</w:t>
      </w:r>
      <w:r>
        <w:rPr>
          <w:rFonts w:ascii="Times New Roman" w:hAnsi="Times New Roman" w:eastAsia="仿宋_GB2312" w:cs="Times New Roman"/>
          <w:sz w:val="32"/>
          <w:szCs w:val="32"/>
        </w:rPr>
        <w:t>整类列管的物质</w:t>
      </w:r>
      <w:r>
        <w:rPr>
          <w:rFonts w:hint="eastAsia" w:ascii="Times New Roman" w:hAnsi="Times New Roman" w:eastAsia="仿宋_GB2312" w:cs="Times New Roman"/>
          <w:sz w:val="32"/>
          <w:szCs w:val="32"/>
        </w:rPr>
        <w:t>有</w:t>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rPr>
        <w:t>类，是世界上列管毒品最多、管制最严的国家之一。</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A.449、2</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B.431，2</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C.432，1</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D.459，2</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答案：D</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35</w:t>
      </w:r>
      <w:r>
        <w:rPr>
          <w:rFonts w:ascii="Times New Roman" w:hAnsi="Times New Roman" w:eastAsia="仿宋_GB2312" w:cs="Times New Roman"/>
          <w:sz w:val="32"/>
          <w:szCs w:val="32"/>
        </w:rPr>
        <w:t>、列入下列哪个目录的物质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如果被滥用就是吸毒（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A.《麻醉药品品种目录》</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B.《精神药品品种目录》</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C.《非药用类麻醉药品和精神药品管制品种增补目录》</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D．ABC都是</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答案：D</w:t>
      </w:r>
    </w:p>
    <w:p>
      <w:pPr>
        <w:snapToGrid w:val="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36</w:t>
      </w:r>
      <w:r>
        <w:rPr>
          <w:rFonts w:ascii="Times New Roman" w:hAnsi="Times New Roman" w:eastAsia="仿宋_GB2312" w:cs="Times New Roman"/>
          <w:sz w:val="32"/>
          <w:szCs w:val="32"/>
        </w:rPr>
        <w:t>.传统毒品一般是指鸦片、海洛因、大麻等流行较早的毒品。</w:t>
      </w:r>
      <w:r>
        <w:rPr>
          <w:rFonts w:hint="eastAsia" w:ascii="Times New Roman" w:hAnsi="Times New Roman" w:eastAsia="仿宋_GB2312" w:cs="Times New Roman"/>
          <w:sz w:val="32"/>
          <w:szCs w:val="32"/>
        </w:rPr>
        <w:t>这种说法</w:t>
      </w:r>
      <w:r>
        <w:rPr>
          <w:rFonts w:ascii="Times New Roman" w:hAnsi="Times New Roman" w:eastAsia="仿宋_GB2312" w:cs="Times New Roman"/>
          <w:sz w:val="32"/>
          <w:szCs w:val="32"/>
        </w:rPr>
        <w:t>（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鸦片，俗称大烟  ，是毒品原植物罂粟的（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w:t>
      </w: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A、种子碾碎后或花粉的提取物</w:t>
      </w: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B、果实未成熟时，割浆后的提取物</w:t>
      </w: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C、种子碾碎后的提取物</w:t>
      </w: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D、花粉的提取物</w:t>
      </w:r>
    </w:p>
    <w:p>
      <w:pPr>
        <w:snapToGrid w:val="0"/>
        <w:ind w:firstLine="640" w:firstLineChars="200"/>
        <w:contextualSpacing/>
        <w:rPr>
          <w:rFonts w:ascii="Times New Roman" w:hAnsi="Times New Roman" w:eastAsia="仿宋_GB2312" w:cs="Times New Roman"/>
          <w:sz w:val="32"/>
          <w:szCs w:val="32"/>
        </w:rPr>
      </w:pPr>
      <w:bookmarkStart w:id="3" w:name="_Hlk148344038"/>
      <w:r>
        <w:rPr>
          <w:rFonts w:hint="eastAsia" w:ascii="Times New Roman" w:hAnsi="Times New Roman" w:eastAsia="仿宋_GB2312" w:cs="Times New Roman"/>
          <w:sz w:val="32"/>
          <w:szCs w:val="32"/>
        </w:rPr>
        <w:t>答案：B</w:t>
      </w:r>
    </w:p>
    <w:bookmarkEnd w:id="3"/>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化学名称</w:t>
      </w:r>
      <w:r>
        <w:rPr>
          <w:rFonts w:hint="eastAsia" w:ascii="Times New Roman" w:hAnsi="Times New Roman" w:eastAsia="仿宋_GB2312" w:cs="Times New Roman"/>
          <w:sz w:val="32"/>
          <w:szCs w:val="32"/>
        </w:rPr>
        <w:t>是</w:t>
      </w:r>
      <w:r>
        <w:rPr>
          <w:rFonts w:ascii="Times New Roman" w:hAnsi="Times New Roman" w:eastAsia="仿宋_GB2312" w:cs="Times New Roman"/>
          <w:sz w:val="32"/>
          <w:szCs w:val="32"/>
        </w:rPr>
        <w:t>二乙酰吗啡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呈白色粉末状。</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A.冰毒</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B.可卡因</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C.海洛因</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D.美沙酮</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答案：C</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39.</w:t>
      </w:r>
      <w:r>
        <w:rPr>
          <w:rFonts w:hint="eastAsia"/>
          <w:sz w:val="32"/>
          <w:szCs w:val="32"/>
        </w:rPr>
        <w:t xml:space="preserve"> </w:t>
      </w:r>
      <w:r>
        <w:rPr>
          <w:rFonts w:hint="eastAsia" w:ascii="Times New Roman" w:hAnsi="Times New Roman" w:eastAsia="仿宋_GB2312" w:cs="Times New Roman"/>
          <w:sz w:val="32"/>
          <w:szCs w:val="32"/>
        </w:rPr>
        <w:t>（    ）是鸦片中最主要的生物碱，其中毒症状、成瘾症状及戒断症状多与鸦片相似。</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吗啡</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可待因</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C.海洛因</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D.</w:t>
      </w:r>
      <w:r>
        <w:rPr>
          <w:rFonts w:hint="eastAsia" w:ascii="Times New Roman" w:hAnsi="Times New Roman" w:eastAsia="仿宋_GB2312" w:cs="Times New Roman"/>
          <w:sz w:val="32"/>
          <w:szCs w:val="32"/>
        </w:rPr>
        <w:t>蒂巴因</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w:t>
      </w:r>
      <w:r>
        <w:rPr>
          <w:rFonts w:hint="eastAsia" w:ascii="Times New Roman" w:hAnsi="Times New Roman" w:eastAsia="仿宋_GB2312" w:cs="Times New Roman"/>
          <w:sz w:val="32"/>
          <w:szCs w:val="32"/>
        </w:rPr>
        <w:t>A</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40</w:t>
      </w:r>
      <w:r>
        <w:rPr>
          <w:rFonts w:ascii="Times New Roman" w:hAnsi="Times New Roman" w:eastAsia="仿宋_GB2312" w:cs="Times New Roman"/>
          <w:sz w:val="32"/>
          <w:szCs w:val="32"/>
        </w:rPr>
        <w:t>.大麻是目前世界上滥用人数最多的毒品。</w:t>
      </w:r>
      <w:r>
        <w:rPr>
          <w:rFonts w:hint="eastAsia" w:ascii="Times New Roman" w:hAnsi="Times New Roman" w:eastAsia="仿宋_GB2312" w:cs="Times New Roman"/>
          <w:sz w:val="32"/>
          <w:szCs w:val="32"/>
        </w:rPr>
        <w:t>这种说法</w:t>
      </w:r>
      <w:r>
        <w:rPr>
          <w:rFonts w:ascii="Times New Roman" w:hAnsi="Times New Roman" w:eastAsia="仿宋_GB2312" w:cs="Times New Roman"/>
          <w:sz w:val="32"/>
          <w:szCs w:val="32"/>
        </w:rPr>
        <w:t>（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大剂量吸食大麻可造成幻觉、妄想、精神失常，长期使用大麻容易导致痴呆等。这种说法（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正确</w:t>
      </w:r>
      <w:r>
        <w:rPr>
          <w:rFonts w:ascii="Times New Roman" w:hAnsi="Times New Roman" w:eastAsia="仿宋_GB2312" w:cs="Times New Roman"/>
          <w:sz w:val="32"/>
          <w:szCs w:val="32"/>
        </w:rPr>
        <w:t xml:space="preserve">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错误</w:t>
      </w: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答案：A</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42</w:t>
      </w:r>
      <w:r>
        <w:rPr>
          <w:rFonts w:ascii="Times New Roman" w:hAnsi="Times New Roman" w:eastAsia="仿宋_GB2312" w:cs="Times New Roman"/>
          <w:sz w:val="32"/>
          <w:szCs w:val="32"/>
        </w:rPr>
        <w:t>、可卡因的原植物是(  )，曾经是古代美洲原住民的提神草。</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A.北美仙人球</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B.阿拉伯茶</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C.烟草</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D.古柯</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答案：D</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43</w:t>
      </w:r>
      <w:r>
        <w:rPr>
          <w:rFonts w:ascii="Times New Roman" w:hAnsi="Times New Roman" w:eastAsia="仿宋_GB2312" w:cs="Times New Roman"/>
          <w:sz w:val="32"/>
          <w:szCs w:val="32"/>
        </w:rPr>
        <w:t xml:space="preserve">.甲基苯丙胺因其纯品无色透明，像冰一样，故俗称“冰毒”。 </w:t>
      </w:r>
      <w:r>
        <w:rPr>
          <w:rFonts w:hint="eastAsia" w:ascii="Times New Roman" w:hAnsi="Times New Roman" w:eastAsia="仿宋_GB2312" w:cs="Times New Roman"/>
          <w:sz w:val="32"/>
          <w:szCs w:val="32"/>
        </w:rPr>
        <w:t>这种说法</w:t>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rPr>
        <w:t>。</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44</w:t>
      </w:r>
      <w:r>
        <w:rPr>
          <w:rFonts w:ascii="Times New Roman" w:hAnsi="Times New Roman" w:eastAsia="仿宋_GB2312" w:cs="Times New Roman"/>
          <w:sz w:val="32"/>
          <w:szCs w:val="32"/>
        </w:rPr>
        <w:t>、合成毒品“麻古”是泰语的音译，其主要成分是(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A.甲基苯丙胺</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B.大麻</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C.鸦片</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D.可卡因</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45</w:t>
      </w:r>
      <w:r>
        <w:rPr>
          <w:rFonts w:ascii="Times New Roman" w:hAnsi="Times New Roman" w:eastAsia="仿宋_GB2312" w:cs="Times New Roman"/>
          <w:sz w:val="32"/>
          <w:szCs w:val="32"/>
        </w:rPr>
        <w:t>.麦角二乙胺（LSD），俗称“邮票”、“贴纸”，是一种强烈的致幻剂。</w:t>
      </w:r>
      <w:r>
        <w:rPr>
          <w:rFonts w:hint="eastAsia" w:ascii="Times New Roman" w:hAnsi="Times New Roman" w:eastAsia="仿宋_GB2312" w:cs="Times New Roman"/>
          <w:sz w:val="32"/>
          <w:szCs w:val="32"/>
        </w:rPr>
        <w:t>这种说法</w:t>
      </w:r>
      <w:r>
        <w:rPr>
          <w:rFonts w:ascii="Times New Roman" w:hAnsi="Times New Roman" w:eastAsia="仿宋_GB2312" w:cs="Times New Roman"/>
          <w:sz w:val="32"/>
          <w:szCs w:val="32"/>
        </w:rPr>
        <w:t>（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丧尸药、浴盐都是毒品甲卡西酮的俗称</w:t>
      </w:r>
      <w:bookmarkStart w:id="4" w:name="_Hlk148344698"/>
      <w:r>
        <w:rPr>
          <w:rFonts w:hint="eastAsia" w:ascii="Times New Roman" w:hAnsi="Times New Roman" w:eastAsia="仿宋_GB2312" w:cs="Times New Roman"/>
          <w:sz w:val="32"/>
          <w:szCs w:val="32"/>
        </w:rPr>
        <w:t>。这种说法（  ）</w:t>
      </w:r>
      <w:bookmarkEnd w:id="4"/>
      <w:r>
        <w:rPr>
          <w:rFonts w:hint="eastAsia" w:ascii="Times New Roman" w:hAnsi="Times New Roman" w:eastAsia="仿宋_GB2312" w:cs="Times New Roman"/>
          <w:sz w:val="32"/>
          <w:szCs w:val="32"/>
        </w:rPr>
        <w:t>。</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正确</w:t>
      </w:r>
      <w:r>
        <w:rPr>
          <w:rFonts w:ascii="Times New Roman" w:hAnsi="Times New Roman" w:eastAsia="仿宋_GB2312" w:cs="Times New Roman"/>
          <w:sz w:val="32"/>
          <w:szCs w:val="32"/>
        </w:rPr>
        <w:t xml:space="preserve">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错误</w:t>
      </w: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答案：A</w:t>
      </w:r>
    </w:p>
    <w:p>
      <w:pPr>
        <w:snapToGrid w:val="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47</w:t>
      </w:r>
      <w:r>
        <w:rPr>
          <w:rFonts w:ascii="Times New Roman" w:hAnsi="Times New Roman" w:eastAsia="仿宋_GB2312" w:cs="Times New Roman"/>
          <w:sz w:val="32"/>
          <w:szCs w:val="32"/>
        </w:rPr>
        <w:t>.合成毒品直接作用于人的（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A.大脑</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B.心脏</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C.中枢神经</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D.肌肉</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答案：C</w:t>
      </w:r>
    </w:p>
    <w:p>
      <w:pPr>
        <w:snapToGrid w:val="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48</w:t>
      </w:r>
      <w:r>
        <w:rPr>
          <w:rFonts w:ascii="Times New Roman" w:hAnsi="Times New Roman" w:eastAsia="仿宋_GB2312" w:cs="Times New Roman"/>
          <w:sz w:val="32"/>
          <w:szCs w:val="32"/>
        </w:rPr>
        <w:t>.</w:t>
      </w:r>
      <w:r>
        <w:rPr>
          <w:rFonts w:ascii="Times New Roman" w:hAnsi="Times New Roman" w:eastAsia="仿宋_GB2312" w:cs="Times New Roman"/>
          <w:sz w:val="32"/>
          <w:szCs w:val="32"/>
        </w:rPr>
        <w:tab/>
      </w:r>
      <w:r>
        <w:rPr>
          <w:rFonts w:ascii="Times New Roman" w:hAnsi="Times New Roman" w:eastAsia="仿宋_GB2312" w:cs="Times New Roman"/>
          <w:sz w:val="32"/>
          <w:szCs w:val="32"/>
        </w:rPr>
        <w:t>吸食以后情绪容易激昂冲动。成瘾后就算是停止复吸，很久以后还会出现幻听、幻觉、被害妄想等精神病稽延症状。这是（　）类毒品的精神病态特征。</w:t>
      </w:r>
    </w:p>
    <w:p>
      <w:pPr>
        <w:snapToGrid w:val="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A.阿片</w:t>
      </w:r>
    </w:p>
    <w:p>
      <w:pPr>
        <w:snapToGrid w:val="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B.安定</w:t>
      </w:r>
    </w:p>
    <w:p>
      <w:pPr>
        <w:snapToGrid w:val="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C.苯丙胺</w:t>
      </w:r>
    </w:p>
    <w:p>
      <w:pPr>
        <w:snapToGrid w:val="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D.杜冷丁</w:t>
      </w:r>
    </w:p>
    <w:p>
      <w:pPr>
        <w:snapToGrid w:val="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答案：Ｃ</w:t>
      </w:r>
    </w:p>
    <w:p>
      <w:pPr>
        <w:snapToGrid w:val="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49</w:t>
      </w:r>
      <w:r>
        <w:rPr>
          <w:rFonts w:ascii="Times New Roman" w:hAnsi="Times New Roman" w:eastAsia="仿宋_GB2312" w:cs="Times New Roman"/>
          <w:sz w:val="32"/>
          <w:szCs w:val="32"/>
        </w:rPr>
        <w:t>.新精神活性物质又称（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A.策划药</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B.实验室毒品</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C.NPS（英文缩写）</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D.以上选项都是</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答案：D</w:t>
      </w:r>
    </w:p>
    <w:p>
      <w:pPr>
        <w:snapToGrid w:val="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50</w:t>
      </w:r>
      <w:r>
        <w:rPr>
          <w:rFonts w:ascii="Times New Roman" w:hAnsi="Times New Roman" w:eastAsia="仿宋_GB2312" w:cs="Times New Roman"/>
          <w:sz w:val="32"/>
          <w:szCs w:val="32"/>
        </w:rPr>
        <w:t>、下列属于我国整类列管的非药用类麻醉药品和精神药品的有（  ）。</w:t>
      </w:r>
    </w:p>
    <w:p>
      <w:pPr>
        <w:snapToGrid w:val="0"/>
        <w:ind w:firstLine="640" w:firstLineChars="200"/>
        <w:contextualSpacing/>
        <w:rPr>
          <w:rFonts w:ascii="Times New Roman" w:hAnsi="Times New Roman" w:eastAsia="仿宋_GB2312" w:cs="Times New Roman"/>
          <w:sz w:val="32"/>
          <w:szCs w:val="32"/>
        </w:rPr>
      </w:pPr>
      <w:r>
        <w:rPr>
          <w:rFonts w:hint="eastAsia" w:ascii="宋体" w:hAnsi="宋体" w:eastAsia="宋体" w:cs="宋体"/>
          <w:sz w:val="32"/>
          <w:szCs w:val="32"/>
        </w:rPr>
        <w:t>①</w:t>
      </w:r>
      <w:r>
        <w:rPr>
          <w:rFonts w:ascii="Times New Roman" w:hAnsi="Times New Roman" w:eastAsia="仿宋_GB2312" w:cs="Times New Roman"/>
          <w:sz w:val="32"/>
          <w:szCs w:val="32"/>
        </w:rPr>
        <w:t>合成大麻素类物质；</w:t>
      </w:r>
      <w:r>
        <w:rPr>
          <w:rFonts w:hint="eastAsia" w:ascii="宋体" w:hAnsi="宋体" w:eastAsia="宋体" w:cs="宋体"/>
          <w:sz w:val="32"/>
          <w:szCs w:val="32"/>
        </w:rPr>
        <w:t>②</w:t>
      </w:r>
      <w:r>
        <w:rPr>
          <w:rFonts w:ascii="Times New Roman" w:hAnsi="Times New Roman" w:eastAsia="仿宋_GB2312" w:cs="Times New Roman"/>
          <w:sz w:val="32"/>
          <w:szCs w:val="32"/>
        </w:rPr>
        <w:t>色胺类物质；</w:t>
      </w:r>
      <w:r>
        <w:rPr>
          <w:rFonts w:hint="eastAsia" w:ascii="宋体" w:hAnsi="宋体" w:eastAsia="宋体" w:cs="宋体"/>
          <w:sz w:val="32"/>
          <w:szCs w:val="32"/>
        </w:rPr>
        <w:t>③</w:t>
      </w:r>
      <w:r>
        <w:rPr>
          <w:rFonts w:ascii="Times New Roman" w:hAnsi="Times New Roman" w:eastAsia="仿宋_GB2312" w:cs="Times New Roman"/>
          <w:sz w:val="32"/>
          <w:szCs w:val="32"/>
        </w:rPr>
        <w:t>卡西酮类物质；</w:t>
      </w:r>
      <w:r>
        <w:rPr>
          <w:rFonts w:hint="eastAsia" w:ascii="宋体" w:hAnsi="宋体" w:eastAsia="宋体" w:cs="宋体"/>
          <w:sz w:val="32"/>
          <w:szCs w:val="32"/>
        </w:rPr>
        <w:t>④</w:t>
      </w:r>
      <w:r>
        <w:rPr>
          <w:rFonts w:ascii="Times New Roman" w:hAnsi="Times New Roman" w:eastAsia="仿宋_GB2312" w:cs="Times New Roman"/>
          <w:sz w:val="32"/>
          <w:szCs w:val="32"/>
        </w:rPr>
        <w:t>芬太尼类物质。</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A. </w:t>
      </w:r>
      <w:r>
        <w:rPr>
          <w:rFonts w:hint="eastAsia" w:ascii="宋体" w:hAnsi="宋体" w:eastAsia="宋体" w:cs="宋体"/>
          <w:sz w:val="32"/>
          <w:szCs w:val="32"/>
        </w:rPr>
        <w:t>①②</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B. </w:t>
      </w:r>
      <w:r>
        <w:rPr>
          <w:rFonts w:hint="eastAsia" w:ascii="宋体" w:hAnsi="宋体" w:eastAsia="宋体" w:cs="宋体"/>
          <w:sz w:val="32"/>
          <w:szCs w:val="32"/>
        </w:rPr>
        <w:t>①</w:t>
      </w:r>
      <w:bookmarkStart w:id="5" w:name="_Hlk150802169"/>
      <w:r>
        <w:rPr>
          <w:rFonts w:hint="eastAsia" w:ascii="宋体" w:hAnsi="宋体" w:eastAsia="宋体" w:cs="宋体"/>
          <w:sz w:val="32"/>
          <w:szCs w:val="32"/>
        </w:rPr>
        <w:t>③</w:t>
      </w:r>
      <w:bookmarkEnd w:id="5"/>
    </w:p>
    <w:p>
      <w:pPr>
        <w:snapToGrid w:val="0"/>
        <w:ind w:firstLine="640" w:firstLineChars="200"/>
        <w:contextualSpacing/>
        <w:rPr>
          <w:rFonts w:ascii="宋体" w:hAnsi="宋体" w:eastAsia="宋体" w:cs="宋体"/>
          <w:sz w:val="32"/>
          <w:szCs w:val="32"/>
        </w:rPr>
      </w:pPr>
      <w:r>
        <w:rPr>
          <w:rFonts w:ascii="Times New Roman" w:hAnsi="Times New Roman" w:eastAsia="仿宋_GB2312" w:cs="Times New Roman"/>
          <w:sz w:val="32"/>
          <w:szCs w:val="32"/>
        </w:rPr>
        <w:t xml:space="preserve">C. </w:t>
      </w:r>
      <w:r>
        <w:rPr>
          <w:rFonts w:hint="eastAsia" w:ascii="宋体" w:hAnsi="宋体" w:eastAsia="宋体" w:cs="宋体"/>
          <w:sz w:val="32"/>
          <w:szCs w:val="32"/>
        </w:rPr>
        <w:t>①④</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宋体" w:cs="Times New Roman"/>
          <w:sz w:val="32"/>
          <w:szCs w:val="32"/>
        </w:rPr>
        <w:t>D.</w:t>
      </w:r>
      <w:r>
        <w:rPr>
          <w:rFonts w:hint="eastAsia" w:ascii="宋体" w:hAnsi="宋体" w:eastAsia="宋体" w:cs="宋体"/>
          <w:sz w:val="32"/>
          <w:szCs w:val="32"/>
        </w:rPr>
        <w:t>③④</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答案：C</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51</w:t>
      </w:r>
      <w:r>
        <w:rPr>
          <w:rFonts w:ascii="Times New Roman" w:hAnsi="Times New Roman" w:eastAsia="仿宋_GB2312" w:cs="Times New Roman"/>
          <w:sz w:val="32"/>
          <w:szCs w:val="32"/>
        </w:rPr>
        <w:t>.K粉</w:t>
      </w:r>
      <w:r>
        <w:rPr>
          <w:rFonts w:hint="eastAsia" w:ascii="Times New Roman" w:hAnsi="Times New Roman" w:eastAsia="仿宋_GB2312" w:cs="Times New Roman"/>
          <w:sz w:val="32"/>
          <w:szCs w:val="32"/>
        </w:rPr>
        <w:t>（氯胺酮）</w:t>
      </w:r>
      <w:r>
        <w:rPr>
          <w:rFonts w:ascii="Times New Roman" w:hAnsi="Times New Roman" w:eastAsia="仿宋_GB2312" w:cs="Times New Roman"/>
          <w:sz w:val="32"/>
          <w:szCs w:val="32"/>
        </w:rPr>
        <w:t>呈白色结晶粉末状，易溶于水，</w:t>
      </w:r>
      <w:r>
        <w:rPr>
          <w:rFonts w:hint="eastAsia" w:ascii="Times New Roman" w:hAnsi="Times New Roman" w:eastAsia="仿宋_GB2312" w:cs="Times New Roman"/>
          <w:sz w:val="32"/>
          <w:szCs w:val="32"/>
        </w:rPr>
        <w:t>不法分子经常将其</w:t>
      </w:r>
      <w:r>
        <w:rPr>
          <w:rFonts w:ascii="Times New Roman" w:hAnsi="Times New Roman" w:eastAsia="仿宋_GB2312" w:cs="Times New Roman"/>
          <w:sz w:val="32"/>
          <w:szCs w:val="32"/>
        </w:rPr>
        <w:t>勾兑进饮料和酒水中。</w:t>
      </w:r>
      <w:r>
        <w:rPr>
          <w:rFonts w:hint="eastAsia" w:ascii="Times New Roman" w:hAnsi="Times New Roman" w:eastAsia="仿宋_GB2312" w:cs="Times New Roman"/>
          <w:sz w:val="32"/>
          <w:szCs w:val="32"/>
        </w:rPr>
        <w:t>这种说法</w:t>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rPr>
        <w:t>。</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芬太尼虽然是一种强效镇痛药，但具有呼吸抑制、心动过缓和成瘾性的副作用，使用不当会导致昏迷甚至死亡。这种说法（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正确</w:t>
      </w:r>
      <w:r>
        <w:rPr>
          <w:rFonts w:ascii="Times New Roman" w:hAnsi="Times New Roman" w:eastAsia="仿宋_GB2312" w:cs="Times New Roman"/>
          <w:sz w:val="32"/>
          <w:szCs w:val="32"/>
        </w:rPr>
        <w:t xml:space="preserve">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错误</w:t>
      </w: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答案：A</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53</w:t>
      </w:r>
      <w:r>
        <w:rPr>
          <w:rFonts w:ascii="Times New Roman" w:hAnsi="Times New Roman" w:eastAsia="仿宋_GB2312" w:cs="Times New Roman"/>
          <w:sz w:val="32"/>
          <w:szCs w:val="32"/>
        </w:rPr>
        <w:t>、芬太尼属于（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A.精神药品</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B.麻醉药品</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答案：B</w:t>
      </w:r>
    </w:p>
    <w:p>
      <w:pPr>
        <w:snapToGrid w:val="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俗称为“小树枝”“上头电子烟油”“娜塔莎”等的物质，其成分往往含有我国列管的（</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）物质。</w:t>
      </w: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A.芬太尼类</w:t>
      </w: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B.合成大麻素类</w:t>
      </w: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C.氯胺酮类</w:t>
      </w: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D.卡西酮类</w:t>
      </w: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答案：B</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杜冷丁是医院里常用的麻药，可用于止痛治疗。我们只要感觉疼痛，就可以随意使用，不需要医生指导。这种说法（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正确</w:t>
      </w:r>
      <w:r>
        <w:rPr>
          <w:rFonts w:ascii="Times New Roman" w:hAnsi="Times New Roman" w:eastAsia="仿宋_GB2312" w:cs="Times New Roman"/>
          <w:sz w:val="32"/>
          <w:szCs w:val="32"/>
        </w:rPr>
        <w:t xml:space="preserve">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错误</w:t>
      </w: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答案：B</w:t>
      </w:r>
    </w:p>
    <w:p>
      <w:pPr>
        <w:snapToGrid w:val="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bookmarkStart w:id="6" w:name="_Hlk148343970"/>
      <w:r>
        <w:rPr>
          <w:rFonts w:hint="eastAsia" w:ascii="Times New Roman" w:hAnsi="Times New Roman" w:eastAsia="仿宋_GB2312" w:cs="Times New Roman"/>
          <w:sz w:val="32"/>
          <w:szCs w:val="32"/>
        </w:rPr>
        <w:t>56</w:t>
      </w:r>
      <w:r>
        <w:rPr>
          <w:rFonts w:ascii="Times New Roman" w:hAnsi="Times New Roman" w:eastAsia="仿宋_GB2312" w:cs="Times New Roman"/>
          <w:sz w:val="32"/>
          <w:szCs w:val="32"/>
        </w:rPr>
        <w:t>.止咳水是一种常见的中成药，大量服用会形成药物依赖。</w:t>
      </w:r>
      <w:r>
        <w:rPr>
          <w:rFonts w:hint="eastAsia" w:ascii="Times New Roman" w:hAnsi="Times New Roman" w:eastAsia="仿宋_GB2312" w:cs="Times New Roman"/>
          <w:sz w:val="32"/>
          <w:szCs w:val="32"/>
        </w:rPr>
        <w:t>因此，</w:t>
      </w:r>
      <w:r>
        <w:rPr>
          <w:rFonts w:ascii="Times New Roman" w:hAnsi="Times New Roman" w:eastAsia="仿宋_GB2312" w:cs="Times New Roman"/>
          <w:sz w:val="32"/>
          <w:szCs w:val="32"/>
        </w:rPr>
        <w:t>止咳水不能随便乱用，需要</w:t>
      </w:r>
      <w:r>
        <w:rPr>
          <w:rFonts w:hint="eastAsia" w:ascii="Times New Roman" w:hAnsi="Times New Roman" w:eastAsia="仿宋_GB2312" w:cs="Times New Roman"/>
          <w:sz w:val="32"/>
          <w:szCs w:val="32"/>
        </w:rPr>
        <w:t>严格</w:t>
      </w:r>
      <w:r>
        <w:rPr>
          <w:rFonts w:ascii="Times New Roman" w:hAnsi="Times New Roman" w:eastAsia="仿宋_GB2312" w:cs="Times New Roman"/>
          <w:sz w:val="32"/>
          <w:szCs w:val="32"/>
        </w:rPr>
        <w:t>遵</w:t>
      </w:r>
      <w:r>
        <w:rPr>
          <w:rFonts w:hint="eastAsia" w:ascii="Times New Roman" w:hAnsi="Times New Roman" w:eastAsia="仿宋_GB2312" w:cs="Times New Roman"/>
          <w:sz w:val="32"/>
          <w:szCs w:val="32"/>
        </w:rPr>
        <w:t>照</w:t>
      </w:r>
      <w:r>
        <w:rPr>
          <w:rFonts w:ascii="Times New Roman" w:hAnsi="Times New Roman" w:eastAsia="仿宋_GB2312" w:cs="Times New Roman"/>
          <w:sz w:val="32"/>
          <w:szCs w:val="32"/>
        </w:rPr>
        <w:t>医嘱</w:t>
      </w:r>
      <w:r>
        <w:rPr>
          <w:rFonts w:hint="eastAsia" w:ascii="Times New Roman" w:hAnsi="Times New Roman" w:eastAsia="仿宋_GB2312" w:cs="Times New Roman"/>
          <w:sz w:val="32"/>
          <w:szCs w:val="32"/>
        </w:rPr>
        <w:t>服用</w:t>
      </w:r>
      <w:r>
        <w:rPr>
          <w:rFonts w:ascii="Times New Roman" w:hAnsi="Times New Roman" w:eastAsia="仿宋_GB2312" w:cs="Times New Roman"/>
          <w:sz w:val="32"/>
          <w:szCs w:val="32"/>
        </w:rPr>
        <w:t>。这种说法（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w:t>
      </w:r>
      <w:r>
        <w:rPr>
          <w:rFonts w:hint="eastAsia" w:ascii="Times New Roman" w:hAnsi="Times New Roman" w:eastAsia="仿宋_GB2312" w:cs="Times New Roman"/>
          <w:sz w:val="32"/>
          <w:szCs w:val="32"/>
        </w:rPr>
        <w:t>A</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57</w:t>
      </w:r>
      <w:r>
        <w:rPr>
          <w:rFonts w:ascii="Times New Roman" w:hAnsi="Times New Roman" w:eastAsia="仿宋_GB2312" w:cs="Times New Roman"/>
          <w:sz w:val="32"/>
          <w:szCs w:val="32"/>
        </w:rPr>
        <w:t>.</w:t>
      </w:r>
      <w:r>
        <w:rPr>
          <w:rFonts w:ascii="Times New Roman" w:hAnsi="Times New Roman" w:eastAsia="仿宋_GB2312" w:cs="Times New Roman"/>
          <w:sz w:val="32"/>
          <w:szCs w:val="32"/>
        </w:rPr>
        <w:tab/>
      </w:r>
      <w:r>
        <w:rPr>
          <w:rFonts w:ascii="Times New Roman" w:hAnsi="Times New Roman" w:eastAsia="仿宋_GB2312" w:cs="Times New Roman"/>
          <w:sz w:val="32"/>
          <w:szCs w:val="32"/>
        </w:rPr>
        <w:t>氟硝安定属于抑制剂类药物，是一种镇静催眠药，与酒精或其他镇静催眠药合用后可导致中毒死亡。</w:t>
      </w:r>
      <w:r>
        <w:rPr>
          <w:rFonts w:hint="eastAsia" w:ascii="Times New Roman" w:hAnsi="Times New Roman" w:eastAsia="仿宋_GB2312" w:cs="Times New Roman"/>
          <w:sz w:val="32"/>
          <w:szCs w:val="32"/>
        </w:rPr>
        <w:t>这种说法（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A.正确</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B.错误</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答案：A</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58</w:t>
      </w:r>
      <w:r>
        <w:rPr>
          <w:rFonts w:ascii="Times New Roman" w:hAnsi="Times New Roman" w:eastAsia="仿宋_GB2312" w:cs="Times New Roman"/>
          <w:sz w:val="32"/>
          <w:szCs w:val="32"/>
        </w:rPr>
        <w:t>.咖啡因是从茶叶、咖啡果中提炼出来的一种生物碱，是国家管制的精神药品，所以人们喝茶、喝咖啡的行为是吸毒。</w:t>
      </w:r>
      <w:r>
        <w:rPr>
          <w:rFonts w:hint="eastAsia" w:ascii="Times New Roman" w:hAnsi="Times New Roman" w:eastAsia="仿宋_GB2312" w:cs="Times New Roman"/>
          <w:sz w:val="32"/>
          <w:szCs w:val="32"/>
        </w:rPr>
        <w:t>这种说法</w:t>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rPr>
        <w:t>。</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答案：B</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曲马多是一种中枢镇痛药品，长期或过量滥用会产生类似于海洛因的依赖症状，我国目前已将</w:t>
      </w:r>
      <w:r>
        <w:rPr>
          <w:rFonts w:ascii="Times New Roman" w:hAnsi="Times New Roman" w:eastAsia="仿宋_GB2312" w:cs="Times New Roman"/>
          <w:sz w:val="32"/>
          <w:szCs w:val="32"/>
        </w:rPr>
        <w:t>曲马多</w:t>
      </w:r>
      <w:r>
        <w:rPr>
          <w:rFonts w:hint="eastAsia" w:ascii="Times New Roman" w:hAnsi="Times New Roman" w:eastAsia="仿宋_GB2312" w:cs="Times New Roman"/>
          <w:sz w:val="32"/>
          <w:szCs w:val="32"/>
        </w:rPr>
        <w:t>和曲马多</w:t>
      </w:r>
      <w:r>
        <w:rPr>
          <w:rFonts w:ascii="Times New Roman" w:hAnsi="Times New Roman" w:eastAsia="仿宋_GB2312" w:cs="Times New Roman"/>
          <w:sz w:val="32"/>
          <w:szCs w:val="32"/>
        </w:rPr>
        <w:t>复方制剂列入精神药品目录</w:t>
      </w:r>
      <w:r>
        <w:rPr>
          <w:rFonts w:hint="eastAsia" w:ascii="Times New Roman" w:hAnsi="Times New Roman" w:eastAsia="仿宋_GB2312" w:cs="Times New Roman"/>
          <w:sz w:val="32"/>
          <w:szCs w:val="32"/>
        </w:rPr>
        <w:t>，滥用曲马多会被认定为吸毒。这种说法</w:t>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rPr>
        <w:t>。</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正确</w:t>
      </w:r>
      <w:r>
        <w:rPr>
          <w:rFonts w:ascii="Times New Roman" w:hAnsi="Times New Roman" w:eastAsia="仿宋_GB2312" w:cs="Times New Roman"/>
          <w:sz w:val="32"/>
          <w:szCs w:val="32"/>
        </w:rPr>
        <w:t xml:space="preserve">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错误</w:t>
      </w: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答案：A</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被俗称为</w:t>
      </w:r>
      <w:bookmarkStart w:id="7" w:name="_Hlk148344649"/>
      <w:r>
        <w:rPr>
          <w:rFonts w:hint="eastAsia" w:ascii="Times New Roman" w:hAnsi="Times New Roman" w:eastAsia="仿宋_GB2312" w:cs="Times New Roman"/>
          <w:sz w:val="32"/>
          <w:szCs w:val="32"/>
        </w:rPr>
        <w:t>“烟粉”的依托咪酯</w:t>
      </w:r>
      <w:bookmarkEnd w:id="7"/>
      <w:r>
        <w:rPr>
          <w:rFonts w:hint="eastAsia" w:ascii="Times New Roman" w:hAnsi="Times New Roman" w:eastAsia="仿宋_GB2312" w:cs="Times New Roman"/>
          <w:sz w:val="32"/>
          <w:szCs w:val="32"/>
        </w:rPr>
        <w:t xml:space="preserve">是一种（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）处方药品，临床主要用于全身麻醉诱导。</w:t>
      </w:r>
      <w:r>
        <w:rPr>
          <w:rFonts w:ascii="Times New Roman" w:hAnsi="Times New Roman" w:eastAsia="仿宋_GB2312" w:cs="Times New Roman"/>
          <w:sz w:val="32"/>
          <w:szCs w:val="32"/>
        </w:rPr>
        <w:t>大剂量吸食会引起偏执、焦虑、恐慌、被害妄想症等，严重的会导致精神错乱甚至中风死亡。</w:t>
      </w: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A.麻醉类</w:t>
      </w: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B.精神类</w:t>
      </w: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C.兴奋剂类</w:t>
      </w: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D.致幻类</w:t>
      </w: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答案：A</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61</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我国已将依托咪酯</w:t>
      </w:r>
      <w:r>
        <w:rPr>
          <w:rFonts w:ascii="Times New Roman" w:hAnsi="Times New Roman" w:eastAsia="仿宋_GB2312" w:cs="Times New Roman"/>
          <w:sz w:val="32"/>
          <w:szCs w:val="32"/>
        </w:rPr>
        <w:t>药物列入第二类精神药品管理</w:t>
      </w:r>
      <w:r>
        <w:rPr>
          <w:rFonts w:hint="eastAsia" w:ascii="Times New Roman" w:hAnsi="Times New Roman" w:eastAsia="仿宋_GB2312" w:cs="Times New Roman"/>
          <w:sz w:val="32"/>
          <w:szCs w:val="32"/>
        </w:rPr>
        <w:t>，滥用含有依托咪酯的“烟粉”可认定为吸毒。这种说法（  ）。</w:t>
      </w:r>
    </w:p>
    <w:p>
      <w:pPr>
        <w:snapToGrid w:val="0"/>
        <w:ind w:firstLine="640" w:firstLineChars="200"/>
        <w:contextualSpacing/>
        <w:rPr>
          <w:rFonts w:ascii="Times New Roman" w:hAnsi="Times New Roman" w:eastAsia="仿宋_GB2312" w:cs="Times New Roman"/>
          <w:sz w:val="32"/>
          <w:szCs w:val="32"/>
        </w:rPr>
      </w:pPr>
      <w:bookmarkStart w:id="8" w:name="_Hlk148346128"/>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正确</w:t>
      </w:r>
      <w:r>
        <w:rPr>
          <w:rFonts w:ascii="Times New Roman" w:hAnsi="Times New Roman" w:eastAsia="仿宋_GB2312" w:cs="Times New Roman"/>
          <w:sz w:val="32"/>
          <w:szCs w:val="32"/>
        </w:rPr>
        <w:t xml:space="preserve">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错误</w:t>
      </w: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答案：A</w:t>
      </w:r>
    </w:p>
    <w:bookmarkEnd w:id="8"/>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所谓“聪明药”，</w:t>
      </w:r>
      <w:r>
        <w:rPr>
          <w:rFonts w:ascii="Times New Roman" w:hAnsi="Times New Roman" w:eastAsia="仿宋_GB2312" w:cs="Times New Roman"/>
          <w:sz w:val="32"/>
          <w:szCs w:val="32"/>
        </w:rPr>
        <w:t>多数</w:t>
      </w:r>
      <w:r>
        <w:rPr>
          <w:rFonts w:hint="eastAsia" w:ascii="Times New Roman" w:hAnsi="Times New Roman" w:eastAsia="仿宋_GB2312" w:cs="Times New Roman"/>
          <w:sz w:val="32"/>
          <w:szCs w:val="32"/>
        </w:rPr>
        <w:t>是指含有</w:t>
      </w:r>
      <w:r>
        <w:rPr>
          <w:rFonts w:ascii="Times New Roman" w:hAnsi="Times New Roman" w:eastAsia="仿宋_GB2312" w:cs="Times New Roman"/>
          <w:sz w:val="32"/>
          <w:szCs w:val="32"/>
        </w:rPr>
        <w:t>哌醋甲酯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莫达非尼</w:t>
      </w:r>
      <w:r>
        <w:rPr>
          <w:rFonts w:hint="eastAsia" w:ascii="Times New Roman" w:hAnsi="Times New Roman" w:eastAsia="仿宋_GB2312" w:cs="Times New Roman"/>
          <w:sz w:val="32"/>
          <w:szCs w:val="32"/>
        </w:rPr>
        <w:t>等成份的</w:t>
      </w:r>
      <w:r>
        <w:rPr>
          <w:rFonts w:ascii="Times New Roman" w:hAnsi="Times New Roman" w:eastAsia="仿宋_GB2312" w:cs="Times New Roman"/>
          <w:sz w:val="32"/>
          <w:szCs w:val="32"/>
        </w:rPr>
        <w:t>精神药品，正常人长期服用不仅不会变聪明，</w:t>
      </w:r>
      <w:r>
        <w:rPr>
          <w:rFonts w:hint="eastAsia" w:ascii="Times New Roman" w:hAnsi="Times New Roman" w:eastAsia="仿宋_GB2312" w:cs="Times New Roman"/>
          <w:sz w:val="32"/>
          <w:szCs w:val="32"/>
        </w:rPr>
        <w:t>还</w:t>
      </w:r>
      <w:r>
        <w:rPr>
          <w:rFonts w:ascii="Times New Roman" w:hAnsi="Times New Roman" w:eastAsia="仿宋_GB2312" w:cs="Times New Roman"/>
          <w:sz w:val="32"/>
          <w:szCs w:val="32"/>
        </w:rPr>
        <w:t>会产生药物依赖，断药后会出现注意力涣散、精神萎靡、暴躁抓狂等精神症状，甚至出现幻觉、妄想等药物戒断反应。</w:t>
      </w:r>
      <w:r>
        <w:rPr>
          <w:rFonts w:hint="eastAsia" w:ascii="Times New Roman" w:hAnsi="Times New Roman" w:eastAsia="仿宋_GB2312" w:cs="Times New Roman"/>
          <w:sz w:val="32"/>
          <w:szCs w:val="32"/>
        </w:rPr>
        <w:t>这种说法</w:t>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rPr>
        <w:t>。</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A.正确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ascii="Times New Roman" w:hAnsi="Times New Roman" w:eastAsia="仿宋_GB2312" w:cs="Times New Roman"/>
          <w:sz w:val="32"/>
          <w:szCs w:val="32"/>
        </w:rPr>
        <w:t>A</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63</w:t>
      </w:r>
      <w:r>
        <w:rPr>
          <w:rFonts w:ascii="Times New Roman" w:hAnsi="Times New Roman" w:eastAsia="仿宋_GB2312" w:cs="Times New Roman"/>
          <w:sz w:val="32"/>
          <w:szCs w:val="32"/>
        </w:rPr>
        <w:t>. “笑气”是一种无色有甜味气体，具有轻微麻醉作用，能使人发笑。“笑气”不是毒品，但同样具有成瘾性。</w:t>
      </w:r>
      <w:r>
        <w:rPr>
          <w:rFonts w:hint="eastAsia" w:ascii="Times New Roman" w:hAnsi="Times New Roman" w:eastAsia="仿宋_GB2312" w:cs="Times New Roman"/>
          <w:sz w:val="32"/>
          <w:szCs w:val="32"/>
        </w:rPr>
        <w:t>这种说法</w:t>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rPr>
        <w:t>。</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A.正确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ascii="Times New Roman" w:hAnsi="Times New Roman" w:eastAsia="仿宋_GB2312" w:cs="Times New Roman"/>
          <w:sz w:val="32"/>
          <w:szCs w:val="32"/>
        </w:rPr>
        <w:t>A</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64</w:t>
      </w:r>
      <w:r>
        <w:rPr>
          <w:rFonts w:ascii="Times New Roman" w:hAnsi="Times New Roman" w:eastAsia="仿宋_GB2312" w:cs="Times New Roman"/>
          <w:sz w:val="32"/>
          <w:szCs w:val="32"/>
        </w:rPr>
        <w:t xml:space="preserve">. 大量吸食“笑气”会产生致幻、视听功能障碍等副作用，对神经系统造成永久伤害，严重者可致瘫痪甚至死亡。 </w:t>
      </w:r>
      <w:r>
        <w:rPr>
          <w:rFonts w:hint="eastAsia" w:ascii="Times New Roman" w:hAnsi="Times New Roman" w:eastAsia="仿宋_GB2312" w:cs="Times New Roman"/>
          <w:sz w:val="32"/>
          <w:szCs w:val="32"/>
        </w:rPr>
        <w:t>这种说法</w:t>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rPr>
        <w:t>。</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A.正确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ascii="Times New Roman" w:hAnsi="Times New Roman" w:eastAsia="仿宋_GB2312" w:cs="Times New Roman"/>
          <w:sz w:val="32"/>
          <w:szCs w:val="32"/>
        </w:rPr>
        <w:t>A</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所谓</w:t>
      </w:r>
      <w:r>
        <w:rPr>
          <w:rFonts w:ascii="Times New Roman" w:hAnsi="Times New Roman" w:eastAsia="仿宋_GB2312" w:cs="Times New Roman"/>
          <w:sz w:val="32"/>
          <w:szCs w:val="32"/>
        </w:rPr>
        <w:t>“特效减肥药”“网红减肥药”，</w:t>
      </w:r>
      <w:r>
        <w:rPr>
          <w:rFonts w:hint="eastAsia" w:ascii="Times New Roman" w:hAnsi="Times New Roman" w:eastAsia="仿宋_GB2312" w:cs="Times New Roman"/>
          <w:sz w:val="32"/>
          <w:szCs w:val="32"/>
        </w:rPr>
        <w:t>多含有毒品、易制毒化学品、精神药品、违禁药品成份，</w:t>
      </w:r>
      <w:r>
        <w:rPr>
          <w:rFonts w:ascii="Times New Roman" w:hAnsi="Times New Roman" w:eastAsia="仿宋_GB2312" w:cs="Times New Roman"/>
          <w:sz w:val="32"/>
          <w:szCs w:val="32"/>
        </w:rPr>
        <w:t>不法商家故意炒作其减肥“特效”，实际上副作用明显。</w:t>
      </w:r>
      <w:r>
        <w:rPr>
          <w:rFonts w:hint="eastAsia" w:ascii="Times New Roman" w:hAnsi="Times New Roman" w:eastAsia="仿宋_GB2312" w:cs="Times New Roman"/>
          <w:sz w:val="32"/>
          <w:szCs w:val="32"/>
        </w:rPr>
        <w:t>这种说法（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正确</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错误</w:t>
      </w: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答案：A</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66</w:t>
      </w:r>
      <w:r>
        <w:rPr>
          <w:rFonts w:ascii="Times New Roman" w:hAnsi="Times New Roman" w:eastAsia="仿宋_GB2312" w:cs="Times New Roman"/>
          <w:sz w:val="32"/>
          <w:szCs w:val="32"/>
        </w:rPr>
        <w:t>.毒贩</w:t>
      </w:r>
      <w:r>
        <w:rPr>
          <w:rFonts w:hint="eastAsia" w:ascii="Times New Roman" w:hAnsi="Times New Roman" w:eastAsia="仿宋_GB2312" w:cs="Times New Roman"/>
          <w:sz w:val="32"/>
          <w:szCs w:val="32"/>
        </w:rPr>
        <w:t>经常</w:t>
      </w:r>
      <w:r>
        <w:rPr>
          <w:rFonts w:ascii="Times New Roman" w:hAnsi="Times New Roman" w:eastAsia="仿宋_GB2312" w:cs="Times New Roman"/>
          <w:sz w:val="32"/>
          <w:szCs w:val="32"/>
        </w:rPr>
        <w:t>会把毒品伪装成“跳跳糖、奶茶、咖啡包”等，我们要保持警惕。</w:t>
      </w:r>
      <w:r>
        <w:rPr>
          <w:rFonts w:hint="eastAsia" w:ascii="Times New Roman" w:hAnsi="Times New Roman" w:eastAsia="仿宋_GB2312" w:cs="Times New Roman"/>
          <w:sz w:val="32"/>
          <w:szCs w:val="32"/>
        </w:rPr>
        <w:t>这种说法</w:t>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rPr>
        <w:t>。</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bookmarkEnd w:id="6"/>
    <w:p>
      <w:pPr>
        <w:snapToGrid w:val="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67</w:t>
      </w:r>
      <w:r>
        <w:rPr>
          <w:rFonts w:ascii="Times New Roman" w:hAnsi="Times New Roman" w:eastAsia="仿宋_GB2312" w:cs="Times New Roman"/>
          <w:sz w:val="32"/>
          <w:szCs w:val="32"/>
        </w:rPr>
        <w:t>.</w:t>
      </w:r>
      <w:r>
        <w:rPr>
          <w:rFonts w:hint="eastAsia"/>
        </w:rPr>
        <w:t xml:space="preserve"> </w:t>
      </w:r>
      <w:r>
        <w:rPr>
          <w:rFonts w:hint="eastAsia" w:ascii="Times New Roman" w:hAnsi="Times New Roman" w:eastAsia="仿宋_GB2312" w:cs="Times New Roman"/>
          <w:sz w:val="32"/>
          <w:szCs w:val="32"/>
        </w:rPr>
        <w:t>非列管成瘾物质</w:t>
      </w:r>
      <w:r>
        <w:rPr>
          <w:rFonts w:ascii="Times New Roman" w:hAnsi="Times New Roman" w:eastAsia="仿宋_GB2312" w:cs="Times New Roman"/>
          <w:sz w:val="32"/>
          <w:szCs w:val="32"/>
        </w:rPr>
        <w:t>不是毒品，吸食也没什么危害。</w:t>
      </w:r>
      <w:r>
        <w:rPr>
          <w:rFonts w:hint="eastAsia" w:ascii="Times New Roman" w:hAnsi="Times New Roman" w:eastAsia="仿宋_GB2312" w:cs="Times New Roman"/>
          <w:sz w:val="32"/>
          <w:szCs w:val="32"/>
        </w:rPr>
        <w:t>这种说法</w:t>
      </w:r>
      <w:r>
        <w:rPr>
          <w:rFonts w:ascii="Times New Roman" w:hAnsi="Times New Roman" w:eastAsia="仿宋_GB2312" w:cs="Times New Roman"/>
          <w:sz w:val="32"/>
          <w:szCs w:val="32"/>
        </w:rPr>
        <w:t>（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w:t>
      </w:r>
      <w:r>
        <w:rPr>
          <w:rFonts w:hint="eastAsia" w:ascii="Times New Roman" w:hAnsi="Times New Roman" w:eastAsia="仿宋_GB2312" w:cs="Times New Roman"/>
          <w:sz w:val="32"/>
          <w:szCs w:val="32"/>
        </w:rPr>
        <w:t>B</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68</w:t>
      </w:r>
      <w:r>
        <w:rPr>
          <w:rFonts w:ascii="Times New Roman" w:hAnsi="Times New Roman" w:eastAsia="仿宋_GB2312" w:cs="Times New Roman"/>
          <w:sz w:val="32"/>
          <w:szCs w:val="32"/>
        </w:rPr>
        <w:t>.吸毒如果仅仅偶尔吸一两次，一般都不会上瘾。</w:t>
      </w:r>
      <w:bookmarkStart w:id="9" w:name="_Hlk148298375"/>
      <w:r>
        <w:rPr>
          <w:rFonts w:ascii="Times New Roman" w:hAnsi="Times New Roman" w:eastAsia="仿宋_GB2312" w:cs="Times New Roman"/>
          <w:sz w:val="32"/>
          <w:szCs w:val="32"/>
        </w:rPr>
        <w:t xml:space="preserve">这种说法（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bookmarkEnd w:id="9"/>
      <w:r>
        <w:rPr>
          <w:rFonts w:ascii="Times New Roman" w:hAnsi="Times New Roman" w:eastAsia="仿宋_GB2312" w:cs="Times New Roman"/>
          <w:sz w:val="32"/>
          <w:szCs w:val="32"/>
        </w:rPr>
        <w:t>。</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答案：B</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69</w:t>
      </w:r>
      <w:r>
        <w:rPr>
          <w:rFonts w:ascii="Times New Roman" w:hAnsi="Times New Roman" w:eastAsia="仿宋_GB2312" w:cs="Times New Roman"/>
          <w:sz w:val="32"/>
          <w:szCs w:val="32"/>
        </w:rPr>
        <w:t>.吸毒人群的意外死亡率较一般人群高。这种说法（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70</w:t>
      </w:r>
      <w:r>
        <w:rPr>
          <w:rFonts w:ascii="Times New Roman" w:hAnsi="Times New Roman" w:eastAsia="仿宋_GB2312" w:cs="Times New Roman"/>
          <w:sz w:val="32"/>
          <w:szCs w:val="32"/>
        </w:rPr>
        <w:t>.</w:t>
      </w:r>
      <w:r>
        <w:rPr>
          <w:sz w:val="32"/>
          <w:szCs w:val="32"/>
        </w:rPr>
        <w:t xml:space="preserve"> </w:t>
      </w:r>
      <w:r>
        <w:rPr>
          <w:rFonts w:ascii="Times New Roman" w:hAnsi="Times New Roman" w:eastAsia="仿宋_GB2312" w:cs="Times New Roman"/>
          <w:sz w:val="32"/>
          <w:szCs w:val="32"/>
        </w:rPr>
        <w:t>吸毒会损害人的呼吸系统、消化系统、心血管系统、免疫系统和神经系统，感染各种疾病。</w:t>
      </w:r>
      <w:r>
        <w:rPr>
          <w:rFonts w:hint="eastAsia" w:ascii="Times New Roman" w:hAnsi="Times New Roman" w:eastAsia="仿宋_GB2312" w:cs="Times New Roman"/>
          <w:sz w:val="32"/>
          <w:szCs w:val="32"/>
        </w:rPr>
        <w:t>这种说法（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ascii="Times New Roman" w:hAnsi="Times New Roman" w:eastAsia="仿宋_GB2312" w:cs="Times New Roman"/>
          <w:sz w:val="32"/>
          <w:szCs w:val="32"/>
        </w:rPr>
        <w:t>A</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71</w:t>
      </w:r>
      <w:r>
        <w:rPr>
          <w:rFonts w:ascii="Times New Roman" w:hAnsi="Times New Roman" w:eastAsia="仿宋_GB2312" w:cs="Times New Roman"/>
          <w:sz w:val="32"/>
          <w:szCs w:val="32"/>
        </w:rPr>
        <w:t>.吸毒者不健康的心理有盲目从众、好奇、爱慕虚荣、赶时髦、追求刺激和享乐、赌气或逆反、无知和轻信、自暴自弃等。</w:t>
      </w:r>
      <w:r>
        <w:rPr>
          <w:rFonts w:hint="eastAsia" w:ascii="Times New Roman" w:hAnsi="Times New Roman" w:eastAsia="仿宋_GB2312" w:cs="Times New Roman"/>
          <w:sz w:val="32"/>
          <w:szCs w:val="32"/>
        </w:rPr>
        <w:t>这种说法</w:t>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rPr>
        <w:t>。</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72</w:t>
      </w:r>
      <w:r>
        <w:rPr>
          <w:rFonts w:ascii="Times New Roman" w:hAnsi="Times New Roman" w:eastAsia="仿宋_GB2312" w:cs="Times New Roman"/>
          <w:sz w:val="32"/>
          <w:szCs w:val="32"/>
        </w:rPr>
        <w:t>.吸食冰毒以后容易造成情绪冲动及过度兴奋，驾驶车辆极易引发严重交通事故。</w:t>
      </w:r>
      <w:r>
        <w:rPr>
          <w:rFonts w:hint="eastAsia" w:ascii="Times New Roman" w:hAnsi="Times New Roman" w:eastAsia="仿宋_GB2312" w:cs="Times New Roman"/>
          <w:sz w:val="32"/>
          <w:szCs w:val="32"/>
        </w:rPr>
        <w:t>这种说法</w:t>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rPr>
        <w:t>。</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73</w:t>
      </w:r>
      <w:r>
        <w:rPr>
          <w:rFonts w:ascii="Times New Roman" w:hAnsi="Times New Roman" w:eastAsia="仿宋_GB2312" w:cs="Times New Roman"/>
          <w:sz w:val="32"/>
          <w:szCs w:val="32"/>
        </w:rPr>
        <w:t>.研究表明，80%以上的苯丙胺滥用者即使停止滥用最长达8-12年 ，仍有一些精神病症状，乃至精神分裂，一遇刺激便会发作。</w:t>
      </w:r>
      <w:r>
        <w:rPr>
          <w:rFonts w:hint="eastAsia" w:ascii="Times New Roman" w:hAnsi="Times New Roman" w:eastAsia="仿宋_GB2312" w:cs="Times New Roman"/>
          <w:sz w:val="32"/>
          <w:szCs w:val="32"/>
        </w:rPr>
        <w:t>这种说法（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74</w:t>
      </w:r>
      <w:r>
        <w:rPr>
          <w:rFonts w:ascii="Times New Roman" w:hAnsi="Times New Roman" w:eastAsia="仿宋_GB2312" w:cs="Times New Roman"/>
          <w:sz w:val="32"/>
          <w:szCs w:val="32"/>
        </w:rPr>
        <w:t>.人们常说“毒品猛于虎”，毒品的危害除了对身心的危害，严重摧残吸毒者的身体之外，还包括（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A.对家庭的危害</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B.对社会的危害</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C.对国家的危害</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D.以上都是</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答案：D</w:t>
      </w:r>
    </w:p>
    <w:p>
      <w:pPr>
        <w:snapToGrid w:val="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75</w:t>
      </w:r>
      <w:r>
        <w:rPr>
          <w:rFonts w:ascii="Times New Roman" w:hAnsi="Times New Roman" w:eastAsia="仿宋_GB2312" w:cs="Times New Roman"/>
          <w:sz w:val="32"/>
          <w:szCs w:val="32"/>
        </w:rPr>
        <w:t>.吸毒的危害有哪些方面？（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A.危害个人，包括：摧残人的身体、扭曲人格、引发自伤、自残、自杀的行为，传播疾病等</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B.危害家庭，包括：对家庭成员身心摧残、导致倾家荡产、家破人亡、贻害后代等</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C.危害社会，包括：诱发违法犯罪、影响国民素质、吞噬社会巨额财富、影响国计民生等</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D. 以上选项都是</w:t>
      </w: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ascii="Times New Roman" w:hAnsi="Times New Roman" w:eastAsia="仿宋_GB2312" w:cs="Times New Roman"/>
          <w:sz w:val="32"/>
          <w:szCs w:val="32"/>
        </w:rPr>
        <w:t>D</w:t>
      </w:r>
    </w:p>
    <w:p>
      <w:pPr>
        <w:snapToGrid w:val="0"/>
        <w:ind w:firstLine="640" w:firstLineChars="200"/>
        <w:contextualSpacing/>
        <w:rPr>
          <w:rFonts w:ascii="Times New Roman" w:hAnsi="Times New Roman" w:eastAsia="仿宋_GB2312" w:cs="Times New Roman"/>
          <w:sz w:val="32"/>
          <w:szCs w:val="32"/>
        </w:rPr>
      </w:pPr>
    </w:p>
    <w:p>
      <w:pPr>
        <w:pStyle w:val="3"/>
        <w:snapToGrid w:val="0"/>
        <w:spacing w:before="0" w:after="0" w:line="240" w:lineRule="auto"/>
        <w:contextualSpacing/>
        <w:rPr>
          <w:rFonts w:ascii="Times New Roman" w:hAnsi="Times New Roman" w:eastAsia="仿宋_GB2312" w:cs="Times New Roman"/>
          <w:color w:val="FFFFFF"/>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76</w:t>
      </w:r>
      <w:r>
        <w:rPr>
          <w:rFonts w:ascii="Times New Roman" w:hAnsi="Times New Roman" w:eastAsia="仿宋_GB2312" w:cs="Times New Roman"/>
          <w:sz w:val="32"/>
          <w:szCs w:val="32"/>
        </w:rPr>
        <w:t>.青少年吸毒的</w:t>
      </w:r>
      <w:r>
        <w:rPr>
          <w:rFonts w:hint="eastAsia" w:ascii="Times New Roman" w:hAnsi="Times New Roman" w:eastAsia="仿宋_GB2312" w:cs="Times New Roman"/>
          <w:sz w:val="32"/>
          <w:szCs w:val="32"/>
        </w:rPr>
        <w:t>主要</w:t>
      </w:r>
      <w:r>
        <w:rPr>
          <w:rFonts w:ascii="Times New Roman" w:hAnsi="Times New Roman" w:eastAsia="仿宋_GB2312" w:cs="Times New Roman"/>
          <w:sz w:val="32"/>
          <w:szCs w:val="32"/>
        </w:rPr>
        <w:t>原因是什么？（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A.好奇与虚荣</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B.追求刺激</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C.朋友怂恿和盲目从众心理</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D.以上选项都是</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答案：D</w:t>
      </w:r>
    </w:p>
    <w:p>
      <w:pPr>
        <w:snapToGrid w:val="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77</w:t>
      </w:r>
      <w:r>
        <w:rPr>
          <w:rFonts w:ascii="Times New Roman" w:hAnsi="Times New Roman" w:eastAsia="仿宋_GB2312" w:cs="Times New Roman"/>
          <w:sz w:val="32"/>
          <w:szCs w:val="32"/>
        </w:rPr>
        <w:t>.小明今年上五年级，沉迷于网络游戏，然后到黑网吧去上网，结交了不良的朋友，最后染上了烟瘾和学会了吸毒。这个故事告诉我们什么道理？（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A.不在危险的地方逗留，不去</w:t>
      </w:r>
      <w:r>
        <w:rPr>
          <w:rFonts w:hint="eastAsia" w:ascii="Times New Roman" w:hAnsi="Times New Roman" w:eastAsia="仿宋_GB2312" w:cs="Times New Roman"/>
          <w:sz w:val="32"/>
          <w:szCs w:val="32"/>
        </w:rPr>
        <w:t>黑</w:t>
      </w:r>
      <w:r>
        <w:rPr>
          <w:rFonts w:ascii="Times New Roman" w:hAnsi="Times New Roman" w:eastAsia="仿宋_GB2312" w:cs="Times New Roman"/>
          <w:sz w:val="32"/>
          <w:szCs w:val="32"/>
        </w:rPr>
        <w:t>网吧</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B.不结交不良朋友，不吸烟</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C.要养成自律的好习惯，学会抵制诱惑</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D.以上选项都是</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答案：D</w:t>
      </w:r>
    </w:p>
    <w:p>
      <w:pPr>
        <w:snapToGrid w:val="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78</w:t>
      </w:r>
      <w:r>
        <w:rPr>
          <w:rFonts w:ascii="Times New Roman" w:hAnsi="Times New Roman" w:eastAsia="仿宋_GB2312" w:cs="Times New Roman"/>
          <w:sz w:val="32"/>
          <w:szCs w:val="32"/>
        </w:rPr>
        <w:t>.当发现有人可能正在吸毒或实施涉及毒品的违法犯罪行为时，应该（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A.尽快离开，确保安全情况下报警</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B.事不关己，选择回避</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C.好奇上前去看个究竟</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D.马上阻止其违法犯罪行为</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contextualSpacing/>
        <w:rPr>
          <w:rFonts w:ascii="Times New Roman" w:hAnsi="Times New Roman" w:eastAsia="仿宋_GB2312" w:cs="Times New Roman"/>
          <w:sz w:val="32"/>
          <w:szCs w:val="32"/>
        </w:rPr>
      </w:pPr>
    </w:p>
    <w:p>
      <w:pPr>
        <w:snapToGrid w:val="0"/>
        <w:ind w:firstLine="480" w:firstLineChars="15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79</w:t>
      </w:r>
      <w:r>
        <w:rPr>
          <w:rFonts w:ascii="Times New Roman" w:hAnsi="Times New Roman" w:eastAsia="仿宋_GB2312" w:cs="Times New Roman"/>
          <w:sz w:val="32"/>
          <w:szCs w:val="32"/>
        </w:rPr>
        <w:t>.当有人威胁我们吸毒时，要将情况主动告知家长和学校，或者打110报警，寻求帮助。</w:t>
      </w:r>
      <w:r>
        <w:rPr>
          <w:rFonts w:hint="eastAsia" w:ascii="Times New Roman" w:hAnsi="Times New Roman" w:eastAsia="仿宋_GB2312" w:cs="Times New Roman"/>
          <w:sz w:val="32"/>
          <w:szCs w:val="32"/>
        </w:rPr>
        <w:t>这种说法</w:t>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rPr>
        <w:t>。</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80</w:t>
      </w:r>
      <w:r>
        <w:rPr>
          <w:rFonts w:ascii="Times New Roman" w:hAnsi="Times New Roman" w:eastAsia="仿宋_GB2312" w:cs="Times New Roman"/>
          <w:sz w:val="32"/>
          <w:szCs w:val="32"/>
        </w:rPr>
        <w:t>.当有人以各种借口引诱你吸食毒品或尝试可能是毒品的药丸时，正确的做法是（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A.拒绝</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B.尝试</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C.接受</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D.转送给他人</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下列（     ）情形，说明你可能碰到了毒品，要</w:t>
      </w:r>
      <w:r>
        <w:rPr>
          <w:rFonts w:ascii="Times New Roman" w:hAnsi="Times New Roman" w:eastAsia="仿宋_GB2312" w:cs="Times New Roman"/>
          <w:sz w:val="32"/>
          <w:szCs w:val="32"/>
        </w:rPr>
        <w:t>确保自身安全情况下</w:t>
      </w:r>
      <w:r>
        <w:rPr>
          <w:rFonts w:hint="eastAsia" w:ascii="Times New Roman" w:hAnsi="Times New Roman" w:eastAsia="仿宋_GB2312" w:cs="Times New Roman"/>
          <w:sz w:val="32"/>
          <w:szCs w:val="32"/>
        </w:rPr>
        <w:t>迅速</w:t>
      </w:r>
      <w:r>
        <w:rPr>
          <w:rFonts w:ascii="Times New Roman" w:hAnsi="Times New Roman" w:eastAsia="仿宋_GB2312" w:cs="Times New Roman"/>
          <w:sz w:val="32"/>
          <w:szCs w:val="32"/>
        </w:rPr>
        <w:t>报告</w:t>
      </w:r>
      <w:r>
        <w:rPr>
          <w:rFonts w:hint="eastAsia" w:ascii="Times New Roman" w:hAnsi="Times New Roman" w:eastAsia="仿宋_GB2312" w:cs="Times New Roman"/>
          <w:sz w:val="32"/>
          <w:szCs w:val="32"/>
        </w:rPr>
        <w:t>家长、老师和</w:t>
      </w:r>
      <w:r>
        <w:rPr>
          <w:rFonts w:ascii="Times New Roman" w:hAnsi="Times New Roman" w:eastAsia="仿宋_GB2312" w:cs="Times New Roman"/>
          <w:sz w:val="32"/>
          <w:szCs w:val="32"/>
        </w:rPr>
        <w:t>公安机关</w:t>
      </w:r>
      <w:r>
        <w:rPr>
          <w:rFonts w:hint="eastAsia" w:ascii="Times New Roman" w:hAnsi="Times New Roman" w:eastAsia="仿宋_GB2312" w:cs="Times New Roman"/>
          <w:sz w:val="32"/>
          <w:szCs w:val="32"/>
        </w:rPr>
        <w:t>。</w:t>
      </w: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A.有人和你推销说是好朋友才可以分享的好东西，可以变聪明、取得好成绩。</w:t>
      </w: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B.有人和你推销说是可以解除所有烦恼、病痛，连医院都买不到的好东西。</w:t>
      </w: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C.有人和你推销说是可以获得快乐、忘记烦恼的好东西，但又再三提醒你绝对不能让父母、老师知道。</w:t>
      </w: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D.ABC的情形都有可能。</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w:t>
      </w:r>
      <w:r>
        <w:rPr>
          <w:rFonts w:hint="eastAsia" w:ascii="Times New Roman" w:hAnsi="Times New Roman" w:eastAsia="仿宋_GB2312" w:cs="Times New Roman"/>
          <w:sz w:val="32"/>
          <w:szCs w:val="32"/>
        </w:rPr>
        <w:t>D</w:t>
      </w:r>
    </w:p>
    <w:p>
      <w:pPr>
        <w:snapToGrid w:val="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82</w:t>
      </w:r>
      <w:r>
        <w:rPr>
          <w:rFonts w:ascii="Times New Roman" w:hAnsi="Times New Roman" w:eastAsia="仿宋_GB2312" w:cs="Times New Roman"/>
          <w:sz w:val="32"/>
          <w:szCs w:val="32"/>
        </w:rPr>
        <w:t>.你的好朋友在娱乐场所给你一些不明来源的小零食、饮料等，说特别好玩，让你尝尝。你的选择应该是：（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A.相信朋友不会害你，直接吞下</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B.不想吃，但是碍于朋友之间的面子，勉强吃了。</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C.坚决拒绝。</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D.认为没问题，可以先尝尝。</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答案：C</w:t>
      </w:r>
    </w:p>
    <w:p>
      <w:pPr>
        <w:snapToGrid w:val="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83</w:t>
      </w:r>
      <w:r>
        <w:rPr>
          <w:rFonts w:ascii="Times New Roman" w:hAnsi="Times New Roman" w:eastAsia="仿宋_GB2312" w:cs="Times New Roman"/>
          <w:sz w:val="32"/>
          <w:szCs w:val="32"/>
        </w:rPr>
        <w:t>.在日常生活中防毒要做到：一是不要听人蛊惑，受人引诱；二是不要与吸毒、贩毒者为伍；三是不要随意接受陌生人的馈赠； 四是（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A.只看不吸</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B.了解禁毒知识，掌握拒毒方法</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C.吸一两次没事</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D.经常去易涉毒的场所</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答案：B</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84</w:t>
      </w:r>
      <w:r>
        <w:rPr>
          <w:rFonts w:ascii="Times New Roman" w:hAnsi="Times New Roman" w:eastAsia="仿宋_GB2312" w:cs="Times New Roman"/>
          <w:sz w:val="32"/>
          <w:szCs w:val="32"/>
        </w:rPr>
        <w:t>.青少年如何避免吸毒？（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A.接受禁毒教育</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B.树立正确的人生观，不盲目追求享乐</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C.不听信毒品能治病、毒品能解脱烦恼和痛苦</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D.以上选项都是</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答案：D</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85</w:t>
      </w:r>
      <w:r>
        <w:rPr>
          <w:rFonts w:ascii="Times New Roman" w:hAnsi="Times New Roman" w:eastAsia="仿宋_GB2312" w:cs="Times New Roman"/>
          <w:sz w:val="32"/>
          <w:szCs w:val="32"/>
        </w:rPr>
        <w:t>.远离毒品的自我保护方法有（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A.不去涉毒高危场所</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B.不结交社会不良朋友</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C.不接受朋友来历不明的“食物、饮料”等馈赠</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D. ABC都是</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答案：D</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86</w:t>
      </w:r>
      <w:r>
        <w:rPr>
          <w:rFonts w:ascii="Times New Roman" w:hAnsi="Times New Roman" w:eastAsia="仿宋_GB2312" w:cs="Times New Roman"/>
          <w:sz w:val="32"/>
          <w:szCs w:val="32"/>
        </w:rPr>
        <w:t>.作为学生，不仅自己要拒绝毒品，还要向父母和亲属介绍毒品常识，提醒他们千万不要尝试毒品</w:t>
      </w:r>
      <w:r>
        <w:rPr>
          <w:rFonts w:hint="eastAsia" w:ascii="Times New Roman" w:hAnsi="Times New Roman" w:eastAsia="仿宋_GB2312" w:cs="Times New Roman"/>
          <w:sz w:val="32"/>
          <w:szCs w:val="32"/>
        </w:rPr>
        <w:t>。这种说法（    ）。</w:t>
      </w:r>
    </w:p>
    <w:p>
      <w:pPr>
        <w:snapToGrid w:val="0"/>
        <w:ind w:firstLine="640" w:firstLineChars="200"/>
        <w:contextualSpacing/>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contextualSpacing/>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contextualSpacing/>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87</w:t>
      </w:r>
      <w:r>
        <w:rPr>
          <w:rFonts w:ascii="Times New Roman" w:hAnsi="Times New Roman" w:eastAsia="仿宋_GB2312" w:cs="Times New Roman"/>
          <w:sz w:val="32"/>
          <w:szCs w:val="32"/>
        </w:rPr>
        <w:t>.要拒绝毒品，我们除了要知道什么是毒品、知道毒品极易成瘾、知道毒品的危害，还要（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A.树立正确的人生观</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B.养成良好行为习惯</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C.拒绝不良诱惑</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D.ABC都是</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答案：D</w:t>
      </w:r>
    </w:p>
    <w:p>
      <w:pPr>
        <w:snapToGrid w:val="0"/>
        <w:ind w:firstLine="640" w:firstLineChars="200"/>
        <w:contextualSpacing/>
        <w:rPr>
          <w:rFonts w:ascii="Times New Roman" w:hAnsi="Times New Roman" w:eastAsia="仿宋_GB2312" w:cs="Times New Roman"/>
          <w:sz w:val="32"/>
          <w:szCs w:val="32"/>
        </w:rPr>
      </w:pPr>
    </w:p>
    <w:p>
      <w:pPr>
        <w:pStyle w:val="3"/>
        <w:snapToGrid w:val="0"/>
        <w:spacing w:before="0" w:after="0" w:line="240" w:lineRule="auto"/>
        <w:contextualSpacing/>
        <w:rPr>
          <w:color w:val="FFFFFF"/>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88</w:t>
      </w:r>
      <w:r>
        <w:rPr>
          <w:rFonts w:ascii="Times New Roman" w:hAnsi="Times New Roman" w:eastAsia="仿宋_GB2312" w:cs="Times New Roman"/>
          <w:sz w:val="32"/>
          <w:szCs w:val="32"/>
        </w:rPr>
        <w:t>.戒毒人员在</w:t>
      </w:r>
      <w:r>
        <w:rPr>
          <w:rFonts w:hint="eastAsia" w:ascii="Times New Roman" w:hAnsi="Times New Roman" w:eastAsia="仿宋_GB2312" w:cs="Times New Roman"/>
          <w:sz w:val="32"/>
          <w:szCs w:val="32"/>
        </w:rPr>
        <w:t>入学、就业、</w:t>
      </w:r>
      <w:r>
        <w:rPr>
          <w:rFonts w:ascii="Times New Roman" w:hAnsi="Times New Roman" w:eastAsia="仿宋_GB2312" w:cs="Times New Roman"/>
          <w:sz w:val="32"/>
          <w:szCs w:val="32"/>
        </w:rPr>
        <w:t>享受社会保障等方面不受歧视。有关部门、组织和人员应当对戒毒人员给予必要的指导和帮助。</w:t>
      </w:r>
      <w:r>
        <w:rPr>
          <w:rFonts w:hint="eastAsia" w:ascii="Times New Roman" w:hAnsi="Times New Roman" w:eastAsia="仿宋_GB2312" w:cs="Times New Roman"/>
          <w:sz w:val="32"/>
          <w:szCs w:val="32"/>
        </w:rPr>
        <w:t>这种说法（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正确</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错误</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w:t>
      </w:r>
      <w:r>
        <w:rPr>
          <w:rFonts w:hint="eastAsia" w:ascii="Times New Roman" w:hAnsi="Times New Roman" w:eastAsia="仿宋_GB2312" w:cs="Times New Roman"/>
          <w:sz w:val="32"/>
          <w:szCs w:val="32"/>
        </w:rPr>
        <w:t>A</w:t>
      </w:r>
    </w:p>
    <w:p>
      <w:pPr>
        <w:snapToGrid w:val="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89</w:t>
      </w:r>
      <w:r>
        <w:rPr>
          <w:rFonts w:ascii="Times New Roman" w:hAnsi="Times New Roman" w:eastAsia="仿宋_GB2312" w:cs="Times New Roman"/>
          <w:sz w:val="32"/>
          <w:szCs w:val="32"/>
        </w:rPr>
        <w:t>.李某发现儿子小强吸毒后，便将其关在家中，并与家人轮流看守令其戒毒。起初，断了毒品的小强呼天喊地，半个月后，小强又恢复了正常。</w:t>
      </w:r>
      <w:r>
        <w:rPr>
          <w:rFonts w:hint="eastAsia" w:ascii="Times New Roman" w:hAnsi="Times New Roman" w:eastAsia="仿宋_GB2312" w:cs="Times New Roman"/>
          <w:sz w:val="32"/>
          <w:szCs w:val="32"/>
        </w:rPr>
        <w:t>但实际上小强此时只是</w:t>
      </w:r>
      <w:r>
        <w:rPr>
          <w:rFonts w:ascii="Times New Roman" w:hAnsi="Times New Roman" w:eastAsia="仿宋_GB2312" w:cs="Times New Roman"/>
          <w:sz w:val="32"/>
          <w:szCs w:val="32"/>
        </w:rPr>
        <w:t>戒断生理毒瘾</w:t>
      </w:r>
      <w:r>
        <w:rPr>
          <w:rFonts w:hint="eastAsia" w:ascii="Times New Roman" w:hAnsi="Times New Roman" w:eastAsia="仿宋_GB2312" w:cs="Times New Roman"/>
          <w:sz w:val="32"/>
          <w:szCs w:val="32"/>
        </w:rPr>
        <w:t>，并未</w:t>
      </w:r>
      <w:r>
        <w:rPr>
          <w:rFonts w:ascii="Times New Roman" w:hAnsi="Times New Roman" w:eastAsia="仿宋_GB2312" w:cs="Times New Roman"/>
          <w:sz w:val="32"/>
          <w:szCs w:val="32"/>
        </w:rPr>
        <w:t>全部戒除毒瘾</w:t>
      </w:r>
      <w:r>
        <w:rPr>
          <w:rFonts w:hint="eastAsia" w:ascii="Times New Roman" w:hAnsi="Times New Roman" w:eastAsia="仿宋_GB2312" w:cs="Times New Roman"/>
          <w:sz w:val="32"/>
          <w:szCs w:val="32"/>
        </w:rPr>
        <w:t>。这种说法</w:t>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rPr>
        <w:t>。</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正确</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错误</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w:t>
      </w:r>
      <w:r>
        <w:rPr>
          <w:rFonts w:hint="eastAsia" w:ascii="Times New Roman" w:hAnsi="Times New Roman" w:eastAsia="仿宋_GB2312" w:cs="Times New Roman"/>
          <w:sz w:val="32"/>
          <w:szCs w:val="32"/>
        </w:rPr>
        <w:t>A</w:t>
      </w:r>
    </w:p>
    <w:p>
      <w:pPr>
        <w:snapToGrid w:val="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90</w:t>
      </w:r>
      <w:r>
        <w:rPr>
          <w:rFonts w:ascii="Times New Roman" w:hAnsi="Times New Roman" w:eastAsia="仿宋_GB2312" w:cs="Times New Roman"/>
          <w:sz w:val="32"/>
          <w:szCs w:val="32"/>
        </w:rPr>
        <w:t>.身体脱毒只是戒毒过程的第一步，最根本上的是要彻底摆脱（　），才能达到彻底康复。</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A.生理依赖</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B.戒断反应</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C.心理依赖</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D.身体不适</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答案：C</w:t>
      </w:r>
    </w:p>
    <w:p>
      <w:pPr>
        <w:snapToGrid w:val="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91</w:t>
      </w:r>
      <w:r>
        <w:rPr>
          <w:rFonts w:ascii="Times New Roman" w:hAnsi="Times New Roman" w:eastAsia="仿宋_GB2312" w:cs="Times New Roman"/>
          <w:sz w:val="32"/>
          <w:szCs w:val="32"/>
        </w:rPr>
        <w:t>.吸毒行为可以通过采集吸毒嫌疑人的血液、尿液、毛发等检测出来。</w:t>
      </w:r>
      <w:r>
        <w:rPr>
          <w:rFonts w:hint="eastAsia" w:ascii="Times New Roman" w:hAnsi="Times New Roman" w:eastAsia="仿宋_GB2312" w:cs="Times New Roman"/>
          <w:sz w:val="32"/>
          <w:szCs w:val="32"/>
        </w:rPr>
        <w:t>这种说法</w:t>
      </w:r>
      <w:r>
        <w:rPr>
          <w:rFonts w:ascii="Times New Roman" w:hAnsi="Times New Roman" w:eastAsia="仿宋_GB2312" w:cs="Times New Roman"/>
          <w:sz w:val="32"/>
          <w:szCs w:val="32"/>
        </w:rPr>
        <w:t>（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92</w:t>
      </w:r>
      <w:r>
        <w:rPr>
          <w:rFonts w:ascii="Times New Roman" w:hAnsi="Times New Roman" w:eastAsia="仿宋_GB2312" w:cs="Times New Roman"/>
          <w:sz w:val="32"/>
          <w:szCs w:val="32"/>
        </w:rPr>
        <w:t>.吸毒人员是违法者，也是病人。</w:t>
      </w:r>
      <w:r>
        <w:rPr>
          <w:rFonts w:hint="eastAsia" w:ascii="Times New Roman" w:hAnsi="Times New Roman" w:eastAsia="仿宋_GB2312" w:cs="Times New Roman"/>
          <w:sz w:val="32"/>
          <w:szCs w:val="32"/>
        </w:rPr>
        <w:t>这种说法</w:t>
      </w:r>
      <w:r>
        <w:rPr>
          <w:rFonts w:ascii="Times New Roman" w:hAnsi="Times New Roman" w:eastAsia="仿宋_GB2312" w:cs="Times New Roman"/>
          <w:sz w:val="32"/>
          <w:szCs w:val="32"/>
        </w:rPr>
        <w:t>（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以下选项中，</w:t>
      </w:r>
      <w:r>
        <w:rPr>
          <w:rFonts w:ascii="Times New Roman" w:hAnsi="Times New Roman" w:eastAsia="仿宋_GB2312" w:cs="Times New Roman"/>
          <w:sz w:val="32"/>
          <w:szCs w:val="32"/>
        </w:rPr>
        <w:t>不是艾滋病的传播途径的是（  ）。</w:t>
      </w:r>
    </w:p>
    <w:p>
      <w:pPr>
        <w:snapToGrid w:val="0"/>
        <w:ind w:firstLine="640" w:firstLineChars="200"/>
        <w:contextualSpacing/>
        <w:rPr>
          <w:rFonts w:ascii="Times New Roman" w:hAnsi="Times New Roman" w:eastAsia="仿宋_GB2312" w:cs="Times New Roman"/>
          <w:sz w:val="32"/>
          <w:szCs w:val="32"/>
        </w:rPr>
      </w:pPr>
      <w:bookmarkStart w:id="10" w:name="_Hlk148339473"/>
      <w:r>
        <w:rPr>
          <w:rFonts w:ascii="Times New Roman" w:hAnsi="Times New Roman" w:eastAsia="仿宋_GB2312" w:cs="Times New Roman"/>
          <w:sz w:val="32"/>
          <w:szCs w:val="32"/>
        </w:rPr>
        <w:t>A.性传播</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B.母婴传播</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C.血液传播</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D.皮肤传播</w:t>
      </w:r>
      <w:bookmarkEnd w:id="10"/>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答案：D</w:t>
      </w:r>
    </w:p>
    <w:p>
      <w:pPr>
        <w:snapToGrid w:val="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94</w:t>
      </w:r>
      <w:r>
        <w:rPr>
          <w:rFonts w:ascii="Times New Roman" w:hAnsi="Times New Roman" w:eastAsia="仿宋_GB2312" w:cs="Times New Roman"/>
          <w:sz w:val="32"/>
          <w:szCs w:val="32"/>
        </w:rPr>
        <w:t>.易制毒化学品的生产、经营、购买、运输无须经过许可即可开展。</w:t>
      </w:r>
      <w:r>
        <w:rPr>
          <w:rFonts w:hint="eastAsia" w:ascii="Times New Roman" w:hAnsi="Times New Roman" w:eastAsia="仿宋_GB2312" w:cs="Times New Roman"/>
          <w:sz w:val="32"/>
          <w:szCs w:val="32"/>
        </w:rPr>
        <w:t>这种说法</w:t>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rPr>
        <w:t>。</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答案：B</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95</w:t>
      </w:r>
      <w:r>
        <w:rPr>
          <w:rFonts w:ascii="Times New Roman" w:hAnsi="Times New Roman" w:eastAsia="仿宋_GB2312" w:cs="Times New Roman"/>
          <w:sz w:val="32"/>
          <w:szCs w:val="32"/>
        </w:rPr>
        <w:t>.禁毒部门</w:t>
      </w:r>
      <w:r>
        <w:rPr>
          <w:rFonts w:hint="eastAsia" w:ascii="Times New Roman" w:hAnsi="Times New Roman" w:eastAsia="仿宋_GB2312" w:cs="Times New Roman"/>
          <w:sz w:val="32"/>
          <w:szCs w:val="32"/>
        </w:rPr>
        <w:t>充分运用</w:t>
      </w:r>
      <w:r>
        <w:rPr>
          <w:rFonts w:ascii="Times New Roman" w:hAnsi="Times New Roman" w:eastAsia="仿宋_GB2312" w:cs="Times New Roman"/>
          <w:sz w:val="32"/>
          <w:szCs w:val="32"/>
        </w:rPr>
        <w:t>现代科技</w:t>
      </w:r>
      <w:r>
        <w:rPr>
          <w:rFonts w:hint="eastAsia" w:ascii="Times New Roman" w:hAnsi="Times New Roman" w:eastAsia="仿宋_GB2312" w:cs="Times New Roman"/>
          <w:sz w:val="32"/>
          <w:szCs w:val="32"/>
        </w:rPr>
        <w:t>成果</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可以通过</w:t>
      </w:r>
      <w:r>
        <w:rPr>
          <w:rFonts w:ascii="Times New Roman" w:hAnsi="Times New Roman" w:eastAsia="仿宋_GB2312" w:cs="Times New Roman"/>
          <w:sz w:val="32"/>
          <w:szCs w:val="32"/>
        </w:rPr>
        <w:t>（  ）手段进行毒情监测预警。</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 污水监测</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B. </w:t>
      </w:r>
      <w:r>
        <w:rPr>
          <w:rFonts w:hint="eastAsia" w:ascii="Times New Roman" w:hAnsi="Times New Roman" w:eastAsia="仿宋_GB2312" w:cs="Times New Roman"/>
          <w:sz w:val="32"/>
          <w:szCs w:val="32"/>
        </w:rPr>
        <w:t>尿液</w:t>
      </w:r>
      <w:r>
        <w:rPr>
          <w:rFonts w:ascii="Times New Roman" w:hAnsi="Times New Roman" w:eastAsia="仿宋_GB2312" w:cs="Times New Roman"/>
          <w:sz w:val="32"/>
          <w:szCs w:val="32"/>
        </w:rPr>
        <w:t>检测</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 空气监测</w:t>
      </w: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D</w:t>
      </w:r>
      <w:r>
        <w:rPr>
          <w:rFonts w:ascii="Times New Roman" w:hAnsi="Times New Roman" w:eastAsia="仿宋_GB2312" w:cs="Times New Roman"/>
          <w:sz w:val="32"/>
          <w:szCs w:val="32"/>
        </w:rPr>
        <w:t>.土壤监测</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生活中，经常可以看到</w:t>
      </w:r>
      <w:r>
        <w:rPr>
          <w:rFonts w:ascii="Times New Roman" w:hAnsi="Times New Roman" w:eastAsia="仿宋_GB2312" w:cs="Times New Roman"/>
          <w:sz w:val="32"/>
          <w:szCs w:val="32"/>
        </w:rPr>
        <w:t>亲戚朋友吸烟，他们递烟给你</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说偶尔体验一下没关系，你最好的应对方式应该是（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A.坚决拒绝</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B.从危害健康的角度建议大家戒烟</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C.婉言谢绝</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D.以上方式都对</w:t>
      </w: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ascii="Times New Roman" w:hAnsi="Times New Roman" w:eastAsia="仿宋_GB2312" w:cs="Times New Roman"/>
          <w:sz w:val="32"/>
          <w:szCs w:val="32"/>
        </w:rPr>
        <w:t>D</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97</w:t>
      </w:r>
      <w:r>
        <w:rPr>
          <w:rFonts w:ascii="Times New Roman" w:hAnsi="Times New Roman" w:eastAsia="仿宋_GB2312" w:cs="Times New Roman"/>
          <w:sz w:val="32"/>
          <w:szCs w:val="32"/>
        </w:rPr>
        <w:t>.王某在自己花盆里种植5株罂粟用来欣赏美丽花朵，这是法律允许的 。</w:t>
      </w:r>
      <w:r>
        <w:rPr>
          <w:rFonts w:hint="eastAsia" w:ascii="Times New Roman" w:hAnsi="Times New Roman" w:eastAsia="仿宋_GB2312" w:cs="Times New Roman"/>
          <w:sz w:val="32"/>
          <w:szCs w:val="32"/>
        </w:rPr>
        <w:t>这种说法</w:t>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rPr>
        <w:t>。</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ascii="Times New Roman" w:hAnsi="Times New Roman" w:eastAsia="仿宋_GB2312" w:cs="Times New Roman"/>
          <w:sz w:val="32"/>
          <w:szCs w:val="32"/>
        </w:rPr>
        <w:t>B</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2018年以来，</w:t>
      </w:r>
      <w:r>
        <w:rPr>
          <w:rFonts w:ascii="Times New Roman" w:hAnsi="Times New Roman" w:eastAsia="仿宋_GB2312" w:cs="Times New Roman"/>
          <w:sz w:val="32"/>
          <w:szCs w:val="32"/>
        </w:rPr>
        <w:t>国家禁毒委员会在全国组织开展</w:t>
      </w:r>
      <w:r>
        <w:rPr>
          <w:rFonts w:hint="eastAsia" w:ascii="Times New Roman" w:hAnsi="Times New Roman" w:eastAsia="仿宋_GB2312" w:cs="Times New Roman"/>
          <w:sz w:val="32"/>
          <w:szCs w:val="32"/>
        </w:rPr>
        <w:t>了</w:t>
      </w:r>
      <w:r>
        <w:rPr>
          <w:rFonts w:ascii="Times New Roman" w:hAnsi="Times New Roman" w:eastAsia="仿宋_GB2312" w:cs="Times New Roman"/>
          <w:sz w:val="32"/>
          <w:szCs w:val="32"/>
        </w:rPr>
        <w:t>禁毒示范城市创建活动。</w:t>
      </w:r>
      <w:r>
        <w:rPr>
          <w:rFonts w:hint="eastAsia" w:ascii="Times New Roman" w:hAnsi="Times New Roman" w:eastAsia="仿宋_GB2312" w:cs="Times New Roman"/>
          <w:sz w:val="32"/>
          <w:szCs w:val="32"/>
        </w:rPr>
        <w:t>目前，全国已有（   ）个</w:t>
      </w:r>
      <w:r>
        <w:rPr>
          <w:rFonts w:ascii="Times New Roman" w:hAnsi="Times New Roman" w:eastAsia="仿宋_GB2312" w:cs="Times New Roman"/>
          <w:sz w:val="32"/>
          <w:szCs w:val="32"/>
        </w:rPr>
        <w:t>地区</w:t>
      </w:r>
      <w:r>
        <w:rPr>
          <w:rFonts w:hint="eastAsia" w:ascii="Times New Roman" w:hAnsi="Times New Roman" w:eastAsia="仿宋_GB2312" w:cs="Times New Roman"/>
          <w:sz w:val="32"/>
          <w:szCs w:val="32"/>
        </w:rPr>
        <w:t>被命名为</w:t>
      </w:r>
      <w:r>
        <w:rPr>
          <w:rFonts w:ascii="Times New Roman" w:hAnsi="Times New Roman" w:eastAsia="仿宋_GB2312" w:cs="Times New Roman"/>
          <w:sz w:val="32"/>
          <w:szCs w:val="32"/>
        </w:rPr>
        <w:t>“全国禁毒示范城市”。</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34</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41</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9</w:t>
      </w: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D.121</w:t>
      </w: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ascii="Times New Roman" w:hAnsi="Times New Roman" w:eastAsia="仿宋_GB2312" w:cs="Times New Roman"/>
          <w:sz w:val="32"/>
          <w:szCs w:val="32"/>
        </w:rPr>
        <w:t>B</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99</w:t>
      </w:r>
      <w:r>
        <w:rPr>
          <w:rFonts w:ascii="Times New Roman" w:hAnsi="Times New Roman" w:eastAsia="仿宋_GB2312" w:cs="Times New Roman"/>
          <w:sz w:val="32"/>
          <w:szCs w:val="32"/>
        </w:rPr>
        <w:t>.</w:t>
      </w:r>
      <w:r>
        <w:rPr>
          <w:rFonts w:ascii="Times New Roman" w:hAnsi="Times New Roman" w:eastAsia="仿宋_GB2312" w:cs="Times New Roman"/>
          <w:sz w:val="32"/>
          <w:szCs w:val="32"/>
        </w:rPr>
        <w:tab/>
      </w:r>
      <w:r>
        <w:rPr>
          <w:rFonts w:hint="eastAsia" w:ascii="Times New Roman" w:hAnsi="Times New Roman" w:eastAsia="仿宋_GB2312" w:cs="Times New Roman"/>
          <w:sz w:val="32"/>
          <w:szCs w:val="32"/>
        </w:rPr>
        <w:t>2011年起，由</w:t>
      </w:r>
      <w:r>
        <w:rPr>
          <w:rFonts w:ascii="Times New Roman" w:hAnsi="Times New Roman" w:eastAsia="仿宋_GB2312" w:cs="Times New Roman"/>
          <w:sz w:val="32"/>
          <w:szCs w:val="32"/>
        </w:rPr>
        <w:t>中老缅泰</w:t>
      </w:r>
      <w:r>
        <w:rPr>
          <w:rFonts w:hint="eastAsia" w:ascii="Times New Roman" w:hAnsi="Times New Roman" w:eastAsia="仿宋_GB2312" w:cs="Times New Roman"/>
          <w:sz w:val="32"/>
          <w:szCs w:val="32"/>
        </w:rPr>
        <w:t>四国定期开展的（         ），有力打击了流域跨国犯罪，维护了湄公河安全稳定，促进了当地经济社会发展，</w:t>
      </w:r>
      <w:r>
        <w:rPr>
          <w:rFonts w:ascii="Times New Roman" w:hAnsi="Times New Roman" w:eastAsia="仿宋_GB2312" w:cs="Times New Roman"/>
          <w:sz w:val="32"/>
          <w:szCs w:val="32"/>
        </w:rPr>
        <w:t>被誉为国际执法安全合作的典范，成为我国在禁毒斗争中加强国际执法合作的生动注脚。</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A.边境地区联合扫毒</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B.湄公河联合巡逻执法</w:t>
      </w: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C.“</w:t>
      </w:r>
      <w:r>
        <w:rPr>
          <w:rFonts w:ascii="Times New Roman" w:hAnsi="Times New Roman" w:eastAsia="仿宋_GB2312" w:cs="Times New Roman"/>
          <w:sz w:val="32"/>
          <w:szCs w:val="32"/>
        </w:rPr>
        <w:t>火焰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联合扫毒</w:t>
      </w: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D.“兄弟”联合缉毒</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答案：B</w:t>
      </w:r>
    </w:p>
    <w:p>
      <w:pPr>
        <w:snapToGrid w:val="0"/>
        <w:ind w:firstLine="640" w:firstLineChars="200"/>
        <w:contextualSpacing/>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100、2023年</w:t>
      </w:r>
      <w:r>
        <w:rPr>
          <w:rFonts w:ascii="Times New Roman" w:hAnsi="Times New Roman" w:eastAsia="仿宋_GB2312" w:cs="Times New Roman"/>
          <w:sz w:val="32"/>
          <w:szCs w:val="32"/>
        </w:rPr>
        <w:t>9月6日，第14届大湄公河次区域禁毒合作谅解备忘录（MOU）签约方部长级会议在北京举行。此次部长级会议正值该机制成立</w:t>
      </w: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周年，对确定机制未来走向、深化区域禁毒合作、促进全球毒品共治具有重要意义。</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10</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20</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rPr>
        <w:t>30</w:t>
      </w: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D.40</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w:t>
      </w:r>
      <w:r>
        <w:rPr>
          <w:rFonts w:hint="eastAsia" w:ascii="Times New Roman" w:hAnsi="Times New Roman" w:eastAsia="仿宋_GB2312" w:cs="Times New Roman"/>
          <w:sz w:val="32"/>
          <w:szCs w:val="32"/>
        </w:rPr>
        <w:t>C</w:t>
      </w:r>
    </w:p>
    <w:sectPr>
      <w:footerReference r:id="rId3" w:type="default"/>
      <w:footerReference r:id="rId4" w:type="even"/>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1643805147"/>
      <w:docPartObj>
        <w:docPartGallery w:val="autotext"/>
      </w:docPartObj>
    </w:sdtPr>
    <w:sdtEndPr>
      <w:rPr>
        <w:rStyle w:val="12"/>
        <w:rFonts w:ascii="Times New Roman" w:hAnsi="Times New Roman" w:cs="Times New Roman"/>
        <w:sz w:val="28"/>
        <w:szCs w:val="28"/>
      </w:rPr>
    </w:sdtEndPr>
    <w:sdtContent>
      <w:p>
        <w:pPr>
          <w:pStyle w:val="6"/>
          <w:framePr w:w="1126" w:wrap="auto" w:vAnchor="text" w:hAnchor="margin" w:xAlign="center" w:y="-5"/>
          <w:rPr>
            <w:rStyle w:val="12"/>
            <w:rFonts w:ascii="Times New Roman" w:hAnsi="Times New Roman" w:cs="Times New Roman"/>
            <w:sz w:val="28"/>
            <w:szCs w:val="28"/>
          </w:rPr>
        </w:pPr>
        <w:r>
          <w:rPr>
            <w:rStyle w:val="12"/>
            <w:rFonts w:ascii="Times New Roman" w:hAnsi="Times New Roman" w:cs="Times New Roman"/>
            <w:sz w:val="28"/>
            <w:szCs w:val="28"/>
          </w:rPr>
          <w:t>—</w:t>
        </w:r>
        <w:r>
          <w:rPr>
            <w:rStyle w:val="12"/>
            <w:rFonts w:ascii="Times New Roman" w:hAnsi="Times New Roman" w:cs="Times New Roman"/>
            <w:sz w:val="28"/>
            <w:szCs w:val="28"/>
          </w:rPr>
          <w:fldChar w:fldCharType="begin"/>
        </w:r>
        <w:r>
          <w:rPr>
            <w:rStyle w:val="12"/>
            <w:rFonts w:ascii="Times New Roman" w:hAnsi="Times New Roman" w:cs="Times New Roman"/>
            <w:sz w:val="28"/>
            <w:szCs w:val="28"/>
          </w:rPr>
          <w:instrText xml:space="preserve"> PAGE </w:instrText>
        </w:r>
        <w:r>
          <w:rPr>
            <w:rStyle w:val="12"/>
            <w:rFonts w:ascii="Times New Roman" w:hAnsi="Times New Roman" w:cs="Times New Roman"/>
            <w:sz w:val="28"/>
            <w:szCs w:val="28"/>
          </w:rPr>
          <w:fldChar w:fldCharType="separate"/>
        </w:r>
        <w:r>
          <w:rPr>
            <w:rStyle w:val="12"/>
            <w:rFonts w:ascii="Times New Roman" w:hAnsi="Times New Roman" w:cs="Times New Roman"/>
            <w:sz w:val="28"/>
            <w:szCs w:val="28"/>
          </w:rPr>
          <w:t>1</w:t>
        </w:r>
        <w:r>
          <w:rPr>
            <w:rStyle w:val="12"/>
            <w:rFonts w:ascii="Times New Roman" w:hAnsi="Times New Roman" w:cs="Times New Roman"/>
            <w:sz w:val="28"/>
            <w:szCs w:val="28"/>
          </w:rPr>
          <w:fldChar w:fldCharType="end"/>
        </w:r>
        <w:r>
          <w:rPr>
            <w:rStyle w:val="12"/>
            <w:rFonts w:ascii="Times New Roman" w:hAnsi="Times New Roman" w:cs="Times New Roman"/>
            <w:sz w:val="28"/>
            <w:szCs w:val="28"/>
          </w:rPr>
          <w:t>—</w:t>
        </w:r>
      </w:p>
    </w:sdtContent>
  </w:sdt>
  <w:p>
    <w:pPr>
      <w:pStyle w:val="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345251962"/>
      <w:docPartObj>
        <w:docPartGallery w:val="autotext"/>
      </w:docPartObj>
    </w:sdtPr>
    <w:sdtEndPr>
      <w:rPr>
        <w:rStyle w:val="12"/>
      </w:rPr>
    </w:sdtEndPr>
    <w:sdtContent>
      <w:p>
        <w:pPr>
          <w:pStyle w:val="6"/>
          <w:framePr w:wrap="auto" w:vAnchor="text" w:hAnchor="margin" w:xAlign="center" w:y="1"/>
          <w:rPr>
            <w:rStyle w:val="12"/>
          </w:rPr>
        </w:pPr>
        <w:r>
          <w:rPr>
            <w:rStyle w:val="12"/>
          </w:rPr>
          <w:fldChar w:fldCharType="begin"/>
        </w:r>
        <w:r>
          <w:rPr>
            <w:rStyle w:val="12"/>
          </w:rPr>
          <w:instrText xml:space="preserve"> PAGE </w:instrText>
        </w:r>
        <w:r>
          <w:rPr>
            <w:rStyle w:val="12"/>
          </w:rPr>
          <w:fldChar w:fldCharType="end"/>
        </w:r>
      </w:p>
    </w:sdtContent>
  </w:sdt>
  <w:sdt>
    <w:sdtPr>
      <w:rPr>
        <w:rStyle w:val="12"/>
      </w:rPr>
      <w:id w:val="497625648"/>
      <w:docPartObj>
        <w:docPartGallery w:val="autotext"/>
      </w:docPartObj>
    </w:sdtPr>
    <w:sdtEndPr>
      <w:rPr>
        <w:rStyle w:val="12"/>
      </w:rPr>
    </w:sdtEndPr>
    <w:sdtContent>
      <w:p>
        <w:pPr>
          <w:pStyle w:val="6"/>
          <w:framePr w:wrap="auto" w:vAnchor="text" w:hAnchor="margin" w:xAlign="center" w:y="1"/>
          <w:rPr>
            <w:rStyle w:val="12"/>
          </w:rPr>
        </w:pPr>
        <w:r>
          <w:rPr>
            <w:rStyle w:val="12"/>
          </w:rPr>
          <w:fldChar w:fldCharType="begin"/>
        </w:r>
        <w:r>
          <w:rPr>
            <w:rStyle w:val="12"/>
          </w:rPr>
          <w:instrText xml:space="preserve"> PAGE </w:instrText>
        </w:r>
        <w:r>
          <w:rPr>
            <w:rStyle w:val="12"/>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M2JiMmQ4M2QwYmE5M2QyMDgwZWJkNzFjMjhlY2IifQ=="/>
  </w:docVars>
  <w:rsids>
    <w:rsidRoot w:val="00AC5601"/>
    <w:rsid w:val="000000D4"/>
    <w:rsid w:val="0000151F"/>
    <w:rsid w:val="00006A5A"/>
    <w:rsid w:val="0002471C"/>
    <w:rsid w:val="0004103F"/>
    <w:rsid w:val="00041ADB"/>
    <w:rsid w:val="00054934"/>
    <w:rsid w:val="000612BD"/>
    <w:rsid w:val="000758C9"/>
    <w:rsid w:val="000A2EB4"/>
    <w:rsid w:val="000A4E75"/>
    <w:rsid w:val="000B4DE8"/>
    <w:rsid w:val="000D630C"/>
    <w:rsid w:val="000F1B5D"/>
    <w:rsid w:val="00100878"/>
    <w:rsid w:val="001011D4"/>
    <w:rsid w:val="00117314"/>
    <w:rsid w:val="0012378A"/>
    <w:rsid w:val="00125A67"/>
    <w:rsid w:val="00146CB3"/>
    <w:rsid w:val="00152F9C"/>
    <w:rsid w:val="00164B81"/>
    <w:rsid w:val="0016720E"/>
    <w:rsid w:val="00167396"/>
    <w:rsid w:val="001706DD"/>
    <w:rsid w:val="00170D27"/>
    <w:rsid w:val="00172056"/>
    <w:rsid w:val="001B1854"/>
    <w:rsid w:val="001B430F"/>
    <w:rsid w:val="001B4E97"/>
    <w:rsid w:val="001C3FC6"/>
    <w:rsid w:val="001E41EA"/>
    <w:rsid w:val="00213405"/>
    <w:rsid w:val="002246E5"/>
    <w:rsid w:val="0023160C"/>
    <w:rsid w:val="00233151"/>
    <w:rsid w:val="002376DD"/>
    <w:rsid w:val="00240489"/>
    <w:rsid w:val="00242E3E"/>
    <w:rsid w:val="0024553D"/>
    <w:rsid w:val="002511E6"/>
    <w:rsid w:val="002801DB"/>
    <w:rsid w:val="0028419C"/>
    <w:rsid w:val="002935FF"/>
    <w:rsid w:val="00297B1C"/>
    <w:rsid w:val="002C34BE"/>
    <w:rsid w:val="002C533B"/>
    <w:rsid w:val="002C6269"/>
    <w:rsid w:val="002D014B"/>
    <w:rsid w:val="002D20CC"/>
    <w:rsid w:val="002E5FA9"/>
    <w:rsid w:val="002F28FB"/>
    <w:rsid w:val="00304E53"/>
    <w:rsid w:val="00310B50"/>
    <w:rsid w:val="003158C3"/>
    <w:rsid w:val="00330CBD"/>
    <w:rsid w:val="003766F4"/>
    <w:rsid w:val="003816E1"/>
    <w:rsid w:val="003A4368"/>
    <w:rsid w:val="003E04A0"/>
    <w:rsid w:val="003F08F2"/>
    <w:rsid w:val="003F62EE"/>
    <w:rsid w:val="003F75F8"/>
    <w:rsid w:val="0041054E"/>
    <w:rsid w:val="00411BA4"/>
    <w:rsid w:val="00421394"/>
    <w:rsid w:val="00434C83"/>
    <w:rsid w:val="00456B18"/>
    <w:rsid w:val="00473FA4"/>
    <w:rsid w:val="004C05BB"/>
    <w:rsid w:val="004D076F"/>
    <w:rsid w:val="004D1124"/>
    <w:rsid w:val="00504971"/>
    <w:rsid w:val="00526F06"/>
    <w:rsid w:val="0053703D"/>
    <w:rsid w:val="00550E2B"/>
    <w:rsid w:val="00552A01"/>
    <w:rsid w:val="00565ECD"/>
    <w:rsid w:val="00585C35"/>
    <w:rsid w:val="005906FC"/>
    <w:rsid w:val="00592647"/>
    <w:rsid w:val="005A01D5"/>
    <w:rsid w:val="005A4924"/>
    <w:rsid w:val="005B3173"/>
    <w:rsid w:val="005D7824"/>
    <w:rsid w:val="005E4397"/>
    <w:rsid w:val="006001E3"/>
    <w:rsid w:val="00611745"/>
    <w:rsid w:val="00613037"/>
    <w:rsid w:val="006161F2"/>
    <w:rsid w:val="00637989"/>
    <w:rsid w:val="00646A84"/>
    <w:rsid w:val="00647526"/>
    <w:rsid w:val="00647A1C"/>
    <w:rsid w:val="006529C3"/>
    <w:rsid w:val="00681AF1"/>
    <w:rsid w:val="006D7DF8"/>
    <w:rsid w:val="006F0639"/>
    <w:rsid w:val="0070453A"/>
    <w:rsid w:val="00711BC4"/>
    <w:rsid w:val="00727E06"/>
    <w:rsid w:val="00737737"/>
    <w:rsid w:val="00751A6E"/>
    <w:rsid w:val="0075412F"/>
    <w:rsid w:val="00755A25"/>
    <w:rsid w:val="00794627"/>
    <w:rsid w:val="007C057F"/>
    <w:rsid w:val="007C30FE"/>
    <w:rsid w:val="007F0588"/>
    <w:rsid w:val="007F2093"/>
    <w:rsid w:val="008044FF"/>
    <w:rsid w:val="00806F12"/>
    <w:rsid w:val="00823A89"/>
    <w:rsid w:val="00837F33"/>
    <w:rsid w:val="00841BC6"/>
    <w:rsid w:val="00846C45"/>
    <w:rsid w:val="00860561"/>
    <w:rsid w:val="008618AE"/>
    <w:rsid w:val="00874D21"/>
    <w:rsid w:val="008763B9"/>
    <w:rsid w:val="00883ECB"/>
    <w:rsid w:val="008A5F14"/>
    <w:rsid w:val="008A6B38"/>
    <w:rsid w:val="008B271B"/>
    <w:rsid w:val="008C34E8"/>
    <w:rsid w:val="008C6741"/>
    <w:rsid w:val="008D64EF"/>
    <w:rsid w:val="008F25E5"/>
    <w:rsid w:val="008F2643"/>
    <w:rsid w:val="009008DB"/>
    <w:rsid w:val="00913585"/>
    <w:rsid w:val="00943526"/>
    <w:rsid w:val="009631B2"/>
    <w:rsid w:val="00983CC2"/>
    <w:rsid w:val="00984966"/>
    <w:rsid w:val="00986CF3"/>
    <w:rsid w:val="00993894"/>
    <w:rsid w:val="009A1EC2"/>
    <w:rsid w:val="009A7E55"/>
    <w:rsid w:val="009B1E1A"/>
    <w:rsid w:val="009B2FD9"/>
    <w:rsid w:val="00A05AE1"/>
    <w:rsid w:val="00A55BFC"/>
    <w:rsid w:val="00A5773D"/>
    <w:rsid w:val="00AA4E77"/>
    <w:rsid w:val="00AB6B50"/>
    <w:rsid w:val="00AC5601"/>
    <w:rsid w:val="00AE3158"/>
    <w:rsid w:val="00AF7077"/>
    <w:rsid w:val="00B013D9"/>
    <w:rsid w:val="00B12AD3"/>
    <w:rsid w:val="00B22E92"/>
    <w:rsid w:val="00B24230"/>
    <w:rsid w:val="00B27D4F"/>
    <w:rsid w:val="00B537B9"/>
    <w:rsid w:val="00B57010"/>
    <w:rsid w:val="00B641DC"/>
    <w:rsid w:val="00B76EBA"/>
    <w:rsid w:val="00B83CC7"/>
    <w:rsid w:val="00B975C0"/>
    <w:rsid w:val="00BA13F6"/>
    <w:rsid w:val="00BC35B0"/>
    <w:rsid w:val="00C11044"/>
    <w:rsid w:val="00C255D1"/>
    <w:rsid w:val="00C53F6B"/>
    <w:rsid w:val="00C54232"/>
    <w:rsid w:val="00C56E94"/>
    <w:rsid w:val="00C81F36"/>
    <w:rsid w:val="00C87DD3"/>
    <w:rsid w:val="00CA7FE7"/>
    <w:rsid w:val="00CC1A45"/>
    <w:rsid w:val="00CC32F3"/>
    <w:rsid w:val="00CD430A"/>
    <w:rsid w:val="00CE2E26"/>
    <w:rsid w:val="00CF3AD1"/>
    <w:rsid w:val="00D2317D"/>
    <w:rsid w:val="00D43564"/>
    <w:rsid w:val="00D722D2"/>
    <w:rsid w:val="00D9188D"/>
    <w:rsid w:val="00D94B2E"/>
    <w:rsid w:val="00D96CCD"/>
    <w:rsid w:val="00DB61C0"/>
    <w:rsid w:val="00DC3724"/>
    <w:rsid w:val="00DD16D4"/>
    <w:rsid w:val="00DF0172"/>
    <w:rsid w:val="00DF0421"/>
    <w:rsid w:val="00DF3A70"/>
    <w:rsid w:val="00E228B4"/>
    <w:rsid w:val="00E237C7"/>
    <w:rsid w:val="00E27F36"/>
    <w:rsid w:val="00E32ED9"/>
    <w:rsid w:val="00E36E0F"/>
    <w:rsid w:val="00E56E17"/>
    <w:rsid w:val="00E7386D"/>
    <w:rsid w:val="00E95396"/>
    <w:rsid w:val="00ED2566"/>
    <w:rsid w:val="00ED4FF4"/>
    <w:rsid w:val="00ED7CB1"/>
    <w:rsid w:val="00EE45BA"/>
    <w:rsid w:val="00F023B5"/>
    <w:rsid w:val="00F31022"/>
    <w:rsid w:val="00F63404"/>
    <w:rsid w:val="00F81205"/>
    <w:rsid w:val="00F84DFA"/>
    <w:rsid w:val="00F93E51"/>
    <w:rsid w:val="00F963DB"/>
    <w:rsid w:val="00FA47B0"/>
    <w:rsid w:val="00FD2025"/>
    <w:rsid w:val="00FD47B3"/>
    <w:rsid w:val="00FD5338"/>
    <w:rsid w:val="00FF37EE"/>
    <w:rsid w:val="01FE250E"/>
    <w:rsid w:val="0E4929AB"/>
    <w:rsid w:val="0FE43A79"/>
    <w:rsid w:val="14CC6290"/>
    <w:rsid w:val="189A7CDE"/>
    <w:rsid w:val="20501E14"/>
    <w:rsid w:val="20D9155D"/>
    <w:rsid w:val="2F5D61D1"/>
    <w:rsid w:val="363113FD"/>
    <w:rsid w:val="395A5216"/>
    <w:rsid w:val="3A6509C8"/>
    <w:rsid w:val="605C6B1B"/>
    <w:rsid w:val="641C2544"/>
    <w:rsid w:val="74493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semiHidden/>
    <w:unhideWhenUsed/>
    <w:qFormat/>
    <w:uiPriority w:val="99"/>
    <w:pPr>
      <w:jc w:val="left"/>
    </w:pPr>
  </w:style>
  <w:style w:type="paragraph" w:styleId="5">
    <w:name w:val="Balloon Text"/>
    <w:basedOn w:val="1"/>
    <w:link w:val="15"/>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2"/>
    <w:basedOn w:val="1"/>
    <w:next w:val="1"/>
    <w:unhideWhenUsed/>
    <w:qFormat/>
    <w:uiPriority w:val="39"/>
    <w:pPr>
      <w:ind w:left="420" w:leftChars="200"/>
    </w:pPr>
  </w:style>
  <w:style w:type="paragraph" w:styleId="9">
    <w:name w:val="annotation subject"/>
    <w:basedOn w:val="4"/>
    <w:next w:val="4"/>
    <w:link w:val="20"/>
    <w:semiHidden/>
    <w:unhideWhenUsed/>
    <w:qFormat/>
    <w:uiPriority w:val="99"/>
    <w:rPr>
      <w:b/>
      <w:bCs/>
    </w:rPr>
  </w:style>
  <w:style w:type="character" w:styleId="12">
    <w:name w:val="page number"/>
    <w:basedOn w:val="11"/>
    <w:semiHidden/>
    <w:unhideWhenUsed/>
    <w:qFormat/>
    <w:uiPriority w:val="99"/>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styleId="14">
    <w:name w:val="annotation reference"/>
    <w:basedOn w:val="11"/>
    <w:semiHidden/>
    <w:unhideWhenUsed/>
    <w:qFormat/>
    <w:uiPriority w:val="99"/>
    <w:rPr>
      <w:sz w:val="21"/>
      <w:szCs w:val="21"/>
    </w:rPr>
  </w:style>
  <w:style w:type="character" w:customStyle="1" w:styleId="15">
    <w:name w:val="批注框文本 Char"/>
    <w:basedOn w:val="11"/>
    <w:link w:val="5"/>
    <w:semiHidden/>
    <w:qFormat/>
    <w:uiPriority w:val="99"/>
    <w:rPr>
      <w:rFonts w:asciiTheme="minorHAnsi" w:hAnsiTheme="minorHAnsi" w:eastAsiaTheme="minorEastAsia" w:cstheme="minorBidi"/>
      <w:kern w:val="2"/>
      <w:sz w:val="18"/>
      <w:szCs w:val="18"/>
    </w:rPr>
  </w:style>
  <w:style w:type="character" w:customStyle="1" w:styleId="16">
    <w:name w:val="页眉 Char"/>
    <w:basedOn w:val="11"/>
    <w:link w:val="7"/>
    <w:qFormat/>
    <w:uiPriority w:val="99"/>
    <w:rPr>
      <w:rFonts w:asciiTheme="minorHAnsi" w:hAnsiTheme="minorHAnsi" w:eastAsiaTheme="minorEastAsia" w:cstheme="minorBidi"/>
      <w:kern w:val="2"/>
      <w:sz w:val="18"/>
      <w:szCs w:val="18"/>
    </w:rPr>
  </w:style>
  <w:style w:type="character" w:customStyle="1" w:styleId="17">
    <w:name w:val="页脚 Char"/>
    <w:basedOn w:val="11"/>
    <w:link w:val="6"/>
    <w:qFormat/>
    <w:uiPriority w:val="99"/>
    <w:rPr>
      <w:rFonts w:asciiTheme="minorHAnsi" w:hAnsiTheme="minorHAnsi" w:eastAsiaTheme="minorEastAsia" w:cstheme="minorBidi"/>
      <w:kern w:val="2"/>
      <w:sz w:val="18"/>
      <w:szCs w:val="18"/>
    </w:rPr>
  </w:style>
  <w:style w:type="paragraph" w:customStyle="1" w:styleId="18">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9">
    <w:name w:val="批注文字 Char"/>
    <w:basedOn w:val="11"/>
    <w:link w:val="4"/>
    <w:semiHidden/>
    <w:uiPriority w:val="99"/>
    <w:rPr>
      <w:rFonts w:asciiTheme="minorHAnsi" w:hAnsiTheme="minorHAnsi" w:eastAsiaTheme="minorEastAsia" w:cstheme="minorBidi"/>
      <w:kern w:val="2"/>
      <w:sz w:val="21"/>
      <w:szCs w:val="24"/>
    </w:rPr>
  </w:style>
  <w:style w:type="character" w:customStyle="1" w:styleId="20">
    <w:name w:val="批注主题 Char"/>
    <w:basedOn w:val="19"/>
    <w:link w:val="9"/>
    <w:semiHidden/>
    <w:qFormat/>
    <w:uiPriority w:val="99"/>
    <w:rPr>
      <w:rFonts w:asciiTheme="minorHAnsi" w:hAnsiTheme="minorHAnsi" w:eastAsiaTheme="minorEastAsia" w:cstheme="minorBidi"/>
      <w:b/>
      <w:bCs/>
      <w:kern w:val="2"/>
      <w:sz w:val="21"/>
      <w:szCs w:val="24"/>
    </w:rPr>
  </w:style>
  <w:style w:type="character" w:customStyle="1" w:styleId="21">
    <w:name w:val="标题 1 Char"/>
    <w:basedOn w:val="11"/>
    <w:link w:val="2"/>
    <w:qFormat/>
    <w:uiPriority w:val="9"/>
    <w:rPr>
      <w:rFonts w:asciiTheme="minorHAnsi" w:hAnsiTheme="minorHAnsi" w:eastAsiaTheme="minorEastAsia" w:cstheme="minorBidi"/>
      <w:b/>
      <w:bCs/>
      <w:kern w:val="44"/>
      <w:sz w:val="44"/>
      <w:szCs w:val="44"/>
    </w:rPr>
  </w:style>
  <w:style w:type="character" w:customStyle="1" w:styleId="22">
    <w:name w:val="标题 2 Char"/>
    <w:basedOn w:val="11"/>
    <w:link w:val="3"/>
    <w:uiPriority w:val="9"/>
    <w:rPr>
      <w:rFonts w:asciiTheme="majorHAnsi" w:hAnsiTheme="majorHAnsi" w:eastAsiaTheme="majorEastAsia" w:cstheme="majorBidi"/>
      <w:b/>
      <w:bCs/>
      <w:kern w:val="2"/>
      <w:sz w:val="32"/>
      <w:szCs w:val="32"/>
    </w:rPr>
  </w:style>
  <w:style w:type="paragraph" w:customStyle="1" w:styleId="23">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61BF8-4E17-46F8-B38E-D9AEF9EA84C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22</Pages>
  <Words>1208</Words>
  <Characters>6886</Characters>
  <Lines>57</Lines>
  <Paragraphs>16</Paragraphs>
  <TotalTime>3669</TotalTime>
  <ScaleCrop>false</ScaleCrop>
  <LinksUpToDate>false</LinksUpToDate>
  <CharactersWithSpaces>8078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2020-10-09T12:39:00Z</dcterms:created>
  <dc:creator>霍 金</dc:creator>
  <cp:lastModifiedBy>曾康</cp:lastModifiedBy>
  <dcterms:modified xsi:type="dcterms:W3CDTF">2023-12-08T03:22:20Z</dcterms:modified>
  <cp:revision>529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BB0CDB47DD1F46D291901F7FDF37F09B_13</vt:lpwstr>
  </property>
</Properties>
</file>