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4"/>
        <w:jc w:val="center"/>
        <w:rPr>
          <w:sz w:val="72"/>
          <w:szCs w:val="72"/>
        </w:rPr>
      </w:pPr>
      <w:r>
        <w:rPr>
          <w:rFonts w:hint="eastAsia"/>
          <w:sz w:val="72"/>
          <w:szCs w:val="72"/>
        </w:rPr>
        <w:t>衡阳县</w:t>
      </w:r>
      <w:r>
        <w:rPr>
          <w:rFonts w:hint="eastAsia"/>
          <w:sz w:val="72"/>
          <w:szCs w:val="72"/>
          <w:lang w:eastAsia="zh-CN"/>
        </w:rPr>
        <w:t>山峙门水库管理所</w:t>
      </w:r>
      <w:r>
        <w:rPr>
          <w:rFonts w:hint="eastAsia"/>
          <w:sz w:val="72"/>
          <w:szCs w:val="72"/>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40" w:lineRule="exact"/>
        <w:jc w:val="center"/>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w:t>
      </w:r>
      <w:r>
        <w:rPr>
          <w:rFonts w:hint="eastAsia"/>
          <w:b/>
          <w:sz w:val="28"/>
          <w:szCs w:val="28"/>
          <w:lang w:eastAsia="zh-CN"/>
        </w:rPr>
        <w:t>山峙门水库管理所部门</w:t>
      </w:r>
      <w:r>
        <w:rPr>
          <w:rFonts w:hint="eastAsia"/>
          <w:b/>
          <w:sz w:val="28"/>
          <w:szCs w:val="28"/>
        </w:rPr>
        <w:t>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sz w:val="84"/>
          <w:szCs w:val="84"/>
        </w:rPr>
      </w:pPr>
      <w:r>
        <w:rPr>
          <w:rFonts w:hint="eastAsia"/>
          <w:sz w:val="84"/>
          <w:szCs w:val="84"/>
        </w:rPr>
        <w:t>衡阳县</w:t>
      </w:r>
      <w:r>
        <w:rPr>
          <w:rFonts w:hint="eastAsia"/>
          <w:sz w:val="84"/>
          <w:szCs w:val="84"/>
          <w:lang w:eastAsia="zh-CN"/>
        </w:rPr>
        <w:t>山峙门水库管理所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spacing w:line="580" w:lineRule="atLeast"/>
        <w:ind w:firstLine="640" w:firstLineChars="200"/>
        <w:rPr>
          <w:rFonts w:hint="eastAsia" w:ascii="仿宋" w:hAnsi="仿宋" w:eastAsia="仿宋" w:cs="仿宋"/>
          <w:sz w:val="32"/>
          <w:szCs w:val="32"/>
        </w:rPr>
      </w:pPr>
      <w:r>
        <w:rPr>
          <w:rFonts w:hint="eastAsia" w:ascii="仿宋_GB2312" w:hAnsi="宋体" w:eastAsia="仿宋_GB2312"/>
          <w:sz w:val="32"/>
          <w:szCs w:val="32"/>
        </w:rPr>
        <w:t>、</w:t>
      </w:r>
      <w:r>
        <w:rPr>
          <w:rFonts w:hint="eastAsia" w:ascii="仿宋" w:hAnsi="仿宋" w:eastAsia="仿宋" w:cs="仿宋"/>
          <w:i w:val="0"/>
          <w:iCs w:val="0"/>
          <w:caps w:val="0"/>
          <w:color w:val="000000"/>
          <w:spacing w:val="0"/>
          <w:sz w:val="32"/>
          <w:szCs w:val="32"/>
          <w:shd w:val="clear" w:fill="FFFFFF"/>
        </w:rPr>
        <w:t>贯彻执行国家的有关法律、法规、方针政策及上级主管部门的决定、指令。</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i w:val="0"/>
          <w:iCs w:val="0"/>
          <w:caps w:val="0"/>
          <w:color w:val="000000"/>
          <w:spacing w:val="0"/>
          <w:sz w:val="32"/>
          <w:szCs w:val="32"/>
          <w:shd w:val="clear" w:fill="FFFFFF"/>
        </w:rPr>
        <w:t>保证整个库区及大坝安全运行，防止库区内的水土流失，搞好水文测量、大坝位移观察、防洪调度等，及时迅速向有关部门提供准确数据，保证下游人民的生命财产不受损失。</w:t>
      </w:r>
    </w:p>
    <w:p>
      <w:pPr>
        <w:numPr>
          <w:ilvl w:val="0"/>
          <w:numId w:val="0"/>
        </w:numPr>
        <w:spacing w:line="580" w:lineRule="atLeas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（三）、</w:t>
      </w:r>
      <w:r>
        <w:rPr>
          <w:rFonts w:hint="eastAsia" w:ascii="仿宋" w:hAnsi="仿宋" w:eastAsia="仿宋" w:cs="仿宋"/>
          <w:i w:val="0"/>
          <w:iCs w:val="0"/>
          <w:caps w:val="0"/>
          <w:color w:val="000000"/>
          <w:spacing w:val="0"/>
          <w:sz w:val="32"/>
          <w:szCs w:val="32"/>
          <w:shd w:val="clear" w:fill="FFFFFF"/>
        </w:rPr>
        <w:t>组织编制并落实工程管理规划、年度计划及工程渡汛方案、组织编制和实施水库调度运用方案;结合调度指令适时供水。</w:t>
      </w:r>
    </w:p>
    <w:p>
      <w:pPr>
        <w:spacing w:line="580" w:lineRule="atLeast"/>
        <w:ind w:left="638" w:leftChars="304" w:firstLine="0" w:firstLineChars="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（四）、</w:t>
      </w:r>
      <w:r>
        <w:rPr>
          <w:rFonts w:hint="eastAsia" w:ascii="仿宋" w:hAnsi="仿宋" w:eastAsia="仿宋" w:cs="仿宋"/>
          <w:i w:val="0"/>
          <w:iCs w:val="0"/>
          <w:caps w:val="0"/>
          <w:color w:val="000000"/>
          <w:spacing w:val="0"/>
          <w:sz w:val="32"/>
          <w:szCs w:val="32"/>
          <w:shd w:val="clear" w:fill="FFFFFF"/>
        </w:rPr>
        <w:t>负责工程管理，掌握工程运行情况，及时处理主要技术问题。</w:t>
      </w:r>
    </w:p>
    <w:p>
      <w:pPr>
        <w:spacing w:line="580" w:lineRule="atLeast"/>
        <w:ind w:left="638" w:leftChars="304" w:firstLine="0" w:firstLineChars="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（五）、</w:t>
      </w:r>
      <w:r>
        <w:rPr>
          <w:rFonts w:hint="eastAsia" w:ascii="仿宋" w:hAnsi="仿宋" w:eastAsia="仿宋" w:cs="仿宋"/>
          <w:i w:val="0"/>
          <w:iCs w:val="0"/>
          <w:caps w:val="0"/>
          <w:color w:val="000000"/>
          <w:spacing w:val="0"/>
          <w:sz w:val="32"/>
          <w:szCs w:val="32"/>
          <w:shd w:val="clear" w:fill="FFFFFF"/>
        </w:rPr>
        <w:t>负责工程除险加固、更新改造及扩建项目立项申报的相关工作，参与项目实施中的有关管理工作;组织工程的养护修理并参与有关验收工作。</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（六）、</w:t>
      </w:r>
      <w:r>
        <w:rPr>
          <w:rFonts w:hint="eastAsia" w:ascii="仿宋" w:hAnsi="仿宋" w:eastAsia="仿宋" w:cs="仿宋"/>
          <w:i w:val="0"/>
          <w:iCs w:val="0"/>
          <w:caps w:val="0"/>
          <w:color w:val="000000"/>
          <w:spacing w:val="0"/>
          <w:sz w:val="32"/>
          <w:szCs w:val="32"/>
          <w:shd w:val="clear" w:fill="FFFFFF"/>
        </w:rPr>
        <w:t>负责汛前准备、汛期抢修、水毁修复等技术管理工作。</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（七）、</w:t>
      </w:r>
      <w:r>
        <w:rPr>
          <w:rFonts w:hint="eastAsia" w:ascii="仿宋" w:hAnsi="仿宋" w:eastAsia="仿宋" w:cs="仿宋"/>
          <w:i w:val="0"/>
          <w:iCs w:val="0"/>
          <w:caps w:val="0"/>
          <w:color w:val="000000"/>
          <w:spacing w:val="0"/>
          <w:sz w:val="32"/>
          <w:szCs w:val="32"/>
          <w:shd w:val="clear" w:fill="FFFFFF"/>
        </w:rPr>
        <w:t>参与工程设施重大隐患、事故的调查处理，进行技术分析工作;承担工程养护修理的质量监管工作;参与工程设施一般事故调查，提出技术分析意见。</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（八）、</w:t>
      </w:r>
      <w:r>
        <w:rPr>
          <w:rFonts w:hint="eastAsia" w:ascii="仿宋" w:hAnsi="仿宋" w:eastAsia="仿宋" w:cs="仿宋"/>
          <w:i w:val="0"/>
          <w:iCs w:val="0"/>
          <w:caps w:val="0"/>
          <w:color w:val="000000"/>
          <w:spacing w:val="0"/>
          <w:sz w:val="32"/>
          <w:szCs w:val="32"/>
          <w:shd w:val="clear" w:fill="FFFFFF"/>
        </w:rPr>
        <w:t>编制工程管理范围内的水、土、林、牧、渔业等资源管理保护、开发利用的规划和计划，并组织实施。</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（九）、</w:t>
      </w:r>
      <w:r>
        <w:rPr>
          <w:rFonts w:hint="eastAsia" w:ascii="仿宋" w:hAnsi="仿宋" w:eastAsia="仿宋" w:cs="仿宋"/>
          <w:i w:val="0"/>
          <w:iCs w:val="0"/>
          <w:caps w:val="0"/>
          <w:color w:val="000000"/>
          <w:spacing w:val="0"/>
          <w:sz w:val="32"/>
          <w:szCs w:val="32"/>
          <w:shd w:val="clear" w:fill="FFFFFF"/>
        </w:rPr>
        <w:t>协调处理各种关系，承办上级交办的其他事项。</w:t>
      </w:r>
    </w:p>
    <w:p>
      <w:pPr>
        <w:spacing w:line="580" w:lineRule="atLeast"/>
        <w:ind w:firstLine="640" w:firstLineChars="200"/>
        <w:rPr>
          <w:rFonts w:asciiTheme="minorEastAsia" w:hAnsiTheme="minorEastAsia"/>
          <w:sz w:val="32"/>
          <w:szCs w:val="32"/>
          <w:highlight w:val="none"/>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ascii="仿宋_GB2312" w:eastAsia="仿宋_GB2312" w:cs="仿宋_GB2312"/>
          <w:i w:val="0"/>
          <w:iCs w:val="0"/>
          <w:caps w:val="0"/>
          <w:color w:val="000000"/>
          <w:spacing w:val="0"/>
          <w:sz w:val="24"/>
          <w:szCs w:val="24"/>
        </w:rPr>
      </w:pPr>
      <w:r>
        <w:rPr>
          <w:rFonts w:hint="eastAsia" w:asciiTheme="minorEastAsia" w:hAnsiTheme="minorEastAsia"/>
          <w:bCs/>
          <w:kern w:val="0"/>
          <w:sz w:val="32"/>
          <w:szCs w:val="32"/>
        </w:rPr>
        <w:t>（一）内设机构设置。</w:t>
      </w:r>
      <w:r>
        <w:rPr>
          <w:rFonts w:hint="default" w:ascii="仿宋_GB2312" w:eastAsia="仿宋_GB2312" w:cs="仿宋_GB2312"/>
          <w:i w:val="0"/>
          <w:iCs w:val="0"/>
          <w:caps w:val="0"/>
          <w:color w:val="000000"/>
          <w:spacing w:val="0"/>
          <w:sz w:val="24"/>
          <w:szCs w:val="24"/>
          <w:shd w:val="clear" w:fill="FFFFFF"/>
        </w:rPr>
        <w:t>根据职责，</w:t>
      </w:r>
      <w:r>
        <w:rPr>
          <w:rFonts w:ascii="微软雅黑" w:hAnsi="微软雅黑" w:eastAsia="微软雅黑" w:cs="微软雅黑"/>
          <w:i w:val="0"/>
          <w:iCs w:val="0"/>
          <w:caps w:val="0"/>
          <w:color w:val="333333"/>
          <w:spacing w:val="0"/>
          <w:sz w:val="24"/>
          <w:szCs w:val="24"/>
          <w:shd w:val="clear" w:fill="FFFFFF"/>
        </w:rPr>
        <w:t>我单位内设股室6个，纳入202</w:t>
      </w:r>
      <w:r>
        <w:rPr>
          <w:rFonts w:hint="eastAsia" w:ascii="微软雅黑" w:hAnsi="微软雅黑" w:eastAsia="微软雅黑" w:cs="微软雅黑"/>
          <w:i w:val="0"/>
          <w:iCs w:val="0"/>
          <w:caps w:val="0"/>
          <w:color w:val="333333"/>
          <w:spacing w:val="0"/>
          <w:sz w:val="24"/>
          <w:szCs w:val="24"/>
          <w:shd w:val="clear" w:fill="FFFFFF"/>
          <w:lang w:val="en-US" w:eastAsia="zh-CN"/>
        </w:rPr>
        <w:t>0</w:t>
      </w:r>
      <w:r>
        <w:rPr>
          <w:rFonts w:ascii="微软雅黑" w:hAnsi="微软雅黑" w:eastAsia="微软雅黑" w:cs="微软雅黑"/>
          <w:i w:val="0"/>
          <w:iCs w:val="0"/>
          <w:caps w:val="0"/>
          <w:color w:val="333333"/>
          <w:spacing w:val="0"/>
          <w:sz w:val="24"/>
          <w:szCs w:val="24"/>
          <w:shd w:val="clear" w:fill="FFFFFF"/>
        </w:rPr>
        <w:t>年部门预算编制范围。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_GB2312" w:eastAsia="仿宋_GB2312" w:cs="仿宋_GB2312"/>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内设股室分别是办公室、财务室、工程运行组、行政内务组、水政监察办、防汛抗旱领导组等。现有在职人员4</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人，退休人员</w:t>
      </w:r>
      <w:r>
        <w:rPr>
          <w:rFonts w:hint="eastAsia" w:ascii="微软雅黑" w:hAnsi="微软雅黑" w:eastAsia="微软雅黑" w:cs="微软雅黑"/>
          <w:i w:val="0"/>
          <w:iCs w:val="0"/>
          <w:caps w:val="0"/>
          <w:color w:val="333333"/>
          <w:spacing w:val="0"/>
          <w:sz w:val="24"/>
          <w:szCs w:val="24"/>
          <w:shd w:val="clear" w:fill="FFFFFF"/>
          <w:lang w:val="en-US" w:eastAsia="zh-CN"/>
        </w:rPr>
        <w:t>19</w:t>
      </w:r>
      <w:r>
        <w:rPr>
          <w:rFonts w:hint="eastAsia" w:ascii="微软雅黑" w:hAnsi="微软雅黑" w:eastAsia="微软雅黑" w:cs="微软雅黑"/>
          <w:i w:val="0"/>
          <w:iCs w:val="0"/>
          <w:caps w:val="0"/>
          <w:color w:val="333333"/>
          <w:spacing w:val="0"/>
          <w:sz w:val="24"/>
          <w:szCs w:val="24"/>
          <w:shd w:val="clear" w:fill="FFFFFF"/>
        </w:rPr>
        <w:t>人。</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仿宋_GB2312" w:hAnsi="仿宋_GB2312" w:eastAsia="仿宋_GB2312" w:cs="仿宋_GB2312"/>
          <w:color w:val="333333"/>
          <w:sz w:val="32"/>
          <w:szCs w:val="32"/>
          <w:shd w:val="clear" w:color="auto" w:fill="FFFFFF"/>
        </w:rPr>
        <w:t>　20</w:t>
      </w:r>
      <w:r>
        <w:rPr>
          <w:rFonts w:hint="eastAsia" w:ascii="仿宋_GB2312" w:hAnsi="仿宋_GB2312" w:eastAsia="仿宋_GB2312" w:cs="仿宋_GB2312"/>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年部门决算编报范围包括</w:t>
      </w:r>
      <w:r>
        <w:rPr>
          <w:rFonts w:hint="eastAsia" w:ascii="仿宋_GB2312" w:hAnsi="仿宋_GB2312" w:eastAsia="仿宋_GB2312" w:cs="仿宋_GB2312"/>
          <w:color w:val="333333"/>
          <w:sz w:val="32"/>
          <w:szCs w:val="32"/>
          <w:shd w:val="clear" w:color="auto" w:fill="FFFFFF"/>
          <w:lang w:eastAsia="zh-CN"/>
        </w:rPr>
        <w:t>衡阳县山峙门水库管理所</w:t>
      </w:r>
      <w:r>
        <w:rPr>
          <w:rFonts w:ascii="仿宋_GB2312" w:hAnsi="仿宋_GB2312" w:eastAsia="仿宋_GB2312" w:cs="仿宋_GB2312"/>
          <w:color w:val="333333"/>
          <w:sz w:val="32"/>
          <w:szCs w:val="32"/>
          <w:shd w:val="clear" w:color="auto" w:fill="FFFFFF"/>
        </w:rPr>
        <w:t>。收入包括公共财政预算和政府性基金收入等收入；支出包括</w:t>
      </w:r>
      <w:r>
        <w:rPr>
          <w:rFonts w:hint="eastAsia" w:ascii="仿宋_GB2312" w:hAnsi="仿宋_GB2312" w:eastAsia="仿宋_GB2312" w:cs="仿宋_GB2312"/>
          <w:color w:val="333333"/>
          <w:sz w:val="32"/>
          <w:szCs w:val="32"/>
          <w:shd w:val="clear" w:color="auto" w:fill="FFFFFF"/>
        </w:rPr>
        <w:t>单位</w:t>
      </w:r>
      <w:r>
        <w:rPr>
          <w:rFonts w:ascii="仿宋_GB2312" w:hAnsi="仿宋_GB2312" w:eastAsia="仿宋_GB2312" w:cs="仿宋_GB2312"/>
          <w:color w:val="333333"/>
          <w:sz w:val="32"/>
          <w:szCs w:val="32"/>
          <w:shd w:val="clear" w:color="auto" w:fill="FFFFFF"/>
        </w:rPr>
        <w:t>基本运行经费及项目</w:t>
      </w:r>
      <w:r>
        <w:rPr>
          <w:rFonts w:hint="eastAsia" w:ascii="仿宋_GB2312" w:hAnsi="仿宋_GB2312" w:eastAsia="仿宋_GB2312" w:cs="仿宋_GB2312"/>
          <w:color w:val="333333"/>
          <w:sz w:val="32"/>
          <w:szCs w:val="32"/>
          <w:shd w:val="clear" w:color="auto" w:fill="FFFFFF"/>
        </w:rPr>
        <w:t>支出。</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rPr>
              <w:t>部门：衡阳县</w:t>
            </w:r>
            <w:r>
              <w:rPr>
                <w:rFonts w:hint="eastAsia" w:ascii="宋体" w:hAnsi="宋体" w:eastAsia="宋体" w:cs="Arial"/>
                <w:color w:val="000000"/>
                <w:kern w:val="0"/>
                <w:sz w:val="20"/>
                <w:szCs w:val="20"/>
                <w:lang w:eastAsia="zh-CN"/>
              </w:rPr>
              <w:t>山峙门水库管理所</w:t>
            </w: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295.49</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40.39</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20.57</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217.72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16.81</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rPr>
            </w:pPr>
            <w:r>
              <w:rPr>
                <w:rFonts w:hint="eastAsia" w:ascii="宋体" w:hAnsi="宋体" w:eastAsia="宋体" w:cs="Arial"/>
                <w:color w:val="000000"/>
                <w:kern w:val="0"/>
                <w:sz w:val="22"/>
                <w:lang w:val="en-US" w:eastAsia="zh-CN"/>
              </w:rPr>
              <w:t>295.49</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295.49</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295.49</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295.49</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衡阳县山峙门水库管理所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9"/>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295.49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295.49</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40.39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40.39</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20.57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20.57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217.72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217.72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217.72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217.72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217.72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217.72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 w:val="20"/>
          <w:szCs w:val="20"/>
          <w:lang w:eastAsia="zh-CN"/>
        </w:rPr>
        <w:t>衡阳县山峙门水库管理所</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295.49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295.49</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40.39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20.57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16.81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衡阳县山峙门水库管理所</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295.49</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40.39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40.39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20.57</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20.57</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217.72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217.72</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16.81</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16.81</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295.49</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295.49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295.49</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295.49</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295.49</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295.49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衡阳县山峙门水库管理所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295.49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295.49</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40.39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40.39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40.39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40.39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40.39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40.39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20.57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20.57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20.57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20.57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20.57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20.57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217.72</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16.81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16.81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16.81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16.81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16.81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16.81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hint="eastAsia" w:eastAsia="仿宋_GB2312"/>
                <w:kern w:val="0"/>
                <w:szCs w:val="21"/>
              </w:rPr>
            </w:pPr>
            <w:r>
              <w:rPr>
                <w:rFonts w:hint="eastAsia" w:eastAsia="仿宋_GB2312"/>
                <w:kern w:val="0"/>
                <w:szCs w:val="21"/>
              </w:rPr>
              <w:t>注：本表反映部门本年度一般公共预算财政拨款支出情况。</w:t>
            </w:r>
          </w:p>
          <w:p>
            <w:pPr>
              <w:widowControl/>
              <w:jc w:val="left"/>
              <w:rPr>
                <w:rFonts w:hint="eastAsia" w:eastAsia="仿宋_GB2312"/>
                <w:kern w:val="0"/>
                <w:szCs w:val="21"/>
              </w:rPr>
            </w:pPr>
          </w:p>
          <w:p>
            <w:pPr>
              <w:widowControl/>
              <w:jc w:val="left"/>
              <w:rPr>
                <w:rFonts w:hint="eastAsia" w:eastAsia="仿宋_GB2312"/>
                <w:kern w:val="0"/>
                <w:szCs w:val="21"/>
              </w:rPr>
            </w:pPr>
          </w:p>
        </w:tc>
      </w:tr>
    </w:tbl>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eastAsia="zh-CN"/>
        </w:rPr>
        <w:t>衡阳县山峙门水库管理所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9"/>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295.49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149.10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29.77</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35.51</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40.39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20.57</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3.34</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16.81</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295.49</w:t>
            </w:r>
          </w:p>
        </w:tc>
        <w:tc>
          <w:tcPr>
            <w:tcW w:w="9733"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000000"/>
                <w:kern w:val="0"/>
                <w:sz w:val="18"/>
                <w:szCs w:val="18"/>
              </w:rPr>
            </w:pPr>
          </w:p>
        </w:tc>
      </w:tr>
    </w:tbl>
    <w:p>
      <w:pPr>
        <w:widowControl/>
        <w:jc w:val="left"/>
        <w:rPr>
          <w:rFonts w:hint="eastAsia" w:ascii="楷体_GB2312" w:hAnsi="黑体" w:eastAsia="楷体_GB2312"/>
          <w:szCs w:val="21"/>
        </w:rPr>
      </w:pPr>
      <w:r>
        <w:rPr>
          <w:rFonts w:hint="eastAsia" w:ascii="楷体_GB2312" w:hAnsi="黑体" w:eastAsia="楷体_GB2312"/>
          <w:szCs w:val="21"/>
        </w:rPr>
        <w:t>注：本表反映部门年度一般公共预算财政拨款基本支出明细情况。</w:t>
      </w:r>
      <w:r>
        <w:rPr>
          <w:rFonts w:hint="eastAsia" w:ascii="楷体_GB2312" w:hAnsi="黑体" w:eastAsia="楷体_GB2312"/>
          <w:szCs w:val="21"/>
        </w:rPr>
        <w:br w:type="page"/>
      </w: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hint="eastAsia" w:ascii="黑体" w:hAnsi="黑体" w:eastAsia="黑体"/>
          <w:szCs w:val="21"/>
        </w:rPr>
      </w:pPr>
      <w:r>
        <w:rPr>
          <w:rFonts w:ascii="Times New Roman" w:hAnsi="Times New Roman" w:eastAsia="仿宋_GB2312" w:cs="Times New Roman"/>
          <w:bCs/>
          <w:kern w:val="0"/>
          <w:szCs w:val="21"/>
        </w:rPr>
        <w:br w:type="page"/>
      </w: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衡阳县</w:t>
      </w:r>
      <w:r>
        <w:rPr>
          <w:rFonts w:hint="eastAsia" w:ascii="Times New Roman" w:hAnsi="Times New Roman" w:eastAsia="仿宋_GB2312" w:cs="Times New Roman"/>
          <w:color w:val="000000"/>
          <w:kern w:val="0"/>
          <w:szCs w:val="21"/>
          <w:lang w:eastAsia="zh-CN"/>
        </w:rPr>
        <w:t>山峙门水库管理所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衡阳县山峙门水库管理所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295.49</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追加我单位奖励工资。</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295.49</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sz w:val="32"/>
          <w:szCs w:val="32"/>
          <w:lang w:eastAsia="zh-CN"/>
        </w:rPr>
        <w:t>增加</w:t>
      </w:r>
      <w:r>
        <w:rPr>
          <w:rFonts w:hint="eastAsia" w:cs="黑体" w:asciiTheme="minorEastAsia" w:hAnsiTheme="minorEastAsia"/>
          <w:color w:val="000000"/>
          <w:kern w:val="0"/>
          <w:sz w:val="32"/>
          <w:szCs w:val="32"/>
          <w:lang w:val="en-US" w:eastAsia="zh-CN"/>
        </w:rPr>
        <w:t>6.26</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w:t>
      </w:r>
      <w:r>
        <w:rPr>
          <w:rFonts w:hint="eastAsia" w:asciiTheme="minorEastAsia" w:hAnsiTheme="minorEastAsia"/>
          <w:sz w:val="32"/>
          <w:szCs w:val="32"/>
          <w:lang w:eastAsia="zh-CN"/>
        </w:rPr>
        <w:t>我</w:t>
      </w:r>
      <w:r>
        <w:rPr>
          <w:rFonts w:hint="eastAsia" w:asciiTheme="minorEastAsia" w:hAnsiTheme="minorEastAsia" w:eastAsiaTheme="minorEastAsia"/>
          <w:sz w:val="32"/>
          <w:szCs w:val="32"/>
          <w:lang w:eastAsia="zh-CN"/>
        </w:rPr>
        <w:t>单位</w:t>
      </w:r>
      <w:r>
        <w:rPr>
          <w:rFonts w:hint="eastAsia" w:asciiTheme="minorEastAsia" w:hAnsiTheme="minorEastAsia"/>
          <w:sz w:val="32"/>
          <w:szCs w:val="32"/>
          <w:lang w:eastAsia="zh-CN"/>
        </w:rPr>
        <w:t>发放的职工</w:t>
      </w:r>
      <w:r>
        <w:rPr>
          <w:rFonts w:hint="eastAsia" w:asciiTheme="minorEastAsia" w:hAnsiTheme="minorEastAsia" w:eastAsiaTheme="minorEastAsia"/>
          <w:sz w:val="32"/>
          <w:szCs w:val="32"/>
          <w:lang w:eastAsia="zh-CN"/>
        </w:rPr>
        <w:t>工资</w:t>
      </w:r>
      <w:r>
        <w:rPr>
          <w:rFonts w:hint="eastAsia" w:asciiTheme="minorEastAsia" w:hAnsiTheme="minorEastAsia"/>
          <w:sz w:val="32"/>
          <w:szCs w:val="32"/>
          <w:lang w:eastAsia="zh-CN"/>
        </w:rPr>
        <w:t>增加了</w:t>
      </w:r>
      <w:r>
        <w:rPr>
          <w:rFonts w:hint="eastAsia" w:asciiTheme="minorEastAsia" w:hAnsiTheme="minorEastAsia" w:eastAsiaTheme="minorEastAsia"/>
          <w:sz w:val="32"/>
          <w:szCs w:val="32"/>
          <w:lang w:eastAsia="zh-CN"/>
        </w:rPr>
        <w:t>。</w:t>
      </w:r>
      <w:r>
        <w:rPr>
          <w:rFonts w:cs="黑体" w:asciiTheme="minorEastAsia" w:hAnsiTheme="minorEastAsia"/>
          <w:color w:val="000000"/>
          <w:kern w:val="0"/>
          <w:sz w:val="32"/>
          <w:szCs w:val="32"/>
        </w:rPr>
        <w:t> </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295.49</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万元（基本收入</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万元，项目收入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万元），占100%。</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cs="黑体" w:asciiTheme="minorEastAsia" w:hAnsiTheme="minorEastAsia"/>
          <w:color w:val="000000"/>
          <w:kern w:val="0"/>
          <w:sz w:val="32"/>
          <w:szCs w:val="32"/>
          <w:lang w:val="en-US" w:eastAsia="zh-CN"/>
        </w:rPr>
        <w:t>295.49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295.49</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追加我单位奖励工资。</w:t>
      </w:r>
    </w:p>
    <w:p>
      <w:pPr>
        <w:spacing w:line="600" w:lineRule="exact"/>
        <w:ind w:firstLine="640" w:firstLineChars="200"/>
        <w:rPr>
          <w:rFonts w:cs="黑体" w:asciiTheme="minorEastAsia" w:hAnsiTheme="minorEastAsia"/>
          <w:color w:val="000000"/>
          <w:kern w:val="0"/>
          <w:sz w:val="32"/>
          <w:szCs w:val="32"/>
        </w:rPr>
      </w:pPr>
      <w:r>
        <w:rPr>
          <w:rFonts w:hint="eastAsia" w:asciiTheme="minorEastAsia" w:hAnsiTheme="minorEastAsia" w:eastAsiaTheme="minorEastAsia"/>
          <w:sz w:val="32"/>
          <w:szCs w:val="32"/>
        </w:rPr>
        <w:t>2、</w:t>
      </w: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sz w:val="32"/>
          <w:szCs w:val="32"/>
          <w:lang w:eastAsia="zh-CN"/>
        </w:rPr>
        <w:t>增加</w:t>
      </w:r>
      <w:r>
        <w:rPr>
          <w:rFonts w:hint="eastAsia" w:cs="黑体" w:asciiTheme="minorEastAsia" w:hAnsiTheme="minorEastAsia"/>
          <w:color w:val="000000"/>
          <w:kern w:val="0"/>
          <w:sz w:val="32"/>
          <w:szCs w:val="32"/>
          <w:lang w:val="en-US" w:eastAsia="zh-CN"/>
        </w:rPr>
        <w:t>6.26</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w:t>
      </w:r>
      <w:r>
        <w:rPr>
          <w:rFonts w:hint="eastAsia" w:asciiTheme="minorEastAsia" w:hAnsiTheme="minorEastAsia"/>
          <w:sz w:val="32"/>
          <w:szCs w:val="32"/>
          <w:lang w:eastAsia="zh-CN"/>
        </w:rPr>
        <w:t>我</w:t>
      </w:r>
      <w:r>
        <w:rPr>
          <w:rFonts w:hint="eastAsia" w:asciiTheme="minorEastAsia" w:hAnsiTheme="minorEastAsia" w:eastAsiaTheme="minorEastAsia"/>
          <w:sz w:val="32"/>
          <w:szCs w:val="32"/>
          <w:lang w:eastAsia="zh-CN"/>
        </w:rPr>
        <w:t>单位</w:t>
      </w:r>
      <w:r>
        <w:rPr>
          <w:rFonts w:hint="eastAsia" w:asciiTheme="minorEastAsia" w:hAnsiTheme="minorEastAsia"/>
          <w:sz w:val="32"/>
          <w:szCs w:val="32"/>
          <w:lang w:eastAsia="zh-CN"/>
        </w:rPr>
        <w:t>发放的职工</w:t>
      </w:r>
      <w:r>
        <w:rPr>
          <w:rFonts w:hint="eastAsia" w:asciiTheme="minorEastAsia" w:hAnsiTheme="minorEastAsia" w:eastAsiaTheme="minorEastAsia"/>
          <w:sz w:val="32"/>
          <w:szCs w:val="32"/>
          <w:lang w:eastAsia="zh-CN"/>
        </w:rPr>
        <w:t>工资</w:t>
      </w:r>
      <w:r>
        <w:rPr>
          <w:rFonts w:hint="eastAsia" w:asciiTheme="minorEastAsia" w:hAnsiTheme="minorEastAsia"/>
          <w:sz w:val="32"/>
          <w:szCs w:val="32"/>
          <w:lang w:eastAsia="zh-CN"/>
        </w:rPr>
        <w:t>增加了</w:t>
      </w:r>
      <w:r>
        <w:rPr>
          <w:rFonts w:hint="eastAsia" w:asciiTheme="minorEastAsia" w:hAnsiTheme="minorEastAsia" w:eastAsiaTheme="minorEastAsia"/>
          <w:sz w:val="32"/>
          <w:szCs w:val="32"/>
          <w:lang w:eastAsia="zh-CN"/>
        </w:rPr>
        <w:t>。</w:t>
      </w:r>
      <w:r>
        <w:rPr>
          <w:rFonts w:cs="黑体" w:asciiTheme="minorEastAsia" w:hAnsiTheme="minorEastAsia"/>
          <w:color w:val="000000"/>
          <w:kern w:val="0"/>
          <w:sz w:val="32"/>
          <w:szCs w:val="32"/>
        </w:rPr>
        <w:t> </w:t>
      </w:r>
    </w:p>
    <w:p>
      <w:pPr>
        <w:pStyle w:val="14"/>
        <w:ind w:firstLine="640" w:firstLineChars="200"/>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sz w:val="32"/>
          <w:szCs w:val="32"/>
          <w:lang w:eastAsia="zh-CN"/>
        </w:rPr>
        <w:t>增加</w:t>
      </w:r>
      <w:r>
        <w:rPr>
          <w:rFonts w:hint="eastAsia" w:cs="黑体" w:asciiTheme="minorEastAsia" w:hAnsiTheme="minorEastAsia"/>
          <w:color w:val="000000"/>
          <w:kern w:val="0"/>
          <w:sz w:val="32"/>
          <w:szCs w:val="32"/>
          <w:lang w:val="en-US" w:eastAsia="zh-CN"/>
        </w:rPr>
        <w:t>6.26</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%，主要是</w:t>
      </w:r>
      <w:r>
        <w:rPr>
          <w:rFonts w:hint="eastAsia" w:asciiTheme="minorEastAsia" w:hAnsiTheme="minorEastAsia"/>
          <w:sz w:val="32"/>
          <w:szCs w:val="32"/>
          <w:lang w:eastAsia="zh-CN"/>
        </w:rPr>
        <w:t>我</w:t>
      </w:r>
      <w:r>
        <w:rPr>
          <w:rFonts w:hint="eastAsia" w:asciiTheme="minorEastAsia" w:hAnsiTheme="minorEastAsia" w:eastAsiaTheme="minorEastAsia"/>
          <w:sz w:val="32"/>
          <w:szCs w:val="32"/>
          <w:lang w:eastAsia="zh-CN"/>
        </w:rPr>
        <w:t>单位</w:t>
      </w:r>
      <w:r>
        <w:rPr>
          <w:rFonts w:hint="eastAsia" w:asciiTheme="minorEastAsia" w:hAnsiTheme="minorEastAsia"/>
          <w:sz w:val="32"/>
          <w:szCs w:val="32"/>
          <w:lang w:eastAsia="zh-CN"/>
        </w:rPr>
        <w:t>发放的职工</w:t>
      </w:r>
      <w:r>
        <w:rPr>
          <w:rFonts w:hint="eastAsia" w:asciiTheme="minorEastAsia" w:hAnsiTheme="minorEastAsia" w:eastAsiaTheme="minorEastAsia"/>
          <w:sz w:val="32"/>
          <w:szCs w:val="32"/>
          <w:lang w:eastAsia="zh-CN"/>
        </w:rPr>
        <w:t>工资</w:t>
      </w:r>
      <w:r>
        <w:rPr>
          <w:rFonts w:hint="eastAsia" w:asciiTheme="minorEastAsia" w:hAnsiTheme="minorEastAsia"/>
          <w:sz w:val="32"/>
          <w:szCs w:val="32"/>
          <w:lang w:eastAsia="zh-CN"/>
        </w:rPr>
        <w:t>增加了</w:t>
      </w:r>
      <w:r>
        <w:rPr>
          <w:rFonts w:hint="eastAsia" w:asciiTheme="minorEastAsia" w:hAnsiTheme="minorEastAsia" w:eastAsiaTheme="minorEastAsia"/>
          <w:sz w:val="32"/>
          <w:szCs w:val="32"/>
          <w:lang w:eastAsia="zh-CN"/>
        </w:rPr>
        <w:t>。</w:t>
      </w:r>
      <w:r>
        <w:rPr>
          <w:rFonts w:cs="黑体" w:asciiTheme="minorEastAsia" w:hAnsiTheme="minorEastAsia"/>
          <w:color w:val="000000"/>
          <w:kern w:val="0"/>
          <w:sz w:val="32"/>
          <w:szCs w:val="32"/>
        </w:rPr>
        <w:t> </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40.39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20.57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217.72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16.81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280.17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105.47</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40.39</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103.48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，决算数大于年初预算数的主要原因是本年度</w:t>
      </w:r>
      <w:r>
        <w:rPr>
          <w:rFonts w:hint="eastAsia" w:asciiTheme="minorEastAsia" w:hAnsiTheme="minorEastAsia" w:eastAsiaTheme="minorEastAsia"/>
          <w:sz w:val="32"/>
          <w:szCs w:val="32"/>
          <w:lang w:val="en-US" w:eastAsia="zh-CN"/>
        </w:rPr>
        <w:t>养老保险补缴1.36万元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2、卫生健康支出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20.57</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108.72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决算数大于年初预算数的主要原因是本年度</w:t>
      </w:r>
      <w:r>
        <w:rPr>
          <w:rFonts w:hint="eastAsia" w:asciiTheme="minorEastAsia" w:hAnsiTheme="minorEastAsia" w:eastAsiaTheme="minorEastAsia"/>
          <w:sz w:val="32"/>
          <w:szCs w:val="32"/>
          <w:lang w:val="en-US" w:eastAsia="zh-CN"/>
        </w:rPr>
        <w:t>医疗保险补缴1.65万元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203.75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217.72</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106.85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包含以前年度的退休人员节日慰问金及奖励工资预算追加</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）水利行业业务管理</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203.75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217.72</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106.85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预算指标追加我单位奖励工资</w:t>
      </w:r>
      <w:r>
        <w:rPr>
          <w:rFonts w:hint="eastAsia" w:asciiTheme="minorEastAsia" w:hAnsiTheme="minorEastAsia" w:eastAsiaTheme="minorEastAsia"/>
          <w:sz w:val="32"/>
          <w:szCs w:val="32"/>
          <w:lang w:val="en-US" w:eastAsia="zh-CN"/>
        </w:rPr>
        <w:t>13.97万元；</w:t>
      </w:r>
    </w:p>
    <w:p>
      <w:pPr>
        <w:pStyle w:val="14"/>
        <w:numPr>
          <w:ilvl w:val="0"/>
          <w:numId w:val="0"/>
        </w:numPr>
        <w:ind w:left="840" w:left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4、住房保障支出</w:t>
      </w:r>
    </w:p>
    <w:p>
      <w:pPr>
        <w:pStyle w:val="14"/>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年初预算为18.48万元，支出决算为16.81万元，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lang w:eastAsia="zh-CN"/>
        </w:rPr>
        <w:t>月住房保障金未交。</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295.49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%,主要包括基本工资、津贴补贴、奖金、机关事业单位基本养老保险缴费、职工基本医疗保险缴费、其他社会保障缴费、住房公积金。</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无</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eastAsia="zh-CN"/>
        </w:rPr>
        <w:t>无</w:t>
      </w:r>
      <w:r>
        <w:rPr>
          <w:rFonts w:hint="eastAsia" w:asciiTheme="minorEastAsia" w:hAnsiTheme="minorEastAsia"/>
          <w:sz w:val="32"/>
          <w:szCs w:val="32"/>
        </w:rPr>
        <w:t>。</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4"/>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autoSpaceDE w:val="0"/>
        <w:autoSpaceDN w:val="0"/>
        <w:adjustRightInd w:val="0"/>
        <w:ind w:firstLine="640" w:firstLineChars="200"/>
        <w:jc w:val="left"/>
        <w:rPr>
          <w:rFonts w:ascii="黑体" w:hAnsi="黑体" w:eastAsia="黑体" w:cs="黑体"/>
          <w:b/>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pStyle w:val="14"/>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lang w:val="en-US" w:eastAsia="zh-CN"/>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bookmarkStart w:id="2" w:name="_GoBack"/>
      <w:bookmarkEnd w:id="2"/>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28403"/>
    <w:multiLevelType w:val="singleLevel"/>
    <w:tmpl w:val="F9828403"/>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jUyMGRkMWQ0MGY4MmVlZDZjYWQ2ZDM4NWRlZmQifQ=="/>
  </w:docVars>
  <w:rsids>
    <w:rsidRoot w:val="004506F9"/>
    <w:rsid w:val="0002229B"/>
    <w:rsid w:val="000273B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B1833"/>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44C2B"/>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1156FB0"/>
    <w:rsid w:val="02AE199B"/>
    <w:rsid w:val="02FB1443"/>
    <w:rsid w:val="032E1F1F"/>
    <w:rsid w:val="03345AEF"/>
    <w:rsid w:val="0418139A"/>
    <w:rsid w:val="043D6C25"/>
    <w:rsid w:val="04441D61"/>
    <w:rsid w:val="04F55751"/>
    <w:rsid w:val="05EE1930"/>
    <w:rsid w:val="06221950"/>
    <w:rsid w:val="072E117B"/>
    <w:rsid w:val="07AB670A"/>
    <w:rsid w:val="085245C5"/>
    <w:rsid w:val="088D11A0"/>
    <w:rsid w:val="095A3DD5"/>
    <w:rsid w:val="09DE4A06"/>
    <w:rsid w:val="09E3201C"/>
    <w:rsid w:val="0A706A8F"/>
    <w:rsid w:val="0A851326"/>
    <w:rsid w:val="0AAE6186"/>
    <w:rsid w:val="0C022D24"/>
    <w:rsid w:val="0CBB6569"/>
    <w:rsid w:val="0E342C89"/>
    <w:rsid w:val="0E4532A6"/>
    <w:rsid w:val="0FAB05B0"/>
    <w:rsid w:val="10AF2C58"/>
    <w:rsid w:val="127F665A"/>
    <w:rsid w:val="12AF0CEE"/>
    <w:rsid w:val="130C25E4"/>
    <w:rsid w:val="136854BB"/>
    <w:rsid w:val="138C7281"/>
    <w:rsid w:val="13BF1404"/>
    <w:rsid w:val="13C24C12"/>
    <w:rsid w:val="13DA4148"/>
    <w:rsid w:val="14020407"/>
    <w:rsid w:val="141F27D6"/>
    <w:rsid w:val="14223741"/>
    <w:rsid w:val="14AD3953"/>
    <w:rsid w:val="1553531B"/>
    <w:rsid w:val="16B26890"/>
    <w:rsid w:val="16C64858"/>
    <w:rsid w:val="170D131D"/>
    <w:rsid w:val="17BD129F"/>
    <w:rsid w:val="17D905BB"/>
    <w:rsid w:val="1809243D"/>
    <w:rsid w:val="18141C2E"/>
    <w:rsid w:val="1853587D"/>
    <w:rsid w:val="18A40E50"/>
    <w:rsid w:val="19137AFC"/>
    <w:rsid w:val="19274B4F"/>
    <w:rsid w:val="19476FF6"/>
    <w:rsid w:val="1A5D31C2"/>
    <w:rsid w:val="1B6F54BE"/>
    <w:rsid w:val="1B9C7DB7"/>
    <w:rsid w:val="1BC33B72"/>
    <w:rsid w:val="1BF87E01"/>
    <w:rsid w:val="1BF9747E"/>
    <w:rsid w:val="1C254C00"/>
    <w:rsid w:val="1C57704F"/>
    <w:rsid w:val="1C7257D6"/>
    <w:rsid w:val="1C81749F"/>
    <w:rsid w:val="1E536C65"/>
    <w:rsid w:val="1E596803"/>
    <w:rsid w:val="1EA832B2"/>
    <w:rsid w:val="1F72720B"/>
    <w:rsid w:val="20EA7FED"/>
    <w:rsid w:val="214E370F"/>
    <w:rsid w:val="2207318B"/>
    <w:rsid w:val="22C205C9"/>
    <w:rsid w:val="231921B3"/>
    <w:rsid w:val="23B64B1A"/>
    <w:rsid w:val="243E45C7"/>
    <w:rsid w:val="24594F5D"/>
    <w:rsid w:val="24DD40D8"/>
    <w:rsid w:val="254E083A"/>
    <w:rsid w:val="255B58E1"/>
    <w:rsid w:val="25733DFD"/>
    <w:rsid w:val="26141093"/>
    <w:rsid w:val="26AF5308"/>
    <w:rsid w:val="26EF1DF8"/>
    <w:rsid w:val="278218CF"/>
    <w:rsid w:val="27897907"/>
    <w:rsid w:val="284F767E"/>
    <w:rsid w:val="286E673F"/>
    <w:rsid w:val="28EC0E00"/>
    <w:rsid w:val="2A240259"/>
    <w:rsid w:val="2B572427"/>
    <w:rsid w:val="2C1D1A65"/>
    <w:rsid w:val="2DF83A39"/>
    <w:rsid w:val="2E0902D9"/>
    <w:rsid w:val="2F7D50B0"/>
    <w:rsid w:val="2FAC432F"/>
    <w:rsid w:val="2FE06533"/>
    <w:rsid w:val="2FEC78E2"/>
    <w:rsid w:val="30B712E0"/>
    <w:rsid w:val="310A06C0"/>
    <w:rsid w:val="31545920"/>
    <w:rsid w:val="31D310C0"/>
    <w:rsid w:val="32670166"/>
    <w:rsid w:val="32AE28A0"/>
    <w:rsid w:val="343B2C86"/>
    <w:rsid w:val="3550415A"/>
    <w:rsid w:val="36302AFF"/>
    <w:rsid w:val="36B8210E"/>
    <w:rsid w:val="371773B1"/>
    <w:rsid w:val="373E3A6D"/>
    <w:rsid w:val="389B2BD0"/>
    <w:rsid w:val="38B30C88"/>
    <w:rsid w:val="38C9522F"/>
    <w:rsid w:val="393208BC"/>
    <w:rsid w:val="3A4430A9"/>
    <w:rsid w:val="3AE239E9"/>
    <w:rsid w:val="3B850AFF"/>
    <w:rsid w:val="3BA743A8"/>
    <w:rsid w:val="3BAE5C5C"/>
    <w:rsid w:val="3C622E55"/>
    <w:rsid w:val="3DB0197A"/>
    <w:rsid w:val="3E3363C7"/>
    <w:rsid w:val="3E5D5551"/>
    <w:rsid w:val="3E5E1696"/>
    <w:rsid w:val="40353E63"/>
    <w:rsid w:val="40472C6E"/>
    <w:rsid w:val="41FB33A4"/>
    <w:rsid w:val="42336996"/>
    <w:rsid w:val="425E64D5"/>
    <w:rsid w:val="42AA1728"/>
    <w:rsid w:val="43BF44FD"/>
    <w:rsid w:val="43E102DB"/>
    <w:rsid w:val="44D82C00"/>
    <w:rsid w:val="45251D9B"/>
    <w:rsid w:val="45550EE8"/>
    <w:rsid w:val="45A459BF"/>
    <w:rsid w:val="476F0470"/>
    <w:rsid w:val="47AA76FA"/>
    <w:rsid w:val="480908C5"/>
    <w:rsid w:val="495E1736"/>
    <w:rsid w:val="49A33841"/>
    <w:rsid w:val="4AE45662"/>
    <w:rsid w:val="4C0231F9"/>
    <w:rsid w:val="4C1559E9"/>
    <w:rsid w:val="4CF431C6"/>
    <w:rsid w:val="4D260461"/>
    <w:rsid w:val="4D7B194A"/>
    <w:rsid w:val="4D7D0313"/>
    <w:rsid w:val="4D9B0864"/>
    <w:rsid w:val="4E4A3C24"/>
    <w:rsid w:val="4EBB043F"/>
    <w:rsid w:val="4F5D5052"/>
    <w:rsid w:val="4FD962F5"/>
    <w:rsid w:val="50A56CB1"/>
    <w:rsid w:val="51694182"/>
    <w:rsid w:val="51D65BFC"/>
    <w:rsid w:val="52224331"/>
    <w:rsid w:val="52B92EE7"/>
    <w:rsid w:val="533645C1"/>
    <w:rsid w:val="537E3B46"/>
    <w:rsid w:val="548950F0"/>
    <w:rsid w:val="54D264E2"/>
    <w:rsid w:val="54D7297E"/>
    <w:rsid w:val="557B031C"/>
    <w:rsid w:val="58207565"/>
    <w:rsid w:val="582530DC"/>
    <w:rsid w:val="585C14F4"/>
    <w:rsid w:val="59F06150"/>
    <w:rsid w:val="59FD7B5D"/>
    <w:rsid w:val="5A3023B2"/>
    <w:rsid w:val="5B6360E6"/>
    <w:rsid w:val="5B77247F"/>
    <w:rsid w:val="5B9D1889"/>
    <w:rsid w:val="5BAE2176"/>
    <w:rsid w:val="5BB14C4C"/>
    <w:rsid w:val="5BD871F2"/>
    <w:rsid w:val="5DAA1DAA"/>
    <w:rsid w:val="5E6301AB"/>
    <w:rsid w:val="5F1A2C98"/>
    <w:rsid w:val="5F993E84"/>
    <w:rsid w:val="5FBB3D98"/>
    <w:rsid w:val="60D17896"/>
    <w:rsid w:val="61001CE1"/>
    <w:rsid w:val="61B15BC0"/>
    <w:rsid w:val="62575379"/>
    <w:rsid w:val="630C6CD7"/>
    <w:rsid w:val="632432E5"/>
    <w:rsid w:val="63465158"/>
    <w:rsid w:val="6352241A"/>
    <w:rsid w:val="645F71BD"/>
    <w:rsid w:val="650C334B"/>
    <w:rsid w:val="67361AAE"/>
    <w:rsid w:val="67650AF0"/>
    <w:rsid w:val="67E474DF"/>
    <w:rsid w:val="68510EC4"/>
    <w:rsid w:val="693A329B"/>
    <w:rsid w:val="69B635FE"/>
    <w:rsid w:val="69D02B99"/>
    <w:rsid w:val="6A60645F"/>
    <w:rsid w:val="6B191BD3"/>
    <w:rsid w:val="6B2D7B77"/>
    <w:rsid w:val="6B487F00"/>
    <w:rsid w:val="6B6B5978"/>
    <w:rsid w:val="6B9036F9"/>
    <w:rsid w:val="6BA8544F"/>
    <w:rsid w:val="6BC82C13"/>
    <w:rsid w:val="6BDF408E"/>
    <w:rsid w:val="6C1B0A5A"/>
    <w:rsid w:val="6C9C4FB4"/>
    <w:rsid w:val="6DD4077E"/>
    <w:rsid w:val="6F826B56"/>
    <w:rsid w:val="6FAA3E8C"/>
    <w:rsid w:val="706E4EB9"/>
    <w:rsid w:val="70B4781B"/>
    <w:rsid w:val="70E1568B"/>
    <w:rsid w:val="71D46F0F"/>
    <w:rsid w:val="71E87552"/>
    <w:rsid w:val="72BA54D3"/>
    <w:rsid w:val="72C139C6"/>
    <w:rsid w:val="736942B4"/>
    <w:rsid w:val="73972979"/>
    <w:rsid w:val="74347B76"/>
    <w:rsid w:val="74D013AE"/>
    <w:rsid w:val="755A3B91"/>
    <w:rsid w:val="7662101C"/>
    <w:rsid w:val="76BC3EA1"/>
    <w:rsid w:val="77BB6298"/>
    <w:rsid w:val="781238AD"/>
    <w:rsid w:val="790B3196"/>
    <w:rsid w:val="79351208"/>
    <w:rsid w:val="79B10C2A"/>
    <w:rsid w:val="7AA03EC1"/>
    <w:rsid w:val="7B38234C"/>
    <w:rsid w:val="7B65510B"/>
    <w:rsid w:val="7B95154C"/>
    <w:rsid w:val="7BC71922"/>
    <w:rsid w:val="7CD8510F"/>
    <w:rsid w:val="7D2E1962"/>
    <w:rsid w:val="7D8803DB"/>
    <w:rsid w:val="7D9C7676"/>
    <w:rsid w:val="7E1B411B"/>
    <w:rsid w:val="7FD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12956</Words>
  <Characters>15098</Characters>
  <Lines>122</Lines>
  <Paragraphs>34</Paragraphs>
  <TotalTime>3</TotalTime>
  <ScaleCrop>false</ScaleCrop>
  <LinksUpToDate>false</LinksUpToDate>
  <CharactersWithSpaces>16535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刘梓涵35</cp:lastModifiedBy>
  <cp:lastPrinted>2022-09-05T04:22:00Z</cp:lastPrinted>
  <dcterms:modified xsi:type="dcterms:W3CDTF">2022-09-13T03:09:03Z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E8168649177441E3A4DC3FB8F7672E0F</vt:lpwstr>
  </property>
</Properties>
</file>