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__3.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66632">
      <w:pPr>
        <w:spacing w:line="360" w:lineRule="auto"/>
        <w:jc w:val="center"/>
        <w:rPr>
          <w:rFonts w:eastAsia="黑体"/>
          <w:kern w:val="0"/>
          <w:sz w:val="52"/>
          <w:szCs w:val="52"/>
        </w:rPr>
      </w:pPr>
    </w:p>
    <w:p w14:paraId="34664213">
      <w:pPr>
        <w:spacing w:line="360" w:lineRule="auto"/>
        <w:jc w:val="center"/>
        <w:rPr>
          <w:rFonts w:eastAsia="黑体"/>
          <w:kern w:val="0"/>
          <w:sz w:val="52"/>
          <w:szCs w:val="52"/>
        </w:rPr>
      </w:pPr>
      <w:r>
        <w:rPr>
          <w:rFonts w:hint="eastAsia" w:eastAsia="黑体"/>
          <w:kern w:val="0"/>
          <w:sz w:val="52"/>
          <w:szCs w:val="52"/>
        </w:rPr>
        <w:t>湖南安发原生态农业旅游开发有限公司养鸡场项目环境影响报告书</w:t>
      </w:r>
    </w:p>
    <w:p w14:paraId="143CC558">
      <w:pPr>
        <w:pStyle w:val="17"/>
        <w:spacing w:before="360"/>
        <w:rPr>
          <w:rFonts w:cs="Times New Roman" w:eastAsiaTheme="minorEastAsia"/>
          <w:b/>
          <w:smallCaps w:val="0"/>
          <w:sz w:val="30"/>
          <w:szCs w:val="30"/>
          <w:u w:val="none"/>
        </w:rPr>
      </w:pPr>
      <w:r>
        <w:rPr>
          <w:rFonts w:cs="Times New Roman" w:eastAsiaTheme="minorEastAsia"/>
          <w:b/>
          <w:smallCaps w:val="0"/>
          <w:sz w:val="30"/>
          <w:szCs w:val="30"/>
          <w:u w:val="none"/>
        </w:rPr>
        <w:t>（</w:t>
      </w:r>
      <w:r>
        <w:rPr>
          <w:rFonts w:hint="eastAsia" w:cs="Times New Roman" w:eastAsiaTheme="minorEastAsia"/>
          <w:b/>
          <w:smallCaps w:val="0"/>
          <w:sz w:val="30"/>
          <w:szCs w:val="30"/>
          <w:u w:val="none"/>
        </w:rPr>
        <w:t>报批</w:t>
      </w:r>
      <w:r>
        <w:rPr>
          <w:rFonts w:cs="Times New Roman" w:eastAsiaTheme="minorEastAsia"/>
          <w:b/>
          <w:smallCaps w:val="0"/>
          <w:sz w:val="30"/>
          <w:szCs w:val="30"/>
          <w:u w:val="none"/>
        </w:rPr>
        <w:t>稿）</w:t>
      </w:r>
    </w:p>
    <w:p w14:paraId="518D9F4C"/>
    <w:p w14:paraId="022A30E9"/>
    <w:p w14:paraId="69C91344"/>
    <w:p w14:paraId="390CB7C1"/>
    <w:p w14:paraId="383ADCDE"/>
    <w:p w14:paraId="2B0F758B"/>
    <w:p w14:paraId="5C2B2575"/>
    <w:p w14:paraId="0166B29A"/>
    <w:p w14:paraId="16AA8FA0"/>
    <w:p w14:paraId="3C0AFD4F"/>
    <w:p w14:paraId="33A73C1E"/>
    <w:p w14:paraId="458229AA"/>
    <w:p w14:paraId="17968A0F"/>
    <w:p w14:paraId="21E18E13"/>
    <w:p w14:paraId="3FC3C5D6"/>
    <w:p w14:paraId="0664AED2"/>
    <w:p w14:paraId="04312085"/>
    <w:p w14:paraId="05E68E83"/>
    <w:p w14:paraId="1B9D7F80"/>
    <w:p w14:paraId="20D51B59"/>
    <w:p w14:paraId="5AAA330B"/>
    <w:p w14:paraId="19B9785D"/>
    <w:p w14:paraId="5BC56A6B"/>
    <w:p w14:paraId="3229CCFD"/>
    <w:p w14:paraId="2DDA9CFE"/>
    <w:p w14:paraId="228DECD9"/>
    <w:p w14:paraId="36230AB0"/>
    <w:p w14:paraId="716FBAFE"/>
    <w:p w14:paraId="7412B85C"/>
    <w:p w14:paraId="279E4FEC"/>
    <w:p w14:paraId="16DDBDD8"/>
    <w:p w14:paraId="77AF31A1">
      <w:pPr>
        <w:pStyle w:val="3"/>
        <w:adjustRightInd/>
        <w:snapToGrid/>
        <w:ind w:firstLine="0" w:firstLineChars="0"/>
        <w:jc w:val="center"/>
        <w:rPr>
          <w:rFonts w:eastAsia="黑体" w:cs="Times New Roman"/>
          <w:b/>
          <w:bCs/>
          <w:sz w:val="36"/>
        </w:rPr>
      </w:pPr>
    </w:p>
    <w:p w14:paraId="0BCF9422">
      <w:pPr>
        <w:pStyle w:val="3"/>
        <w:adjustRightInd/>
        <w:snapToGrid/>
        <w:ind w:firstLine="0" w:firstLineChars="0"/>
        <w:jc w:val="center"/>
        <w:rPr>
          <w:rFonts w:eastAsia="黑体" w:cs="Times New Roman"/>
          <w:b/>
          <w:bCs/>
          <w:sz w:val="36"/>
        </w:rPr>
      </w:pPr>
      <w:r>
        <w:rPr>
          <w:rFonts w:hint="eastAsia" w:eastAsia="黑体" w:cs="Times New Roman"/>
          <w:b/>
          <w:bCs/>
          <w:sz w:val="36"/>
        </w:rPr>
        <w:t>湖南百恒环保科技有限公司</w:t>
      </w:r>
    </w:p>
    <w:p w14:paraId="2501F1F2">
      <w:pPr>
        <w:pStyle w:val="3"/>
        <w:adjustRightInd/>
        <w:snapToGrid/>
        <w:ind w:firstLine="0" w:firstLineChars="0"/>
        <w:jc w:val="center"/>
      </w:pPr>
      <w:r>
        <w:rPr>
          <w:rFonts w:eastAsia="黑体" w:cs="Times New Roman"/>
          <w:b/>
          <w:bCs/>
          <w:sz w:val="36"/>
        </w:rPr>
        <w:t>2021年</w:t>
      </w:r>
      <w:r>
        <w:rPr>
          <w:rFonts w:hint="eastAsia" w:eastAsia="黑体" w:cs="Times New Roman"/>
          <w:b/>
          <w:bCs/>
          <w:sz w:val="36"/>
        </w:rPr>
        <w:t>11</w:t>
      </w:r>
      <w:r>
        <w:rPr>
          <w:rFonts w:eastAsia="黑体" w:cs="Times New Roman"/>
          <w:b/>
          <w:bCs/>
          <w:sz w:val="36"/>
        </w:rPr>
        <w:t>月</w:t>
      </w:r>
    </w:p>
    <w:p w14:paraId="187F420A">
      <w:pPr>
        <w:pStyle w:val="3"/>
        <w:ind w:firstLine="480"/>
        <w:sectPr>
          <w:footerReference r:id="rId5" w:type="default"/>
          <w:pgSz w:w="11906" w:h="16838"/>
          <w:pgMar w:top="1474" w:right="1361" w:bottom="1474" w:left="1588" w:header="851" w:footer="992" w:gutter="0"/>
          <w:pgNumType w:fmt="upperRoman"/>
          <w:cols w:space="425" w:num="1"/>
          <w:docGrid w:type="lines" w:linePitch="312" w:charSpace="0"/>
        </w:sectPr>
      </w:pPr>
    </w:p>
    <w:p w14:paraId="52FF9D9E">
      <w:pPr>
        <w:pStyle w:val="15"/>
        <w:spacing w:line="360" w:lineRule="auto"/>
      </w:pPr>
      <w:r>
        <w:rPr>
          <w:rFonts w:hint="eastAsia"/>
        </w:rPr>
        <w:t>目  录</w:t>
      </w:r>
    </w:p>
    <w:p w14:paraId="0DBAAEE0">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"_Toc80889062" </w:instrText>
      </w:r>
      <w:r>
        <w:fldChar w:fldCharType="separate"/>
      </w:r>
      <w:r>
        <w:rPr>
          <w:rStyle w:val="30"/>
        </w:rPr>
        <w:t>1</w:t>
      </w:r>
      <w:r>
        <w:rPr>
          <w:rFonts w:asciiTheme="minorHAnsi" w:hAnsiTheme="minorHAnsi" w:eastAsiaTheme="minorEastAsia" w:cstheme="minorBidi"/>
          <w:szCs w:val="22"/>
        </w:rPr>
        <w:tab/>
      </w:r>
      <w:r>
        <w:rPr>
          <w:rStyle w:val="30"/>
          <w:rFonts w:hint="eastAsia"/>
        </w:rPr>
        <w:t>概述</w:t>
      </w:r>
      <w:r>
        <w:tab/>
      </w:r>
      <w:r>
        <w:fldChar w:fldCharType="begin"/>
      </w:r>
      <w:r>
        <w:instrText xml:space="preserve"> PAGEREF _Toc80889062 \h </w:instrText>
      </w:r>
      <w:r>
        <w:fldChar w:fldCharType="separate"/>
      </w:r>
      <w:r>
        <w:t>1</w:t>
      </w:r>
      <w:r>
        <w:fldChar w:fldCharType="end"/>
      </w:r>
      <w:r>
        <w:fldChar w:fldCharType="end"/>
      </w:r>
    </w:p>
    <w:p w14:paraId="3823B6E4">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"_Toc80889063" </w:instrText>
      </w:r>
      <w:r>
        <w:fldChar w:fldCharType="separate"/>
      </w:r>
      <w:r>
        <w:rPr>
          <w:rStyle w:val="30"/>
        </w:rPr>
        <w:t>1.1</w:t>
      </w:r>
      <w:r>
        <w:rPr>
          <w:rFonts w:asciiTheme="minorHAnsi" w:hAnsiTheme="minorHAnsi" w:eastAsiaTheme="minorEastAsia" w:cstheme="minorBidi"/>
          <w:szCs w:val="22"/>
        </w:rPr>
        <w:tab/>
      </w:r>
      <w:r>
        <w:rPr>
          <w:rStyle w:val="30"/>
          <w:rFonts w:hint="eastAsia"/>
        </w:rPr>
        <w:t>项目由来</w:t>
      </w:r>
      <w:r>
        <w:tab/>
      </w:r>
      <w:r>
        <w:fldChar w:fldCharType="begin"/>
      </w:r>
      <w:r>
        <w:instrText xml:space="preserve"> PAGEREF _Toc80889063 \h </w:instrText>
      </w:r>
      <w:r>
        <w:fldChar w:fldCharType="separate"/>
      </w:r>
      <w:r>
        <w:t>1</w:t>
      </w:r>
      <w:r>
        <w:fldChar w:fldCharType="end"/>
      </w:r>
      <w:r>
        <w:fldChar w:fldCharType="end"/>
      </w:r>
    </w:p>
    <w:p w14:paraId="655E4ED8">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"_Toc80889064" </w:instrText>
      </w:r>
      <w:r>
        <w:fldChar w:fldCharType="separate"/>
      </w:r>
      <w:r>
        <w:rPr>
          <w:rStyle w:val="30"/>
        </w:rPr>
        <w:t>1.2</w:t>
      </w:r>
      <w:r>
        <w:rPr>
          <w:rFonts w:asciiTheme="minorHAnsi" w:hAnsiTheme="minorHAnsi" w:eastAsiaTheme="minorEastAsia" w:cstheme="minorBidi"/>
          <w:szCs w:val="22"/>
        </w:rPr>
        <w:tab/>
      </w:r>
      <w:r>
        <w:rPr>
          <w:rStyle w:val="30"/>
          <w:rFonts w:hint="eastAsia"/>
        </w:rPr>
        <w:t>建设项目特点</w:t>
      </w:r>
      <w:r>
        <w:tab/>
      </w:r>
      <w:r>
        <w:fldChar w:fldCharType="begin"/>
      </w:r>
      <w:r>
        <w:instrText xml:space="preserve"> PAGEREF _Toc80889064 \h </w:instrText>
      </w:r>
      <w:r>
        <w:fldChar w:fldCharType="separate"/>
      </w:r>
      <w:r>
        <w:t>2</w:t>
      </w:r>
      <w:r>
        <w:fldChar w:fldCharType="end"/>
      </w:r>
      <w:r>
        <w:fldChar w:fldCharType="end"/>
      </w:r>
    </w:p>
    <w:p w14:paraId="187F3873">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"_Toc80889065" </w:instrText>
      </w:r>
      <w:r>
        <w:fldChar w:fldCharType="separate"/>
      </w:r>
      <w:r>
        <w:rPr>
          <w:rStyle w:val="30"/>
        </w:rPr>
        <w:t>1.3</w:t>
      </w:r>
      <w:r>
        <w:rPr>
          <w:rFonts w:asciiTheme="minorHAnsi" w:hAnsiTheme="minorHAnsi" w:eastAsiaTheme="minorEastAsia" w:cstheme="minorBidi"/>
          <w:szCs w:val="22"/>
        </w:rPr>
        <w:tab/>
      </w:r>
      <w:r>
        <w:rPr>
          <w:rStyle w:val="30"/>
          <w:rFonts w:hint="eastAsia"/>
        </w:rPr>
        <w:t>环境影响评价工作过程概述</w:t>
      </w:r>
      <w:r>
        <w:tab/>
      </w:r>
      <w:r>
        <w:fldChar w:fldCharType="begin"/>
      </w:r>
      <w:r>
        <w:instrText xml:space="preserve"> PAGEREF _Toc80889065 \h </w:instrText>
      </w:r>
      <w:r>
        <w:fldChar w:fldCharType="separate"/>
      </w:r>
      <w:r>
        <w:t>3</w:t>
      </w:r>
      <w:r>
        <w:fldChar w:fldCharType="end"/>
      </w:r>
      <w:r>
        <w:fldChar w:fldCharType="end"/>
      </w:r>
    </w:p>
    <w:p w14:paraId="6A22D6CF">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"_Toc80889066" </w:instrText>
      </w:r>
      <w:r>
        <w:fldChar w:fldCharType="separate"/>
      </w:r>
      <w:r>
        <w:rPr>
          <w:rStyle w:val="30"/>
        </w:rPr>
        <w:t>1.4</w:t>
      </w:r>
      <w:r>
        <w:rPr>
          <w:rFonts w:asciiTheme="minorHAnsi" w:hAnsiTheme="minorHAnsi" w:eastAsiaTheme="minorEastAsia" w:cstheme="minorBidi"/>
          <w:szCs w:val="22"/>
        </w:rPr>
        <w:tab/>
      </w:r>
      <w:r>
        <w:rPr>
          <w:rStyle w:val="30"/>
          <w:rFonts w:hint="eastAsia"/>
        </w:rPr>
        <w:t>关注的主要环境问题及环境影响</w:t>
      </w:r>
      <w:r>
        <w:tab/>
      </w:r>
      <w:r>
        <w:fldChar w:fldCharType="begin"/>
      </w:r>
      <w:r>
        <w:instrText xml:space="preserve"> PAGEREF _Toc80889066 \h </w:instrText>
      </w:r>
      <w:r>
        <w:fldChar w:fldCharType="separate"/>
      </w:r>
      <w:r>
        <w:t>4</w:t>
      </w:r>
      <w:r>
        <w:fldChar w:fldCharType="end"/>
      </w:r>
      <w:r>
        <w:fldChar w:fldCharType="end"/>
      </w:r>
    </w:p>
    <w:p w14:paraId="0A1C947B">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"_Toc80889067" </w:instrText>
      </w:r>
      <w:r>
        <w:fldChar w:fldCharType="separate"/>
      </w:r>
      <w:r>
        <w:rPr>
          <w:rStyle w:val="30"/>
        </w:rPr>
        <w:t>1.5</w:t>
      </w:r>
      <w:r>
        <w:rPr>
          <w:rFonts w:asciiTheme="minorHAnsi" w:hAnsiTheme="minorHAnsi" w:eastAsiaTheme="minorEastAsia" w:cstheme="minorBidi"/>
          <w:szCs w:val="22"/>
        </w:rPr>
        <w:tab/>
      </w:r>
      <w:r>
        <w:rPr>
          <w:rStyle w:val="30"/>
          <w:rFonts w:hint="eastAsia"/>
        </w:rPr>
        <w:t>报告书主要结论</w:t>
      </w:r>
      <w:r>
        <w:tab/>
      </w:r>
      <w:r>
        <w:fldChar w:fldCharType="begin"/>
      </w:r>
      <w:r>
        <w:instrText xml:space="preserve"> PAGEREF _Toc80889067 \h </w:instrText>
      </w:r>
      <w:r>
        <w:fldChar w:fldCharType="separate"/>
      </w:r>
      <w:r>
        <w:t>4</w:t>
      </w:r>
      <w:r>
        <w:fldChar w:fldCharType="end"/>
      </w:r>
      <w:r>
        <w:fldChar w:fldCharType="end"/>
      </w:r>
    </w:p>
    <w:p w14:paraId="698F9146">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"_Toc80889068" </w:instrText>
      </w:r>
      <w:r>
        <w:fldChar w:fldCharType="separate"/>
      </w:r>
      <w:r>
        <w:rPr>
          <w:rStyle w:val="30"/>
        </w:rPr>
        <w:t>2</w:t>
      </w:r>
      <w:r>
        <w:rPr>
          <w:rFonts w:asciiTheme="minorHAnsi" w:hAnsiTheme="minorHAnsi" w:eastAsiaTheme="minorEastAsia" w:cstheme="minorBidi"/>
          <w:szCs w:val="22"/>
        </w:rPr>
        <w:tab/>
      </w:r>
      <w:r>
        <w:rPr>
          <w:rStyle w:val="30"/>
          <w:rFonts w:hint="eastAsia"/>
        </w:rPr>
        <w:t>总则</w:t>
      </w:r>
      <w:r>
        <w:tab/>
      </w:r>
      <w:r>
        <w:fldChar w:fldCharType="begin"/>
      </w:r>
      <w:r>
        <w:instrText xml:space="preserve"> PAGEREF _Toc80889068 \h </w:instrText>
      </w:r>
      <w:r>
        <w:fldChar w:fldCharType="separate"/>
      </w:r>
      <w:r>
        <w:t>6</w:t>
      </w:r>
      <w:r>
        <w:fldChar w:fldCharType="end"/>
      </w:r>
      <w:r>
        <w:fldChar w:fldCharType="end"/>
      </w:r>
    </w:p>
    <w:p w14:paraId="752B1905">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"_Toc80889069" </w:instrText>
      </w:r>
      <w:r>
        <w:fldChar w:fldCharType="separate"/>
      </w:r>
      <w:r>
        <w:rPr>
          <w:rStyle w:val="30"/>
        </w:rPr>
        <w:t>2.1</w:t>
      </w:r>
      <w:r>
        <w:rPr>
          <w:rFonts w:asciiTheme="minorHAnsi" w:hAnsiTheme="minorHAnsi" w:eastAsiaTheme="minorEastAsia" w:cstheme="minorBidi"/>
          <w:szCs w:val="22"/>
        </w:rPr>
        <w:tab/>
      </w:r>
      <w:r>
        <w:rPr>
          <w:rStyle w:val="30"/>
          <w:rFonts w:hint="eastAsia"/>
        </w:rPr>
        <w:t>编制依据</w:t>
      </w:r>
      <w:r>
        <w:tab/>
      </w:r>
      <w:r>
        <w:fldChar w:fldCharType="begin"/>
      </w:r>
      <w:r>
        <w:instrText xml:space="preserve"> PAGEREF _Toc80889069 \h </w:instrText>
      </w:r>
      <w:r>
        <w:fldChar w:fldCharType="separate"/>
      </w:r>
      <w:r>
        <w:t>6</w:t>
      </w:r>
      <w:r>
        <w:fldChar w:fldCharType="end"/>
      </w:r>
      <w:r>
        <w:fldChar w:fldCharType="end"/>
      </w:r>
    </w:p>
    <w:p w14:paraId="4FF11644">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"_Toc80889070" </w:instrText>
      </w:r>
      <w:r>
        <w:fldChar w:fldCharType="separate"/>
      </w:r>
      <w:r>
        <w:rPr>
          <w:rStyle w:val="30"/>
        </w:rPr>
        <w:t>2.2</w:t>
      </w:r>
      <w:r>
        <w:rPr>
          <w:rFonts w:asciiTheme="minorHAnsi" w:hAnsiTheme="minorHAnsi" w:eastAsiaTheme="minorEastAsia" w:cstheme="minorBidi"/>
          <w:szCs w:val="22"/>
        </w:rPr>
        <w:tab/>
      </w:r>
      <w:r>
        <w:rPr>
          <w:rStyle w:val="30"/>
          <w:rFonts w:hint="eastAsia"/>
        </w:rPr>
        <w:t>评价目的及评价原则</w:t>
      </w:r>
      <w:r>
        <w:tab/>
      </w:r>
      <w:r>
        <w:fldChar w:fldCharType="begin"/>
      </w:r>
      <w:r>
        <w:instrText xml:space="preserve"> PAGEREF _Toc80889070 \h </w:instrText>
      </w:r>
      <w:r>
        <w:fldChar w:fldCharType="separate"/>
      </w:r>
      <w:r>
        <w:t>8</w:t>
      </w:r>
      <w:r>
        <w:fldChar w:fldCharType="end"/>
      </w:r>
      <w:r>
        <w:fldChar w:fldCharType="end"/>
      </w:r>
    </w:p>
    <w:p w14:paraId="4A0C00B5">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"_Toc80889071" </w:instrText>
      </w:r>
      <w:r>
        <w:fldChar w:fldCharType="separate"/>
      </w:r>
      <w:r>
        <w:rPr>
          <w:rStyle w:val="30"/>
        </w:rPr>
        <w:t>2.3</w:t>
      </w:r>
      <w:r>
        <w:rPr>
          <w:rFonts w:asciiTheme="minorHAnsi" w:hAnsiTheme="minorHAnsi" w:eastAsiaTheme="minorEastAsia" w:cstheme="minorBidi"/>
          <w:szCs w:val="22"/>
        </w:rPr>
        <w:tab/>
      </w:r>
      <w:r>
        <w:rPr>
          <w:rStyle w:val="30"/>
          <w:rFonts w:hint="eastAsia"/>
        </w:rPr>
        <w:t>评价内容与重点</w:t>
      </w:r>
      <w:r>
        <w:tab/>
      </w:r>
      <w:r>
        <w:fldChar w:fldCharType="begin"/>
      </w:r>
      <w:r>
        <w:instrText xml:space="preserve"> PAGEREF _Toc80889071 \h </w:instrText>
      </w:r>
      <w:r>
        <w:fldChar w:fldCharType="separate"/>
      </w:r>
      <w:r>
        <w:t>9</w:t>
      </w:r>
      <w:r>
        <w:fldChar w:fldCharType="end"/>
      </w:r>
      <w:r>
        <w:fldChar w:fldCharType="end"/>
      </w:r>
    </w:p>
    <w:p w14:paraId="58476FB2">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"_Toc80889072" </w:instrText>
      </w:r>
      <w:r>
        <w:fldChar w:fldCharType="separate"/>
      </w:r>
      <w:r>
        <w:rPr>
          <w:rStyle w:val="30"/>
        </w:rPr>
        <w:t>2.4</w:t>
      </w:r>
      <w:r>
        <w:rPr>
          <w:rFonts w:asciiTheme="minorHAnsi" w:hAnsiTheme="minorHAnsi" w:eastAsiaTheme="minorEastAsia" w:cstheme="minorBidi"/>
          <w:szCs w:val="22"/>
        </w:rPr>
        <w:tab/>
      </w:r>
      <w:r>
        <w:rPr>
          <w:rStyle w:val="30"/>
          <w:rFonts w:hint="eastAsia"/>
        </w:rPr>
        <w:t>环境影响识别及评价因子筛选</w:t>
      </w:r>
      <w:r>
        <w:tab/>
      </w:r>
      <w:r>
        <w:fldChar w:fldCharType="begin"/>
      </w:r>
      <w:r>
        <w:instrText xml:space="preserve"> PAGEREF _Toc80889072 \h </w:instrText>
      </w:r>
      <w:r>
        <w:fldChar w:fldCharType="separate"/>
      </w:r>
      <w:r>
        <w:t>9</w:t>
      </w:r>
      <w:r>
        <w:fldChar w:fldCharType="end"/>
      </w:r>
      <w:r>
        <w:fldChar w:fldCharType="end"/>
      </w:r>
    </w:p>
    <w:p w14:paraId="02A35E67">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"_Toc80889073" </w:instrText>
      </w:r>
      <w:r>
        <w:fldChar w:fldCharType="separate"/>
      </w:r>
      <w:r>
        <w:rPr>
          <w:rStyle w:val="30"/>
        </w:rPr>
        <w:t>2.5</w:t>
      </w:r>
      <w:r>
        <w:rPr>
          <w:rFonts w:asciiTheme="minorHAnsi" w:hAnsiTheme="minorHAnsi" w:eastAsiaTheme="minorEastAsia" w:cstheme="minorBidi"/>
          <w:szCs w:val="22"/>
        </w:rPr>
        <w:tab/>
      </w:r>
      <w:r>
        <w:rPr>
          <w:rStyle w:val="30"/>
          <w:rFonts w:hint="eastAsia"/>
        </w:rPr>
        <w:t>环境功能区划及评价标准</w:t>
      </w:r>
      <w:r>
        <w:tab/>
      </w:r>
      <w:r>
        <w:fldChar w:fldCharType="begin"/>
      </w:r>
      <w:r>
        <w:instrText xml:space="preserve"> PAGEREF _Toc80889073 \h </w:instrText>
      </w:r>
      <w:r>
        <w:fldChar w:fldCharType="separate"/>
      </w:r>
      <w:r>
        <w:t>11</w:t>
      </w:r>
      <w:r>
        <w:fldChar w:fldCharType="end"/>
      </w:r>
      <w:r>
        <w:fldChar w:fldCharType="end"/>
      </w:r>
    </w:p>
    <w:p w14:paraId="51502F3B">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"_Toc80889074" </w:instrText>
      </w:r>
      <w:r>
        <w:fldChar w:fldCharType="separate"/>
      </w:r>
      <w:r>
        <w:rPr>
          <w:rStyle w:val="30"/>
        </w:rPr>
        <w:t>2.6</w:t>
      </w:r>
      <w:r>
        <w:rPr>
          <w:rFonts w:asciiTheme="minorHAnsi" w:hAnsiTheme="minorHAnsi" w:eastAsiaTheme="minorEastAsia" w:cstheme="minorBidi"/>
          <w:szCs w:val="22"/>
        </w:rPr>
        <w:tab/>
      </w:r>
      <w:r>
        <w:rPr>
          <w:rStyle w:val="30"/>
          <w:rFonts w:hint="eastAsia"/>
        </w:rPr>
        <w:t>评价工作等级及评价范围</w:t>
      </w:r>
      <w:r>
        <w:tab/>
      </w:r>
      <w:r>
        <w:fldChar w:fldCharType="begin"/>
      </w:r>
      <w:r>
        <w:instrText xml:space="preserve"> PAGEREF _Toc80889074 \h </w:instrText>
      </w:r>
      <w:r>
        <w:fldChar w:fldCharType="separate"/>
      </w:r>
      <w:r>
        <w:t>16</w:t>
      </w:r>
      <w:r>
        <w:fldChar w:fldCharType="end"/>
      </w:r>
      <w:r>
        <w:fldChar w:fldCharType="end"/>
      </w:r>
    </w:p>
    <w:p w14:paraId="23C6C70E">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"_Toc80889075" </w:instrText>
      </w:r>
      <w:r>
        <w:fldChar w:fldCharType="separate"/>
      </w:r>
      <w:r>
        <w:rPr>
          <w:rStyle w:val="30"/>
        </w:rPr>
        <w:t>2.7</w:t>
      </w:r>
      <w:r>
        <w:rPr>
          <w:rFonts w:asciiTheme="minorHAnsi" w:hAnsiTheme="minorHAnsi" w:eastAsiaTheme="minorEastAsia" w:cstheme="minorBidi"/>
          <w:szCs w:val="22"/>
        </w:rPr>
        <w:tab/>
      </w:r>
      <w:r>
        <w:rPr>
          <w:rStyle w:val="30"/>
          <w:rFonts w:hint="eastAsia"/>
        </w:rPr>
        <w:t>环境保护目标</w:t>
      </w:r>
      <w:r>
        <w:tab/>
      </w:r>
      <w:r>
        <w:fldChar w:fldCharType="begin"/>
      </w:r>
      <w:r>
        <w:instrText xml:space="preserve"> PAGEREF _Toc80889075 \h </w:instrText>
      </w:r>
      <w:r>
        <w:fldChar w:fldCharType="separate"/>
      </w:r>
      <w:r>
        <w:t>23</w:t>
      </w:r>
      <w:r>
        <w:fldChar w:fldCharType="end"/>
      </w:r>
      <w:r>
        <w:fldChar w:fldCharType="end"/>
      </w:r>
    </w:p>
    <w:p w14:paraId="4BB492D4">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"_Toc80889076" </w:instrText>
      </w:r>
      <w:r>
        <w:fldChar w:fldCharType="separate"/>
      </w:r>
      <w:r>
        <w:rPr>
          <w:rStyle w:val="30"/>
        </w:rPr>
        <w:t>2.8</w:t>
      </w:r>
      <w:r>
        <w:rPr>
          <w:rFonts w:asciiTheme="minorHAnsi" w:hAnsiTheme="minorHAnsi" w:eastAsiaTheme="minorEastAsia" w:cstheme="minorBidi"/>
          <w:szCs w:val="22"/>
        </w:rPr>
        <w:tab/>
      </w:r>
      <w:r>
        <w:rPr>
          <w:rStyle w:val="30"/>
          <w:rFonts w:hint="eastAsia"/>
        </w:rPr>
        <w:t>环境功能区划</w:t>
      </w:r>
      <w:r>
        <w:tab/>
      </w:r>
      <w:r>
        <w:fldChar w:fldCharType="begin"/>
      </w:r>
      <w:r>
        <w:instrText xml:space="preserve"> PAGEREF _Toc80889076 \h </w:instrText>
      </w:r>
      <w:r>
        <w:fldChar w:fldCharType="separate"/>
      </w:r>
      <w:r>
        <w:t>25</w:t>
      </w:r>
      <w:r>
        <w:fldChar w:fldCharType="end"/>
      </w:r>
      <w:r>
        <w:fldChar w:fldCharType="end"/>
      </w:r>
    </w:p>
    <w:p w14:paraId="3234267E">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"_Toc80889077" </w:instrText>
      </w:r>
      <w:r>
        <w:fldChar w:fldCharType="separate"/>
      </w:r>
      <w:r>
        <w:rPr>
          <w:rStyle w:val="30"/>
        </w:rPr>
        <w:t>3</w:t>
      </w:r>
      <w:r>
        <w:rPr>
          <w:rFonts w:asciiTheme="minorHAnsi" w:hAnsiTheme="minorHAnsi" w:eastAsiaTheme="minorEastAsia" w:cstheme="minorBidi"/>
          <w:szCs w:val="22"/>
        </w:rPr>
        <w:tab/>
      </w:r>
      <w:r>
        <w:rPr>
          <w:rStyle w:val="30"/>
          <w:rFonts w:hint="eastAsia"/>
        </w:rPr>
        <w:t>工程概况及工程分析</w:t>
      </w:r>
      <w:r>
        <w:tab/>
      </w:r>
      <w:r>
        <w:fldChar w:fldCharType="begin"/>
      </w:r>
      <w:r>
        <w:instrText xml:space="preserve"> PAGEREF _Toc80889077 \h </w:instrText>
      </w:r>
      <w:r>
        <w:fldChar w:fldCharType="separate"/>
      </w:r>
      <w:r>
        <w:t>27</w:t>
      </w:r>
      <w:r>
        <w:fldChar w:fldCharType="end"/>
      </w:r>
      <w:r>
        <w:fldChar w:fldCharType="end"/>
      </w:r>
    </w:p>
    <w:p w14:paraId="0D7E45D5">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"_Toc80889078" </w:instrText>
      </w:r>
      <w:r>
        <w:fldChar w:fldCharType="separate"/>
      </w:r>
      <w:r>
        <w:rPr>
          <w:rStyle w:val="30"/>
        </w:rPr>
        <w:t>3.1</w:t>
      </w:r>
      <w:r>
        <w:rPr>
          <w:rFonts w:asciiTheme="minorHAnsi" w:hAnsiTheme="minorHAnsi" w:eastAsiaTheme="minorEastAsia" w:cstheme="minorBidi"/>
          <w:szCs w:val="22"/>
        </w:rPr>
        <w:tab/>
      </w:r>
      <w:r>
        <w:rPr>
          <w:rStyle w:val="30"/>
          <w:rFonts w:hint="eastAsia"/>
        </w:rPr>
        <w:t>工程概况</w:t>
      </w:r>
      <w:r>
        <w:tab/>
      </w:r>
      <w:r>
        <w:fldChar w:fldCharType="begin"/>
      </w:r>
      <w:r>
        <w:instrText xml:space="preserve"> PAGEREF _Toc80889078 \h </w:instrText>
      </w:r>
      <w:r>
        <w:fldChar w:fldCharType="separate"/>
      </w:r>
      <w:r>
        <w:t>27</w:t>
      </w:r>
      <w:r>
        <w:fldChar w:fldCharType="end"/>
      </w:r>
      <w:r>
        <w:fldChar w:fldCharType="end"/>
      </w:r>
    </w:p>
    <w:p w14:paraId="6031A287">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"_Toc80889079" </w:instrText>
      </w:r>
      <w:r>
        <w:fldChar w:fldCharType="separate"/>
      </w:r>
      <w:r>
        <w:rPr>
          <w:rStyle w:val="30"/>
        </w:rPr>
        <w:t>3.2</w:t>
      </w:r>
      <w:r>
        <w:rPr>
          <w:rFonts w:asciiTheme="minorHAnsi" w:hAnsiTheme="minorHAnsi" w:eastAsiaTheme="minorEastAsia" w:cstheme="minorBidi"/>
          <w:szCs w:val="22"/>
        </w:rPr>
        <w:tab/>
      </w:r>
      <w:r>
        <w:rPr>
          <w:rStyle w:val="30"/>
          <w:rFonts w:hint="eastAsia"/>
        </w:rPr>
        <w:t>工程分析</w:t>
      </w:r>
      <w:r>
        <w:tab/>
      </w:r>
      <w:r>
        <w:fldChar w:fldCharType="begin"/>
      </w:r>
      <w:r>
        <w:instrText xml:space="preserve"> PAGEREF _Toc80889079 \h </w:instrText>
      </w:r>
      <w:r>
        <w:fldChar w:fldCharType="separate"/>
      </w:r>
      <w:r>
        <w:t>35</w:t>
      </w:r>
      <w:r>
        <w:fldChar w:fldCharType="end"/>
      </w:r>
      <w:r>
        <w:fldChar w:fldCharType="end"/>
      </w:r>
    </w:p>
    <w:p w14:paraId="327302E2">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"_Toc80889080" </w:instrText>
      </w:r>
      <w:r>
        <w:fldChar w:fldCharType="separate"/>
      </w:r>
      <w:r>
        <w:rPr>
          <w:rStyle w:val="30"/>
        </w:rPr>
        <w:t>4</w:t>
      </w:r>
      <w:r>
        <w:rPr>
          <w:rFonts w:asciiTheme="minorHAnsi" w:hAnsiTheme="minorHAnsi" w:eastAsiaTheme="minorEastAsia" w:cstheme="minorBidi"/>
          <w:szCs w:val="22"/>
        </w:rPr>
        <w:tab/>
      </w:r>
      <w:r>
        <w:rPr>
          <w:rStyle w:val="30"/>
          <w:rFonts w:hint="eastAsia"/>
        </w:rPr>
        <w:t>环境现状调查与评价</w:t>
      </w:r>
      <w:r>
        <w:tab/>
      </w:r>
      <w:r>
        <w:fldChar w:fldCharType="begin"/>
      </w:r>
      <w:r>
        <w:instrText xml:space="preserve"> PAGEREF _Toc80889080 \h </w:instrText>
      </w:r>
      <w:r>
        <w:fldChar w:fldCharType="separate"/>
      </w:r>
      <w:r>
        <w:t>53</w:t>
      </w:r>
      <w:r>
        <w:fldChar w:fldCharType="end"/>
      </w:r>
      <w:r>
        <w:fldChar w:fldCharType="end"/>
      </w:r>
    </w:p>
    <w:p w14:paraId="334D15CA">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"_Toc80889081" </w:instrText>
      </w:r>
      <w:r>
        <w:fldChar w:fldCharType="separate"/>
      </w:r>
      <w:r>
        <w:rPr>
          <w:rStyle w:val="30"/>
        </w:rPr>
        <w:t>4.1</w:t>
      </w:r>
      <w:r>
        <w:rPr>
          <w:rFonts w:asciiTheme="minorHAnsi" w:hAnsiTheme="minorHAnsi" w:eastAsiaTheme="minorEastAsia" w:cstheme="minorBidi"/>
          <w:szCs w:val="22"/>
        </w:rPr>
        <w:tab/>
      </w:r>
      <w:r>
        <w:rPr>
          <w:rStyle w:val="30"/>
          <w:rFonts w:hint="eastAsia"/>
        </w:rPr>
        <w:t>自然环境概况</w:t>
      </w:r>
      <w:r>
        <w:tab/>
      </w:r>
      <w:r>
        <w:fldChar w:fldCharType="begin"/>
      </w:r>
      <w:r>
        <w:instrText xml:space="preserve"> PAGEREF _Toc80889081 \h </w:instrText>
      </w:r>
      <w:r>
        <w:fldChar w:fldCharType="separate"/>
      </w:r>
      <w:r>
        <w:t>53</w:t>
      </w:r>
      <w:r>
        <w:fldChar w:fldCharType="end"/>
      </w:r>
      <w:r>
        <w:fldChar w:fldCharType="end"/>
      </w:r>
    </w:p>
    <w:p w14:paraId="25B87ADE">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"_Toc80889082" </w:instrText>
      </w:r>
      <w:r>
        <w:fldChar w:fldCharType="separate"/>
      </w:r>
      <w:r>
        <w:rPr>
          <w:rStyle w:val="30"/>
        </w:rPr>
        <w:t>4.2</w:t>
      </w:r>
      <w:r>
        <w:rPr>
          <w:rFonts w:asciiTheme="minorHAnsi" w:hAnsiTheme="minorHAnsi" w:eastAsiaTheme="minorEastAsia" w:cstheme="minorBidi"/>
          <w:szCs w:val="22"/>
        </w:rPr>
        <w:tab/>
      </w:r>
      <w:r>
        <w:rPr>
          <w:rStyle w:val="30"/>
          <w:rFonts w:hint="eastAsia"/>
        </w:rPr>
        <w:t>环境质量现状监测与评价</w:t>
      </w:r>
      <w:r>
        <w:tab/>
      </w:r>
      <w:r>
        <w:fldChar w:fldCharType="begin"/>
      </w:r>
      <w:r>
        <w:instrText xml:space="preserve"> PAGEREF _Toc80889082 \h </w:instrText>
      </w:r>
      <w:r>
        <w:fldChar w:fldCharType="separate"/>
      </w:r>
      <w:r>
        <w:t>56</w:t>
      </w:r>
      <w:r>
        <w:fldChar w:fldCharType="end"/>
      </w:r>
      <w:r>
        <w:fldChar w:fldCharType="end"/>
      </w:r>
    </w:p>
    <w:p w14:paraId="63560FF6">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"_Toc80889083" </w:instrText>
      </w:r>
      <w:r>
        <w:fldChar w:fldCharType="separate"/>
      </w:r>
      <w:r>
        <w:rPr>
          <w:rStyle w:val="30"/>
        </w:rPr>
        <w:t>5</w:t>
      </w:r>
      <w:r>
        <w:rPr>
          <w:rFonts w:asciiTheme="minorHAnsi" w:hAnsiTheme="minorHAnsi" w:eastAsiaTheme="minorEastAsia" w:cstheme="minorBidi"/>
          <w:szCs w:val="22"/>
        </w:rPr>
        <w:tab/>
      </w:r>
      <w:r>
        <w:rPr>
          <w:rStyle w:val="30"/>
          <w:rFonts w:hint="eastAsia"/>
        </w:rPr>
        <w:t>环境影响预测与评价</w:t>
      </w:r>
      <w:r>
        <w:tab/>
      </w:r>
      <w:r>
        <w:fldChar w:fldCharType="begin"/>
      </w:r>
      <w:r>
        <w:instrText xml:space="preserve"> PAGEREF _Toc80889083 \h </w:instrText>
      </w:r>
      <w:r>
        <w:fldChar w:fldCharType="separate"/>
      </w:r>
      <w:r>
        <w:t>65</w:t>
      </w:r>
      <w:r>
        <w:fldChar w:fldCharType="end"/>
      </w:r>
      <w:r>
        <w:fldChar w:fldCharType="end"/>
      </w:r>
    </w:p>
    <w:p w14:paraId="7EBD869F">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"_Toc80889084" </w:instrText>
      </w:r>
      <w:r>
        <w:fldChar w:fldCharType="separate"/>
      </w:r>
      <w:r>
        <w:rPr>
          <w:rStyle w:val="30"/>
        </w:rPr>
        <w:t>5.1</w:t>
      </w:r>
      <w:r>
        <w:rPr>
          <w:rFonts w:asciiTheme="minorHAnsi" w:hAnsiTheme="minorHAnsi" w:eastAsiaTheme="minorEastAsia" w:cstheme="minorBidi"/>
          <w:szCs w:val="22"/>
        </w:rPr>
        <w:tab/>
      </w:r>
      <w:r>
        <w:rPr>
          <w:rStyle w:val="30"/>
          <w:rFonts w:hint="eastAsia"/>
        </w:rPr>
        <w:t>施工期环境影响预测与评价</w:t>
      </w:r>
      <w:r>
        <w:tab/>
      </w:r>
      <w:r>
        <w:fldChar w:fldCharType="begin"/>
      </w:r>
      <w:r>
        <w:instrText xml:space="preserve"> PAGEREF _Toc80889084 \h </w:instrText>
      </w:r>
      <w:r>
        <w:fldChar w:fldCharType="separate"/>
      </w:r>
      <w:r>
        <w:t>65</w:t>
      </w:r>
      <w:r>
        <w:fldChar w:fldCharType="end"/>
      </w:r>
      <w:r>
        <w:fldChar w:fldCharType="end"/>
      </w:r>
    </w:p>
    <w:p w14:paraId="7CE5A332">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"_Toc80889085" </w:instrText>
      </w:r>
      <w:r>
        <w:fldChar w:fldCharType="separate"/>
      </w:r>
      <w:r>
        <w:rPr>
          <w:rStyle w:val="30"/>
        </w:rPr>
        <w:t>5.2</w:t>
      </w:r>
      <w:r>
        <w:rPr>
          <w:rFonts w:asciiTheme="minorHAnsi" w:hAnsiTheme="minorHAnsi" w:eastAsiaTheme="minorEastAsia" w:cstheme="minorBidi"/>
          <w:szCs w:val="22"/>
        </w:rPr>
        <w:tab/>
      </w:r>
      <w:r>
        <w:rPr>
          <w:rStyle w:val="30"/>
          <w:rFonts w:hint="eastAsia"/>
        </w:rPr>
        <w:t>营运期环境影响预测与评价</w:t>
      </w:r>
      <w:r>
        <w:tab/>
      </w:r>
      <w:r>
        <w:fldChar w:fldCharType="begin"/>
      </w:r>
      <w:r>
        <w:instrText xml:space="preserve"> PAGEREF _Toc80889085 \h </w:instrText>
      </w:r>
      <w:r>
        <w:fldChar w:fldCharType="separate"/>
      </w:r>
      <w:r>
        <w:t>70</w:t>
      </w:r>
      <w:r>
        <w:fldChar w:fldCharType="end"/>
      </w:r>
      <w:r>
        <w:fldChar w:fldCharType="end"/>
      </w:r>
    </w:p>
    <w:p w14:paraId="5A4B4024">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"_Toc80889086" </w:instrText>
      </w:r>
      <w:r>
        <w:fldChar w:fldCharType="separate"/>
      </w:r>
      <w:r>
        <w:rPr>
          <w:rStyle w:val="30"/>
        </w:rPr>
        <w:t>5.3</w:t>
      </w:r>
      <w:r>
        <w:rPr>
          <w:rFonts w:asciiTheme="minorHAnsi" w:hAnsiTheme="minorHAnsi" w:eastAsiaTheme="minorEastAsia" w:cstheme="minorBidi"/>
          <w:szCs w:val="22"/>
        </w:rPr>
        <w:tab/>
      </w:r>
      <w:r>
        <w:rPr>
          <w:rStyle w:val="30"/>
          <w:rFonts w:hint="eastAsia"/>
        </w:rPr>
        <w:t>环境风险分析</w:t>
      </w:r>
      <w:r>
        <w:tab/>
      </w:r>
      <w:r>
        <w:fldChar w:fldCharType="begin"/>
      </w:r>
      <w:r>
        <w:instrText xml:space="preserve"> PAGEREF _Toc80889086 \h </w:instrText>
      </w:r>
      <w:r>
        <w:fldChar w:fldCharType="separate"/>
      </w:r>
      <w:r>
        <w:t>91</w:t>
      </w:r>
      <w:r>
        <w:fldChar w:fldCharType="end"/>
      </w:r>
      <w:r>
        <w:fldChar w:fldCharType="end"/>
      </w:r>
    </w:p>
    <w:p w14:paraId="5BB628DD">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"_Toc80889087" </w:instrText>
      </w:r>
      <w:r>
        <w:fldChar w:fldCharType="separate"/>
      </w:r>
      <w:r>
        <w:rPr>
          <w:rStyle w:val="30"/>
        </w:rPr>
        <w:t>6</w:t>
      </w:r>
      <w:r>
        <w:rPr>
          <w:rFonts w:asciiTheme="minorHAnsi" w:hAnsiTheme="minorHAnsi" w:eastAsiaTheme="minorEastAsia" w:cstheme="minorBidi"/>
          <w:szCs w:val="22"/>
        </w:rPr>
        <w:tab/>
      </w:r>
      <w:r>
        <w:rPr>
          <w:rStyle w:val="30"/>
          <w:rFonts w:hint="eastAsia"/>
        </w:rPr>
        <w:t>环保措施及其技术经济论证</w:t>
      </w:r>
      <w:r>
        <w:tab/>
      </w:r>
      <w:r>
        <w:fldChar w:fldCharType="begin"/>
      </w:r>
      <w:r>
        <w:instrText xml:space="preserve"> PAGEREF _Toc80889087 \h </w:instrText>
      </w:r>
      <w:r>
        <w:fldChar w:fldCharType="separate"/>
      </w:r>
      <w:r>
        <w:t>99</w:t>
      </w:r>
      <w:r>
        <w:fldChar w:fldCharType="end"/>
      </w:r>
      <w:r>
        <w:fldChar w:fldCharType="end"/>
      </w:r>
    </w:p>
    <w:p w14:paraId="239AD207">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"_Toc80889088" </w:instrText>
      </w:r>
      <w:r>
        <w:fldChar w:fldCharType="separate"/>
      </w:r>
      <w:r>
        <w:rPr>
          <w:rStyle w:val="30"/>
        </w:rPr>
        <w:t>6.1</w:t>
      </w:r>
      <w:r>
        <w:rPr>
          <w:rFonts w:asciiTheme="minorHAnsi" w:hAnsiTheme="minorHAnsi" w:eastAsiaTheme="minorEastAsia" w:cstheme="minorBidi"/>
          <w:szCs w:val="22"/>
        </w:rPr>
        <w:tab/>
      </w:r>
      <w:r>
        <w:rPr>
          <w:rStyle w:val="30"/>
          <w:rFonts w:hint="eastAsia"/>
        </w:rPr>
        <w:t>施工期污染防治措施</w:t>
      </w:r>
      <w:r>
        <w:tab/>
      </w:r>
      <w:r>
        <w:fldChar w:fldCharType="begin"/>
      </w:r>
      <w:r>
        <w:instrText xml:space="preserve"> PAGEREF _Toc80889088 \h </w:instrText>
      </w:r>
      <w:r>
        <w:fldChar w:fldCharType="separate"/>
      </w:r>
      <w:r>
        <w:t>99</w:t>
      </w:r>
      <w:r>
        <w:fldChar w:fldCharType="end"/>
      </w:r>
      <w:r>
        <w:fldChar w:fldCharType="end"/>
      </w:r>
    </w:p>
    <w:p w14:paraId="034ABB0E">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"_Toc80889089" </w:instrText>
      </w:r>
      <w:r>
        <w:fldChar w:fldCharType="separate"/>
      </w:r>
      <w:r>
        <w:rPr>
          <w:rStyle w:val="30"/>
        </w:rPr>
        <w:t>6.2</w:t>
      </w:r>
      <w:r>
        <w:rPr>
          <w:rFonts w:asciiTheme="minorHAnsi" w:hAnsiTheme="minorHAnsi" w:eastAsiaTheme="minorEastAsia" w:cstheme="minorBidi"/>
          <w:szCs w:val="22"/>
        </w:rPr>
        <w:tab/>
      </w:r>
      <w:r>
        <w:rPr>
          <w:rStyle w:val="30"/>
          <w:rFonts w:hint="eastAsia"/>
        </w:rPr>
        <w:t>营运期污染防治措施</w:t>
      </w:r>
      <w:r>
        <w:tab/>
      </w:r>
      <w:r>
        <w:fldChar w:fldCharType="begin"/>
      </w:r>
      <w:r>
        <w:instrText xml:space="preserve"> PAGEREF _Toc80889089 \h </w:instrText>
      </w:r>
      <w:r>
        <w:fldChar w:fldCharType="separate"/>
      </w:r>
      <w:r>
        <w:t>103</w:t>
      </w:r>
      <w:r>
        <w:fldChar w:fldCharType="end"/>
      </w:r>
      <w:r>
        <w:fldChar w:fldCharType="end"/>
      </w:r>
    </w:p>
    <w:p w14:paraId="73BBD207">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"_Toc80889090" </w:instrText>
      </w:r>
      <w:r>
        <w:fldChar w:fldCharType="separate"/>
      </w:r>
      <w:r>
        <w:rPr>
          <w:rStyle w:val="30"/>
        </w:rPr>
        <w:t>7</w:t>
      </w:r>
      <w:r>
        <w:rPr>
          <w:rFonts w:asciiTheme="minorHAnsi" w:hAnsiTheme="minorHAnsi" w:eastAsiaTheme="minorEastAsia" w:cstheme="minorBidi"/>
          <w:szCs w:val="22"/>
        </w:rPr>
        <w:tab/>
      </w:r>
      <w:r>
        <w:rPr>
          <w:rStyle w:val="30"/>
          <w:rFonts w:hint="eastAsia"/>
        </w:rPr>
        <w:t>项目建设环境可行性分析</w:t>
      </w:r>
      <w:r>
        <w:tab/>
      </w:r>
      <w:r>
        <w:fldChar w:fldCharType="begin"/>
      </w:r>
      <w:r>
        <w:instrText xml:space="preserve"> PAGEREF _Toc80889090 \h </w:instrText>
      </w:r>
      <w:r>
        <w:fldChar w:fldCharType="separate"/>
      </w:r>
      <w:r>
        <w:t>116</w:t>
      </w:r>
      <w:r>
        <w:fldChar w:fldCharType="end"/>
      </w:r>
      <w:r>
        <w:fldChar w:fldCharType="end"/>
      </w:r>
    </w:p>
    <w:p w14:paraId="1DC63594">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"_Toc80889091" </w:instrText>
      </w:r>
      <w:r>
        <w:fldChar w:fldCharType="separate"/>
      </w:r>
      <w:r>
        <w:rPr>
          <w:rStyle w:val="30"/>
        </w:rPr>
        <w:t>7.1</w:t>
      </w:r>
      <w:r>
        <w:rPr>
          <w:rFonts w:asciiTheme="minorHAnsi" w:hAnsiTheme="minorHAnsi" w:eastAsiaTheme="minorEastAsia" w:cstheme="minorBidi"/>
          <w:szCs w:val="22"/>
        </w:rPr>
        <w:tab/>
      </w:r>
      <w:r>
        <w:rPr>
          <w:rStyle w:val="30"/>
          <w:rFonts w:hint="eastAsia"/>
        </w:rPr>
        <w:t>产业政策符合性分析</w:t>
      </w:r>
      <w:r>
        <w:tab/>
      </w:r>
      <w:r>
        <w:fldChar w:fldCharType="begin"/>
      </w:r>
      <w:r>
        <w:instrText xml:space="preserve"> PAGEREF _Toc80889091 \h </w:instrText>
      </w:r>
      <w:r>
        <w:fldChar w:fldCharType="separate"/>
      </w:r>
      <w:r>
        <w:t>116</w:t>
      </w:r>
      <w:r>
        <w:fldChar w:fldCharType="end"/>
      </w:r>
      <w:r>
        <w:fldChar w:fldCharType="end"/>
      </w:r>
    </w:p>
    <w:p w14:paraId="4B41BCBB">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"_Toc80889092" </w:instrText>
      </w:r>
      <w:r>
        <w:fldChar w:fldCharType="separate"/>
      </w:r>
      <w:r>
        <w:rPr>
          <w:rStyle w:val="30"/>
        </w:rPr>
        <w:t>7.2</w:t>
      </w:r>
      <w:r>
        <w:rPr>
          <w:rFonts w:asciiTheme="minorHAnsi" w:hAnsiTheme="minorHAnsi" w:eastAsiaTheme="minorEastAsia" w:cstheme="minorBidi"/>
          <w:szCs w:val="22"/>
        </w:rPr>
        <w:tab/>
      </w:r>
      <w:r>
        <w:rPr>
          <w:rStyle w:val="30"/>
          <w:rFonts w:hint="eastAsia"/>
        </w:rPr>
        <w:t>选址合理性分析</w:t>
      </w:r>
      <w:r>
        <w:tab/>
      </w:r>
      <w:r>
        <w:fldChar w:fldCharType="begin"/>
      </w:r>
      <w:r>
        <w:instrText xml:space="preserve"> PAGEREF _Toc80889092 \h </w:instrText>
      </w:r>
      <w:r>
        <w:fldChar w:fldCharType="separate"/>
      </w:r>
      <w:r>
        <w:t>116</w:t>
      </w:r>
      <w:r>
        <w:fldChar w:fldCharType="end"/>
      </w:r>
      <w:r>
        <w:fldChar w:fldCharType="end"/>
      </w:r>
    </w:p>
    <w:p w14:paraId="14BBE140">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"_Toc80889093" </w:instrText>
      </w:r>
      <w:r>
        <w:fldChar w:fldCharType="separate"/>
      </w:r>
      <w:r>
        <w:rPr>
          <w:rStyle w:val="30"/>
        </w:rPr>
        <w:t>7.3</w:t>
      </w:r>
      <w:r>
        <w:rPr>
          <w:rFonts w:asciiTheme="minorHAnsi" w:hAnsiTheme="minorHAnsi" w:eastAsiaTheme="minorEastAsia" w:cstheme="minorBidi"/>
          <w:szCs w:val="22"/>
        </w:rPr>
        <w:tab/>
      </w:r>
      <w:r>
        <w:rPr>
          <w:rStyle w:val="30"/>
          <w:rFonts w:hint="eastAsia"/>
        </w:rPr>
        <w:t>平面布局合理性分析</w:t>
      </w:r>
      <w:r>
        <w:tab/>
      </w:r>
      <w:r>
        <w:fldChar w:fldCharType="begin"/>
      </w:r>
      <w:r>
        <w:instrText xml:space="preserve"> PAGEREF _Toc80889093 \h </w:instrText>
      </w:r>
      <w:r>
        <w:fldChar w:fldCharType="separate"/>
      </w:r>
      <w:r>
        <w:t>122</w:t>
      </w:r>
      <w:r>
        <w:fldChar w:fldCharType="end"/>
      </w:r>
      <w:r>
        <w:fldChar w:fldCharType="end"/>
      </w:r>
    </w:p>
    <w:p w14:paraId="39A3B84C">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"_Toc80889094" </w:instrText>
      </w:r>
      <w:r>
        <w:fldChar w:fldCharType="separate"/>
      </w:r>
      <w:r>
        <w:rPr>
          <w:rStyle w:val="30"/>
        </w:rPr>
        <w:t>7.4</w:t>
      </w:r>
      <w:r>
        <w:rPr>
          <w:rFonts w:asciiTheme="minorHAnsi" w:hAnsiTheme="minorHAnsi" w:eastAsiaTheme="minorEastAsia" w:cstheme="minorBidi"/>
          <w:szCs w:val="22"/>
        </w:rPr>
        <w:tab/>
      </w:r>
      <w:r>
        <w:rPr>
          <w:rStyle w:val="30"/>
          <w:rFonts w:hint="eastAsia"/>
        </w:rPr>
        <w:t>项目建设与</w:t>
      </w:r>
      <w:r>
        <w:rPr>
          <w:rStyle w:val="30"/>
        </w:rPr>
        <w:t>“</w:t>
      </w:r>
      <w:r>
        <w:rPr>
          <w:rStyle w:val="30"/>
          <w:rFonts w:hint="eastAsia"/>
        </w:rPr>
        <w:t>三线一单</w:t>
      </w:r>
      <w:r>
        <w:rPr>
          <w:rStyle w:val="30"/>
        </w:rPr>
        <w:t>”</w:t>
      </w:r>
      <w:r>
        <w:rPr>
          <w:rStyle w:val="30"/>
          <w:rFonts w:hint="eastAsia"/>
        </w:rPr>
        <w:t>符合性分析</w:t>
      </w:r>
      <w:r>
        <w:tab/>
      </w:r>
      <w:r>
        <w:fldChar w:fldCharType="begin"/>
      </w:r>
      <w:r>
        <w:instrText xml:space="preserve"> PAGEREF _Toc80889094 \h </w:instrText>
      </w:r>
      <w:r>
        <w:fldChar w:fldCharType="separate"/>
      </w:r>
      <w:r>
        <w:t>123</w:t>
      </w:r>
      <w:r>
        <w:fldChar w:fldCharType="end"/>
      </w:r>
      <w:r>
        <w:fldChar w:fldCharType="end"/>
      </w:r>
    </w:p>
    <w:p w14:paraId="4182B7C8">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"_Toc80889095" </w:instrText>
      </w:r>
      <w:r>
        <w:fldChar w:fldCharType="separate"/>
      </w:r>
      <w:r>
        <w:rPr>
          <w:rStyle w:val="30"/>
        </w:rPr>
        <w:t>7.5</w:t>
      </w:r>
      <w:r>
        <w:rPr>
          <w:rFonts w:asciiTheme="minorHAnsi" w:hAnsiTheme="minorHAnsi" w:eastAsiaTheme="minorEastAsia" w:cstheme="minorBidi"/>
          <w:szCs w:val="22"/>
        </w:rPr>
        <w:tab/>
      </w:r>
      <w:r>
        <w:rPr>
          <w:rStyle w:val="30"/>
          <w:rFonts w:hint="eastAsia"/>
        </w:rPr>
        <w:t>制约因素</w:t>
      </w:r>
      <w:r>
        <w:tab/>
      </w:r>
      <w:r>
        <w:fldChar w:fldCharType="begin"/>
      </w:r>
      <w:r>
        <w:instrText xml:space="preserve"> PAGEREF _Toc80889095 \h </w:instrText>
      </w:r>
      <w:r>
        <w:fldChar w:fldCharType="separate"/>
      </w:r>
      <w:r>
        <w:t>125</w:t>
      </w:r>
      <w:r>
        <w:fldChar w:fldCharType="end"/>
      </w:r>
      <w:r>
        <w:fldChar w:fldCharType="end"/>
      </w:r>
    </w:p>
    <w:p w14:paraId="669F4F46">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"_Toc80889096" </w:instrText>
      </w:r>
      <w:r>
        <w:fldChar w:fldCharType="separate"/>
      </w:r>
      <w:r>
        <w:rPr>
          <w:rStyle w:val="30"/>
        </w:rPr>
        <w:t>8</w:t>
      </w:r>
      <w:r>
        <w:rPr>
          <w:rFonts w:asciiTheme="minorHAnsi" w:hAnsiTheme="minorHAnsi" w:eastAsiaTheme="minorEastAsia" w:cstheme="minorBidi"/>
          <w:szCs w:val="22"/>
        </w:rPr>
        <w:tab/>
      </w:r>
      <w:r>
        <w:rPr>
          <w:rStyle w:val="30"/>
          <w:rFonts w:hint="eastAsia"/>
        </w:rPr>
        <w:t>环境经济损益分析</w:t>
      </w:r>
      <w:r>
        <w:tab/>
      </w:r>
      <w:r>
        <w:fldChar w:fldCharType="begin"/>
      </w:r>
      <w:r>
        <w:instrText xml:space="preserve"> PAGEREF _Toc80889096 \h </w:instrText>
      </w:r>
      <w:r>
        <w:fldChar w:fldCharType="separate"/>
      </w:r>
      <w:r>
        <w:t>127</w:t>
      </w:r>
      <w:r>
        <w:fldChar w:fldCharType="end"/>
      </w:r>
      <w:r>
        <w:fldChar w:fldCharType="end"/>
      </w:r>
    </w:p>
    <w:p w14:paraId="20650109">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"_Toc80889097" </w:instrText>
      </w:r>
      <w:r>
        <w:fldChar w:fldCharType="separate"/>
      </w:r>
      <w:r>
        <w:rPr>
          <w:rStyle w:val="30"/>
        </w:rPr>
        <w:t>8.1</w:t>
      </w:r>
      <w:r>
        <w:rPr>
          <w:rFonts w:asciiTheme="minorHAnsi" w:hAnsiTheme="minorHAnsi" w:eastAsiaTheme="minorEastAsia" w:cstheme="minorBidi"/>
          <w:szCs w:val="22"/>
        </w:rPr>
        <w:tab/>
      </w:r>
      <w:r>
        <w:rPr>
          <w:rStyle w:val="30"/>
          <w:rFonts w:hint="eastAsia"/>
        </w:rPr>
        <w:t>环保投资分析</w:t>
      </w:r>
      <w:r>
        <w:tab/>
      </w:r>
      <w:r>
        <w:fldChar w:fldCharType="begin"/>
      </w:r>
      <w:r>
        <w:instrText xml:space="preserve"> PAGEREF _Toc80889097 \h </w:instrText>
      </w:r>
      <w:r>
        <w:fldChar w:fldCharType="separate"/>
      </w:r>
      <w:r>
        <w:t>127</w:t>
      </w:r>
      <w:r>
        <w:fldChar w:fldCharType="end"/>
      </w:r>
      <w:r>
        <w:fldChar w:fldCharType="end"/>
      </w:r>
    </w:p>
    <w:p w14:paraId="3B98FB3B">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"_Toc80889098" </w:instrText>
      </w:r>
      <w:r>
        <w:fldChar w:fldCharType="separate"/>
      </w:r>
      <w:r>
        <w:rPr>
          <w:rStyle w:val="30"/>
        </w:rPr>
        <w:t>8.2</w:t>
      </w:r>
      <w:r>
        <w:rPr>
          <w:rFonts w:asciiTheme="minorHAnsi" w:hAnsiTheme="minorHAnsi" w:eastAsiaTheme="minorEastAsia" w:cstheme="minorBidi"/>
          <w:szCs w:val="22"/>
        </w:rPr>
        <w:tab/>
      </w:r>
      <w:r>
        <w:rPr>
          <w:rStyle w:val="30"/>
          <w:rFonts w:hint="eastAsia"/>
        </w:rPr>
        <w:t>社会效益分析</w:t>
      </w:r>
      <w:r>
        <w:tab/>
      </w:r>
      <w:r>
        <w:fldChar w:fldCharType="begin"/>
      </w:r>
      <w:r>
        <w:instrText xml:space="preserve"> PAGEREF _Toc80889098 \h </w:instrText>
      </w:r>
      <w:r>
        <w:fldChar w:fldCharType="separate"/>
      </w:r>
      <w:r>
        <w:t>128</w:t>
      </w:r>
      <w:r>
        <w:fldChar w:fldCharType="end"/>
      </w:r>
      <w:r>
        <w:fldChar w:fldCharType="end"/>
      </w:r>
    </w:p>
    <w:p w14:paraId="20F6C69F">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"_Toc80889099" </w:instrText>
      </w:r>
      <w:r>
        <w:fldChar w:fldCharType="separate"/>
      </w:r>
      <w:r>
        <w:rPr>
          <w:rStyle w:val="30"/>
        </w:rPr>
        <w:t>8.3</w:t>
      </w:r>
      <w:r>
        <w:rPr>
          <w:rFonts w:asciiTheme="minorHAnsi" w:hAnsiTheme="minorHAnsi" w:eastAsiaTheme="minorEastAsia" w:cstheme="minorBidi"/>
          <w:szCs w:val="22"/>
        </w:rPr>
        <w:tab/>
      </w:r>
      <w:r>
        <w:rPr>
          <w:rStyle w:val="30"/>
          <w:rFonts w:hint="eastAsia"/>
        </w:rPr>
        <w:t>经济损益分析</w:t>
      </w:r>
      <w:r>
        <w:tab/>
      </w:r>
      <w:r>
        <w:fldChar w:fldCharType="begin"/>
      </w:r>
      <w:r>
        <w:instrText xml:space="preserve"> PAGEREF _Toc80889099 \h </w:instrText>
      </w:r>
      <w:r>
        <w:fldChar w:fldCharType="separate"/>
      </w:r>
      <w:r>
        <w:t>129</w:t>
      </w:r>
      <w:r>
        <w:fldChar w:fldCharType="end"/>
      </w:r>
      <w:r>
        <w:fldChar w:fldCharType="end"/>
      </w:r>
    </w:p>
    <w:p w14:paraId="1FB64A20">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"_Toc80889100" </w:instrText>
      </w:r>
      <w:r>
        <w:fldChar w:fldCharType="separate"/>
      </w:r>
      <w:r>
        <w:rPr>
          <w:rStyle w:val="30"/>
        </w:rPr>
        <w:t>8.4</w:t>
      </w:r>
      <w:r>
        <w:rPr>
          <w:rFonts w:asciiTheme="minorHAnsi" w:hAnsiTheme="minorHAnsi" w:eastAsiaTheme="minorEastAsia" w:cstheme="minorBidi"/>
          <w:szCs w:val="22"/>
        </w:rPr>
        <w:tab/>
      </w:r>
      <w:r>
        <w:rPr>
          <w:rStyle w:val="30"/>
          <w:rFonts w:hint="eastAsia"/>
        </w:rPr>
        <w:t>综合评价</w:t>
      </w:r>
      <w:r>
        <w:tab/>
      </w:r>
      <w:r>
        <w:fldChar w:fldCharType="begin"/>
      </w:r>
      <w:r>
        <w:instrText xml:space="preserve"> PAGEREF _Toc80889100 \h </w:instrText>
      </w:r>
      <w:r>
        <w:fldChar w:fldCharType="separate"/>
      </w:r>
      <w:r>
        <w:t>129</w:t>
      </w:r>
      <w:r>
        <w:fldChar w:fldCharType="end"/>
      </w:r>
      <w:r>
        <w:fldChar w:fldCharType="end"/>
      </w:r>
    </w:p>
    <w:p w14:paraId="6A32B2DC">
      <w:pPr>
        <w:pStyle w:val="22"/>
        <w:tabs>
          <w:tab w:val="left" w:pos="42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"_Toc80889101" </w:instrText>
      </w:r>
      <w:r>
        <w:fldChar w:fldCharType="separate"/>
      </w:r>
      <w:r>
        <w:rPr>
          <w:rStyle w:val="30"/>
        </w:rPr>
        <w:t>9</w:t>
      </w:r>
      <w:r>
        <w:rPr>
          <w:rFonts w:asciiTheme="minorHAnsi" w:hAnsiTheme="minorHAnsi" w:eastAsiaTheme="minorEastAsia" w:cstheme="minorBidi"/>
          <w:szCs w:val="22"/>
        </w:rPr>
        <w:tab/>
      </w:r>
      <w:r>
        <w:rPr>
          <w:rStyle w:val="30"/>
          <w:rFonts w:hint="eastAsia"/>
        </w:rPr>
        <w:t>环境管理与环境监测</w:t>
      </w:r>
      <w:r>
        <w:tab/>
      </w:r>
      <w:r>
        <w:fldChar w:fldCharType="begin"/>
      </w:r>
      <w:r>
        <w:instrText xml:space="preserve"> PAGEREF _Toc80889101 \h </w:instrText>
      </w:r>
      <w:r>
        <w:fldChar w:fldCharType="separate"/>
      </w:r>
      <w:r>
        <w:t>131</w:t>
      </w:r>
      <w:r>
        <w:fldChar w:fldCharType="end"/>
      </w:r>
      <w:r>
        <w:fldChar w:fldCharType="end"/>
      </w:r>
    </w:p>
    <w:p w14:paraId="0E7E9F2E">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"_Toc80889102" </w:instrText>
      </w:r>
      <w:r>
        <w:fldChar w:fldCharType="separate"/>
      </w:r>
      <w:r>
        <w:rPr>
          <w:rStyle w:val="30"/>
        </w:rPr>
        <w:t>9.1</w:t>
      </w:r>
      <w:r>
        <w:rPr>
          <w:rFonts w:asciiTheme="minorHAnsi" w:hAnsiTheme="minorHAnsi" w:eastAsiaTheme="minorEastAsia" w:cstheme="minorBidi"/>
          <w:szCs w:val="22"/>
        </w:rPr>
        <w:tab/>
      </w:r>
      <w:r>
        <w:rPr>
          <w:rStyle w:val="30"/>
          <w:rFonts w:hint="eastAsia"/>
        </w:rPr>
        <w:t>环境管理</w:t>
      </w:r>
      <w:r>
        <w:tab/>
      </w:r>
      <w:r>
        <w:fldChar w:fldCharType="begin"/>
      </w:r>
      <w:r>
        <w:instrText xml:space="preserve"> PAGEREF _Toc80889102 \h </w:instrText>
      </w:r>
      <w:r>
        <w:fldChar w:fldCharType="separate"/>
      </w:r>
      <w:r>
        <w:t>131</w:t>
      </w:r>
      <w:r>
        <w:fldChar w:fldCharType="end"/>
      </w:r>
      <w:r>
        <w:fldChar w:fldCharType="end"/>
      </w:r>
    </w:p>
    <w:p w14:paraId="1B5352CB">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"_Toc80889103" </w:instrText>
      </w:r>
      <w:r>
        <w:fldChar w:fldCharType="separate"/>
      </w:r>
      <w:r>
        <w:rPr>
          <w:rStyle w:val="30"/>
        </w:rPr>
        <w:t>9.2</w:t>
      </w:r>
      <w:r>
        <w:rPr>
          <w:rFonts w:asciiTheme="minorHAnsi" w:hAnsiTheme="minorHAnsi" w:eastAsiaTheme="minorEastAsia" w:cstheme="minorBidi"/>
          <w:szCs w:val="22"/>
        </w:rPr>
        <w:tab/>
      </w:r>
      <w:r>
        <w:rPr>
          <w:rStyle w:val="30"/>
          <w:rFonts w:hint="eastAsia"/>
        </w:rPr>
        <w:t>环境监测计划</w:t>
      </w:r>
      <w:r>
        <w:tab/>
      </w:r>
      <w:r>
        <w:fldChar w:fldCharType="begin"/>
      </w:r>
      <w:r>
        <w:instrText xml:space="preserve"> PAGEREF _Toc80889103 \h </w:instrText>
      </w:r>
      <w:r>
        <w:fldChar w:fldCharType="separate"/>
      </w:r>
      <w:r>
        <w:t>132</w:t>
      </w:r>
      <w:r>
        <w:fldChar w:fldCharType="end"/>
      </w:r>
      <w:r>
        <w:fldChar w:fldCharType="end"/>
      </w:r>
    </w:p>
    <w:p w14:paraId="7F914B1B">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"_Toc80889104" </w:instrText>
      </w:r>
      <w:r>
        <w:fldChar w:fldCharType="separate"/>
      </w:r>
      <w:r>
        <w:rPr>
          <w:rStyle w:val="30"/>
        </w:rPr>
        <w:t>9.3</w:t>
      </w:r>
      <w:r>
        <w:rPr>
          <w:rFonts w:asciiTheme="minorHAnsi" w:hAnsiTheme="minorHAnsi" w:eastAsiaTheme="minorEastAsia" w:cstheme="minorBidi"/>
          <w:szCs w:val="22"/>
        </w:rPr>
        <w:tab/>
      </w:r>
      <w:r>
        <w:rPr>
          <w:rStyle w:val="30"/>
          <w:rFonts w:hint="eastAsia"/>
        </w:rPr>
        <w:t>排污口设置及规范化管理</w:t>
      </w:r>
      <w:r>
        <w:tab/>
      </w:r>
      <w:r>
        <w:fldChar w:fldCharType="begin"/>
      </w:r>
      <w:r>
        <w:instrText xml:space="preserve"> PAGEREF _Toc80889104 \h </w:instrText>
      </w:r>
      <w:r>
        <w:fldChar w:fldCharType="separate"/>
      </w:r>
      <w:r>
        <w:t>133</w:t>
      </w:r>
      <w:r>
        <w:fldChar w:fldCharType="end"/>
      </w:r>
      <w:r>
        <w:fldChar w:fldCharType="end"/>
      </w:r>
    </w:p>
    <w:p w14:paraId="63088048">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"_Toc80889105" </w:instrText>
      </w:r>
      <w:r>
        <w:fldChar w:fldCharType="separate"/>
      </w:r>
      <w:r>
        <w:rPr>
          <w:rStyle w:val="30"/>
        </w:rPr>
        <w:t>9.4</w:t>
      </w:r>
      <w:r>
        <w:rPr>
          <w:rFonts w:asciiTheme="minorHAnsi" w:hAnsiTheme="minorHAnsi" w:eastAsiaTheme="minorEastAsia" w:cstheme="minorBidi"/>
          <w:szCs w:val="22"/>
        </w:rPr>
        <w:tab/>
      </w:r>
      <w:r>
        <w:rPr>
          <w:rStyle w:val="30"/>
          <w:rFonts w:hint="eastAsia"/>
        </w:rPr>
        <w:t>环保设施竣工验收</w:t>
      </w:r>
      <w:r>
        <w:tab/>
      </w:r>
      <w:r>
        <w:fldChar w:fldCharType="begin"/>
      </w:r>
      <w:r>
        <w:instrText xml:space="preserve"> PAGEREF _Toc80889105 \h </w:instrText>
      </w:r>
      <w:r>
        <w:fldChar w:fldCharType="separate"/>
      </w:r>
      <w:r>
        <w:t>134</w:t>
      </w:r>
      <w:r>
        <w:fldChar w:fldCharType="end"/>
      </w:r>
      <w:r>
        <w:fldChar w:fldCharType="end"/>
      </w:r>
    </w:p>
    <w:p w14:paraId="07F1A2EE">
      <w:pPr>
        <w:pStyle w:val="23"/>
        <w:tabs>
          <w:tab w:val="left" w:pos="105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"_Toc80889106" </w:instrText>
      </w:r>
      <w:r>
        <w:fldChar w:fldCharType="separate"/>
      </w:r>
      <w:r>
        <w:rPr>
          <w:rStyle w:val="30"/>
        </w:rPr>
        <w:t>9.5</w:t>
      </w:r>
      <w:r>
        <w:rPr>
          <w:rFonts w:asciiTheme="minorHAnsi" w:hAnsiTheme="minorHAnsi" w:eastAsiaTheme="minorEastAsia" w:cstheme="minorBidi"/>
          <w:szCs w:val="22"/>
        </w:rPr>
        <w:tab/>
      </w:r>
      <w:r>
        <w:rPr>
          <w:rStyle w:val="30"/>
          <w:rFonts w:hint="eastAsia"/>
        </w:rPr>
        <w:t>总量控制</w:t>
      </w:r>
      <w:r>
        <w:tab/>
      </w:r>
      <w:r>
        <w:fldChar w:fldCharType="begin"/>
      </w:r>
      <w:r>
        <w:instrText xml:space="preserve"> PAGEREF _Toc80889106 \h </w:instrText>
      </w:r>
      <w:r>
        <w:fldChar w:fldCharType="separate"/>
      </w:r>
      <w:r>
        <w:t>136</w:t>
      </w:r>
      <w:r>
        <w:fldChar w:fldCharType="end"/>
      </w:r>
      <w:r>
        <w:fldChar w:fldCharType="end"/>
      </w:r>
    </w:p>
    <w:p w14:paraId="2CF82C43">
      <w:pPr>
        <w:pStyle w:val="22"/>
        <w:tabs>
          <w:tab w:val="left" w:pos="63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"_Toc80889107" </w:instrText>
      </w:r>
      <w:r>
        <w:fldChar w:fldCharType="separate"/>
      </w:r>
      <w:r>
        <w:rPr>
          <w:rStyle w:val="30"/>
        </w:rPr>
        <w:t>10</w:t>
      </w:r>
      <w:r>
        <w:rPr>
          <w:rFonts w:asciiTheme="minorHAnsi" w:hAnsiTheme="minorHAnsi" w:eastAsiaTheme="minorEastAsia" w:cstheme="minorBidi"/>
          <w:szCs w:val="22"/>
        </w:rPr>
        <w:tab/>
      </w:r>
      <w:r>
        <w:rPr>
          <w:rStyle w:val="30"/>
          <w:rFonts w:hint="eastAsia"/>
        </w:rPr>
        <w:t>结论及建议</w:t>
      </w:r>
      <w:r>
        <w:tab/>
      </w:r>
      <w:r>
        <w:fldChar w:fldCharType="begin"/>
      </w:r>
      <w:r>
        <w:instrText xml:space="preserve"> PAGEREF _Toc80889107 \h </w:instrText>
      </w:r>
      <w:r>
        <w:fldChar w:fldCharType="separate"/>
      </w:r>
      <w:r>
        <w:t>137</w:t>
      </w:r>
      <w:r>
        <w:fldChar w:fldCharType="end"/>
      </w:r>
      <w:r>
        <w:fldChar w:fldCharType="end"/>
      </w:r>
    </w:p>
    <w:p w14:paraId="3912E01E">
      <w:pPr>
        <w:pStyle w:val="23"/>
        <w:tabs>
          <w:tab w:val="left" w:pos="126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"_Toc80889108" </w:instrText>
      </w:r>
      <w:r>
        <w:fldChar w:fldCharType="separate"/>
      </w:r>
      <w:r>
        <w:rPr>
          <w:rStyle w:val="30"/>
        </w:rPr>
        <w:t>10.1</w:t>
      </w:r>
      <w:r>
        <w:rPr>
          <w:rFonts w:asciiTheme="minorHAnsi" w:hAnsiTheme="minorHAnsi" w:eastAsiaTheme="minorEastAsia" w:cstheme="minorBidi"/>
          <w:szCs w:val="22"/>
        </w:rPr>
        <w:tab/>
      </w:r>
      <w:r>
        <w:rPr>
          <w:rStyle w:val="30"/>
          <w:rFonts w:hint="eastAsia"/>
        </w:rPr>
        <w:t>项目概况</w:t>
      </w:r>
      <w:r>
        <w:tab/>
      </w:r>
      <w:r>
        <w:fldChar w:fldCharType="begin"/>
      </w:r>
      <w:r>
        <w:instrText xml:space="preserve"> PAGEREF _Toc80889108 \h </w:instrText>
      </w:r>
      <w:r>
        <w:fldChar w:fldCharType="separate"/>
      </w:r>
      <w:r>
        <w:t>137</w:t>
      </w:r>
      <w:r>
        <w:fldChar w:fldCharType="end"/>
      </w:r>
      <w:r>
        <w:fldChar w:fldCharType="end"/>
      </w:r>
    </w:p>
    <w:p w14:paraId="52A2F90C">
      <w:pPr>
        <w:pStyle w:val="23"/>
        <w:tabs>
          <w:tab w:val="left" w:pos="126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"_Toc80889109" </w:instrText>
      </w:r>
      <w:r>
        <w:fldChar w:fldCharType="separate"/>
      </w:r>
      <w:r>
        <w:rPr>
          <w:rStyle w:val="30"/>
        </w:rPr>
        <w:t>10.2</w:t>
      </w:r>
      <w:r>
        <w:rPr>
          <w:rFonts w:asciiTheme="minorHAnsi" w:hAnsiTheme="minorHAnsi" w:eastAsiaTheme="minorEastAsia" w:cstheme="minorBidi"/>
          <w:szCs w:val="22"/>
        </w:rPr>
        <w:tab/>
      </w:r>
      <w:r>
        <w:rPr>
          <w:rStyle w:val="30"/>
          <w:rFonts w:hint="eastAsia"/>
        </w:rPr>
        <w:t>环境质量现状</w:t>
      </w:r>
      <w:r>
        <w:tab/>
      </w:r>
      <w:r>
        <w:fldChar w:fldCharType="begin"/>
      </w:r>
      <w:r>
        <w:instrText xml:space="preserve"> PAGEREF _Toc80889109 \h </w:instrText>
      </w:r>
      <w:r>
        <w:fldChar w:fldCharType="separate"/>
      </w:r>
      <w:r>
        <w:t>137</w:t>
      </w:r>
      <w:r>
        <w:fldChar w:fldCharType="end"/>
      </w:r>
      <w:r>
        <w:fldChar w:fldCharType="end"/>
      </w:r>
    </w:p>
    <w:p w14:paraId="347E4146">
      <w:pPr>
        <w:pStyle w:val="23"/>
        <w:tabs>
          <w:tab w:val="left" w:pos="126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"_Toc80889110" </w:instrText>
      </w:r>
      <w:r>
        <w:fldChar w:fldCharType="separate"/>
      </w:r>
      <w:r>
        <w:rPr>
          <w:rStyle w:val="30"/>
        </w:rPr>
        <w:t>10.3</w:t>
      </w:r>
      <w:r>
        <w:rPr>
          <w:rFonts w:asciiTheme="minorHAnsi" w:hAnsiTheme="minorHAnsi" w:eastAsiaTheme="minorEastAsia" w:cstheme="minorBidi"/>
          <w:szCs w:val="22"/>
        </w:rPr>
        <w:tab/>
      </w:r>
      <w:r>
        <w:rPr>
          <w:rStyle w:val="30"/>
          <w:rFonts w:hint="eastAsia"/>
        </w:rPr>
        <w:t>主要环境影响分析</w:t>
      </w:r>
      <w:r>
        <w:tab/>
      </w:r>
      <w:r>
        <w:fldChar w:fldCharType="begin"/>
      </w:r>
      <w:r>
        <w:instrText xml:space="preserve"> PAGEREF _Toc80889110 \h </w:instrText>
      </w:r>
      <w:r>
        <w:fldChar w:fldCharType="separate"/>
      </w:r>
      <w:r>
        <w:t>138</w:t>
      </w:r>
      <w:r>
        <w:fldChar w:fldCharType="end"/>
      </w:r>
      <w:r>
        <w:fldChar w:fldCharType="end"/>
      </w:r>
    </w:p>
    <w:p w14:paraId="57DAB84D">
      <w:pPr>
        <w:pStyle w:val="23"/>
        <w:tabs>
          <w:tab w:val="left" w:pos="126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"_Toc80889111" </w:instrText>
      </w:r>
      <w:r>
        <w:fldChar w:fldCharType="separate"/>
      </w:r>
      <w:r>
        <w:rPr>
          <w:rStyle w:val="30"/>
        </w:rPr>
        <w:t>10.4</w:t>
      </w:r>
      <w:r>
        <w:rPr>
          <w:rFonts w:asciiTheme="minorHAnsi" w:hAnsiTheme="minorHAnsi" w:eastAsiaTheme="minorEastAsia" w:cstheme="minorBidi"/>
          <w:szCs w:val="22"/>
        </w:rPr>
        <w:tab/>
      </w:r>
      <w:r>
        <w:rPr>
          <w:rStyle w:val="30"/>
          <w:rFonts w:hint="eastAsia"/>
        </w:rPr>
        <w:t>总量建议指标</w:t>
      </w:r>
      <w:r>
        <w:tab/>
      </w:r>
      <w:r>
        <w:fldChar w:fldCharType="begin"/>
      </w:r>
      <w:r>
        <w:instrText xml:space="preserve"> PAGEREF _Toc80889111 \h </w:instrText>
      </w:r>
      <w:r>
        <w:fldChar w:fldCharType="separate"/>
      </w:r>
      <w:r>
        <w:t>140</w:t>
      </w:r>
      <w:r>
        <w:fldChar w:fldCharType="end"/>
      </w:r>
      <w:r>
        <w:fldChar w:fldCharType="end"/>
      </w:r>
    </w:p>
    <w:p w14:paraId="205151D0">
      <w:pPr>
        <w:pStyle w:val="23"/>
        <w:tabs>
          <w:tab w:val="left" w:pos="126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"_Toc80889112" </w:instrText>
      </w:r>
      <w:r>
        <w:fldChar w:fldCharType="separate"/>
      </w:r>
      <w:r>
        <w:rPr>
          <w:rStyle w:val="30"/>
        </w:rPr>
        <w:t>10.5</w:t>
      </w:r>
      <w:r>
        <w:rPr>
          <w:rFonts w:asciiTheme="minorHAnsi" w:hAnsiTheme="minorHAnsi" w:eastAsiaTheme="minorEastAsia" w:cstheme="minorBidi"/>
          <w:szCs w:val="22"/>
        </w:rPr>
        <w:tab/>
      </w:r>
      <w:r>
        <w:rPr>
          <w:rStyle w:val="30"/>
          <w:rFonts w:hint="eastAsia"/>
        </w:rPr>
        <w:t>主要环境保护措施</w:t>
      </w:r>
      <w:r>
        <w:tab/>
      </w:r>
      <w:r>
        <w:fldChar w:fldCharType="begin"/>
      </w:r>
      <w:r>
        <w:instrText xml:space="preserve"> PAGEREF _Toc80889112 \h </w:instrText>
      </w:r>
      <w:r>
        <w:fldChar w:fldCharType="separate"/>
      </w:r>
      <w:r>
        <w:t>140</w:t>
      </w:r>
      <w:r>
        <w:fldChar w:fldCharType="end"/>
      </w:r>
      <w:r>
        <w:fldChar w:fldCharType="end"/>
      </w:r>
    </w:p>
    <w:p w14:paraId="0DA885C6">
      <w:pPr>
        <w:pStyle w:val="23"/>
        <w:tabs>
          <w:tab w:val="left" w:pos="126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"_Toc80889113" </w:instrText>
      </w:r>
      <w:r>
        <w:fldChar w:fldCharType="separate"/>
      </w:r>
      <w:r>
        <w:rPr>
          <w:rStyle w:val="30"/>
        </w:rPr>
        <w:t>10.6</w:t>
      </w:r>
      <w:r>
        <w:rPr>
          <w:rFonts w:asciiTheme="minorHAnsi" w:hAnsiTheme="minorHAnsi" w:eastAsiaTheme="minorEastAsia" w:cstheme="minorBidi"/>
          <w:szCs w:val="22"/>
        </w:rPr>
        <w:tab/>
      </w:r>
      <w:r>
        <w:rPr>
          <w:rStyle w:val="30"/>
          <w:rFonts w:hint="eastAsia"/>
        </w:rPr>
        <w:t>项目建设可行性分析</w:t>
      </w:r>
      <w:r>
        <w:tab/>
      </w:r>
      <w:r>
        <w:fldChar w:fldCharType="begin"/>
      </w:r>
      <w:r>
        <w:instrText xml:space="preserve"> PAGEREF _Toc80889113 \h </w:instrText>
      </w:r>
      <w:r>
        <w:fldChar w:fldCharType="separate"/>
      </w:r>
      <w:r>
        <w:t>141</w:t>
      </w:r>
      <w:r>
        <w:fldChar w:fldCharType="end"/>
      </w:r>
      <w:r>
        <w:fldChar w:fldCharType="end"/>
      </w:r>
    </w:p>
    <w:p w14:paraId="2B3CA3FE">
      <w:pPr>
        <w:pStyle w:val="23"/>
        <w:tabs>
          <w:tab w:val="left" w:pos="126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"_Toc80889114" </w:instrText>
      </w:r>
      <w:r>
        <w:fldChar w:fldCharType="separate"/>
      </w:r>
      <w:r>
        <w:rPr>
          <w:rStyle w:val="30"/>
        </w:rPr>
        <w:t>10.7</w:t>
      </w:r>
      <w:r>
        <w:rPr>
          <w:rFonts w:asciiTheme="minorHAnsi" w:hAnsiTheme="minorHAnsi" w:eastAsiaTheme="minorEastAsia" w:cstheme="minorBidi"/>
          <w:szCs w:val="22"/>
        </w:rPr>
        <w:tab/>
      </w:r>
      <w:r>
        <w:rPr>
          <w:rStyle w:val="30"/>
          <w:rFonts w:hint="eastAsia"/>
        </w:rPr>
        <w:t>项目制约因素及解决办法</w:t>
      </w:r>
      <w:r>
        <w:tab/>
      </w:r>
      <w:r>
        <w:fldChar w:fldCharType="begin"/>
      </w:r>
      <w:r>
        <w:instrText xml:space="preserve"> PAGEREF _Toc80889114 \h </w:instrText>
      </w:r>
      <w:r>
        <w:fldChar w:fldCharType="separate"/>
      </w:r>
      <w:r>
        <w:t>142</w:t>
      </w:r>
      <w:r>
        <w:fldChar w:fldCharType="end"/>
      </w:r>
      <w:r>
        <w:fldChar w:fldCharType="end"/>
      </w:r>
    </w:p>
    <w:p w14:paraId="5DA0C892">
      <w:pPr>
        <w:pStyle w:val="23"/>
        <w:tabs>
          <w:tab w:val="left" w:pos="1260"/>
          <w:tab w:val="right" w:leader="dot" w:pos="8947"/>
        </w:tabs>
        <w:spacing w:line="360" w:lineRule="auto"/>
        <w:rPr>
          <w:rFonts w:asciiTheme="minorHAnsi" w:hAnsiTheme="minorHAnsi" w:eastAsiaTheme="minorEastAsia" w:cstheme="minorBidi"/>
          <w:szCs w:val="22"/>
        </w:rPr>
      </w:pPr>
      <w:r>
        <w:fldChar w:fldCharType="begin"/>
      </w:r>
      <w:r>
        <w:instrText xml:space="preserve"> HYPERLINK \l "_Toc80889115" </w:instrText>
      </w:r>
      <w:r>
        <w:fldChar w:fldCharType="separate"/>
      </w:r>
      <w:r>
        <w:rPr>
          <w:rStyle w:val="30"/>
        </w:rPr>
        <w:t>10.8</w:t>
      </w:r>
      <w:r>
        <w:rPr>
          <w:rFonts w:asciiTheme="minorHAnsi" w:hAnsiTheme="minorHAnsi" w:eastAsiaTheme="minorEastAsia" w:cstheme="minorBidi"/>
          <w:szCs w:val="22"/>
        </w:rPr>
        <w:tab/>
      </w:r>
      <w:r>
        <w:rPr>
          <w:rStyle w:val="30"/>
          <w:rFonts w:hint="eastAsia"/>
        </w:rPr>
        <w:t>评价总体结论</w:t>
      </w:r>
      <w:r>
        <w:tab/>
      </w:r>
      <w:r>
        <w:fldChar w:fldCharType="begin"/>
      </w:r>
      <w:r>
        <w:instrText xml:space="preserve"> PAGEREF _Toc80889115 \h </w:instrText>
      </w:r>
      <w:r>
        <w:fldChar w:fldCharType="separate"/>
      </w:r>
      <w:r>
        <w:t>142</w:t>
      </w:r>
      <w:r>
        <w:fldChar w:fldCharType="end"/>
      </w:r>
      <w:r>
        <w:fldChar w:fldCharType="end"/>
      </w:r>
    </w:p>
    <w:p w14:paraId="02067E52">
      <w:pPr>
        <w:pStyle w:val="23"/>
        <w:tabs>
          <w:tab w:val="left" w:pos="1260"/>
          <w:tab w:val="right" w:leader="dot" w:pos="8947"/>
        </w:tabs>
        <w:spacing w:line="360" w:lineRule="auto"/>
        <w:rPr>
          <w:rStyle w:val="30"/>
        </w:rPr>
      </w:pPr>
      <w:r>
        <w:fldChar w:fldCharType="begin"/>
      </w:r>
      <w:r>
        <w:instrText xml:space="preserve"> HYPERLINK \l "_Toc80889116" </w:instrText>
      </w:r>
      <w:r>
        <w:fldChar w:fldCharType="separate"/>
      </w:r>
      <w:r>
        <w:rPr>
          <w:rStyle w:val="30"/>
        </w:rPr>
        <w:t>10.9</w:t>
      </w:r>
      <w:r>
        <w:rPr>
          <w:rFonts w:asciiTheme="minorHAnsi" w:hAnsiTheme="minorHAnsi" w:eastAsiaTheme="minorEastAsia" w:cstheme="minorBidi"/>
          <w:szCs w:val="22"/>
        </w:rPr>
        <w:tab/>
      </w:r>
      <w:r>
        <w:rPr>
          <w:rStyle w:val="30"/>
          <w:rFonts w:hint="eastAsia"/>
        </w:rPr>
        <w:t>建议</w:t>
      </w:r>
      <w:r>
        <w:tab/>
      </w:r>
      <w:r>
        <w:fldChar w:fldCharType="begin"/>
      </w:r>
      <w:r>
        <w:instrText xml:space="preserve"> PAGEREF _Toc80889116 \h </w:instrText>
      </w:r>
      <w:r>
        <w:fldChar w:fldCharType="separate"/>
      </w:r>
      <w:r>
        <w:t>143</w:t>
      </w:r>
      <w:r>
        <w:fldChar w:fldCharType="end"/>
      </w:r>
      <w:r>
        <w:fldChar w:fldCharType="end"/>
      </w:r>
    </w:p>
    <w:p w14:paraId="25D48EEA">
      <w:r>
        <w:br w:type="page"/>
      </w:r>
    </w:p>
    <w:p w14:paraId="00D4D9E4">
      <w:pPr>
        <w:pStyle w:val="15"/>
        <w:spacing w:line="360" w:lineRule="auto"/>
        <w:jc w:val="both"/>
        <w:rPr>
          <w:rFonts w:cs="Times New Roman"/>
        </w:rPr>
      </w:pPr>
      <w:r>
        <w:rPr>
          <w:rFonts w:cs="Times New Roman"/>
        </w:rPr>
        <w:t>附 表：</w:t>
      </w:r>
    </w:p>
    <w:p w14:paraId="3714F203">
      <w:pPr>
        <w:pStyle w:val="3"/>
        <w:ind w:firstLine="480"/>
        <w:rPr>
          <w:rFonts w:cs="Times New Roman"/>
        </w:rPr>
      </w:pPr>
      <w:r>
        <w:rPr>
          <w:rFonts w:cs="Times New Roman"/>
        </w:rPr>
        <w:t>附表1：建设项目环评审批基础信息表</w:t>
      </w:r>
    </w:p>
    <w:p w14:paraId="16F84E18">
      <w:pPr>
        <w:pStyle w:val="3"/>
        <w:ind w:firstLine="480"/>
        <w:rPr>
          <w:rFonts w:cs="Times New Roman"/>
        </w:rPr>
      </w:pPr>
      <w:r>
        <w:rPr>
          <w:rFonts w:cs="Times New Roman"/>
        </w:rPr>
        <w:t>附表2：大气环境影响评价自查表</w:t>
      </w:r>
    </w:p>
    <w:p w14:paraId="33125C9F">
      <w:pPr>
        <w:pStyle w:val="3"/>
        <w:ind w:firstLine="480"/>
        <w:rPr>
          <w:rFonts w:cs="Times New Roman"/>
        </w:rPr>
      </w:pPr>
      <w:r>
        <w:rPr>
          <w:rFonts w:cs="Times New Roman"/>
        </w:rPr>
        <w:t>附表3：环境风险评价自查表</w:t>
      </w:r>
    </w:p>
    <w:p w14:paraId="40C4F744">
      <w:pPr>
        <w:pStyle w:val="3"/>
        <w:ind w:firstLine="480"/>
        <w:rPr>
          <w:rFonts w:cs="Times New Roman"/>
        </w:rPr>
      </w:pPr>
      <w:r>
        <w:rPr>
          <w:rFonts w:cs="Times New Roman"/>
        </w:rPr>
        <w:t>附表4：地表水环境影响评价自查表</w:t>
      </w:r>
    </w:p>
    <w:p w14:paraId="22871348">
      <w:pPr>
        <w:pStyle w:val="3"/>
        <w:ind w:firstLine="480"/>
        <w:rPr>
          <w:rFonts w:cs="Times New Roman"/>
        </w:rPr>
      </w:pPr>
      <w:r>
        <w:rPr>
          <w:rFonts w:cs="Times New Roman"/>
        </w:rPr>
        <w:t>附表5：土壤环境影响评价自查表</w:t>
      </w:r>
    </w:p>
    <w:p w14:paraId="553DD858">
      <w:pPr>
        <w:pStyle w:val="3"/>
        <w:ind w:firstLine="480"/>
        <w:rPr>
          <w:rFonts w:cs="Times New Roman"/>
        </w:rPr>
      </w:pPr>
    </w:p>
    <w:p w14:paraId="43FDFE71">
      <w:pPr>
        <w:pStyle w:val="15"/>
        <w:spacing w:line="360" w:lineRule="auto"/>
        <w:jc w:val="both"/>
        <w:rPr>
          <w:rFonts w:cs="Times New Roman"/>
        </w:rPr>
      </w:pPr>
      <w:r>
        <w:rPr>
          <w:rFonts w:cs="Times New Roman"/>
        </w:rPr>
        <w:t>附 件：</w:t>
      </w:r>
    </w:p>
    <w:p w14:paraId="5A5E15EF">
      <w:pPr>
        <w:pStyle w:val="3"/>
        <w:ind w:firstLine="480"/>
        <w:rPr>
          <w:rFonts w:cs="Times New Roman"/>
        </w:rPr>
      </w:pPr>
      <w:r>
        <w:rPr>
          <w:rFonts w:cs="Times New Roman"/>
        </w:rPr>
        <w:t>附件1：评价委托书</w:t>
      </w:r>
    </w:p>
    <w:p w14:paraId="4AD156F7">
      <w:pPr>
        <w:pStyle w:val="3"/>
        <w:ind w:firstLine="480"/>
        <w:rPr>
          <w:rFonts w:cs="Times New Roman"/>
        </w:rPr>
      </w:pPr>
      <w:r>
        <w:rPr>
          <w:rFonts w:cs="Times New Roman"/>
        </w:rPr>
        <w:t>附件2：关于</w:t>
      </w:r>
      <w:r>
        <w:rPr>
          <w:rFonts w:hint="eastAsia" w:cs="Times New Roman"/>
        </w:rPr>
        <w:t>湖南安发原生态农业旅游开发有限公司养鸡场项目</w:t>
      </w:r>
      <w:r>
        <w:rPr>
          <w:rFonts w:cs="Times New Roman"/>
        </w:rPr>
        <w:t>环境影响评价执行标准函</w:t>
      </w:r>
    </w:p>
    <w:p w14:paraId="7FC41EC3">
      <w:pPr>
        <w:pStyle w:val="3"/>
        <w:ind w:firstLine="480"/>
        <w:rPr>
          <w:rFonts w:cs="Times New Roman"/>
        </w:rPr>
      </w:pPr>
      <w:r>
        <w:rPr>
          <w:rFonts w:cs="Times New Roman"/>
        </w:rPr>
        <w:t>附件3：营业执照</w:t>
      </w:r>
    </w:p>
    <w:p w14:paraId="2B91365B">
      <w:pPr>
        <w:pStyle w:val="3"/>
        <w:ind w:firstLine="480"/>
        <w:rPr>
          <w:rFonts w:cs="Times New Roman"/>
        </w:rPr>
      </w:pPr>
      <w:r>
        <w:rPr>
          <w:rFonts w:cs="Times New Roman"/>
        </w:rPr>
        <w:t>附件4：</w:t>
      </w:r>
      <w:r>
        <w:rPr>
          <w:rFonts w:hint="eastAsia" w:cs="Times New Roman"/>
        </w:rPr>
        <w:t>环</w:t>
      </w:r>
      <w:r>
        <w:rPr>
          <w:rFonts w:cs="Times New Roman"/>
          <w:lang w:bidi="ar"/>
        </w:rPr>
        <w:t>境质量现状</w:t>
      </w:r>
      <w:r>
        <w:rPr>
          <w:rFonts w:cs="Times New Roman"/>
        </w:rPr>
        <w:t>检测报告</w:t>
      </w:r>
    </w:p>
    <w:p w14:paraId="188157BD">
      <w:pPr>
        <w:pStyle w:val="3"/>
        <w:ind w:firstLine="480"/>
        <w:rPr>
          <w:rFonts w:cs="Times New Roman"/>
        </w:rPr>
      </w:pPr>
      <w:r>
        <w:rPr>
          <w:rFonts w:cs="Times New Roman"/>
        </w:rPr>
        <w:t>附件5：</w:t>
      </w:r>
      <w:r>
        <w:rPr>
          <w:rFonts w:hint="eastAsia" w:cs="Times New Roman"/>
        </w:rPr>
        <w:t>湖南安发原生态农业旅游开发有限公司养鸡场项目</w:t>
      </w:r>
      <w:r>
        <w:rPr>
          <w:rFonts w:cs="Times New Roman"/>
        </w:rPr>
        <w:t>备案证明</w:t>
      </w:r>
    </w:p>
    <w:p w14:paraId="3521F92A">
      <w:pPr>
        <w:pStyle w:val="3"/>
        <w:ind w:firstLine="480"/>
        <w:rPr>
          <w:rFonts w:cs="Times New Roman"/>
        </w:rPr>
      </w:pPr>
      <w:r>
        <w:rPr>
          <w:rFonts w:cs="Times New Roman"/>
        </w:rPr>
        <w:t>附件6：土地承包流转出租合同</w:t>
      </w:r>
    </w:p>
    <w:p w14:paraId="6A3BFD26">
      <w:pPr>
        <w:pStyle w:val="3"/>
        <w:ind w:firstLine="480"/>
        <w:rPr>
          <w:rFonts w:cs="Times New Roman"/>
        </w:rPr>
      </w:pPr>
      <w:r>
        <w:rPr>
          <w:rFonts w:cs="Times New Roman"/>
        </w:rPr>
        <w:t>附件7：生态红线证明</w:t>
      </w:r>
    </w:p>
    <w:p w14:paraId="75526D87">
      <w:pPr>
        <w:pStyle w:val="3"/>
        <w:ind w:firstLine="480"/>
        <w:rPr>
          <w:rFonts w:cs="Times New Roman"/>
          <w:u w:val="single"/>
        </w:rPr>
      </w:pPr>
      <w:r>
        <w:rPr>
          <w:rFonts w:hint="eastAsia" w:cs="Times New Roman"/>
          <w:u w:val="single"/>
        </w:rPr>
        <w:t>附件8：</w:t>
      </w:r>
      <w:r>
        <w:rPr>
          <w:rFonts w:cs="Times New Roman"/>
          <w:u w:val="single"/>
        </w:rPr>
        <w:t>专家评审意见</w:t>
      </w:r>
      <w:r>
        <w:rPr>
          <w:rFonts w:hint="eastAsia" w:cs="Times New Roman"/>
          <w:u w:val="single"/>
        </w:rPr>
        <w:t>及签到表</w:t>
      </w:r>
    </w:p>
    <w:p w14:paraId="0099A752">
      <w:pPr>
        <w:pStyle w:val="3"/>
        <w:ind w:firstLine="480"/>
        <w:rPr>
          <w:rFonts w:cs="Times New Roman"/>
          <w:lang w:bidi="ar"/>
        </w:rPr>
      </w:pPr>
    </w:p>
    <w:p w14:paraId="5772A5B0">
      <w:pPr>
        <w:pStyle w:val="15"/>
        <w:spacing w:line="360" w:lineRule="auto"/>
        <w:jc w:val="both"/>
        <w:rPr>
          <w:rFonts w:cs="Times New Roman"/>
        </w:rPr>
      </w:pPr>
      <w:r>
        <w:rPr>
          <w:rFonts w:cs="Times New Roman"/>
        </w:rPr>
        <w:t>附 图：</w:t>
      </w:r>
    </w:p>
    <w:p w14:paraId="5645CFFC">
      <w:pPr>
        <w:pStyle w:val="3"/>
        <w:ind w:firstLine="480"/>
        <w:rPr>
          <w:rFonts w:cs="Times New Roman"/>
        </w:rPr>
      </w:pPr>
      <w:r>
        <w:rPr>
          <w:rFonts w:cs="Times New Roman"/>
        </w:rPr>
        <w:t>附图1：</w:t>
      </w:r>
      <w:r>
        <w:rPr>
          <w:rFonts w:hint="eastAsia" w:cs="Times New Roman"/>
        </w:rPr>
        <w:t>湖南安发原生态农业旅游开发有限公司养鸡场项目</w:t>
      </w:r>
      <w:r>
        <w:rPr>
          <w:rFonts w:cs="Times New Roman"/>
        </w:rPr>
        <w:t>地理位置图</w:t>
      </w:r>
    </w:p>
    <w:p w14:paraId="7E5AED1F">
      <w:pPr>
        <w:pStyle w:val="3"/>
        <w:ind w:firstLine="480"/>
        <w:rPr>
          <w:rFonts w:cs="Times New Roman"/>
        </w:rPr>
      </w:pPr>
      <w:r>
        <w:rPr>
          <w:rFonts w:cs="Times New Roman"/>
        </w:rPr>
        <w:t>附图2：湖南安发原生态农业旅游开发有限公司养鸡场项目平面布置图</w:t>
      </w:r>
    </w:p>
    <w:p w14:paraId="32580A16">
      <w:pPr>
        <w:pStyle w:val="3"/>
        <w:ind w:firstLine="480"/>
        <w:rPr>
          <w:rFonts w:cs="Times New Roman"/>
          <w:kern w:val="0"/>
          <w:lang w:bidi="ar"/>
        </w:rPr>
      </w:pPr>
      <w:r>
        <w:rPr>
          <w:rFonts w:cs="Times New Roman"/>
          <w:kern w:val="0"/>
          <w:lang w:bidi="ar"/>
        </w:rPr>
        <w:t>附图3</w:t>
      </w:r>
      <w:r>
        <w:rPr>
          <w:rFonts w:cs="Times New Roman"/>
        </w:rPr>
        <w:t>：湖南安发原生态农业旅游开发有限公司养鸡场项目</w:t>
      </w:r>
      <w:r>
        <w:rPr>
          <w:rFonts w:cs="Times New Roman"/>
          <w:kern w:val="0"/>
          <w:lang w:bidi="ar"/>
        </w:rPr>
        <w:t>环保目标分布及卫生防护距离图</w:t>
      </w:r>
    </w:p>
    <w:p w14:paraId="0F02F090">
      <w:pPr>
        <w:pStyle w:val="3"/>
        <w:ind w:firstLine="480"/>
        <w:rPr>
          <w:rFonts w:cs="Times New Roman"/>
        </w:rPr>
      </w:pPr>
      <w:r>
        <w:rPr>
          <w:rFonts w:cs="Times New Roman"/>
        </w:rPr>
        <w:t>附图4：湖南安发原生态农业旅游开发有限公司养鸡场项目环境质量现状监测布点图</w:t>
      </w:r>
    </w:p>
    <w:p w14:paraId="1C2708A1">
      <w:pPr>
        <w:pStyle w:val="3"/>
        <w:ind w:firstLine="480"/>
        <w:rPr>
          <w:rFonts w:cs="Times New Roman"/>
          <w:u w:val="single"/>
        </w:rPr>
      </w:pPr>
      <w:r>
        <w:rPr>
          <w:rFonts w:hint="eastAsia" w:cs="Times New Roman"/>
          <w:u w:val="single"/>
        </w:rPr>
        <w:t>附图5：</w:t>
      </w:r>
      <w:r>
        <w:rPr>
          <w:rFonts w:cs="Times New Roman"/>
          <w:u w:val="single"/>
        </w:rPr>
        <w:t>湖南安发原生态农业旅游开发有限公司养鸡场项目</w:t>
      </w:r>
      <w:r>
        <w:rPr>
          <w:rFonts w:hint="eastAsia" w:cs="Times New Roman"/>
          <w:u w:val="single"/>
        </w:rPr>
        <w:t>分区</w:t>
      </w:r>
      <w:r>
        <w:rPr>
          <w:rFonts w:cs="Times New Roman"/>
          <w:u w:val="single"/>
        </w:rPr>
        <w:t>防渗图</w:t>
      </w:r>
    </w:p>
    <w:p w14:paraId="325A40AD"/>
    <w:p w14:paraId="269C53DE">
      <w:pPr>
        <w:pStyle w:val="3"/>
        <w:ind w:firstLine="0" w:firstLineChars="0"/>
      </w:pPr>
      <w:r>
        <w:fldChar w:fldCharType="end"/>
      </w:r>
    </w:p>
    <w:p w14:paraId="5F2FB8AD"/>
    <w:p w14:paraId="7E0198DA">
      <w:pPr>
        <w:sectPr>
          <w:headerReference r:id="rId6" w:type="default"/>
          <w:footerReference r:id="rId7" w:type="default"/>
          <w:pgSz w:w="11906" w:h="16838"/>
          <w:pgMar w:top="1474" w:right="1361" w:bottom="1474" w:left="1588" w:header="851" w:footer="992" w:gutter="0"/>
          <w:pgNumType w:fmt="upperRoman" w:start="1"/>
          <w:cols w:space="425" w:num="1"/>
          <w:docGrid w:type="lines" w:linePitch="312" w:charSpace="0"/>
        </w:sectPr>
      </w:pPr>
    </w:p>
    <w:p w14:paraId="36D78B74">
      <w:pPr>
        <w:pStyle w:val="2"/>
      </w:pPr>
      <w:bookmarkStart w:id="0" w:name="_Toc80889062"/>
      <w:r>
        <w:rPr>
          <w:rFonts w:hint="eastAsia"/>
        </w:rPr>
        <w:t>概述</w:t>
      </w:r>
      <w:bookmarkEnd w:id="0"/>
    </w:p>
    <w:p w14:paraId="4C336E94">
      <w:pPr>
        <w:pStyle w:val="5"/>
      </w:pPr>
      <w:bookmarkStart w:id="1" w:name="_Toc80889063"/>
      <w:r>
        <w:rPr>
          <w:rFonts w:hint="eastAsia"/>
        </w:rPr>
        <w:t>项目</w:t>
      </w:r>
      <w:r>
        <w:t>由来</w:t>
      </w:r>
      <w:bookmarkEnd w:id="1"/>
    </w:p>
    <w:p w14:paraId="6643487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我国养殖业在改革开放后得到了有史以来的最大发展，从过去多年的畜牧产品季度缺乏状态，达到了敞开供应满足市场需求的现状，它不仅为广大人民群众提供了生活所必需的肉、蛋、奶，还增加了农民收入，养殖业在整个农业经济中占有重要地位，甚至有的成为支柱产业。随着人民生活水平的提高，对食品消费安全日益重视，无公害养殖及其产品必将受到广大消费者的青睐，同时也是国家政策和产业规划重点支持的发展方向。</w:t>
      </w:r>
    </w:p>
    <w:p w14:paraId="691D7EE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我国蛋鸡业的发展已进入新的十字路口，正处于新的历史转折时期。我国的蛋鸡市场已经进入相对过剩的时期，小生产与大市场需求的矛盾日益表现出来，随着人民生活水平的提高，消费者日益关注鸡蛋的药物残留等安全质量问题，且国际市场对我出口鸡蛋药残和微生物指标要求越来越高。</w:t>
      </w:r>
    </w:p>
    <w:p w14:paraId="53A29708">
      <w:pPr>
        <w:spacing w:line="360" w:lineRule="auto"/>
        <w:ind w:firstLine="480" w:firstLineChars="200"/>
        <w:rPr>
          <w:rFonts w:ascii="Times New Roman" w:hAnsi="Times New Roman" w:cs="Times New Roman"/>
          <w:sz w:val="24"/>
          <w:szCs w:val="24"/>
        </w:rPr>
      </w:pPr>
      <w:r>
        <w:rPr>
          <w:rFonts w:ascii="Times New Roman" w:hAnsi="Times New Roman" w:cs="Times New Roman"/>
          <w:sz w:val="24"/>
        </w:rPr>
        <w:t>在此良好的社会和市场环境下，</w:t>
      </w:r>
      <w:r>
        <w:rPr>
          <w:rFonts w:hint="eastAsia" w:ascii="Times New Roman" w:hAnsi="Times New Roman" w:cs="Times New Roman"/>
          <w:sz w:val="24"/>
        </w:rPr>
        <w:t>湖南安发原生态农业旅游开发有限公司</w:t>
      </w:r>
      <w:r>
        <w:rPr>
          <w:rFonts w:ascii="Times New Roman" w:hAnsi="Times New Roman" w:cs="Times New Roman"/>
          <w:sz w:val="24"/>
        </w:rPr>
        <w:t>选址于</w:t>
      </w:r>
      <w:r>
        <w:rPr>
          <w:rFonts w:hint="eastAsia" w:ascii="Times New Roman" w:hAnsi="Times New Roman" w:cs="Times New Roman"/>
          <w:sz w:val="24"/>
        </w:rPr>
        <w:t>衡阳县台源镇前进村财冲组和东湖寺村近丝塘组建设养鸡场项目，总投资6000万元，</w:t>
      </w:r>
      <w:r>
        <w:rPr>
          <w:rFonts w:ascii="Times New Roman" w:hAnsi="Times New Roman" w:cs="Times New Roman"/>
          <w:sz w:val="24"/>
        </w:rPr>
        <w:t>该项目于20</w:t>
      </w:r>
      <w:r>
        <w:rPr>
          <w:rFonts w:hint="eastAsia" w:ascii="Times New Roman" w:hAnsi="Times New Roman" w:cs="Times New Roman"/>
          <w:sz w:val="24"/>
        </w:rPr>
        <w:t>21</w:t>
      </w:r>
      <w:r>
        <w:rPr>
          <w:rFonts w:ascii="Times New Roman" w:hAnsi="Times New Roman" w:cs="Times New Roman"/>
          <w:sz w:val="24"/>
        </w:rPr>
        <w:t>年</w:t>
      </w:r>
      <w:r>
        <w:rPr>
          <w:rFonts w:hint="eastAsia" w:ascii="Times New Roman" w:hAnsi="Times New Roman" w:cs="Times New Roman"/>
          <w:sz w:val="24"/>
        </w:rPr>
        <w:t>4</w:t>
      </w:r>
      <w:r>
        <w:rPr>
          <w:rFonts w:ascii="Times New Roman" w:hAnsi="Times New Roman" w:cs="Times New Roman"/>
          <w:sz w:val="24"/>
        </w:rPr>
        <w:t>月2</w:t>
      </w:r>
      <w:r>
        <w:rPr>
          <w:rFonts w:hint="eastAsia" w:ascii="Times New Roman" w:hAnsi="Times New Roman" w:cs="Times New Roman"/>
          <w:sz w:val="24"/>
        </w:rPr>
        <w:t>7</w:t>
      </w:r>
      <w:r>
        <w:rPr>
          <w:rFonts w:ascii="Times New Roman" w:hAnsi="Times New Roman" w:cs="Times New Roman"/>
          <w:sz w:val="24"/>
        </w:rPr>
        <w:t>日在</w:t>
      </w:r>
      <w:r>
        <w:rPr>
          <w:rFonts w:hint="eastAsia" w:ascii="Times New Roman" w:hAnsi="Times New Roman" w:cs="Times New Roman"/>
          <w:sz w:val="24"/>
        </w:rPr>
        <w:t>湖南省投资项目在线审批监管平台</w:t>
      </w:r>
      <w:r>
        <w:rPr>
          <w:rFonts w:ascii="Times New Roman" w:hAnsi="Times New Roman" w:cs="Times New Roman"/>
          <w:sz w:val="24"/>
        </w:rPr>
        <w:t>进行备案</w:t>
      </w:r>
      <w:r>
        <w:rPr>
          <w:rFonts w:hint="eastAsia" w:ascii="Times New Roman" w:hAnsi="Times New Roman" w:cs="Times New Roman"/>
          <w:sz w:val="24"/>
        </w:rPr>
        <w:t>，项目编码：2014-430421-04-05-280832；</w:t>
      </w:r>
      <w:r>
        <w:rPr>
          <w:rFonts w:ascii="Times New Roman" w:hAnsi="Times New Roman" w:cs="Times New Roman"/>
          <w:sz w:val="24"/>
          <w:szCs w:val="24"/>
        </w:rPr>
        <w:t>项目用地面积149240.75m</w:t>
      </w:r>
      <w:r>
        <w:rPr>
          <w:rFonts w:ascii="Times New Roman" w:hAnsi="Times New Roman" w:cs="Times New Roman"/>
          <w:sz w:val="24"/>
          <w:szCs w:val="24"/>
          <w:vertAlign w:val="superscript"/>
        </w:rPr>
        <w:t>2</w:t>
      </w:r>
      <w:r>
        <w:rPr>
          <w:rFonts w:ascii="Times New Roman" w:hAnsi="Times New Roman" w:cs="Times New Roman"/>
          <w:sz w:val="24"/>
          <w:szCs w:val="24"/>
        </w:rPr>
        <w:t>（合223.86亩），总建筑面积约49688m</w:t>
      </w:r>
      <w:r>
        <w:rPr>
          <w:rFonts w:ascii="Times New Roman" w:hAnsi="Times New Roman" w:cs="Times New Roman"/>
          <w:sz w:val="24"/>
          <w:szCs w:val="24"/>
          <w:vertAlign w:val="superscript"/>
        </w:rPr>
        <w:t>2</w:t>
      </w:r>
      <w:r>
        <w:rPr>
          <w:rFonts w:ascii="Times New Roman" w:hAnsi="Times New Roman" w:cs="Times New Roman"/>
          <w:sz w:val="24"/>
          <w:szCs w:val="24"/>
        </w:rPr>
        <w:t>；项目建成后，存栏蛋鸡60万羽/a，鸡蛋10680吨。</w:t>
      </w:r>
    </w:p>
    <w:p w14:paraId="4776A1C7">
      <w:pPr>
        <w:pStyle w:val="3"/>
        <w:ind w:firstLine="480"/>
      </w:pPr>
      <w:r>
        <w:rPr>
          <w:rFonts w:hint="eastAsia" w:cs="Times New Roman"/>
        </w:rPr>
        <w:t>根据《中华人民共和国环境保护法》（2015年1月1日）、《中华人民共和国环境影响评价法》（2018年12月）、《建设项目环境保护管理条例》（2017年7月16日修订、2017年10月1日施行）、《建设项目环境影响评价分类管理名录（2021年1月1日施行）》等有关法律和规定</w:t>
      </w:r>
      <w:r>
        <w:rPr>
          <w:rFonts w:cs="Times New Roman"/>
        </w:rPr>
        <w:t>，本项目属于“</w:t>
      </w:r>
      <w:r>
        <w:rPr>
          <w:rFonts w:hint="eastAsia" w:cs="Times New Roman"/>
        </w:rPr>
        <w:t>二</w:t>
      </w:r>
      <w:r>
        <w:rPr>
          <w:rFonts w:cs="Times New Roman"/>
        </w:rPr>
        <w:t>、畜牧业</w:t>
      </w:r>
      <w:r>
        <w:rPr>
          <w:rFonts w:hint="eastAsia" w:cs="Times New Roman"/>
        </w:rPr>
        <w:t>03</w:t>
      </w:r>
      <w:r>
        <w:rPr>
          <w:rFonts w:cs="Times New Roman"/>
        </w:rPr>
        <w:t>：</w:t>
      </w:r>
      <w:r>
        <w:rPr>
          <w:rFonts w:hint="eastAsia" w:cs="Times New Roman"/>
        </w:rPr>
        <w:t>3</w:t>
      </w:r>
      <w:r>
        <w:rPr>
          <w:rFonts w:cs="Times New Roman"/>
        </w:rPr>
        <w:t>、</w:t>
      </w:r>
      <w:r>
        <w:rPr>
          <w:rFonts w:hint="eastAsia" w:cs="Times New Roman"/>
        </w:rPr>
        <w:t>家禽饲养032</w:t>
      </w:r>
      <w:r>
        <w:rPr>
          <w:rFonts w:cs="Times New Roman"/>
        </w:rPr>
        <w:t>：</w:t>
      </w:r>
      <w:r>
        <w:rPr>
          <w:rFonts w:hint="eastAsia" w:cs="Times New Roman"/>
        </w:rPr>
        <w:t>存栏生猪2500头（其他畜禽种类折合猪的养殖规模）及以上无出栏量的规模化畜禽养殖</w:t>
      </w:r>
      <w:r>
        <w:rPr>
          <w:rFonts w:cs="Times New Roman"/>
        </w:rPr>
        <w:t>，应当编制环境影响报告书。根据《畜禽养殖业污染物排放标准》（GB18596-2001）中“30只蛋鸡折算成1头</w:t>
      </w:r>
      <w:r>
        <w:rPr>
          <w:rFonts w:hint="eastAsia" w:cs="Times New Roman"/>
        </w:rPr>
        <w:t>成年</w:t>
      </w:r>
      <w:r>
        <w:rPr>
          <w:rFonts w:cs="Times New Roman"/>
        </w:rPr>
        <w:t>猪”的折算标准，本项目</w:t>
      </w:r>
      <w:r>
        <w:rPr>
          <w:rFonts w:hint="eastAsia" w:cs="Times New Roman"/>
        </w:rPr>
        <w:t>存栏蛋鸡6</w:t>
      </w:r>
      <w:r>
        <w:rPr>
          <w:rFonts w:cs="Times New Roman"/>
        </w:rPr>
        <w:t>0</w:t>
      </w:r>
      <w:r>
        <w:rPr>
          <w:rFonts w:cs="Times New Roman"/>
          <w:szCs w:val="24"/>
        </w:rPr>
        <w:t>万羽</w:t>
      </w:r>
      <w:r>
        <w:rPr>
          <w:rFonts w:hint="eastAsia" w:cs="Times New Roman"/>
          <w:szCs w:val="24"/>
        </w:rPr>
        <w:t>，</w:t>
      </w:r>
      <w:r>
        <w:rPr>
          <w:rFonts w:cs="Times New Roman"/>
        </w:rPr>
        <w:t>参照蛋鸡换算比例折合猪的养殖规模为</w:t>
      </w:r>
      <w:r>
        <w:rPr>
          <w:rFonts w:hint="eastAsia" w:cs="Times New Roman"/>
        </w:rPr>
        <w:t>2</w:t>
      </w:r>
      <w:r>
        <w:rPr>
          <w:rFonts w:cs="Times New Roman"/>
        </w:rPr>
        <w:t>万头</w:t>
      </w:r>
      <w:r>
        <w:rPr>
          <w:rFonts w:hint="eastAsia" w:cs="Times New Roman"/>
        </w:rPr>
        <w:t>成年</w:t>
      </w:r>
      <w:r>
        <w:rPr>
          <w:rFonts w:cs="Times New Roman"/>
        </w:rPr>
        <w:t>猪，因此，本项目需编制环境影响报告书。</w:t>
      </w:r>
      <w:r>
        <w:rPr>
          <w:rFonts w:hint="eastAsia" w:cs="Times New Roman"/>
        </w:rPr>
        <w:t>湖南安发原生态农业旅游开发有限公司</w:t>
      </w:r>
      <w:r>
        <w:rPr>
          <w:rFonts w:cs="Times New Roman"/>
        </w:rPr>
        <w:t>委托</w:t>
      </w:r>
      <w:r>
        <w:rPr>
          <w:rFonts w:hint="eastAsia" w:cs="Times New Roman"/>
        </w:rPr>
        <w:t>湖南百恒环保科技有限公司</w:t>
      </w:r>
      <w:r>
        <w:rPr>
          <w:rFonts w:cs="Times New Roman"/>
        </w:rPr>
        <w:t>承担了本项目的环境影响评价工作，评价单位接受委托后，在多次进行现场踏勘，环境现状调查和调查研究及收集有关数据、资料的基础上，以国家有关环境保护的法律法规、环境影响评价技术导则、环境标准等为依据，编制了《</w:t>
      </w:r>
      <w:r>
        <w:rPr>
          <w:rFonts w:hint="eastAsia" w:cs="Times New Roman"/>
        </w:rPr>
        <w:t>湖南安发原生态农业旅游开发有限公司养鸡场项目</w:t>
      </w:r>
      <w:r>
        <w:rPr>
          <w:rFonts w:cs="Times New Roman"/>
        </w:rPr>
        <w:t>环境影响报告书》，现</w:t>
      </w:r>
      <w:bookmarkStart w:id="2" w:name="_Toc502157267"/>
      <w:r>
        <w:rPr>
          <w:rFonts w:cs="Times New Roman"/>
        </w:rPr>
        <w:t>提交主管部门审查、审批。</w:t>
      </w:r>
      <w:bookmarkEnd w:id="2"/>
    </w:p>
    <w:p w14:paraId="2052FAF3">
      <w:pPr>
        <w:pStyle w:val="5"/>
      </w:pPr>
      <w:bookmarkStart w:id="3" w:name="_Toc80889064"/>
      <w:r>
        <w:rPr>
          <w:rFonts w:hint="eastAsia"/>
        </w:rPr>
        <w:t>建设</w:t>
      </w:r>
      <w:r>
        <w:t>项目特点</w:t>
      </w:r>
      <w:bookmarkEnd w:id="3"/>
    </w:p>
    <w:p w14:paraId="2A595F13">
      <w:pPr>
        <w:pStyle w:val="6"/>
        <w:rPr>
          <w:rFonts w:cs="Times New Roman"/>
        </w:rPr>
      </w:pPr>
      <w:r>
        <w:rPr>
          <w:rFonts w:cs="Times New Roman"/>
        </w:rPr>
        <w:t>施工期环境污染防治措施</w:t>
      </w:r>
    </w:p>
    <w:p w14:paraId="75E73A79">
      <w:pPr>
        <w:pStyle w:val="3"/>
        <w:ind w:firstLine="480"/>
        <w:rPr>
          <w:rFonts w:cs="Times New Roman"/>
        </w:rPr>
      </w:pPr>
      <w:r>
        <w:rPr>
          <w:rFonts w:cs="Times New Roman"/>
        </w:rPr>
        <w:t>施工期施工扬尘通过晒水压尘控制；施工废水经处理后回用于洒水抑尘用水；通过合理安排施工时间、采用低噪声施工设备降低噪声影响；生活垃圾交由环卫部门运走处理；尽量做到土石方内平衡，做好排洪沟排水导排措施，设置排水沟、沉砂池等。</w:t>
      </w:r>
    </w:p>
    <w:p w14:paraId="16CD1438">
      <w:pPr>
        <w:pStyle w:val="6"/>
        <w:rPr>
          <w:rFonts w:cs="Times New Roman"/>
        </w:rPr>
      </w:pPr>
      <w:r>
        <w:rPr>
          <w:rFonts w:cs="Times New Roman"/>
        </w:rPr>
        <w:t>营运期环境污染防治措施</w:t>
      </w:r>
    </w:p>
    <w:p w14:paraId="41DB7678">
      <w:pPr>
        <w:pStyle w:val="3"/>
        <w:ind w:firstLine="480"/>
        <w:rPr>
          <w:rFonts w:cs="Times New Roman"/>
        </w:rPr>
      </w:pPr>
      <w:r>
        <w:rPr>
          <w:rFonts w:cs="Times New Roman"/>
        </w:rPr>
        <w:t>（1）地表水污染防治措施</w:t>
      </w:r>
    </w:p>
    <w:p w14:paraId="3A76F8BA">
      <w:pPr>
        <w:pStyle w:val="3"/>
        <w:ind w:firstLine="480"/>
        <w:rPr>
          <w:rFonts w:cs="Times New Roman"/>
        </w:rPr>
      </w:pPr>
      <w:r>
        <w:rPr>
          <w:rFonts w:hint="eastAsia" w:hAnsi="宋体"/>
          <w:color w:val="000000"/>
        </w:rPr>
        <w:t>鸡舍冲洗废水经废水收集池收集后，用泵将废水抽至化粪池；鸡舍冲洗废水和生活污水一起经</w:t>
      </w:r>
      <w:r>
        <w:rPr>
          <w:rFonts w:cs="Times New Roman"/>
        </w:rPr>
        <w:t>三级化粪池预处理</w:t>
      </w:r>
      <w:r>
        <w:rPr>
          <w:rFonts w:hint="eastAsia" w:hAnsi="宋体"/>
          <w:color w:val="000000"/>
        </w:rPr>
        <w:t>处理后作为农肥</w:t>
      </w:r>
      <w:r>
        <w:rPr>
          <w:rFonts w:cs="Times New Roman"/>
        </w:rPr>
        <w:t>，不外排。</w:t>
      </w:r>
    </w:p>
    <w:p w14:paraId="627B77C1">
      <w:pPr>
        <w:pStyle w:val="3"/>
        <w:ind w:firstLine="480"/>
        <w:rPr>
          <w:rFonts w:cs="Times New Roman"/>
        </w:rPr>
      </w:pPr>
      <w:r>
        <w:rPr>
          <w:rFonts w:cs="Times New Roman"/>
        </w:rPr>
        <w:t>（2）废气污染防治措施</w:t>
      </w:r>
    </w:p>
    <w:p w14:paraId="213B5B5B">
      <w:pPr>
        <w:pStyle w:val="3"/>
        <w:ind w:firstLine="480"/>
        <w:rPr>
          <w:rFonts w:ascii="宋体" w:hAnsi="宋体" w:cs="宋体"/>
          <w:kern w:val="0"/>
          <w:szCs w:val="24"/>
        </w:rPr>
      </w:pPr>
      <w:r>
        <w:rPr>
          <w:rFonts w:hint="eastAsia" w:ascii="宋体" w:hAnsi="宋体" w:cs="宋体"/>
          <w:kern w:val="0"/>
          <w:szCs w:val="24"/>
        </w:rPr>
        <w:t>①鸡舍：科学饲养，优化饲料等，鸡粪采用履带自动刮粪，喷洒除臭剂，加强通风换气；</w:t>
      </w:r>
    </w:p>
    <w:p w14:paraId="50E4A7CB">
      <w:pPr>
        <w:pStyle w:val="3"/>
        <w:ind w:firstLine="480"/>
        <w:rPr>
          <w:rFonts w:ascii="宋体" w:hAnsi="宋体" w:cs="宋体"/>
          <w:kern w:val="0"/>
          <w:szCs w:val="24"/>
        </w:rPr>
      </w:pPr>
      <w:r>
        <w:rPr>
          <w:rFonts w:hint="eastAsia" w:ascii="宋体" w:hAnsi="宋体" w:cs="宋体"/>
          <w:kern w:val="0"/>
          <w:szCs w:val="24"/>
        </w:rPr>
        <w:t>②鸡粪处理区：采用多赛干燥机，利用鸡舍内的热气将新鲜鸡粪进行干燥成有机肥，避免鸡粪发酵产生恶臭。</w:t>
      </w:r>
    </w:p>
    <w:p w14:paraId="134EC226">
      <w:pPr>
        <w:pStyle w:val="3"/>
        <w:ind w:firstLine="480"/>
        <w:rPr>
          <w:rFonts w:ascii="宋体" w:hAnsi="宋体" w:cs="宋体"/>
          <w:kern w:val="0"/>
          <w:szCs w:val="24"/>
        </w:rPr>
      </w:pPr>
      <w:r>
        <w:rPr>
          <w:rFonts w:hint="eastAsia" w:ascii="宋体" w:hAnsi="宋体" w:cs="宋体"/>
          <w:kern w:val="0"/>
          <w:szCs w:val="24"/>
        </w:rPr>
        <w:t>③废水收集池恶臭：加盖板密闭措施，定期喷洒微生物除臭剂，加强废水收集池周边绿化；</w:t>
      </w:r>
    </w:p>
    <w:p w14:paraId="28B985F5">
      <w:pPr>
        <w:pStyle w:val="3"/>
        <w:ind w:firstLine="480"/>
        <w:rPr>
          <w:rFonts w:ascii="宋体" w:hAnsi="宋体" w:cs="宋体"/>
          <w:kern w:val="0"/>
          <w:szCs w:val="24"/>
        </w:rPr>
      </w:pPr>
      <w:r>
        <w:rPr>
          <w:rFonts w:hint="eastAsia" w:ascii="宋体" w:hAnsi="宋体" w:cs="宋体"/>
          <w:kern w:val="0"/>
          <w:szCs w:val="24"/>
        </w:rPr>
        <w:t>④发电机燃烧废气：采用低硫柴油，产生的尾气由专用烟道引至屋外排放；</w:t>
      </w:r>
    </w:p>
    <w:p w14:paraId="5BEFB448">
      <w:pPr>
        <w:pStyle w:val="3"/>
        <w:ind w:firstLine="480"/>
        <w:rPr>
          <w:rFonts w:ascii="宋体" w:hAnsi="宋体" w:cs="宋体"/>
          <w:kern w:val="0"/>
          <w:szCs w:val="24"/>
        </w:rPr>
      </w:pPr>
      <w:r>
        <w:rPr>
          <w:rFonts w:hint="eastAsia" w:ascii="宋体" w:hAnsi="宋体" w:cs="宋体"/>
          <w:kern w:val="0"/>
          <w:szCs w:val="24"/>
        </w:rPr>
        <w:t>⑤生物质颗粒锅炉废气：燃烧产生的尾气通过布袋除尘器+20m高的排气筒排放；</w:t>
      </w:r>
    </w:p>
    <w:p w14:paraId="7BDE07F1">
      <w:pPr>
        <w:pStyle w:val="3"/>
        <w:ind w:firstLine="480"/>
        <w:rPr>
          <w:rFonts w:ascii="宋体" w:hAnsi="宋体" w:cs="宋体"/>
          <w:kern w:val="0"/>
          <w:szCs w:val="24"/>
        </w:rPr>
      </w:pPr>
      <w:r>
        <w:rPr>
          <w:rFonts w:hint="eastAsia" w:ascii="宋体" w:hAnsi="宋体" w:cs="宋体"/>
          <w:kern w:val="0"/>
          <w:szCs w:val="24"/>
        </w:rPr>
        <w:t>⑥食堂油烟由油烟净化器处理后又将专用烟道引至食堂楼顶排放。</w:t>
      </w:r>
    </w:p>
    <w:p w14:paraId="53396C03">
      <w:pPr>
        <w:pStyle w:val="3"/>
        <w:ind w:firstLine="480"/>
        <w:rPr>
          <w:rFonts w:cs="Times New Roman"/>
          <w:kern w:val="0"/>
          <w:szCs w:val="24"/>
        </w:rPr>
      </w:pPr>
      <w:r>
        <w:rPr>
          <w:rFonts w:cs="Times New Roman"/>
          <w:kern w:val="0"/>
          <w:szCs w:val="24"/>
        </w:rPr>
        <w:t>项目主要污染源为各类鸡舍无组织排放的恶臭气体，大气特征污染物主要为氨气、硫化氢等；本项目采用干清粪输送带输</w:t>
      </w:r>
      <w:r>
        <w:rPr>
          <w:rFonts w:hint="eastAsia" w:cs="Times New Roman"/>
          <w:kern w:val="0"/>
          <w:szCs w:val="24"/>
        </w:rPr>
        <w:t>，每天输送3次，将收集的鸡粪输送</w:t>
      </w:r>
      <w:r>
        <w:rPr>
          <w:rFonts w:cs="Times New Roman"/>
          <w:kern w:val="0"/>
          <w:szCs w:val="24"/>
        </w:rPr>
        <w:t>至</w:t>
      </w:r>
      <w:r>
        <w:rPr>
          <w:rFonts w:hint="eastAsia" w:cs="Times New Roman"/>
        </w:rPr>
        <w:t>鸡舍尾部的多赛干燥机内直接干燥成有机肥</w:t>
      </w:r>
      <w:r>
        <w:rPr>
          <w:rFonts w:cs="Times New Roman"/>
        </w:rPr>
        <w:t>，经预测</w:t>
      </w:r>
      <w:r>
        <w:rPr>
          <w:rFonts w:cs="Times New Roman"/>
          <w:kern w:val="0"/>
          <w:szCs w:val="24"/>
        </w:rPr>
        <w:t>各污染物厂界浓度均可达标排放，对当地大气环境影响不大。</w:t>
      </w:r>
    </w:p>
    <w:p w14:paraId="2001F6F1">
      <w:pPr>
        <w:pStyle w:val="3"/>
        <w:ind w:firstLine="480"/>
        <w:rPr>
          <w:rFonts w:cs="Times New Roman"/>
        </w:rPr>
      </w:pPr>
      <w:r>
        <w:rPr>
          <w:rFonts w:cs="Times New Roman"/>
        </w:rPr>
        <w:t>（3）噪声污染防治措施</w:t>
      </w:r>
    </w:p>
    <w:p w14:paraId="5B6932C3">
      <w:pPr>
        <w:pStyle w:val="3"/>
        <w:ind w:firstLine="480"/>
        <w:rPr>
          <w:rFonts w:cs="Times New Roman"/>
        </w:rPr>
      </w:pPr>
      <w:r>
        <w:rPr>
          <w:rFonts w:cs="Times New Roman"/>
        </w:rPr>
        <w:t>生产过程中产生的噪声主要来源于鸡舍的鸡叫声</w:t>
      </w:r>
      <w:r>
        <w:rPr>
          <w:rFonts w:hint="eastAsia" w:cs="Times New Roman"/>
        </w:rPr>
        <w:t>、</w:t>
      </w:r>
      <w:r>
        <w:rPr>
          <w:rFonts w:cs="Times New Roman"/>
        </w:rPr>
        <w:t>风机</w:t>
      </w:r>
      <w:r>
        <w:rPr>
          <w:rFonts w:hint="eastAsia" w:cs="Times New Roman"/>
        </w:rPr>
        <w:t>、干燥机</w:t>
      </w:r>
      <w:r>
        <w:rPr>
          <w:rFonts w:cs="Times New Roman"/>
        </w:rPr>
        <w:t>等各类机械设备噪声，以及运输车辆噪声等。建设项目通过场内合理布局，尽可能满足鸡饮食需要，避免因饥饿或口渴而发出叫声，并对高噪声设备采用隔声、减振等措施进行处理，在办公区、生产区、道路两侧、场四周等设置绿化隔离带等，使场区边界的噪声达到《声环境质量标准》（GB3096-2008）2 类标准。</w:t>
      </w:r>
    </w:p>
    <w:p w14:paraId="11A55D29">
      <w:pPr>
        <w:pStyle w:val="3"/>
        <w:ind w:firstLine="480"/>
        <w:rPr>
          <w:rFonts w:cs="Times New Roman"/>
          <w:kern w:val="0"/>
          <w:szCs w:val="24"/>
        </w:rPr>
      </w:pPr>
      <w:r>
        <w:rPr>
          <w:rFonts w:cs="Times New Roman"/>
        </w:rPr>
        <w:t>（4）</w:t>
      </w:r>
      <w:r>
        <w:rPr>
          <w:rFonts w:cs="Times New Roman"/>
          <w:kern w:val="0"/>
          <w:szCs w:val="24"/>
        </w:rPr>
        <w:t>固废污染防治措施</w:t>
      </w:r>
    </w:p>
    <w:p w14:paraId="239DE8B8">
      <w:pPr>
        <w:pStyle w:val="3"/>
        <w:ind w:firstLine="480"/>
        <w:rPr>
          <w:rFonts w:cs="Times New Roman"/>
        </w:rPr>
      </w:pPr>
      <w:r>
        <w:rPr>
          <w:rFonts w:hint="eastAsia" w:cs="Times New Roman"/>
        </w:rPr>
        <w:t>鸡粪</w:t>
      </w:r>
      <w:r>
        <w:rPr>
          <w:rFonts w:cs="Times New Roman"/>
        </w:rPr>
        <w:t>收集后经</w:t>
      </w:r>
      <w:r>
        <w:rPr>
          <w:rFonts w:hint="eastAsia" w:cs="Times New Roman"/>
        </w:rPr>
        <w:t>干燥机</w:t>
      </w:r>
      <w:r>
        <w:rPr>
          <w:rFonts w:cs="Times New Roman"/>
        </w:rPr>
        <w:t>直接生产</w:t>
      </w:r>
      <w:r>
        <w:rPr>
          <w:rFonts w:hint="eastAsia" w:cs="Times New Roman"/>
        </w:rPr>
        <w:t>成</w:t>
      </w:r>
      <w:r>
        <w:rPr>
          <w:rFonts w:cs="Times New Roman"/>
        </w:rPr>
        <w:t>有机肥；病死鸡</w:t>
      </w:r>
      <w:r>
        <w:rPr>
          <w:rFonts w:hint="eastAsia" w:ascii="宋体" w:hAnsi="宋体" w:cs="宋体"/>
          <w:kern w:val="0"/>
          <w:szCs w:val="24"/>
        </w:rPr>
        <w:t>委托</w:t>
      </w:r>
      <w:r>
        <w:rPr>
          <w:rFonts w:ascii="宋体" w:hAnsi="宋体" w:cs="宋体"/>
          <w:kern w:val="0"/>
          <w:szCs w:val="24"/>
        </w:rPr>
        <w:t>衡阳县畜牧水产局统一</w:t>
      </w:r>
      <w:r>
        <w:rPr>
          <w:rFonts w:hint="eastAsia" w:ascii="宋体" w:hAnsi="宋体" w:cs="宋体"/>
          <w:kern w:val="0"/>
          <w:szCs w:val="24"/>
        </w:rPr>
        <w:t>收集，再</w:t>
      </w:r>
      <w:r>
        <w:rPr>
          <w:rFonts w:ascii="宋体" w:hAnsi="宋体" w:cs="宋体"/>
          <w:kern w:val="0"/>
          <w:szCs w:val="24"/>
        </w:rPr>
        <w:t>运至衡阳</w:t>
      </w:r>
      <w:r>
        <w:rPr>
          <w:rFonts w:hint="eastAsia" w:ascii="宋体" w:hAnsi="宋体" w:cs="宋体"/>
          <w:kern w:val="0"/>
          <w:szCs w:val="24"/>
        </w:rPr>
        <w:t>市</w:t>
      </w:r>
      <w:r>
        <w:rPr>
          <w:rFonts w:ascii="宋体" w:hAnsi="宋体" w:cs="宋体"/>
          <w:kern w:val="0"/>
          <w:szCs w:val="24"/>
        </w:rPr>
        <w:t>禾和</w:t>
      </w:r>
      <w:r>
        <w:rPr>
          <w:rFonts w:hint="eastAsia" w:ascii="宋体" w:hAnsi="宋体" w:cs="宋体"/>
          <w:kern w:val="0"/>
          <w:szCs w:val="24"/>
        </w:rPr>
        <w:t>动物无害化处理有限</w:t>
      </w:r>
      <w:r>
        <w:rPr>
          <w:rFonts w:ascii="宋体" w:hAnsi="宋体" w:cs="宋体"/>
          <w:kern w:val="0"/>
          <w:szCs w:val="24"/>
        </w:rPr>
        <w:t>公司无害化处置</w:t>
      </w:r>
      <w:r>
        <w:rPr>
          <w:rFonts w:cs="Times New Roman"/>
        </w:rPr>
        <w:t>；废包装物料由生产商回收；医疗垃圾交由医疗垃圾处理资质的单位处置；</w:t>
      </w:r>
      <w:r>
        <w:rPr>
          <w:rFonts w:hint="eastAsia" w:cs="Times New Roman"/>
        </w:rPr>
        <w:t>锅灰渣及布袋除尘器颗粒物收集后用作农肥；</w:t>
      </w:r>
      <w:r>
        <w:rPr>
          <w:rFonts w:cs="Times New Roman"/>
        </w:rPr>
        <w:t>生活垃圾交由环卫部门统一收集处理。项目营运期固体废物均能得到合理处置，使废物达到减量化、资源化和无害化。</w:t>
      </w:r>
    </w:p>
    <w:p w14:paraId="3C4617AE">
      <w:pPr>
        <w:pStyle w:val="3"/>
        <w:ind w:firstLine="480"/>
        <w:rPr>
          <w:rFonts w:cs="Times New Roman"/>
        </w:rPr>
      </w:pPr>
      <w:r>
        <w:rPr>
          <w:rFonts w:cs="Times New Roman"/>
        </w:rPr>
        <w:t>（5）地下水污染防治措施</w:t>
      </w:r>
    </w:p>
    <w:p w14:paraId="495CA9E4">
      <w:pPr>
        <w:pStyle w:val="3"/>
        <w:ind w:firstLine="480"/>
      </w:pPr>
      <w:r>
        <w:rPr>
          <w:rFonts w:cs="Times New Roman"/>
        </w:rPr>
        <w:t>废水处理设施要做好防渗措施，污水通过管道收集和排放，管沟、污水池处落实防渗防漏处理；生活垃圾、医疗垃圾等分别储存于垃圾收集点、危废暂存间的专用收集桶内，垃圾收集点、危废暂存间落实防渗防漏处理。地下水污染途径基本切断。</w:t>
      </w:r>
    </w:p>
    <w:p w14:paraId="22D4ACE3">
      <w:pPr>
        <w:pStyle w:val="5"/>
      </w:pPr>
      <w:bookmarkStart w:id="4" w:name="_Toc80889065"/>
      <w:r>
        <w:rPr>
          <w:rFonts w:hint="eastAsia"/>
        </w:rPr>
        <w:t>环境</w:t>
      </w:r>
      <w:r>
        <w:t>影响评价工作过程</w:t>
      </w:r>
      <w:r>
        <w:rPr>
          <w:rFonts w:hint="eastAsia"/>
        </w:rPr>
        <w:t>概述</w:t>
      </w:r>
      <w:bookmarkEnd w:id="4"/>
    </w:p>
    <w:p w14:paraId="2F92A31F">
      <w:pPr>
        <w:pStyle w:val="3"/>
        <w:ind w:firstLine="480"/>
        <w:rPr>
          <w:rFonts w:cs="Times New Roman"/>
        </w:rPr>
      </w:pPr>
      <w:r>
        <w:rPr>
          <w:rFonts w:cs="Times New Roman"/>
        </w:rPr>
        <w:t>评价单位接受委托后，对项目建设进行了多次的现场踏勘，详细调查了项目所在地及周围社会环境、自然环境状况，按照相关环境影响评价技术导则要求的工作程序开展了相应的工作，在进行现状监测、调查及相关资料的收集、整理，以及对该建设项目的工艺分析及主要污染情况分析的基础上，根据相关环保法律法规、技术导则及规范要求编制完成了本项目的环境影响报告书。环境影响评价工作程序见图1.3-1。</w:t>
      </w:r>
    </w:p>
    <w:p w14:paraId="41140891">
      <w:pPr>
        <w:jc w:val="center"/>
        <w:rPr>
          <w:rFonts w:ascii="Times New Roman" w:hAnsi="Times New Roman" w:cs="Times New Roman"/>
        </w:rPr>
      </w:pPr>
      <w:r>
        <w:rPr>
          <w:rFonts w:ascii="Times New Roman" w:hAnsi="Times New Roman" w:cs="Times New Roman"/>
        </w:rPr>
        <mc:AlternateContent>
          <mc:Choice Requires="wpg">
            <w:drawing>
              <wp:inline distT="0" distB="0" distL="0" distR="0">
                <wp:extent cx="5330825" cy="5004435"/>
                <wp:effectExtent l="0" t="0" r="22225" b="5715"/>
                <wp:docPr id="14" name="组合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30952" cy="5004753"/>
                          <a:chOff x="1732" y="1151"/>
                          <a:chExt cx="8816" cy="8423"/>
                        </a:xfrm>
                      </wpg:grpSpPr>
                      <pic:pic xmlns:pic="http://schemas.openxmlformats.org/drawingml/2006/picture">
                        <pic:nvPicPr>
                          <pic:cNvPr id="15"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1752" y="1171"/>
                            <a:ext cx="8777" cy="8383"/>
                          </a:xfrm>
                          <a:prstGeom prst="rect">
                            <a:avLst/>
                          </a:prstGeom>
                          <a:noFill/>
                          <a:ln>
                            <a:noFill/>
                          </a:ln>
                        </pic:spPr>
                      </pic:pic>
                      <wpg:grpSp>
                        <wpg:cNvPr id="16" name="Group 8"/>
                        <wpg:cNvGrpSpPr/>
                        <wpg:grpSpPr>
                          <a:xfrm>
                            <a:off x="1742" y="1161"/>
                            <a:ext cx="8796" cy="8403"/>
                            <a:chOff x="1742" y="1161"/>
                            <a:chExt cx="8796" cy="8403"/>
                          </a:xfrm>
                        </wpg:grpSpPr>
                        <wps:wsp>
                          <wps:cNvPr id="17" name="Freeform 9"/>
                          <wps:cNvSpPr/>
                          <wps:spPr bwMode="auto">
                            <a:xfrm>
                              <a:off x="1742" y="1161"/>
                              <a:ext cx="8796" cy="8403"/>
                            </a:xfrm>
                            <a:custGeom>
                              <a:avLst/>
                              <a:gdLst>
                                <a:gd name="T0" fmla="+- 0 1742 1742"/>
                                <a:gd name="T1" fmla="*/ T0 w 8796"/>
                                <a:gd name="T2" fmla="+- 0 9563 1161"/>
                                <a:gd name="T3" fmla="*/ 9563 h 8403"/>
                                <a:gd name="T4" fmla="+- 0 10538 1742"/>
                                <a:gd name="T5" fmla="*/ T4 w 8796"/>
                                <a:gd name="T6" fmla="+- 0 9563 1161"/>
                                <a:gd name="T7" fmla="*/ 9563 h 8403"/>
                                <a:gd name="T8" fmla="+- 0 10538 1742"/>
                                <a:gd name="T9" fmla="*/ T8 w 8796"/>
                                <a:gd name="T10" fmla="+- 0 1161 1161"/>
                                <a:gd name="T11" fmla="*/ 1161 h 8403"/>
                                <a:gd name="T12" fmla="+- 0 1742 1742"/>
                                <a:gd name="T13" fmla="*/ T12 w 8796"/>
                                <a:gd name="T14" fmla="+- 0 1161 1161"/>
                                <a:gd name="T15" fmla="*/ 1161 h 8403"/>
                                <a:gd name="T16" fmla="+- 0 1742 1742"/>
                                <a:gd name="T17" fmla="*/ T16 w 8796"/>
                                <a:gd name="T18" fmla="+- 0 9563 1161"/>
                                <a:gd name="T19" fmla="*/ 9563 h 8403"/>
                              </a:gdLst>
                              <a:ahLst/>
                              <a:cxnLst>
                                <a:cxn ang="0">
                                  <a:pos x="T1" y="T3"/>
                                </a:cxn>
                                <a:cxn ang="0">
                                  <a:pos x="T5" y="T7"/>
                                </a:cxn>
                                <a:cxn ang="0">
                                  <a:pos x="T9" y="T11"/>
                                </a:cxn>
                                <a:cxn ang="0">
                                  <a:pos x="T13" y="T15"/>
                                </a:cxn>
                                <a:cxn ang="0">
                                  <a:pos x="T17" y="T19"/>
                                </a:cxn>
                              </a:cxnLst>
                              <a:rect l="0" t="0" r="r" b="b"/>
                              <a:pathLst>
                                <a:path w="8796" h="8403">
                                  <a:moveTo>
                                    <a:pt x="0" y="8402"/>
                                  </a:moveTo>
                                  <a:lnTo>
                                    <a:pt x="8796" y="8402"/>
                                  </a:lnTo>
                                  <a:lnTo>
                                    <a:pt x="8796" y="0"/>
                                  </a:lnTo>
                                  <a:lnTo>
                                    <a:pt x="0" y="0"/>
                                  </a:lnTo>
                                  <a:lnTo>
                                    <a:pt x="0" y="8402"/>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394.05pt;width:419.75pt;" coordorigin="1732,1151" coordsize="8816,8423" o:gfxdata="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">
                <o:lock v:ext="edit" aspectratio="t"/>
                <v:shape id="Picture 7" o:spid="_x0000_s1026" o:spt="75" type="#_x0000_t75" style="position:absolute;left:1752;top:1171;height:8383;width:8777;" filled="f" o:preferrelative="t" stroked="f" coordsize="21600,21600" o:gfxdata="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cwgCugAAANsA&#10;AAAPAAAAAAAAAAEAIAAAACIAAABkcnMvZG93bnJldi54bWxQSwECFAAUAAAACACHTuJAMy8FnjsA&#10;AAA5AAAAEAAAAAAAAAABACAAAAAJAQAAZHJzL3NoYXBleG1sLnhtbFBLBQYAAAAABgAGAFsBAACz&#10;AwAAAAA=&#10;">
                  <v:fill on="f" focussize="0,0"/>
                  <v:stroke on="f"/>
                  <v:imagedata r:id="rId10" o:title=""/>
                  <o:lock v:ext="edit" aspectratio="t"/>
                </v:shape>
                <v:group id="Group 8" o:spid="_x0000_s1026" o:spt="203" style="position:absolute;left:1742;top:1161;height:8403;width:8796;" coordorigin="1742,1161" coordsize="8796,8403"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Freeform 9" o:spid="_x0000_s1026" o:spt="100" style="position:absolute;left:1742;top:1161;height:8403;width:8796;" filled="f" stroked="t" coordsize="8796,8403" o:gfxdata="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mPDJvQAA&#10;ANsAAAAPAAAAAAAAAAEAIAAAACIAAABkcnMvZG93bnJldi54bWxQSwECFAAUAAAACACHTuJAMy8F&#10;njsAAAA5AAAAEAAAAAAAAAABACAAAAAMAQAAZHJzL3NoYXBleG1sLnhtbFBLBQYAAAAABgAGAFsB&#10;AAC2AwAAAAA=&#10;" path="m0,8402l8796,8402,8796,0,0,0,0,8402xe">
                    <v:path o:connectlocs="0,9563;8796,9563;8796,1161;0,1161;0,9563" o:connectangles="0,0,0,0,0"/>
                    <v:fill on="f" focussize="0,0"/>
                    <v:stroke weight="1pt" color="#000000" joinstyle="round"/>
                    <v:imagedata o:title=""/>
                    <o:lock v:ext="edit" aspectratio="f"/>
                  </v:shape>
                </v:group>
                <w10:wrap type="none"/>
                <w10:anchorlock/>
              </v:group>
            </w:pict>
          </mc:Fallback>
        </mc:AlternateContent>
      </w:r>
    </w:p>
    <w:p w14:paraId="0BA8366D">
      <w:pPr>
        <w:pStyle w:val="15"/>
      </w:pPr>
      <w:r>
        <w:t>图1.3-1   环境影响评价工作程序</w:t>
      </w:r>
    </w:p>
    <w:p w14:paraId="0BF87196">
      <w:pPr>
        <w:pStyle w:val="5"/>
      </w:pPr>
      <w:bookmarkStart w:id="5" w:name="_Toc80889066"/>
      <w:r>
        <w:rPr>
          <w:rFonts w:hint="eastAsia"/>
        </w:rPr>
        <w:t>关注</w:t>
      </w:r>
      <w:r>
        <w:t>的主要环境问题及环境影响</w:t>
      </w:r>
      <w:bookmarkEnd w:id="5"/>
    </w:p>
    <w:p w14:paraId="4B8BE5A6">
      <w:pPr>
        <w:pStyle w:val="3"/>
        <w:ind w:firstLine="480"/>
        <w:rPr>
          <w:rFonts w:cs="Times New Roman"/>
        </w:rPr>
      </w:pPr>
      <w:r>
        <w:rPr>
          <w:rFonts w:cs="Times New Roman"/>
        </w:rPr>
        <w:t>项目主要关注的环境问题为施工过程产生的施工废水、废气、噪声及施工弃渣对环境的影响问题。</w:t>
      </w:r>
    </w:p>
    <w:p w14:paraId="37357EA4">
      <w:pPr>
        <w:pStyle w:val="3"/>
        <w:ind w:firstLine="480"/>
      </w:pPr>
      <w:r>
        <w:rPr>
          <w:rFonts w:cs="Times New Roman"/>
        </w:rPr>
        <w:t>本项目营运期重点关注饲养过程中鸡舍、鸡粪处理</w:t>
      </w:r>
      <w:r>
        <w:rPr>
          <w:rFonts w:hint="eastAsia" w:cs="Times New Roman"/>
        </w:rPr>
        <w:t>等</w:t>
      </w:r>
      <w:r>
        <w:rPr>
          <w:rFonts w:cs="Times New Roman"/>
        </w:rPr>
        <w:t>产生的恶臭对环境空气及周边敏感点的影响；项目废水对周边环境的影响；病死鸡、蛋壳等无害化处理措施；医疗垃圾的暂存及处置措施；疫情、事故排放等环境风险对环境的影响以及采取的风险防治措施和应急预案。废水、废气、固废、环境风险应采取的环境保护措施及可行性分析。</w:t>
      </w:r>
    </w:p>
    <w:p w14:paraId="565BE80B">
      <w:pPr>
        <w:pStyle w:val="5"/>
      </w:pPr>
      <w:bookmarkStart w:id="6" w:name="_Toc80889067"/>
      <w:r>
        <w:rPr>
          <w:rFonts w:hint="eastAsia"/>
        </w:rPr>
        <w:t>报告书</w:t>
      </w:r>
      <w:r>
        <w:t>主要结论</w:t>
      </w:r>
      <w:bookmarkEnd w:id="6"/>
    </w:p>
    <w:p w14:paraId="27840797">
      <w:pPr>
        <w:pStyle w:val="3"/>
        <w:ind w:firstLine="480"/>
        <w:rPr>
          <w:rFonts w:cs="Times New Roman"/>
        </w:rPr>
      </w:pPr>
      <w:r>
        <w:rPr>
          <w:rFonts w:hint="eastAsia" w:cs="Times New Roman"/>
        </w:rPr>
        <w:t>湖南安发</w:t>
      </w:r>
      <w:r>
        <w:rPr>
          <w:rFonts w:cs="Times New Roman"/>
        </w:rPr>
        <w:t>原生态农业旅游开发有限公司养鸡场项目选址于</w:t>
      </w:r>
      <w:r>
        <w:rPr>
          <w:rFonts w:hint="eastAsia" w:cs="Times New Roman"/>
        </w:rPr>
        <w:t>衡阳县台</w:t>
      </w:r>
      <w:r>
        <w:rPr>
          <w:rFonts w:cs="Times New Roman"/>
        </w:rPr>
        <w:t>源镇前进村财冲组和东湖寺村近丝塘组，本项目属于生态养殖业，营运过程中主要污染：恶臭对周围环境产生影响不大；鸡粪、污水不外排，鸡粪经</w:t>
      </w:r>
      <w:r>
        <w:rPr>
          <w:rFonts w:hint="eastAsia" w:cs="Times New Roman"/>
        </w:rPr>
        <w:t>干燥机</w:t>
      </w:r>
      <w:r>
        <w:rPr>
          <w:rFonts w:cs="Times New Roman"/>
        </w:rPr>
        <w:t>后制成有机肥综合利用，污水经</w:t>
      </w:r>
      <w:r>
        <w:rPr>
          <w:rFonts w:hint="eastAsia" w:cs="Times New Roman"/>
        </w:rPr>
        <w:t>化粪池</w:t>
      </w:r>
      <w:r>
        <w:rPr>
          <w:rFonts w:cs="Times New Roman"/>
        </w:rPr>
        <w:t>处理</w:t>
      </w:r>
      <w:r>
        <w:rPr>
          <w:rFonts w:hint="eastAsia" w:cs="Times New Roman"/>
        </w:rPr>
        <w:t>后用作</w:t>
      </w:r>
      <w:r>
        <w:rPr>
          <w:rFonts w:cs="Times New Roman"/>
        </w:rPr>
        <w:t>农肥；本项目在创造经济价值的同时能较好的减少对环境的影响，项目符合国家最新产业政策要求，符合相关法律法规的要求。在贯彻落实国家和地方制定的有关环保法律、法规和实现本评价提出的各项环境保护措施及建议的前提下，确保各种治理设施正常运转和废气、废水、噪声等污染物达标处理，贯彻执行国家规定的“清洁生产、达标排放、总量控制”的原则，制定应急计划和落实环境风险防范措施，从环境保护角度分析，本项目的建设是可行的。</w:t>
      </w:r>
    </w:p>
    <w:p w14:paraId="7B25C8ED">
      <w:pPr>
        <w:pStyle w:val="3"/>
        <w:ind w:firstLine="480"/>
      </w:pPr>
    </w:p>
    <w:p w14:paraId="5D7952D3">
      <w:pPr>
        <w:pStyle w:val="3"/>
        <w:ind w:firstLine="480"/>
      </w:pPr>
      <w:r>
        <w:br w:type="page"/>
      </w:r>
    </w:p>
    <w:p w14:paraId="7219B2E3">
      <w:pPr>
        <w:pStyle w:val="2"/>
      </w:pPr>
      <w:bookmarkStart w:id="7" w:name="_Toc80889068"/>
      <w:r>
        <w:rPr>
          <w:rFonts w:hint="eastAsia"/>
        </w:rPr>
        <w:t>总则</w:t>
      </w:r>
      <w:bookmarkEnd w:id="7"/>
    </w:p>
    <w:p w14:paraId="6E997E50">
      <w:pPr>
        <w:pStyle w:val="5"/>
      </w:pPr>
      <w:bookmarkStart w:id="8" w:name="_Toc80889069"/>
      <w:r>
        <w:rPr>
          <w:rFonts w:hint="eastAsia"/>
        </w:rPr>
        <w:t>编制</w:t>
      </w:r>
      <w:r>
        <w:t>依据</w:t>
      </w:r>
      <w:bookmarkEnd w:id="8"/>
    </w:p>
    <w:p w14:paraId="21767DE5">
      <w:pPr>
        <w:pStyle w:val="6"/>
        <w:rPr>
          <w:rFonts w:cs="Times New Roman"/>
        </w:rPr>
      </w:pPr>
      <w:r>
        <w:rPr>
          <w:rFonts w:cs="Times New Roman"/>
        </w:rPr>
        <w:t>国家法律、法规、政策及规划</w:t>
      </w:r>
    </w:p>
    <w:p w14:paraId="53D95FB0">
      <w:pPr>
        <w:pStyle w:val="3"/>
        <w:ind w:firstLine="480"/>
        <w:rPr>
          <w:rFonts w:cs="Times New Roman"/>
        </w:rPr>
      </w:pPr>
      <w:r>
        <w:rPr>
          <w:rFonts w:cs="Times New Roman"/>
        </w:rPr>
        <w:t>（1）《中华人民共和国环境保护法》（2015年1月1日起修订施行）；</w:t>
      </w:r>
    </w:p>
    <w:p w14:paraId="0D27E664">
      <w:pPr>
        <w:pStyle w:val="3"/>
        <w:ind w:firstLine="480"/>
        <w:rPr>
          <w:rFonts w:cs="Times New Roman"/>
        </w:rPr>
      </w:pPr>
      <w:r>
        <w:rPr>
          <w:rFonts w:cs="Times New Roman"/>
        </w:rPr>
        <w:t>（2）《中华人民共和国环境影响评价法》（2018年12月29日实施）；</w:t>
      </w:r>
    </w:p>
    <w:p w14:paraId="6960BEDB">
      <w:pPr>
        <w:pStyle w:val="3"/>
        <w:ind w:firstLine="480"/>
        <w:rPr>
          <w:rFonts w:cs="Times New Roman"/>
        </w:rPr>
      </w:pPr>
      <w:r>
        <w:rPr>
          <w:rFonts w:cs="Times New Roman"/>
        </w:rPr>
        <w:t>（3）《中华人民共和国水污染防治法》（2017年6月27日修订，2018年1月1日正式实施）；</w:t>
      </w:r>
    </w:p>
    <w:p w14:paraId="1BD23854">
      <w:pPr>
        <w:pStyle w:val="3"/>
        <w:ind w:firstLine="480"/>
        <w:rPr>
          <w:rFonts w:cs="Times New Roman"/>
        </w:rPr>
      </w:pPr>
      <w:r>
        <w:rPr>
          <w:rFonts w:cs="Times New Roman"/>
        </w:rPr>
        <w:t>（4）《中华人民共和国大气污染防治法》（2016年1月1日起施行）；</w:t>
      </w:r>
    </w:p>
    <w:p w14:paraId="3B0B0940">
      <w:pPr>
        <w:pStyle w:val="3"/>
        <w:ind w:firstLine="480"/>
        <w:rPr>
          <w:rFonts w:cs="Times New Roman"/>
        </w:rPr>
      </w:pPr>
      <w:r>
        <w:rPr>
          <w:rFonts w:cs="Times New Roman"/>
        </w:rPr>
        <w:t>（5）《中华人民共和国固体废物污染环境防治法》（2020年修正）；</w:t>
      </w:r>
    </w:p>
    <w:p w14:paraId="2EF580D7">
      <w:pPr>
        <w:pStyle w:val="3"/>
        <w:ind w:firstLine="480"/>
        <w:rPr>
          <w:rFonts w:cs="Times New Roman"/>
        </w:rPr>
      </w:pPr>
      <w:r>
        <w:rPr>
          <w:rFonts w:cs="Times New Roman"/>
        </w:rPr>
        <w:t>（6）《中华人民共和国环境噪声污染防治法》（2018年12月29日实施）；</w:t>
      </w:r>
    </w:p>
    <w:p w14:paraId="2C422082">
      <w:pPr>
        <w:pStyle w:val="3"/>
        <w:ind w:firstLine="480"/>
        <w:rPr>
          <w:rFonts w:cs="Times New Roman"/>
        </w:rPr>
      </w:pPr>
      <w:r>
        <w:rPr>
          <w:rFonts w:cs="Times New Roman"/>
        </w:rPr>
        <w:t>（7）《中华人民共和国土壤污染防治法》，（2019年1月1日实施）；</w:t>
      </w:r>
    </w:p>
    <w:p w14:paraId="2B020BA8">
      <w:pPr>
        <w:pStyle w:val="3"/>
        <w:ind w:firstLine="480"/>
        <w:rPr>
          <w:rFonts w:cs="Times New Roman"/>
        </w:rPr>
      </w:pPr>
      <w:r>
        <w:rPr>
          <w:rFonts w:cs="Times New Roman"/>
        </w:rPr>
        <w:t>（8）《中华人民共和国水土保持法》（2011年3月1日修订实施）；</w:t>
      </w:r>
    </w:p>
    <w:p w14:paraId="78E9A491">
      <w:pPr>
        <w:pStyle w:val="3"/>
        <w:ind w:firstLine="480"/>
        <w:rPr>
          <w:rFonts w:cs="Times New Roman"/>
        </w:rPr>
      </w:pPr>
      <w:r>
        <w:rPr>
          <w:rFonts w:cs="Times New Roman"/>
        </w:rPr>
        <w:t>（9）《中华人民共和国土地管理法》（2004年8月28日起实施）；</w:t>
      </w:r>
    </w:p>
    <w:p w14:paraId="032C2956">
      <w:pPr>
        <w:pStyle w:val="3"/>
        <w:ind w:firstLine="480"/>
        <w:rPr>
          <w:rFonts w:cs="Times New Roman"/>
        </w:rPr>
      </w:pPr>
      <w:r>
        <w:rPr>
          <w:rFonts w:cs="Times New Roman"/>
        </w:rPr>
        <w:t>（10）《建设项目环境保护管理条例》（2017年10月1日施行）；</w:t>
      </w:r>
    </w:p>
    <w:p w14:paraId="0D183561">
      <w:pPr>
        <w:pStyle w:val="3"/>
        <w:ind w:firstLine="480"/>
        <w:rPr>
          <w:rFonts w:cs="Times New Roman"/>
        </w:rPr>
      </w:pPr>
      <w:r>
        <w:rPr>
          <w:rFonts w:cs="Times New Roman"/>
        </w:rPr>
        <w:t>（11）《畜禽规模养殖污染防治条例》（中华人民共和国国务院令第643号）；</w:t>
      </w:r>
    </w:p>
    <w:p w14:paraId="330C0971">
      <w:pPr>
        <w:pStyle w:val="3"/>
        <w:ind w:firstLine="480"/>
        <w:rPr>
          <w:rFonts w:cs="Times New Roman"/>
        </w:rPr>
      </w:pPr>
      <w:r>
        <w:rPr>
          <w:rFonts w:cs="Times New Roman"/>
        </w:rPr>
        <w:t>（12）《中华人民共和国畜牧法》（2015年4月24日修订）；</w:t>
      </w:r>
    </w:p>
    <w:p w14:paraId="7E00F53C">
      <w:pPr>
        <w:pStyle w:val="3"/>
        <w:ind w:firstLine="480"/>
        <w:rPr>
          <w:rFonts w:cs="Times New Roman"/>
        </w:rPr>
      </w:pPr>
      <w:r>
        <w:rPr>
          <w:rFonts w:cs="Times New Roman"/>
        </w:rPr>
        <w:t>（13）《中华人民共和国动物防疫法》（2015年修订）；</w:t>
      </w:r>
    </w:p>
    <w:p w14:paraId="226713E2">
      <w:pPr>
        <w:pStyle w:val="3"/>
        <w:ind w:firstLine="480"/>
        <w:rPr>
          <w:rFonts w:cs="Times New Roman"/>
        </w:rPr>
      </w:pPr>
      <w:r>
        <w:rPr>
          <w:rFonts w:cs="Times New Roman"/>
        </w:rPr>
        <w:t>（14）《中华人民共和国传染病防治法》（2013年6月29日第十二届全国人民代表大会常务委员会第三次会议修正）</w:t>
      </w:r>
    </w:p>
    <w:p w14:paraId="41ED1403">
      <w:pPr>
        <w:pStyle w:val="3"/>
        <w:ind w:firstLine="480"/>
        <w:rPr>
          <w:rFonts w:cs="Times New Roman"/>
        </w:rPr>
      </w:pPr>
      <w:r>
        <w:rPr>
          <w:rFonts w:cs="Times New Roman"/>
        </w:rPr>
        <w:t>（15）</w:t>
      </w:r>
      <w:r>
        <w:t>《</w:t>
      </w:r>
      <w:r>
        <w:rPr>
          <w:rFonts w:hint="eastAsia"/>
        </w:rPr>
        <w:t>建设项目环境影响评价分类管理名录（2021年版）</w:t>
      </w:r>
      <w:r>
        <w:t>》（</w:t>
      </w:r>
      <w:r>
        <w:rPr>
          <w:rFonts w:hint="eastAsia"/>
        </w:rPr>
        <w:t>2</w:t>
      </w:r>
      <w:r>
        <w:t>021</w:t>
      </w:r>
      <w:r>
        <w:rPr>
          <w:rFonts w:hint="eastAsia"/>
        </w:rPr>
        <w:t>年1月1日实施</w:t>
      </w:r>
      <w:r>
        <w:t>）</w:t>
      </w:r>
      <w:r>
        <w:rPr>
          <w:rFonts w:cs="Times New Roman"/>
        </w:rPr>
        <w:t>；</w:t>
      </w:r>
    </w:p>
    <w:p w14:paraId="2F2C9868">
      <w:pPr>
        <w:pStyle w:val="3"/>
        <w:ind w:firstLine="480"/>
        <w:rPr>
          <w:rFonts w:cs="Times New Roman"/>
        </w:rPr>
      </w:pPr>
      <w:r>
        <w:rPr>
          <w:rFonts w:cs="Times New Roman"/>
        </w:rPr>
        <w:t>（16）《产业结构调整指导目录》（2019年本）；</w:t>
      </w:r>
    </w:p>
    <w:p w14:paraId="1751D5E5">
      <w:pPr>
        <w:pStyle w:val="3"/>
        <w:ind w:firstLine="480"/>
        <w:rPr>
          <w:rFonts w:cs="Times New Roman"/>
        </w:rPr>
      </w:pPr>
      <w:r>
        <w:rPr>
          <w:rFonts w:cs="Times New Roman"/>
        </w:rPr>
        <w:t>（17）《环境保护公众参与暂行办法》（国家环境保护部第35号，2015年9月1日）；</w:t>
      </w:r>
    </w:p>
    <w:p w14:paraId="60ED5A22">
      <w:pPr>
        <w:pStyle w:val="3"/>
        <w:ind w:firstLine="480"/>
        <w:rPr>
          <w:rFonts w:cs="Times New Roman"/>
        </w:rPr>
      </w:pPr>
      <w:r>
        <w:rPr>
          <w:rFonts w:cs="Times New Roman"/>
        </w:rPr>
        <w:t>（18）《建设项目环境影响评价信息公开机制方案》（环发[2015]162号）；</w:t>
      </w:r>
    </w:p>
    <w:p w14:paraId="4ECC29C0">
      <w:pPr>
        <w:pStyle w:val="3"/>
        <w:ind w:firstLine="480"/>
        <w:rPr>
          <w:rFonts w:cs="Times New Roman"/>
        </w:rPr>
      </w:pPr>
      <w:r>
        <w:rPr>
          <w:rFonts w:cs="Times New Roman"/>
        </w:rPr>
        <w:t>（19）《国务院关于环境保护若干问题的决定》(国发[1996]31号)；</w:t>
      </w:r>
    </w:p>
    <w:p w14:paraId="21BDBBB3">
      <w:pPr>
        <w:pStyle w:val="3"/>
        <w:ind w:firstLine="480"/>
        <w:rPr>
          <w:rFonts w:cs="Times New Roman"/>
        </w:rPr>
      </w:pPr>
      <w:r>
        <w:rPr>
          <w:rFonts w:cs="Times New Roman"/>
        </w:rPr>
        <w:t>（20）《畜禽养殖业污染防治技术政策》（环发[2010]151号）；</w:t>
      </w:r>
    </w:p>
    <w:p w14:paraId="5EED04CB">
      <w:pPr>
        <w:pStyle w:val="3"/>
        <w:ind w:firstLine="480"/>
        <w:rPr>
          <w:rFonts w:cs="Times New Roman"/>
        </w:rPr>
      </w:pPr>
      <w:r>
        <w:rPr>
          <w:rFonts w:cs="Times New Roman"/>
        </w:rPr>
        <w:t>（21）《国务院关于促进畜牧业持续健康发展的意见》（国发[2007]4号）；</w:t>
      </w:r>
    </w:p>
    <w:p w14:paraId="07FF24B9">
      <w:pPr>
        <w:pStyle w:val="3"/>
        <w:ind w:firstLine="480"/>
        <w:rPr>
          <w:rFonts w:cs="Times New Roman"/>
        </w:rPr>
      </w:pPr>
      <w:r>
        <w:rPr>
          <w:rFonts w:cs="Times New Roman"/>
        </w:rPr>
        <w:t>（22）《国务</w:t>
      </w:r>
      <w:r>
        <w:rPr>
          <w:rFonts w:hint="eastAsia" w:cs="Times New Roman"/>
          <w:lang w:val="en-US" w:eastAsia="zh-CN"/>
        </w:rPr>
        <w:t>院</w:t>
      </w:r>
      <w:r>
        <w:rPr>
          <w:rFonts w:cs="Times New Roman"/>
        </w:rPr>
        <w:t>办公厅转发环保总局等部门关于加强农村环境保护工作意见的通知》（国办发[2007]63号）；</w:t>
      </w:r>
      <w:bookmarkStart w:id="102" w:name="_GoBack"/>
      <w:bookmarkEnd w:id="102"/>
    </w:p>
    <w:p w14:paraId="76EAFB7B">
      <w:pPr>
        <w:pStyle w:val="3"/>
        <w:ind w:firstLine="480"/>
        <w:rPr>
          <w:rFonts w:cs="Times New Roman"/>
        </w:rPr>
      </w:pPr>
      <w:r>
        <w:rPr>
          <w:rFonts w:cs="Times New Roman"/>
        </w:rPr>
        <w:t>（23）《畜禽粪污土地承载力测算技术指南》（农办牧（2018）1号）；</w:t>
      </w:r>
    </w:p>
    <w:p w14:paraId="5E1F66B7">
      <w:pPr>
        <w:pStyle w:val="3"/>
        <w:ind w:firstLine="480"/>
        <w:rPr>
          <w:rFonts w:cs="Times New Roman"/>
        </w:rPr>
      </w:pPr>
      <w:r>
        <w:rPr>
          <w:rFonts w:cs="Times New Roman"/>
        </w:rPr>
        <w:t>（24）《畜禽规模养殖场粪污资源化利用设施建设规范（试行）》（农办牧[2018]2号）；</w:t>
      </w:r>
    </w:p>
    <w:p w14:paraId="37064CCD">
      <w:pPr>
        <w:pStyle w:val="3"/>
        <w:ind w:firstLine="480"/>
        <w:rPr>
          <w:rFonts w:cs="Times New Roman"/>
        </w:rPr>
      </w:pPr>
      <w:r>
        <w:rPr>
          <w:rFonts w:cs="Times New Roman"/>
        </w:rPr>
        <w:t>（25）《农业部关于加快推进畜禽标准化规模养殖的意见》（农牧发[2010]6号）；</w:t>
      </w:r>
    </w:p>
    <w:p w14:paraId="17989F29">
      <w:pPr>
        <w:pStyle w:val="3"/>
        <w:ind w:firstLine="480"/>
        <w:rPr>
          <w:rFonts w:cs="Times New Roman"/>
        </w:rPr>
      </w:pPr>
      <w:r>
        <w:rPr>
          <w:rFonts w:cs="Times New Roman"/>
        </w:rPr>
        <w:t>（26）《畜禽粪污资源化利用行动方案（2017-2020年）》（农牧发[2017]11号）；</w:t>
      </w:r>
    </w:p>
    <w:p w14:paraId="326CC292">
      <w:pPr>
        <w:pStyle w:val="3"/>
        <w:ind w:firstLine="480"/>
        <w:rPr>
          <w:rFonts w:cs="Times New Roman"/>
        </w:rPr>
      </w:pPr>
      <w:r>
        <w:rPr>
          <w:rFonts w:cs="Times New Roman"/>
        </w:rPr>
        <w:t>（27）《病死及死因不明动物处置办法（试行）》（农医发[2005]25号）；</w:t>
      </w:r>
    </w:p>
    <w:p w14:paraId="3849B711">
      <w:pPr>
        <w:pStyle w:val="3"/>
        <w:ind w:firstLine="480"/>
        <w:rPr>
          <w:rFonts w:cs="Times New Roman"/>
        </w:rPr>
      </w:pPr>
      <w:r>
        <w:rPr>
          <w:rFonts w:cs="Times New Roman"/>
        </w:rPr>
        <w:t>（28）《病死及病害动物无害化处理技术规范》（农医发[2017]25号）；</w:t>
      </w:r>
    </w:p>
    <w:p w14:paraId="55347756">
      <w:pPr>
        <w:pStyle w:val="3"/>
        <w:ind w:firstLine="480"/>
        <w:rPr>
          <w:rFonts w:cs="Times New Roman"/>
        </w:rPr>
      </w:pPr>
      <w:r>
        <w:rPr>
          <w:rFonts w:cs="Times New Roman"/>
        </w:rPr>
        <w:t>（29）《关于病害动物无害化处理有关意见的复函》（环办函[2014]789号）；</w:t>
      </w:r>
    </w:p>
    <w:p w14:paraId="47EB0B47">
      <w:pPr>
        <w:pStyle w:val="3"/>
        <w:ind w:firstLine="480"/>
        <w:rPr>
          <w:rFonts w:cs="Times New Roman"/>
        </w:rPr>
      </w:pPr>
      <w:r>
        <w:rPr>
          <w:rFonts w:cs="Times New Roman"/>
        </w:rPr>
        <w:t>（30）《关于加强畜禽养殖业环境监管、严防高致病性禽流感疫情扩散的紧急通知》（环发[2004]18号）</w:t>
      </w:r>
    </w:p>
    <w:p w14:paraId="60DAB4BB">
      <w:pPr>
        <w:pStyle w:val="3"/>
        <w:ind w:firstLine="480"/>
        <w:rPr>
          <w:rFonts w:cs="Times New Roman"/>
        </w:rPr>
      </w:pPr>
      <w:r>
        <w:rPr>
          <w:rFonts w:cs="Times New Roman"/>
        </w:rPr>
        <w:t>（31）《国务院办公厅关于加快推进畜禽养殖废弃物资源化利用的意见》（国办发[2017]48号）；</w:t>
      </w:r>
    </w:p>
    <w:p w14:paraId="3CF0AEB5">
      <w:pPr>
        <w:pStyle w:val="6"/>
        <w:rPr>
          <w:rFonts w:cs="Times New Roman"/>
        </w:rPr>
      </w:pPr>
      <w:r>
        <w:rPr>
          <w:rFonts w:cs="Times New Roman"/>
        </w:rPr>
        <w:t>地方政策、法规、规划</w:t>
      </w:r>
    </w:p>
    <w:p w14:paraId="3E1CA0C2">
      <w:pPr>
        <w:pStyle w:val="3"/>
        <w:ind w:firstLine="480"/>
        <w:rPr>
          <w:rStyle w:val="53"/>
          <w:rFonts w:cs="Times New Roman"/>
        </w:rPr>
      </w:pPr>
      <w:r>
        <w:rPr>
          <w:rStyle w:val="53"/>
          <w:rFonts w:cs="Times New Roman"/>
        </w:rPr>
        <w:t>（1）《湖南省环境保护条例》（2019年9月28日修正）；</w:t>
      </w:r>
    </w:p>
    <w:p w14:paraId="16790E9A">
      <w:pPr>
        <w:pStyle w:val="3"/>
        <w:ind w:firstLine="480"/>
        <w:rPr>
          <w:rStyle w:val="53"/>
          <w:rFonts w:cs="Times New Roman"/>
        </w:rPr>
      </w:pPr>
      <w:r>
        <w:rPr>
          <w:rStyle w:val="53"/>
          <w:rFonts w:cs="Times New Roman"/>
        </w:rPr>
        <w:t>（2）《湖南省建设项目环境保护管理办法》（2007年6月29日）；</w:t>
      </w:r>
    </w:p>
    <w:p w14:paraId="6B3632EE">
      <w:pPr>
        <w:pStyle w:val="3"/>
        <w:ind w:firstLine="480"/>
        <w:rPr>
          <w:rStyle w:val="53"/>
          <w:rFonts w:cs="Times New Roman"/>
        </w:rPr>
      </w:pPr>
      <w:r>
        <w:rPr>
          <w:rStyle w:val="53"/>
          <w:rFonts w:cs="Times New Roman"/>
        </w:rPr>
        <w:t>（3）《湖南省环境保护“十</w:t>
      </w:r>
      <w:r>
        <w:rPr>
          <w:rStyle w:val="53"/>
          <w:rFonts w:hint="eastAsia" w:cs="Times New Roman"/>
        </w:rPr>
        <w:t>四</w:t>
      </w:r>
      <w:r>
        <w:rPr>
          <w:rStyle w:val="53"/>
          <w:rFonts w:cs="Times New Roman"/>
        </w:rPr>
        <w:t>五”规划》；</w:t>
      </w:r>
    </w:p>
    <w:p w14:paraId="5EF3CD26">
      <w:pPr>
        <w:pStyle w:val="3"/>
        <w:ind w:firstLine="480"/>
        <w:rPr>
          <w:rStyle w:val="53"/>
          <w:rFonts w:cs="Times New Roman"/>
        </w:rPr>
      </w:pPr>
      <w:r>
        <w:rPr>
          <w:rStyle w:val="53"/>
          <w:rFonts w:cs="Times New Roman"/>
        </w:rPr>
        <w:t>（4）《湖南省主体功能区规划》（2016）；</w:t>
      </w:r>
    </w:p>
    <w:p w14:paraId="6529E09C">
      <w:pPr>
        <w:pStyle w:val="3"/>
        <w:ind w:firstLine="480"/>
        <w:rPr>
          <w:rStyle w:val="53"/>
          <w:rFonts w:cs="Times New Roman"/>
        </w:rPr>
      </w:pPr>
      <w:r>
        <w:rPr>
          <w:rStyle w:val="53"/>
          <w:rFonts w:cs="Times New Roman"/>
        </w:rPr>
        <w:t>（5）《湖南省主要水系地表水环境功能区规划》（DB 43/023-2005）；</w:t>
      </w:r>
    </w:p>
    <w:p w14:paraId="01183F9D">
      <w:pPr>
        <w:pStyle w:val="3"/>
        <w:ind w:firstLine="480"/>
        <w:rPr>
          <w:rStyle w:val="53"/>
          <w:rFonts w:cs="Times New Roman"/>
        </w:rPr>
      </w:pPr>
      <w:r>
        <w:rPr>
          <w:rStyle w:val="53"/>
          <w:rFonts w:cs="Times New Roman"/>
        </w:rPr>
        <w:t>（6）湖南省人民政府关于印发《湖南省土壤污染防治工作方案》的通知，湘政发〔2017〕4号；</w:t>
      </w:r>
    </w:p>
    <w:p w14:paraId="2A8F81AA">
      <w:pPr>
        <w:pStyle w:val="3"/>
        <w:ind w:firstLine="480"/>
        <w:rPr>
          <w:rStyle w:val="53"/>
          <w:rFonts w:cs="Times New Roman"/>
        </w:rPr>
      </w:pPr>
      <w:r>
        <w:rPr>
          <w:rStyle w:val="53"/>
          <w:rFonts w:cs="Times New Roman"/>
        </w:rPr>
        <w:t>（7）《湖南省人民政府关于印发&lt;湖南湘江保护条例实施方案&gt;的通知》（湘政发[2014]9号）；</w:t>
      </w:r>
    </w:p>
    <w:p w14:paraId="40EC76EF">
      <w:pPr>
        <w:pStyle w:val="3"/>
        <w:ind w:firstLine="480"/>
        <w:rPr>
          <w:rStyle w:val="53"/>
          <w:rFonts w:cs="Times New Roman"/>
        </w:rPr>
      </w:pPr>
      <w:r>
        <w:rPr>
          <w:rStyle w:val="53"/>
          <w:rFonts w:cs="Times New Roman"/>
        </w:rPr>
        <w:t>（8）《湖南省人民政府办公厅关于加快转型升级推进现代畜牧业发展的意见》（湘政发[2016]27号）；</w:t>
      </w:r>
    </w:p>
    <w:p w14:paraId="11CA8754">
      <w:pPr>
        <w:pStyle w:val="3"/>
        <w:ind w:firstLine="480"/>
        <w:rPr>
          <w:rStyle w:val="53"/>
          <w:rFonts w:cs="Times New Roman"/>
        </w:rPr>
      </w:pPr>
      <w:r>
        <w:rPr>
          <w:rStyle w:val="53"/>
          <w:rFonts w:cs="Times New Roman"/>
        </w:rPr>
        <w:t>（9）《湖南省畜禽规模养殖污染防治规定》（湘政办发[2017]29号）；</w:t>
      </w:r>
    </w:p>
    <w:p w14:paraId="310E9EE2">
      <w:pPr>
        <w:pStyle w:val="3"/>
        <w:ind w:firstLine="480"/>
        <w:rPr>
          <w:rStyle w:val="53"/>
          <w:rFonts w:cs="Times New Roman"/>
        </w:rPr>
      </w:pPr>
      <w:r>
        <w:rPr>
          <w:rStyle w:val="53"/>
          <w:rFonts w:cs="Times New Roman"/>
        </w:rPr>
        <w:t>（10）《湖南省人民政府办公厅关于加快推进畜禽养殖废弃物资源化利用的实施意见》（湘政办发[2017]68号）。</w:t>
      </w:r>
    </w:p>
    <w:p w14:paraId="71EAAA84">
      <w:pPr>
        <w:pStyle w:val="6"/>
        <w:rPr>
          <w:rFonts w:cs="Times New Roman"/>
        </w:rPr>
      </w:pPr>
      <w:r>
        <w:rPr>
          <w:rFonts w:cs="Times New Roman"/>
        </w:rPr>
        <w:t>技术依据</w:t>
      </w:r>
    </w:p>
    <w:p w14:paraId="7C930C10">
      <w:pPr>
        <w:pStyle w:val="3"/>
        <w:ind w:firstLine="480"/>
        <w:rPr>
          <w:rFonts w:cs="Times New Roman"/>
        </w:rPr>
      </w:pPr>
      <w:r>
        <w:rPr>
          <w:rStyle w:val="53"/>
          <w:rFonts w:cs="Times New Roman"/>
        </w:rPr>
        <w:t>（</w:t>
      </w:r>
      <w:r>
        <w:rPr>
          <w:rFonts w:cs="Times New Roman"/>
        </w:rPr>
        <w:t>1）《环境影响评价技术导则—总纲》（HJ 2.1-2016）；</w:t>
      </w:r>
    </w:p>
    <w:p w14:paraId="732A0499">
      <w:pPr>
        <w:pStyle w:val="3"/>
        <w:ind w:firstLine="480"/>
        <w:rPr>
          <w:rFonts w:cs="Times New Roman"/>
        </w:rPr>
      </w:pPr>
      <w:r>
        <w:rPr>
          <w:rStyle w:val="53"/>
          <w:rFonts w:cs="Times New Roman"/>
        </w:rPr>
        <w:t>（</w:t>
      </w:r>
      <w:r>
        <w:rPr>
          <w:rFonts w:cs="Times New Roman"/>
        </w:rPr>
        <w:t>2）《环境影响评价技术导则—大气环境》（HJ 2.2-2018）；</w:t>
      </w:r>
    </w:p>
    <w:p w14:paraId="5CEB0DB7">
      <w:pPr>
        <w:pStyle w:val="3"/>
        <w:ind w:firstLine="480"/>
        <w:rPr>
          <w:rFonts w:cs="Times New Roman"/>
        </w:rPr>
      </w:pPr>
      <w:r>
        <w:rPr>
          <w:rStyle w:val="53"/>
          <w:rFonts w:cs="Times New Roman"/>
        </w:rPr>
        <w:t>（</w:t>
      </w:r>
      <w:r>
        <w:rPr>
          <w:rFonts w:cs="Times New Roman"/>
        </w:rPr>
        <w:t>3）《环境影响评价技术导则—地表水环境》（HJ2.3-2018）；</w:t>
      </w:r>
    </w:p>
    <w:p w14:paraId="24B71F9B">
      <w:pPr>
        <w:pStyle w:val="3"/>
        <w:ind w:firstLine="480"/>
        <w:rPr>
          <w:rFonts w:cs="Times New Roman"/>
        </w:rPr>
      </w:pPr>
      <w:r>
        <w:rPr>
          <w:rStyle w:val="53"/>
          <w:rFonts w:cs="Times New Roman"/>
        </w:rPr>
        <w:t>（</w:t>
      </w:r>
      <w:r>
        <w:rPr>
          <w:rFonts w:cs="Times New Roman"/>
        </w:rPr>
        <w:t>4）《环境影响评价技术导则—地下水环境》（HJ 610-2016）；</w:t>
      </w:r>
    </w:p>
    <w:p w14:paraId="5BA179C8">
      <w:pPr>
        <w:pStyle w:val="3"/>
        <w:ind w:firstLine="480"/>
        <w:rPr>
          <w:rFonts w:cs="Times New Roman"/>
        </w:rPr>
      </w:pPr>
      <w:r>
        <w:rPr>
          <w:rStyle w:val="53"/>
          <w:rFonts w:cs="Times New Roman"/>
        </w:rPr>
        <w:t>（</w:t>
      </w:r>
      <w:r>
        <w:rPr>
          <w:rFonts w:cs="Times New Roman"/>
        </w:rPr>
        <w:t>5）《环境影响评价技术导则—声环境》（HJ 2.4-2009）；</w:t>
      </w:r>
    </w:p>
    <w:p w14:paraId="53A434EF">
      <w:pPr>
        <w:pStyle w:val="3"/>
        <w:ind w:firstLine="480"/>
        <w:rPr>
          <w:rFonts w:cs="Times New Roman"/>
        </w:rPr>
      </w:pPr>
      <w:r>
        <w:rPr>
          <w:rStyle w:val="53"/>
          <w:rFonts w:cs="Times New Roman"/>
        </w:rPr>
        <w:t>（</w:t>
      </w:r>
      <w:r>
        <w:rPr>
          <w:rFonts w:cs="Times New Roman"/>
        </w:rPr>
        <w:t>6）《环境影响评价技术导则—土壤环境（试行）》（HJ 964-2018）；</w:t>
      </w:r>
    </w:p>
    <w:p w14:paraId="2950AC67">
      <w:pPr>
        <w:pStyle w:val="3"/>
        <w:ind w:firstLine="480"/>
        <w:rPr>
          <w:rFonts w:cs="Times New Roman"/>
        </w:rPr>
      </w:pPr>
      <w:r>
        <w:rPr>
          <w:rStyle w:val="53"/>
          <w:rFonts w:cs="Times New Roman"/>
        </w:rPr>
        <w:t>（</w:t>
      </w:r>
      <w:r>
        <w:rPr>
          <w:rFonts w:cs="Times New Roman"/>
        </w:rPr>
        <w:t>7）《建设项目环境风险评价技术导则》（HJ 169-2018）；</w:t>
      </w:r>
    </w:p>
    <w:p w14:paraId="10B911E9">
      <w:pPr>
        <w:pStyle w:val="3"/>
        <w:ind w:firstLine="480"/>
        <w:rPr>
          <w:rFonts w:cs="Times New Roman"/>
        </w:rPr>
      </w:pPr>
      <w:r>
        <w:rPr>
          <w:rStyle w:val="53"/>
          <w:rFonts w:cs="Times New Roman"/>
        </w:rPr>
        <w:t>（</w:t>
      </w:r>
      <w:r>
        <w:rPr>
          <w:rFonts w:cs="Times New Roman"/>
        </w:rPr>
        <w:t>8）《企业突发环境事件风险分级方法》（HJ 941-2018）</w:t>
      </w:r>
    </w:p>
    <w:p w14:paraId="22992F1B">
      <w:pPr>
        <w:pStyle w:val="3"/>
        <w:ind w:firstLine="480"/>
        <w:rPr>
          <w:rFonts w:cs="Times New Roman"/>
        </w:rPr>
      </w:pPr>
      <w:r>
        <w:rPr>
          <w:rStyle w:val="53"/>
          <w:rFonts w:cs="Times New Roman"/>
        </w:rPr>
        <w:t>（</w:t>
      </w:r>
      <w:r>
        <w:rPr>
          <w:rFonts w:cs="Times New Roman"/>
        </w:rPr>
        <w:t>9）《环境影响评价技术导则-生态影响》（HJ 19-2011）；</w:t>
      </w:r>
    </w:p>
    <w:p w14:paraId="3E3A288F">
      <w:pPr>
        <w:pStyle w:val="3"/>
        <w:ind w:firstLine="480"/>
        <w:rPr>
          <w:rFonts w:cs="Times New Roman"/>
        </w:rPr>
      </w:pPr>
      <w:r>
        <w:rPr>
          <w:rStyle w:val="53"/>
          <w:rFonts w:cs="Times New Roman"/>
        </w:rPr>
        <w:t>（</w:t>
      </w:r>
      <w:r>
        <w:rPr>
          <w:rFonts w:cs="Times New Roman"/>
        </w:rPr>
        <w:t>10）《畜禽养殖业污染防治技术规范》（HJ/T 81-2001）；</w:t>
      </w:r>
    </w:p>
    <w:p w14:paraId="0DFE2450">
      <w:pPr>
        <w:pStyle w:val="3"/>
        <w:ind w:firstLine="480"/>
        <w:rPr>
          <w:rFonts w:cs="Times New Roman"/>
        </w:rPr>
      </w:pPr>
      <w:r>
        <w:rPr>
          <w:rStyle w:val="53"/>
          <w:rFonts w:cs="Times New Roman"/>
        </w:rPr>
        <w:t>（</w:t>
      </w:r>
      <w:r>
        <w:rPr>
          <w:rFonts w:cs="Times New Roman"/>
        </w:rPr>
        <w:t>11）《畜禽养殖业污染治理工程技术规范》（HJ 497-2009）；</w:t>
      </w:r>
    </w:p>
    <w:p w14:paraId="7A41B070">
      <w:pPr>
        <w:pStyle w:val="3"/>
        <w:ind w:firstLine="480"/>
        <w:rPr>
          <w:rFonts w:cs="Times New Roman"/>
        </w:rPr>
      </w:pPr>
      <w:r>
        <w:rPr>
          <w:rStyle w:val="53"/>
          <w:rFonts w:cs="Times New Roman"/>
        </w:rPr>
        <w:t>（</w:t>
      </w:r>
      <w:r>
        <w:rPr>
          <w:rFonts w:cs="Times New Roman"/>
        </w:rPr>
        <w:t>12）</w:t>
      </w:r>
      <w:r>
        <w:rPr>
          <w:rFonts w:cs="Times New Roman"/>
          <w:kern w:val="10"/>
          <w:lang w:val="zh-CN"/>
        </w:rPr>
        <w:t>《畜禽养殖产地环境评价规范》</w:t>
      </w:r>
      <w:r>
        <w:rPr>
          <w:rFonts w:cs="Times New Roman"/>
        </w:rPr>
        <w:t>（HJ 568-2010）；</w:t>
      </w:r>
    </w:p>
    <w:p w14:paraId="6E38E32B">
      <w:pPr>
        <w:pStyle w:val="3"/>
        <w:ind w:firstLine="480"/>
        <w:rPr>
          <w:rFonts w:cs="Times New Roman"/>
        </w:rPr>
      </w:pPr>
      <w:r>
        <w:rPr>
          <w:rStyle w:val="53"/>
          <w:rFonts w:cs="Times New Roman"/>
        </w:rPr>
        <w:t>（</w:t>
      </w:r>
      <w:r>
        <w:rPr>
          <w:rFonts w:cs="Times New Roman"/>
        </w:rPr>
        <w:t>13）《畜禽粪便还田技术规范》（GB/T 25246-2012）；</w:t>
      </w:r>
    </w:p>
    <w:p w14:paraId="6E744CA3">
      <w:pPr>
        <w:pStyle w:val="3"/>
        <w:ind w:firstLine="480"/>
        <w:rPr>
          <w:rFonts w:cs="Times New Roman"/>
        </w:rPr>
      </w:pPr>
      <w:r>
        <w:rPr>
          <w:rStyle w:val="53"/>
          <w:rFonts w:cs="Times New Roman"/>
        </w:rPr>
        <w:t>（</w:t>
      </w:r>
      <w:r>
        <w:rPr>
          <w:rFonts w:cs="Times New Roman"/>
        </w:rPr>
        <w:t>14）《村镇规划卫生规范》（GB18055-2012）。</w:t>
      </w:r>
    </w:p>
    <w:p w14:paraId="0945C075">
      <w:pPr>
        <w:pStyle w:val="6"/>
        <w:rPr>
          <w:rFonts w:cs="Times New Roman"/>
        </w:rPr>
      </w:pPr>
      <w:r>
        <w:rPr>
          <w:rFonts w:cs="Times New Roman"/>
        </w:rPr>
        <w:t>技术性文件及相关资料</w:t>
      </w:r>
    </w:p>
    <w:p w14:paraId="4832CB4D">
      <w:pPr>
        <w:pStyle w:val="3"/>
        <w:ind w:firstLine="480"/>
        <w:rPr>
          <w:rFonts w:cs="Times New Roman"/>
        </w:rPr>
      </w:pPr>
      <w:r>
        <w:rPr>
          <w:rStyle w:val="53"/>
          <w:rFonts w:cs="Times New Roman"/>
        </w:rPr>
        <w:t>（</w:t>
      </w:r>
      <w:r>
        <w:rPr>
          <w:rFonts w:cs="Times New Roman"/>
        </w:rPr>
        <w:t>1）</w:t>
      </w:r>
      <w:r>
        <w:rPr>
          <w:rFonts w:hint="eastAsia" w:cs="Times New Roman"/>
        </w:rPr>
        <w:t>湖南安发</w:t>
      </w:r>
      <w:r>
        <w:rPr>
          <w:rFonts w:cs="Times New Roman"/>
        </w:rPr>
        <w:t>原生态农业旅游开发有限公司养鸡场项目环评委托书；</w:t>
      </w:r>
    </w:p>
    <w:p w14:paraId="3D7EEC97">
      <w:pPr>
        <w:pStyle w:val="3"/>
        <w:ind w:firstLine="480"/>
        <w:rPr>
          <w:rFonts w:cs="Times New Roman"/>
        </w:rPr>
      </w:pPr>
      <w:r>
        <w:rPr>
          <w:rStyle w:val="53"/>
          <w:rFonts w:cs="Times New Roman"/>
        </w:rPr>
        <w:t>（</w:t>
      </w:r>
      <w:r>
        <w:rPr>
          <w:rFonts w:cs="Times New Roman"/>
        </w:rPr>
        <w:t>2）</w:t>
      </w:r>
      <w:r>
        <w:rPr>
          <w:rFonts w:hint="eastAsia" w:cs="Times New Roman"/>
        </w:rPr>
        <w:t>湖南中</w:t>
      </w:r>
      <w:r>
        <w:rPr>
          <w:rFonts w:cs="Times New Roman"/>
        </w:rPr>
        <w:t>额环保科技有限公司出具的检测报告及质保单；</w:t>
      </w:r>
    </w:p>
    <w:p w14:paraId="2F8EA15D">
      <w:pPr>
        <w:pStyle w:val="3"/>
        <w:ind w:firstLine="480"/>
        <w:rPr>
          <w:rFonts w:cs="Times New Roman"/>
        </w:rPr>
      </w:pPr>
      <w:r>
        <w:rPr>
          <w:rFonts w:cs="Times New Roman"/>
        </w:rPr>
        <w:t>（3）</w:t>
      </w:r>
      <w:r>
        <w:rPr>
          <w:rFonts w:hint="eastAsia" w:cs="Times New Roman"/>
        </w:rPr>
        <w:t>衡阳市生态环境</w:t>
      </w:r>
      <w:r>
        <w:rPr>
          <w:rFonts w:cs="Times New Roman"/>
        </w:rPr>
        <w:t>局衡阳县分局关于本项目环评执行标准函。</w:t>
      </w:r>
    </w:p>
    <w:p w14:paraId="2AEB8855">
      <w:pPr>
        <w:pStyle w:val="5"/>
      </w:pPr>
      <w:bookmarkStart w:id="9" w:name="_Toc80889070"/>
      <w:r>
        <w:rPr>
          <w:rFonts w:hint="eastAsia"/>
        </w:rPr>
        <w:t>评价</w:t>
      </w:r>
      <w:r>
        <w:t>目的及评价原则</w:t>
      </w:r>
      <w:bookmarkEnd w:id="9"/>
    </w:p>
    <w:p w14:paraId="486221E2">
      <w:pPr>
        <w:pStyle w:val="6"/>
        <w:rPr>
          <w:rFonts w:cs="Times New Roman"/>
        </w:rPr>
      </w:pPr>
      <w:r>
        <w:rPr>
          <w:rFonts w:cs="Times New Roman"/>
        </w:rPr>
        <w:t>评价目的</w:t>
      </w:r>
    </w:p>
    <w:p w14:paraId="783B1D55">
      <w:pPr>
        <w:pStyle w:val="3"/>
        <w:ind w:firstLine="480"/>
        <w:rPr>
          <w:rFonts w:cs="Times New Roman"/>
        </w:rPr>
      </w:pPr>
      <w:r>
        <w:rPr>
          <w:rFonts w:cs="Times New Roman"/>
        </w:rPr>
        <w:t>（1）通过收集资料、现状调查和现状监测，掌握工程所在区域的自然环境及环境质量现状。</w:t>
      </w:r>
    </w:p>
    <w:p w14:paraId="6B625B25">
      <w:pPr>
        <w:pStyle w:val="3"/>
        <w:ind w:firstLine="480"/>
        <w:rPr>
          <w:rFonts w:cs="Times New Roman"/>
        </w:rPr>
      </w:pPr>
      <w:r>
        <w:rPr>
          <w:rFonts w:cs="Times New Roman"/>
        </w:rPr>
        <w:t>（2）通过对本项目的工程建设内容的分析，查清主要污染源、污染物，核实各类污染物排放量及排放方式，确定工程主要污染因子及环境影响要素；预测本项目的建设对周围环境的影响；</w:t>
      </w:r>
    </w:p>
    <w:p w14:paraId="58EAE321">
      <w:pPr>
        <w:pStyle w:val="3"/>
        <w:ind w:firstLine="480"/>
        <w:rPr>
          <w:rFonts w:cs="Times New Roman"/>
        </w:rPr>
      </w:pPr>
      <w:r>
        <w:rPr>
          <w:rFonts w:cs="Times New Roman"/>
        </w:rPr>
        <w:t>（3）根据本项目的建设特点，从技术、经济角度对运营期的环境保护措施进行分析论证，为管理决策部门、设计部门优化设计及建设单位的环境管理提供科学依据；</w:t>
      </w:r>
    </w:p>
    <w:p w14:paraId="60CB4504">
      <w:pPr>
        <w:pStyle w:val="3"/>
        <w:ind w:firstLine="480"/>
        <w:rPr>
          <w:rFonts w:cs="Times New Roman"/>
        </w:rPr>
      </w:pPr>
      <w:r>
        <w:rPr>
          <w:rFonts w:cs="Times New Roman"/>
        </w:rPr>
        <w:t>（4）综合相关政策、当地社会经济发展规划、评价区域环境质量现状、工程选址可行性等的分析结论，从环保角度明确说明本项目的可行性，为本项目的建设审批、环境保护、工程设计、建设管理等提供科学的依据；</w:t>
      </w:r>
    </w:p>
    <w:p w14:paraId="16A41F96">
      <w:pPr>
        <w:pStyle w:val="3"/>
        <w:ind w:firstLine="480"/>
        <w:rPr>
          <w:rFonts w:cs="Times New Roman"/>
        </w:rPr>
      </w:pPr>
      <w:r>
        <w:rPr>
          <w:rFonts w:cs="Times New Roman"/>
        </w:rPr>
        <w:t>（5）在满足环评要求的基础上，本次环评工作应充分利用该地区已有的资料和成果，避免重复劳动，力求节省资金并提高工作效率；</w:t>
      </w:r>
    </w:p>
    <w:p w14:paraId="12DE1D7F">
      <w:pPr>
        <w:pStyle w:val="3"/>
        <w:ind w:firstLine="480"/>
        <w:rPr>
          <w:rFonts w:cs="Times New Roman"/>
        </w:rPr>
      </w:pPr>
      <w:r>
        <w:rPr>
          <w:rFonts w:cs="Times New Roman"/>
        </w:rPr>
        <w:t>（6）从环保法规、产业政策、城镇规划、环境功能区划、污染防治、环境容量、总量控制以及达标排放等诸方面对建设项目的可行性做出明确结论。</w:t>
      </w:r>
    </w:p>
    <w:p w14:paraId="4A203F6F">
      <w:pPr>
        <w:pStyle w:val="6"/>
        <w:rPr>
          <w:rFonts w:cs="Times New Roman"/>
        </w:rPr>
      </w:pPr>
      <w:r>
        <w:rPr>
          <w:rFonts w:cs="Times New Roman"/>
        </w:rPr>
        <w:t>评价原则</w:t>
      </w:r>
    </w:p>
    <w:p w14:paraId="5BA85319">
      <w:pPr>
        <w:pStyle w:val="3"/>
        <w:ind w:firstLine="480"/>
        <w:rPr>
          <w:rFonts w:cs="Times New Roman"/>
        </w:rPr>
      </w:pPr>
      <w:r>
        <w:rPr>
          <w:rFonts w:cs="Times New Roman"/>
        </w:rPr>
        <w:t>（1）坚持环境影响评价工作为经济建设服务，为环境管理服务的原则，注重评价工作的实用性、针对性，为环境管理决策提供科学依据；</w:t>
      </w:r>
    </w:p>
    <w:p w14:paraId="12F75B02">
      <w:pPr>
        <w:pStyle w:val="3"/>
        <w:ind w:firstLine="480"/>
        <w:rPr>
          <w:rFonts w:cs="Times New Roman"/>
        </w:rPr>
      </w:pPr>
      <w:r>
        <w:rPr>
          <w:rFonts w:cs="Times New Roman"/>
        </w:rPr>
        <w:t>（2）坚持“预防为主、防治结合”原则，做好该工程的污染防治和环境影响评价工作；</w:t>
      </w:r>
    </w:p>
    <w:p w14:paraId="15BEFC95">
      <w:pPr>
        <w:pStyle w:val="3"/>
        <w:ind w:firstLine="480"/>
        <w:rPr>
          <w:rFonts w:cs="Times New Roman"/>
        </w:rPr>
      </w:pPr>
      <w:r>
        <w:rPr>
          <w:rFonts w:cs="Times New Roman"/>
        </w:rPr>
        <w:t>（3）贯彻《国务院关于落实科学发展观加强环境保护的决定》（国发[2005]39号）的精神：贯彻“清洁生产”、“达标排放”、“节能减排”、“总量控制”的原则。</w:t>
      </w:r>
    </w:p>
    <w:p w14:paraId="071E34E5">
      <w:pPr>
        <w:pStyle w:val="3"/>
        <w:ind w:firstLine="480"/>
        <w:rPr>
          <w:rFonts w:cs="Times New Roman"/>
        </w:rPr>
      </w:pPr>
      <w:r>
        <w:rPr>
          <w:rFonts w:cs="Times New Roman"/>
        </w:rPr>
        <w:t>（4）以科学、客观、公正、务实的原则，开展环境影响评价工作，评价内容力求主次分明、重点突出、数据正确、结论可靠，环保对策建议可操作性、实用性强；</w:t>
      </w:r>
    </w:p>
    <w:p w14:paraId="608F642B">
      <w:pPr>
        <w:pStyle w:val="3"/>
        <w:ind w:firstLine="480"/>
      </w:pPr>
      <w:r>
        <w:rPr>
          <w:rFonts w:cs="Times New Roman"/>
        </w:rPr>
        <w:t>（5）充分利用现有资料，满足工程需要并保证评价工作质量。</w:t>
      </w:r>
    </w:p>
    <w:p w14:paraId="25CAC8FD">
      <w:pPr>
        <w:pStyle w:val="5"/>
      </w:pPr>
      <w:bookmarkStart w:id="10" w:name="_Toc80889071"/>
      <w:r>
        <w:rPr>
          <w:rFonts w:hint="eastAsia"/>
        </w:rPr>
        <w:t>评价</w:t>
      </w:r>
      <w:r>
        <w:t>内容与</w:t>
      </w:r>
      <w:r>
        <w:rPr>
          <w:rFonts w:hint="eastAsia"/>
        </w:rPr>
        <w:t>重点</w:t>
      </w:r>
      <w:bookmarkEnd w:id="10"/>
    </w:p>
    <w:p w14:paraId="489C18AA">
      <w:pPr>
        <w:pStyle w:val="6"/>
        <w:rPr>
          <w:rFonts w:cs="Times New Roman"/>
        </w:rPr>
      </w:pPr>
      <w:r>
        <w:rPr>
          <w:rFonts w:cs="Times New Roman"/>
        </w:rPr>
        <w:t>评价工作内容</w:t>
      </w:r>
    </w:p>
    <w:p w14:paraId="64B7A172">
      <w:pPr>
        <w:pStyle w:val="3"/>
        <w:ind w:firstLine="480"/>
        <w:rPr>
          <w:rFonts w:cs="Times New Roman"/>
        </w:rPr>
      </w:pPr>
      <w:r>
        <w:rPr>
          <w:rFonts w:cs="Times New Roman"/>
        </w:rPr>
        <w:t>根据本项目工程特征、场址周围自然、社会环境概况，以及环境影响因子识别分析，本次评价的主要内容有：工程概况及工程分析、评价区域环境质量现状监测与评价、环境影响预测与评价、环境保护措施、产业政策、选址及平面布局合理性分析、环境风险评价、环境经济损益分析、环境管理与环境监测计划及结论与建议。</w:t>
      </w:r>
    </w:p>
    <w:p w14:paraId="4909C6BD">
      <w:pPr>
        <w:pStyle w:val="6"/>
        <w:rPr>
          <w:rFonts w:cs="Times New Roman"/>
        </w:rPr>
      </w:pPr>
      <w:r>
        <w:rPr>
          <w:rFonts w:cs="Times New Roman"/>
        </w:rPr>
        <w:t>评价工作重点</w:t>
      </w:r>
    </w:p>
    <w:p w14:paraId="5DA5D906">
      <w:pPr>
        <w:pStyle w:val="3"/>
        <w:ind w:firstLine="480"/>
      </w:pPr>
      <w:r>
        <w:rPr>
          <w:rFonts w:cs="Times New Roman"/>
          <w:szCs w:val="24"/>
        </w:rPr>
        <w:t>本项目评价工作重点：工程分析、选址合理性分析、水环境影响评价、大气环境影响评价（臭气浓度的污染影响分析）、固体废物环境影响评价、污染防治措施评述、污染防治措施及其经济技术论证等</w:t>
      </w:r>
      <w:r>
        <w:rPr>
          <w:rFonts w:cs="Times New Roman"/>
        </w:rPr>
        <w:t>。</w:t>
      </w:r>
    </w:p>
    <w:p w14:paraId="7D5F213A">
      <w:pPr>
        <w:pStyle w:val="5"/>
      </w:pPr>
      <w:bookmarkStart w:id="11" w:name="_Toc80889072"/>
      <w:r>
        <w:rPr>
          <w:rFonts w:hint="eastAsia"/>
        </w:rPr>
        <w:t>环境</w:t>
      </w:r>
      <w:r>
        <w:t>影响识别及评价</w:t>
      </w:r>
      <w:r>
        <w:rPr>
          <w:rFonts w:hint="eastAsia"/>
        </w:rPr>
        <w:t>因子</w:t>
      </w:r>
      <w:r>
        <w:t>筛选</w:t>
      </w:r>
      <w:bookmarkEnd w:id="11"/>
    </w:p>
    <w:p w14:paraId="4B516CB8">
      <w:pPr>
        <w:pStyle w:val="6"/>
        <w:rPr>
          <w:rFonts w:cs="Times New Roman"/>
        </w:rPr>
      </w:pPr>
      <w:r>
        <w:rPr>
          <w:rFonts w:cs="Times New Roman"/>
        </w:rPr>
        <w:t>环境影响识别</w:t>
      </w:r>
    </w:p>
    <w:p w14:paraId="23D6505E">
      <w:pPr>
        <w:pStyle w:val="3"/>
        <w:ind w:firstLine="480"/>
        <w:rPr>
          <w:rFonts w:cs="Times New Roman"/>
        </w:rPr>
      </w:pPr>
      <w:r>
        <w:rPr>
          <w:rFonts w:cs="Times New Roman"/>
        </w:rPr>
        <w:t>根据本项目的生产工艺和污染物排放特征以及项目周边地区环境状况，分析工程周边自然环境、生态环境、社会经济、生活质量等诸因素可能产生的影响，采用矩阵法对可能受该工程影响的环境要素进行识别筛选，其结果见表2.4-1。</w:t>
      </w:r>
    </w:p>
    <w:p w14:paraId="017A5FBC">
      <w:pPr>
        <w:pStyle w:val="15"/>
        <w:rPr>
          <w:rFonts w:cs="Times New Roman"/>
        </w:rPr>
      </w:pPr>
      <w:r>
        <w:rPr>
          <w:rFonts w:cs="Times New Roman"/>
        </w:rPr>
        <w:t>表2.4-1  环境影响因素识别表</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2"/>
        <w:gridCol w:w="584"/>
        <w:gridCol w:w="584"/>
        <w:gridCol w:w="588"/>
        <w:gridCol w:w="588"/>
        <w:gridCol w:w="588"/>
        <w:gridCol w:w="588"/>
        <w:gridCol w:w="588"/>
        <w:gridCol w:w="592"/>
        <w:gridCol w:w="592"/>
        <w:gridCol w:w="590"/>
        <w:gridCol w:w="589"/>
        <w:gridCol w:w="591"/>
        <w:gridCol w:w="593"/>
      </w:tblGrid>
      <w:tr w14:paraId="3E068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gridSpan w:val="2"/>
            <w:vMerge w:val="restart"/>
            <w:tcBorders>
              <w:top w:val="single" w:color="auto" w:sz="4" w:space="0"/>
              <w:left w:val="single" w:color="auto" w:sz="4" w:space="0"/>
              <w:bottom w:val="single" w:color="auto" w:sz="4" w:space="0"/>
              <w:tl2br w:val="single" w:color="auto" w:sz="4" w:space="0"/>
              <w:tr2bl w:val="nil"/>
            </w:tcBorders>
            <w:vAlign w:val="center"/>
          </w:tcPr>
          <w:p w14:paraId="635398C4">
            <w:pPr>
              <w:pStyle w:val="39"/>
              <w:jc w:val="right"/>
              <w:rPr>
                <w:rFonts w:cs="Times New Roman"/>
                <w:snapToGrid w:val="0"/>
              </w:rPr>
            </w:pPr>
            <w:r>
              <w:rPr>
                <w:rFonts w:cs="Times New Roman"/>
                <w:snapToGrid w:val="0"/>
              </w:rPr>
              <w:t>环境资源</w:t>
            </w:r>
          </w:p>
          <w:p w14:paraId="47615FFA">
            <w:pPr>
              <w:pStyle w:val="39"/>
              <w:jc w:val="right"/>
              <w:rPr>
                <w:rFonts w:cs="Times New Roman"/>
                <w:snapToGrid w:val="0"/>
              </w:rPr>
            </w:pPr>
          </w:p>
          <w:p w14:paraId="561A44C9">
            <w:pPr>
              <w:pStyle w:val="39"/>
              <w:rPr>
                <w:rFonts w:cs="Times New Roman"/>
                <w:snapToGrid w:val="0"/>
              </w:rPr>
            </w:pPr>
            <w:r>
              <w:rPr>
                <w:rFonts w:cs="Times New Roman"/>
                <w:snapToGrid w:val="0"/>
              </w:rPr>
              <w:t>影响程度</w:t>
            </w:r>
          </w:p>
          <w:p w14:paraId="2D7E2519">
            <w:pPr>
              <w:pStyle w:val="39"/>
              <w:rPr>
                <w:rFonts w:cs="Times New Roman"/>
                <w:snapToGrid w:val="0"/>
              </w:rPr>
            </w:pPr>
          </w:p>
          <w:p w14:paraId="756202EF">
            <w:pPr>
              <w:pStyle w:val="39"/>
              <w:jc w:val="left"/>
              <w:rPr>
                <w:rFonts w:cs="Times New Roman"/>
                <w:snapToGrid w:val="0"/>
              </w:rPr>
            </w:pPr>
            <w:r>
              <w:rPr>
                <w:rFonts w:cs="Times New Roman"/>
                <w:snapToGrid w:val="0"/>
              </w:rPr>
              <w:t>开发活动</w:t>
            </w:r>
          </w:p>
        </w:tc>
        <w:tc>
          <w:tcPr>
            <w:tcW w:w="1280" w:type="pct"/>
            <w:gridSpan w:val="4"/>
            <w:tcBorders>
              <w:top w:val="single" w:color="auto" w:sz="4" w:space="0"/>
              <w:bottom w:val="single" w:color="auto" w:sz="4" w:space="0"/>
              <w:tl2br w:val="nil"/>
              <w:tr2bl w:val="nil"/>
            </w:tcBorders>
            <w:vAlign w:val="center"/>
          </w:tcPr>
          <w:p w14:paraId="7C8E650C">
            <w:pPr>
              <w:pStyle w:val="39"/>
              <w:rPr>
                <w:rFonts w:cs="Times New Roman"/>
                <w:snapToGrid w:val="0"/>
              </w:rPr>
            </w:pPr>
            <w:r>
              <w:rPr>
                <w:rFonts w:cs="Times New Roman"/>
                <w:snapToGrid w:val="0"/>
              </w:rPr>
              <w:t>自然环境</w:t>
            </w:r>
          </w:p>
        </w:tc>
        <w:tc>
          <w:tcPr>
            <w:tcW w:w="963" w:type="pct"/>
            <w:gridSpan w:val="3"/>
            <w:tcBorders>
              <w:top w:val="single" w:color="auto" w:sz="4" w:space="0"/>
              <w:bottom w:val="single" w:color="auto" w:sz="4" w:space="0"/>
              <w:tl2br w:val="nil"/>
              <w:tr2bl w:val="nil"/>
            </w:tcBorders>
            <w:vAlign w:val="center"/>
          </w:tcPr>
          <w:p w14:paraId="5A85522C">
            <w:pPr>
              <w:pStyle w:val="39"/>
              <w:rPr>
                <w:rFonts w:cs="Times New Roman"/>
                <w:snapToGrid w:val="0"/>
              </w:rPr>
            </w:pPr>
            <w:r>
              <w:rPr>
                <w:rFonts w:cs="Times New Roman"/>
                <w:snapToGrid w:val="0"/>
              </w:rPr>
              <w:t>生态环境</w:t>
            </w:r>
          </w:p>
        </w:tc>
        <w:tc>
          <w:tcPr>
            <w:tcW w:w="965" w:type="pct"/>
            <w:gridSpan w:val="3"/>
            <w:tcBorders>
              <w:top w:val="single" w:color="auto" w:sz="4" w:space="0"/>
              <w:bottom w:val="single" w:color="auto" w:sz="4" w:space="0"/>
              <w:tl2br w:val="nil"/>
              <w:tr2bl w:val="nil"/>
            </w:tcBorders>
            <w:vAlign w:val="center"/>
          </w:tcPr>
          <w:p w14:paraId="406B15DE">
            <w:pPr>
              <w:pStyle w:val="39"/>
              <w:rPr>
                <w:rFonts w:cs="Times New Roman"/>
                <w:snapToGrid w:val="0"/>
              </w:rPr>
            </w:pPr>
            <w:r>
              <w:rPr>
                <w:rFonts w:cs="Times New Roman"/>
                <w:snapToGrid w:val="0"/>
              </w:rPr>
              <w:t>社会经济</w:t>
            </w:r>
          </w:p>
        </w:tc>
        <w:tc>
          <w:tcPr>
            <w:tcW w:w="963" w:type="pct"/>
            <w:gridSpan w:val="3"/>
            <w:tcBorders>
              <w:top w:val="single" w:color="auto" w:sz="4" w:space="0"/>
              <w:bottom w:val="single" w:color="auto" w:sz="4" w:space="0"/>
              <w:right w:val="single" w:color="auto" w:sz="4" w:space="0"/>
              <w:tl2br w:val="nil"/>
              <w:tr2bl w:val="nil"/>
            </w:tcBorders>
            <w:vAlign w:val="center"/>
          </w:tcPr>
          <w:p w14:paraId="48FDA268">
            <w:pPr>
              <w:pStyle w:val="39"/>
              <w:rPr>
                <w:rFonts w:cs="Times New Roman"/>
                <w:snapToGrid w:val="0"/>
              </w:rPr>
            </w:pPr>
            <w:r>
              <w:rPr>
                <w:rFonts w:cs="Times New Roman"/>
                <w:snapToGrid w:val="0"/>
              </w:rPr>
              <w:t>生活质量</w:t>
            </w:r>
          </w:p>
        </w:tc>
      </w:tr>
      <w:tr w14:paraId="2ADB0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gridSpan w:val="2"/>
            <w:vMerge w:val="continue"/>
            <w:tcBorders>
              <w:top w:val="single" w:color="auto" w:sz="4" w:space="0"/>
              <w:left w:val="single" w:color="auto" w:sz="4" w:space="0"/>
              <w:bottom w:val="single" w:color="auto" w:sz="4" w:space="0"/>
              <w:tl2br w:val="nil"/>
              <w:tr2bl w:val="nil"/>
            </w:tcBorders>
            <w:vAlign w:val="center"/>
          </w:tcPr>
          <w:p w14:paraId="71B353E3">
            <w:pPr>
              <w:pStyle w:val="39"/>
              <w:rPr>
                <w:rFonts w:cs="Times New Roman"/>
                <w:snapToGrid w:val="0"/>
              </w:rPr>
            </w:pPr>
          </w:p>
        </w:tc>
        <w:tc>
          <w:tcPr>
            <w:tcW w:w="319" w:type="pct"/>
            <w:tcBorders>
              <w:top w:val="single" w:color="auto" w:sz="4" w:space="0"/>
              <w:bottom w:val="single" w:color="auto" w:sz="4" w:space="0"/>
              <w:tl2br w:val="nil"/>
              <w:tr2bl w:val="nil"/>
            </w:tcBorders>
            <w:vAlign w:val="center"/>
          </w:tcPr>
          <w:p w14:paraId="007C6ED3">
            <w:pPr>
              <w:pStyle w:val="39"/>
              <w:rPr>
                <w:rFonts w:cs="Times New Roman"/>
                <w:snapToGrid w:val="0"/>
              </w:rPr>
            </w:pPr>
            <w:r>
              <w:rPr>
                <w:rFonts w:cs="Times New Roman"/>
                <w:snapToGrid w:val="0"/>
              </w:rPr>
              <w:t>环境空气</w:t>
            </w:r>
          </w:p>
        </w:tc>
        <w:tc>
          <w:tcPr>
            <w:tcW w:w="319" w:type="pct"/>
            <w:tcBorders>
              <w:top w:val="single" w:color="auto" w:sz="4" w:space="0"/>
              <w:bottom w:val="single" w:color="auto" w:sz="4" w:space="0"/>
              <w:tl2br w:val="nil"/>
              <w:tr2bl w:val="nil"/>
            </w:tcBorders>
            <w:vAlign w:val="center"/>
          </w:tcPr>
          <w:p w14:paraId="6B0AED7F">
            <w:pPr>
              <w:pStyle w:val="39"/>
              <w:rPr>
                <w:rFonts w:cs="Times New Roman"/>
                <w:snapToGrid w:val="0"/>
              </w:rPr>
            </w:pPr>
            <w:r>
              <w:rPr>
                <w:rFonts w:cs="Times New Roman"/>
                <w:snapToGrid w:val="0"/>
              </w:rPr>
              <w:t>地表水体</w:t>
            </w:r>
          </w:p>
        </w:tc>
        <w:tc>
          <w:tcPr>
            <w:tcW w:w="321" w:type="pct"/>
            <w:tcBorders>
              <w:top w:val="single" w:color="auto" w:sz="4" w:space="0"/>
              <w:bottom w:val="single" w:color="auto" w:sz="4" w:space="0"/>
              <w:tl2br w:val="nil"/>
              <w:tr2bl w:val="nil"/>
            </w:tcBorders>
            <w:vAlign w:val="center"/>
          </w:tcPr>
          <w:p w14:paraId="26ECB341">
            <w:pPr>
              <w:pStyle w:val="39"/>
              <w:rPr>
                <w:rFonts w:cs="Times New Roman"/>
                <w:snapToGrid w:val="0"/>
              </w:rPr>
            </w:pPr>
            <w:r>
              <w:rPr>
                <w:rFonts w:cs="Times New Roman"/>
                <w:snapToGrid w:val="0"/>
              </w:rPr>
              <w:t>地下水体</w:t>
            </w:r>
          </w:p>
        </w:tc>
        <w:tc>
          <w:tcPr>
            <w:tcW w:w="321" w:type="pct"/>
            <w:tcBorders>
              <w:top w:val="single" w:color="auto" w:sz="4" w:space="0"/>
              <w:bottom w:val="single" w:color="auto" w:sz="4" w:space="0"/>
              <w:tl2br w:val="nil"/>
              <w:tr2bl w:val="nil"/>
            </w:tcBorders>
            <w:vAlign w:val="center"/>
          </w:tcPr>
          <w:p w14:paraId="6C4E1B9F">
            <w:pPr>
              <w:pStyle w:val="39"/>
              <w:rPr>
                <w:rFonts w:cs="Times New Roman"/>
                <w:snapToGrid w:val="0"/>
              </w:rPr>
            </w:pPr>
            <w:r>
              <w:rPr>
                <w:rFonts w:cs="Times New Roman"/>
                <w:snapToGrid w:val="0"/>
              </w:rPr>
              <w:t>声环境</w:t>
            </w:r>
          </w:p>
        </w:tc>
        <w:tc>
          <w:tcPr>
            <w:tcW w:w="321" w:type="pct"/>
            <w:tcBorders>
              <w:top w:val="single" w:color="auto" w:sz="4" w:space="0"/>
              <w:bottom w:val="single" w:color="auto" w:sz="4" w:space="0"/>
              <w:tl2br w:val="nil"/>
              <w:tr2bl w:val="nil"/>
            </w:tcBorders>
            <w:vAlign w:val="center"/>
          </w:tcPr>
          <w:p w14:paraId="7804724D">
            <w:pPr>
              <w:pStyle w:val="39"/>
              <w:rPr>
                <w:rFonts w:cs="Times New Roman"/>
                <w:snapToGrid w:val="0"/>
              </w:rPr>
            </w:pPr>
            <w:r>
              <w:rPr>
                <w:rFonts w:cs="Times New Roman"/>
                <w:snapToGrid w:val="0"/>
              </w:rPr>
              <w:t>陆域生物</w:t>
            </w:r>
          </w:p>
        </w:tc>
        <w:tc>
          <w:tcPr>
            <w:tcW w:w="321" w:type="pct"/>
            <w:tcBorders>
              <w:top w:val="single" w:color="auto" w:sz="4" w:space="0"/>
              <w:bottom w:val="single" w:color="auto" w:sz="4" w:space="0"/>
              <w:tl2br w:val="nil"/>
              <w:tr2bl w:val="nil"/>
            </w:tcBorders>
            <w:vAlign w:val="center"/>
          </w:tcPr>
          <w:p w14:paraId="431E2448">
            <w:pPr>
              <w:pStyle w:val="39"/>
              <w:rPr>
                <w:rFonts w:cs="Times New Roman"/>
                <w:snapToGrid w:val="0"/>
              </w:rPr>
            </w:pPr>
            <w:r>
              <w:rPr>
                <w:rFonts w:cs="Times New Roman"/>
                <w:snapToGrid w:val="0"/>
              </w:rPr>
              <w:t>水生生物</w:t>
            </w:r>
          </w:p>
        </w:tc>
        <w:tc>
          <w:tcPr>
            <w:tcW w:w="321" w:type="pct"/>
            <w:tcBorders>
              <w:top w:val="single" w:color="auto" w:sz="4" w:space="0"/>
              <w:bottom w:val="single" w:color="auto" w:sz="4" w:space="0"/>
              <w:tl2br w:val="nil"/>
              <w:tr2bl w:val="nil"/>
            </w:tcBorders>
            <w:vAlign w:val="center"/>
          </w:tcPr>
          <w:p w14:paraId="5083C7CF">
            <w:pPr>
              <w:pStyle w:val="39"/>
              <w:rPr>
                <w:rFonts w:cs="Times New Roman"/>
                <w:snapToGrid w:val="0"/>
              </w:rPr>
            </w:pPr>
            <w:r>
              <w:rPr>
                <w:rFonts w:cs="Times New Roman"/>
                <w:snapToGrid w:val="0"/>
              </w:rPr>
              <w:t>农业生产</w:t>
            </w:r>
          </w:p>
        </w:tc>
        <w:tc>
          <w:tcPr>
            <w:tcW w:w="321" w:type="pct"/>
            <w:tcBorders>
              <w:top w:val="single" w:color="auto" w:sz="4" w:space="0"/>
              <w:bottom w:val="single" w:color="auto" w:sz="4" w:space="0"/>
              <w:tl2br w:val="nil"/>
              <w:tr2bl w:val="nil"/>
            </w:tcBorders>
            <w:vAlign w:val="center"/>
          </w:tcPr>
          <w:p w14:paraId="03B8EC65">
            <w:pPr>
              <w:pStyle w:val="39"/>
              <w:rPr>
                <w:rFonts w:cs="Times New Roman"/>
                <w:snapToGrid w:val="0"/>
              </w:rPr>
            </w:pPr>
            <w:r>
              <w:rPr>
                <w:rFonts w:cs="Times New Roman"/>
                <w:snapToGrid w:val="0"/>
              </w:rPr>
              <w:t>工业发展</w:t>
            </w:r>
          </w:p>
        </w:tc>
        <w:tc>
          <w:tcPr>
            <w:tcW w:w="322" w:type="pct"/>
            <w:tcBorders>
              <w:top w:val="single" w:color="auto" w:sz="4" w:space="0"/>
              <w:bottom w:val="single" w:color="auto" w:sz="4" w:space="0"/>
              <w:tl2br w:val="nil"/>
              <w:tr2bl w:val="nil"/>
            </w:tcBorders>
            <w:vAlign w:val="center"/>
          </w:tcPr>
          <w:p w14:paraId="42962F2B">
            <w:pPr>
              <w:pStyle w:val="39"/>
              <w:rPr>
                <w:rFonts w:cs="Times New Roman"/>
                <w:snapToGrid w:val="0"/>
              </w:rPr>
            </w:pPr>
            <w:r>
              <w:rPr>
                <w:rFonts w:cs="Times New Roman"/>
                <w:snapToGrid w:val="0"/>
              </w:rPr>
              <w:t>能源利用</w:t>
            </w:r>
          </w:p>
        </w:tc>
        <w:tc>
          <w:tcPr>
            <w:tcW w:w="322" w:type="pct"/>
            <w:tcBorders>
              <w:top w:val="single" w:color="auto" w:sz="4" w:space="0"/>
              <w:bottom w:val="single" w:color="auto" w:sz="4" w:space="0"/>
              <w:tl2br w:val="nil"/>
              <w:tr2bl w:val="nil"/>
            </w:tcBorders>
            <w:vAlign w:val="center"/>
          </w:tcPr>
          <w:p w14:paraId="593AB8CB">
            <w:pPr>
              <w:pStyle w:val="39"/>
              <w:rPr>
                <w:rFonts w:cs="Times New Roman"/>
                <w:snapToGrid w:val="0"/>
              </w:rPr>
            </w:pPr>
            <w:r>
              <w:rPr>
                <w:rFonts w:cs="Times New Roman"/>
                <w:snapToGrid w:val="0"/>
              </w:rPr>
              <w:t>交通运输</w:t>
            </w:r>
          </w:p>
        </w:tc>
        <w:tc>
          <w:tcPr>
            <w:tcW w:w="321" w:type="pct"/>
            <w:tcBorders>
              <w:top w:val="single" w:color="auto" w:sz="4" w:space="0"/>
              <w:bottom w:val="single" w:color="auto" w:sz="4" w:space="0"/>
              <w:tl2br w:val="nil"/>
              <w:tr2bl w:val="nil"/>
            </w:tcBorders>
            <w:vAlign w:val="center"/>
          </w:tcPr>
          <w:p w14:paraId="456E760B">
            <w:pPr>
              <w:pStyle w:val="39"/>
              <w:rPr>
                <w:rFonts w:cs="Times New Roman"/>
                <w:snapToGrid w:val="0"/>
              </w:rPr>
            </w:pPr>
            <w:r>
              <w:rPr>
                <w:rFonts w:cs="Times New Roman"/>
                <w:snapToGrid w:val="0"/>
              </w:rPr>
              <w:t>生活水平</w:t>
            </w:r>
          </w:p>
        </w:tc>
        <w:tc>
          <w:tcPr>
            <w:tcW w:w="322" w:type="pct"/>
            <w:tcBorders>
              <w:top w:val="single" w:color="auto" w:sz="4" w:space="0"/>
              <w:bottom w:val="single" w:color="auto" w:sz="4" w:space="0"/>
              <w:tl2br w:val="nil"/>
              <w:tr2bl w:val="nil"/>
            </w:tcBorders>
            <w:vAlign w:val="center"/>
          </w:tcPr>
          <w:p w14:paraId="7A95C41D">
            <w:pPr>
              <w:pStyle w:val="39"/>
              <w:rPr>
                <w:rFonts w:cs="Times New Roman"/>
                <w:snapToGrid w:val="0"/>
              </w:rPr>
            </w:pPr>
            <w:r>
              <w:rPr>
                <w:rFonts w:cs="Times New Roman"/>
                <w:snapToGrid w:val="0"/>
              </w:rPr>
              <w:t>人群健康</w:t>
            </w:r>
          </w:p>
        </w:tc>
        <w:tc>
          <w:tcPr>
            <w:tcW w:w="320" w:type="pct"/>
            <w:tcBorders>
              <w:top w:val="single" w:color="auto" w:sz="4" w:space="0"/>
              <w:bottom w:val="single" w:color="auto" w:sz="4" w:space="0"/>
              <w:right w:val="single" w:color="auto" w:sz="4" w:space="0"/>
              <w:tl2br w:val="nil"/>
              <w:tr2bl w:val="nil"/>
            </w:tcBorders>
            <w:vAlign w:val="center"/>
          </w:tcPr>
          <w:p w14:paraId="53C2E87F">
            <w:pPr>
              <w:pStyle w:val="39"/>
              <w:rPr>
                <w:rFonts w:cs="Times New Roman"/>
                <w:snapToGrid w:val="0"/>
              </w:rPr>
            </w:pPr>
            <w:r>
              <w:rPr>
                <w:rFonts w:cs="Times New Roman"/>
                <w:snapToGrid w:val="0"/>
              </w:rPr>
              <w:t>人口就业</w:t>
            </w:r>
          </w:p>
        </w:tc>
      </w:tr>
      <w:tr w14:paraId="4E22D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restart"/>
            <w:tcBorders>
              <w:top w:val="single" w:color="auto" w:sz="4" w:space="0"/>
              <w:left w:val="single" w:color="auto" w:sz="4" w:space="0"/>
              <w:bottom w:val="single" w:color="auto" w:sz="4" w:space="0"/>
              <w:tl2br w:val="nil"/>
              <w:tr2bl w:val="nil"/>
            </w:tcBorders>
            <w:vAlign w:val="center"/>
          </w:tcPr>
          <w:p w14:paraId="03838566">
            <w:pPr>
              <w:pStyle w:val="39"/>
              <w:rPr>
                <w:rFonts w:cs="Times New Roman"/>
                <w:snapToGrid w:val="0"/>
              </w:rPr>
            </w:pPr>
            <w:r>
              <w:rPr>
                <w:rFonts w:cs="Times New Roman"/>
                <w:snapToGrid w:val="0"/>
              </w:rPr>
              <w:t>施工期</w:t>
            </w:r>
          </w:p>
        </w:tc>
        <w:tc>
          <w:tcPr>
            <w:tcW w:w="596" w:type="pct"/>
            <w:tcBorders>
              <w:top w:val="single" w:color="auto" w:sz="4" w:space="0"/>
              <w:bottom w:val="single" w:color="auto" w:sz="4" w:space="0"/>
              <w:tl2br w:val="nil"/>
              <w:tr2bl w:val="nil"/>
            </w:tcBorders>
            <w:vAlign w:val="center"/>
          </w:tcPr>
          <w:p w14:paraId="15CA1E67">
            <w:pPr>
              <w:pStyle w:val="39"/>
              <w:rPr>
                <w:rFonts w:cs="Times New Roman"/>
                <w:snapToGrid w:val="0"/>
              </w:rPr>
            </w:pPr>
            <w:r>
              <w:rPr>
                <w:rFonts w:cs="Times New Roman"/>
                <w:snapToGrid w:val="0"/>
              </w:rPr>
              <w:t>占地</w:t>
            </w:r>
          </w:p>
        </w:tc>
        <w:tc>
          <w:tcPr>
            <w:tcW w:w="319" w:type="pct"/>
            <w:tcBorders>
              <w:top w:val="single" w:color="auto" w:sz="4" w:space="0"/>
              <w:bottom w:val="single" w:color="auto" w:sz="4" w:space="0"/>
              <w:tl2br w:val="nil"/>
              <w:tr2bl w:val="nil"/>
            </w:tcBorders>
            <w:vAlign w:val="center"/>
          </w:tcPr>
          <w:p w14:paraId="26601D47">
            <w:pPr>
              <w:pStyle w:val="39"/>
              <w:rPr>
                <w:rFonts w:cs="Times New Roman"/>
                <w:snapToGrid w:val="0"/>
              </w:rPr>
            </w:pPr>
          </w:p>
        </w:tc>
        <w:tc>
          <w:tcPr>
            <w:tcW w:w="319" w:type="pct"/>
            <w:tcBorders>
              <w:top w:val="single" w:color="auto" w:sz="4" w:space="0"/>
              <w:bottom w:val="single" w:color="auto" w:sz="4" w:space="0"/>
              <w:tl2br w:val="nil"/>
              <w:tr2bl w:val="nil"/>
            </w:tcBorders>
            <w:vAlign w:val="center"/>
          </w:tcPr>
          <w:p w14:paraId="6F80A691">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371C15F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2CFEF328">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7DE77DF2">
            <w:pPr>
              <w:pStyle w:val="39"/>
              <w:rPr>
                <w:rFonts w:cs="Times New Roman"/>
                <w:snapToGrid w:val="0"/>
              </w:rPr>
            </w:pPr>
            <w:r>
              <w:rPr>
                <w:rFonts w:cs="Times New Roman"/>
                <w:snapToGrid w:val="0"/>
              </w:rPr>
              <w:t>-1D</w:t>
            </w:r>
          </w:p>
        </w:tc>
        <w:tc>
          <w:tcPr>
            <w:tcW w:w="321" w:type="pct"/>
            <w:tcBorders>
              <w:top w:val="single" w:color="auto" w:sz="4" w:space="0"/>
              <w:bottom w:val="single" w:color="auto" w:sz="4" w:space="0"/>
              <w:tl2br w:val="nil"/>
              <w:tr2bl w:val="nil"/>
            </w:tcBorders>
            <w:vAlign w:val="center"/>
          </w:tcPr>
          <w:p w14:paraId="2675C583">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1D510208">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68444326">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16DA7246">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6C7E5749">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461DADD7">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757DD5D3">
            <w:pPr>
              <w:pStyle w:val="39"/>
              <w:rPr>
                <w:rFonts w:cs="Times New Roman"/>
                <w:snapToGrid w:val="0"/>
              </w:rPr>
            </w:pPr>
          </w:p>
        </w:tc>
        <w:tc>
          <w:tcPr>
            <w:tcW w:w="320" w:type="pct"/>
            <w:tcBorders>
              <w:top w:val="single" w:color="auto" w:sz="4" w:space="0"/>
              <w:bottom w:val="single" w:color="auto" w:sz="4" w:space="0"/>
              <w:right w:val="single" w:color="auto" w:sz="4" w:space="0"/>
              <w:tl2br w:val="nil"/>
              <w:tr2bl w:val="nil"/>
            </w:tcBorders>
            <w:vAlign w:val="center"/>
          </w:tcPr>
          <w:p w14:paraId="2822693F">
            <w:pPr>
              <w:pStyle w:val="39"/>
              <w:rPr>
                <w:rFonts w:cs="Times New Roman"/>
                <w:snapToGrid w:val="0"/>
              </w:rPr>
            </w:pPr>
          </w:p>
        </w:tc>
      </w:tr>
      <w:tr w14:paraId="56819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2878D907">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04E9969B">
            <w:pPr>
              <w:pStyle w:val="39"/>
              <w:rPr>
                <w:rFonts w:cs="Times New Roman"/>
                <w:snapToGrid w:val="0"/>
              </w:rPr>
            </w:pPr>
            <w:r>
              <w:rPr>
                <w:rFonts w:cs="Times New Roman"/>
                <w:snapToGrid w:val="0"/>
              </w:rPr>
              <w:t>基础工程</w:t>
            </w:r>
          </w:p>
        </w:tc>
        <w:tc>
          <w:tcPr>
            <w:tcW w:w="319" w:type="pct"/>
            <w:tcBorders>
              <w:top w:val="single" w:color="auto" w:sz="4" w:space="0"/>
              <w:bottom w:val="single" w:color="auto" w:sz="4" w:space="0"/>
              <w:tl2br w:val="nil"/>
              <w:tr2bl w:val="nil"/>
            </w:tcBorders>
            <w:vAlign w:val="center"/>
          </w:tcPr>
          <w:p w14:paraId="20353A1A">
            <w:pPr>
              <w:pStyle w:val="39"/>
              <w:rPr>
                <w:rFonts w:cs="Times New Roman"/>
                <w:snapToGrid w:val="0"/>
              </w:rPr>
            </w:pPr>
            <w:r>
              <w:rPr>
                <w:rFonts w:cs="Times New Roman"/>
                <w:snapToGrid w:val="0"/>
              </w:rPr>
              <w:t>-2D</w:t>
            </w:r>
          </w:p>
        </w:tc>
        <w:tc>
          <w:tcPr>
            <w:tcW w:w="319" w:type="pct"/>
            <w:tcBorders>
              <w:top w:val="single" w:color="auto" w:sz="4" w:space="0"/>
              <w:bottom w:val="single" w:color="auto" w:sz="4" w:space="0"/>
              <w:tl2br w:val="nil"/>
              <w:tr2bl w:val="nil"/>
            </w:tcBorders>
            <w:vAlign w:val="center"/>
          </w:tcPr>
          <w:p w14:paraId="39534E15">
            <w:pPr>
              <w:pStyle w:val="39"/>
              <w:rPr>
                <w:rFonts w:cs="Times New Roman"/>
                <w:snapToGrid w:val="0"/>
              </w:rPr>
            </w:pPr>
            <w:r>
              <w:rPr>
                <w:rFonts w:cs="Times New Roman"/>
                <w:snapToGrid w:val="0"/>
              </w:rPr>
              <w:t>-1D</w:t>
            </w:r>
          </w:p>
        </w:tc>
        <w:tc>
          <w:tcPr>
            <w:tcW w:w="321" w:type="pct"/>
            <w:tcBorders>
              <w:top w:val="single" w:color="auto" w:sz="4" w:space="0"/>
              <w:bottom w:val="single" w:color="auto" w:sz="4" w:space="0"/>
              <w:tl2br w:val="nil"/>
              <w:tr2bl w:val="nil"/>
            </w:tcBorders>
            <w:vAlign w:val="center"/>
          </w:tcPr>
          <w:p w14:paraId="76AC821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0591DB4F">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52E5CF37">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00D1A9F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709EF5C2">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2EAA1227">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3E7C9223">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5CD8C9A7">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7D83E891">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66D4B6AD">
            <w:pPr>
              <w:pStyle w:val="39"/>
              <w:rPr>
                <w:rFonts w:cs="Times New Roman"/>
                <w:snapToGrid w:val="0"/>
              </w:rPr>
            </w:pPr>
            <w:r>
              <w:rPr>
                <w:rFonts w:cs="Times New Roman"/>
                <w:snapToGrid w:val="0"/>
              </w:rPr>
              <w:t>-1D</w:t>
            </w:r>
          </w:p>
        </w:tc>
        <w:tc>
          <w:tcPr>
            <w:tcW w:w="320" w:type="pct"/>
            <w:tcBorders>
              <w:top w:val="single" w:color="auto" w:sz="4" w:space="0"/>
              <w:bottom w:val="single" w:color="auto" w:sz="4" w:space="0"/>
              <w:right w:val="single" w:color="auto" w:sz="4" w:space="0"/>
              <w:tl2br w:val="nil"/>
              <w:tr2bl w:val="nil"/>
            </w:tcBorders>
            <w:vAlign w:val="center"/>
          </w:tcPr>
          <w:p w14:paraId="0A953E92">
            <w:pPr>
              <w:pStyle w:val="39"/>
              <w:rPr>
                <w:rFonts w:cs="Times New Roman"/>
                <w:snapToGrid w:val="0"/>
              </w:rPr>
            </w:pPr>
            <w:r>
              <w:rPr>
                <w:rFonts w:cs="Times New Roman"/>
                <w:snapToGrid w:val="0"/>
              </w:rPr>
              <w:t>+2D</w:t>
            </w:r>
          </w:p>
        </w:tc>
      </w:tr>
      <w:tr w14:paraId="37651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4725A08E">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58A5500A">
            <w:pPr>
              <w:pStyle w:val="39"/>
              <w:rPr>
                <w:rFonts w:cs="Times New Roman"/>
                <w:snapToGrid w:val="0"/>
              </w:rPr>
            </w:pPr>
            <w:r>
              <w:rPr>
                <w:rFonts w:cs="Times New Roman"/>
                <w:snapToGrid w:val="0"/>
              </w:rPr>
              <w:t>材料运输</w:t>
            </w:r>
          </w:p>
        </w:tc>
        <w:tc>
          <w:tcPr>
            <w:tcW w:w="319" w:type="pct"/>
            <w:tcBorders>
              <w:top w:val="single" w:color="auto" w:sz="4" w:space="0"/>
              <w:bottom w:val="single" w:color="auto" w:sz="4" w:space="0"/>
              <w:tl2br w:val="nil"/>
              <w:tr2bl w:val="nil"/>
            </w:tcBorders>
            <w:vAlign w:val="center"/>
          </w:tcPr>
          <w:p w14:paraId="6BC4E0B3">
            <w:pPr>
              <w:pStyle w:val="39"/>
              <w:rPr>
                <w:rFonts w:cs="Times New Roman"/>
                <w:snapToGrid w:val="0"/>
              </w:rPr>
            </w:pPr>
            <w:r>
              <w:rPr>
                <w:rFonts w:cs="Times New Roman"/>
                <w:snapToGrid w:val="0"/>
              </w:rPr>
              <w:t>-1D</w:t>
            </w:r>
          </w:p>
        </w:tc>
        <w:tc>
          <w:tcPr>
            <w:tcW w:w="319" w:type="pct"/>
            <w:tcBorders>
              <w:top w:val="single" w:color="auto" w:sz="4" w:space="0"/>
              <w:bottom w:val="single" w:color="auto" w:sz="4" w:space="0"/>
              <w:tl2br w:val="nil"/>
              <w:tr2bl w:val="nil"/>
            </w:tcBorders>
            <w:vAlign w:val="center"/>
          </w:tcPr>
          <w:p w14:paraId="0FCAAA0E">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43B11FF4">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10432BBD">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40A21EEE">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3032A21C">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1683038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37712E59">
            <w:pPr>
              <w:pStyle w:val="39"/>
              <w:rPr>
                <w:rFonts w:cs="Times New Roman"/>
                <w:snapToGrid w:val="0"/>
              </w:rPr>
            </w:pPr>
            <w:r>
              <w:rPr>
                <w:rFonts w:cs="Times New Roman"/>
                <w:snapToGrid w:val="0"/>
              </w:rPr>
              <w:t>+1D</w:t>
            </w:r>
          </w:p>
        </w:tc>
        <w:tc>
          <w:tcPr>
            <w:tcW w:w="322" w:type="pct"/>
            <w:tcBorders>
              <w:top w:val="single" w:color="auto" w:sz="4" w:space="0"/>
              <w:bottom w:val="single" w:color="auto" w:sz="4" w:space="0"/>
              <w:tl2br w:val="nil"/>
              <w:tr2bl w:val="nil"/>
            </w:tcBorders>
            <w:vAlign w:val="center"/>
          </w:tcPr>
          <w:p w14:paraId="4D55FB28">
            <w:pPr>
              <w:pStyle w:val="39"/>
              <w:rPr>
                <w:rFonts w:cs="Times New Roman"/>
                <w:snapToGrid w:val="0"/>
              </w:rPr>
            </w:pPr>
            <w:r>
              <w:rPr>
                <w:rFonts w:cs="Times New Roman"/>
                <w:snapToGrid w:val="0"/>
              </w:rPr>
              <w:t>+1D</w:t>
            </w:r>
          </w:p>
        </w:tc>
        <w:tc>
          <w:tcPr>
            <w:tcW w:w="322" w:type="pct"/>
            <w:tcBorders>
              <w:top w:val="single" w:color="auto" w:sz="4" w:space="0"/>
              <w:bottom w:val="single" w:color="auto" w:sz="4" w:space="0"/>
              <w:tl2br w:val="nil"/>
              <w:tr2bl w:val="nil"/>
            </w:tcBorders>
            <w:vAlign w:val="center"/>
          </w:tcPr>
          <w:p w14:paraId="1B8C1DFA">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4721992A">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1E81B106">
            <w:pPr>
              <w:pStyle w:val="39"/>
              <w:rPr>
                <w:rFonts w:cs="Times New Roman"/>
                <w:snapToGrid w:val="0"/>
              </w:rPr>
            </w:pPr>
          </w:p>
        </w:tc>
        <w:tc>
          <w:tcPr>
            <w:tcW w:w="320" w:type="pct"/>
            <w:tcBorders>
              <w:top w:val="single" w:color="auto" w:sz="4" w:space="0"/>
              <w:bottom w:val="single" w:color="auto" w:sz="4" w:space="0"/>
              <w:right w:val="single" w:color="auto" w:sz="4" w:space="0"/>
              <w:tl2br w:val="nil"/>
              <w:tr2bl w:val="nil"/>
            </w:tcBorders>
            <w:vAlign w:val="center"/>
          </w:tcPr>
          <w:p w14:paraId="3B79961D">
            <w:pPr>
              <w:pStyle w:val="39"/>
              <w:rPr>
                <w:rFonts w:cs="Times New Roman"/>
                <w:snapToGrid w:val="0"/>
              </w:rPr>
            </w:pPr>
            <w:r>
              <w:rPr>
                <w:rFonts w:cs="Times New Roman"/>
                <w:snapToGrid w:val="0"/>
              </w:rPr>
              <w:t>+1D</w:t>
            </w:r>
          </w:p>
        </w:tc>
      </w:tr>
      <w:tr w14:paraId="16583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restart"/>
            <w:tcBorders>
              <w:top w:val="single" w:color="auto" w:sz="4" w:space="0"/>
              <w:left w:val="single" w:color="auto" w:sz="4" w:space="0"/>
              <w:bottom w:val="single" w:color="auto" w:sz="4" w:space="0"/>
              <w:tl2br w:val="nil"/>
              <w:tr2bl w:val="nil"/>
            </w:tcBorders>
            <w:vAlign w:val="center"/>
          </w:tcPr>
          <w:p w14:paraId="6977A9CC">
            <w:pPr>
              <w:pStyle w:val="39"/>
              <w:rPr>
                <w:rFonts w:cs="Times New Roman"/>
                <w:snapToGrid w:val="0"/>
              </w:rPr>
            </w:pPr>
            <w:r>
              <w:rPr>
                <w:rFonts w:cs="Times New Roman"/>
                <w:snapToGrid w:val="0"/>
              </w:rPr>
              <w:t>运营期</w:t>
            </w:r>
          </w:p>
        </w:tc>
        <w:tc>
          <w:tcPr>
            <w:tcW w:w="596" w:type="pct"/>
            <w:tcBorders>
              <w:top w:val="single" w:color="auto" w:sz="4" w:space="0"/>
              <w:bottom w:val="single" w:color="auto" w:sz="4" w:space="0"/>
              <w:tl2br w:val="nil"/>
              <w:tr2bl w:val="nil"/>
            </w:tcBorders>
            <w:vAlign w:val="center"/>
          </w:tcPr>
          <w:p w14:paraId="4988F08A">
            <w:pPr>
              <w:pStyle w:val="39"/>
              <w:rPr>
                <w:rFonts w:cs="Times New Roman"/>
                <w:snapToGrid w:val="0"/>
              </w:rPr>
            </w:pPr>
            <w:r>
              <w:rPr>
                <w:rFonts w:cs="Times New Roman"/>
                <w:snapToGrid w:val="0"/>
              </w:rPr>
              <w:t>废水</w:t>
            </w:r>
          </w:p>
        </w:tc>
        <w:tc>
          <w:tcPr>
            <w:tcW w:w="319" w:type="pct"/>
            <w:tcBorders>
              <w:top w:val="single" w:color="auto" w:sz="4" w:space="0"/>
              <w:bottom w:val="single" w:color="auto" w:sz="4" w:space="0"/>
              <w:tl2br w:val="nil"/>
              <w:tr2bl w:val="nil"/>
            </w:tcBorders>
            <w:vAlign w:val="center"/>
          </w:tcPr>
          <w:p w14:paraId="5ADE312D">
            <w:pPr>
              <w:pStyle w:val="39"/>
              <w:rPr>
                <w:rFonts w:cs="Times New Roman"/>
                <w:snapToGrid w:val="0"/>
              </w:rPr>
            </w:pPr>
          </w:p>
        </w:tc>
        <w:tc>
          <w:tcPr>
            <w:tcW w:w="319" w:type="pct"/>
            <w:tcBorders>
              <w:top w:val="single" w:color="auto" w:sz="4" w:space="0"/>
              <w:bottom w:val="single" w:color="auto" w:sz="4" w:space="0"/>
              <w:tl2br w:val="nil"/>
              <w:tr2bl w:val="nil"/>
            </w:tcBorders>
            <w:vAlign w:val="center"/>
          </w:tcPr>
          <w:p w14:paraId="50075F2A">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3FDD17C8">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7C047F2F">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1D694029">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229FBE75">
            <w:pPr>
              <w:pStyle w:val="39"/>
              <w:rPr>
                <w:rFonts w:cs="Times New Roman"/>
                <w:snapToGrid w:val="0"/>
              </w:rPr>
            </w:pPr>
            <w:r>
              <w:rPr>
                <w:rFonts w:cs="Times New Roman"/>
                <w:snapToGrid w:val="0"/>
              </w:rPr>
              <w:t>-2C</w:t>
            </w:r>
          </w:p>
        </w:tc>
        <w:tc>
          <w:tcPr>
            <w:tcW w:w="321" w:type="pct"/>
            <w:tcBorders>
              <w:top w:val="single" w:color="auto" w:sz="4" w:space="0"/>
              <w:bottom w:val="single" w:color="auto" w:sz="4" w:space="0"/>
              <w:tl2br w:val="nil"/>
              <w:tr2bl w:val="nil"/>
            </w:tcBorders>
            <w:vAlign w:val="center"/>
          </w:tcPr>
          <w:p w14:paraId="0003BEDC">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42DD4CCF">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4202AFAA">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1BBF4A3F">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793898DA">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26C7B30A">
            <w:pPr>
              <w:pStyle w:val="39"/>
              <w:rPr>
                <w:rFonts w:cs="Times New Roman"/>
                <w:snapToGrid w:val="0"/>
              </w:rPr>
            </w:pPr>
            <w:r>
              <w:rPr>
                <w:rFonts w:cs="Times New Roman"/>
                <w:snapToGrid w:val="0"/>
              </w:rPr>
              <w:t>-1C</w:t>
            </w:r>
          </w:p>
        </w:tc>
        <w:tc>
          <w:tcPr>
            <w:tcW w:w="320" w:type="pct"/>
            <w:tcBorders>
              <w:top w:val="single" w:color="auto" w:sz="4" w:space="0"/>
              <w:bottom w:val="single" w:color="auto" w:sz="4" w:space="0"/>
              <w:right w:val="single" w:color="auto" w:sz="4" w:space="0"/>
              <w:tl2br w:val="nil"/>
              <w:tr2bl w:val="nil"/>
            </w:tcBorders>
            <w:vAlign w:val="center"/>
          </w:tcPr>
          <w:p w14:paraId="5706D636">
            <w:pPr>
              <w:pStyle w:val="39"/>
              <w:rPr>
                <w:rFonts w:cs="Times New Roman"/>
                <w:snapToGrid w:val="0"/>
              </w:rPr>
            </w:pPr>
          </w:p>
        </w:tc>
      </w:tr>
      <w:tr w14:paraId="313B8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2451987C">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02D83662">
            <w:pPr>
              <w:pStyle w:val="39"/>
              <w:rPr>
                <w:rFonts w:cs="Times New Roman"/>
                <w:snapToGrid w:val="0"/>
              </w:rPr>
            </w:pPr>
            <w:r>
              <w:rPr>
                <w:rFonts w:cs="Times New Roman"/>
                <w:snapToGrid w:val="0"/>
              </w:rPr>
              <w:t>废气</w:t>
            </w:r>
          </w:p>
        </w:tc>
        <w:tc>
          <w:tcPr>
            <w:tcW w:w="319" w:type="pct"/>
            <w:tcBorders>
              <w:top w:val="single" w:color="auto" w:sz="4" w:space="0"/>
              <w:bottom w:val="single" w:color="auto" w:sz="4" w:space="0"/>
              <w:tl2br w:val="nil"/>
              <w:tr2bl w:val="nil"/>
            </w:tcBorders>
            <w:vAlign w:val="center"/>
          </w:tcPr>
          <w:p w14:paraId="078A9DBF">
            <w:pPr>
              <w:pStyle w:val="39"/>
              <w:rPr>
                <w:rFonts w:cs="Times New Roman"/>
                <w:snapToGrid w:val="0"/>
              </w:rPr>
            </w:pPr>
            <w:r>
              <w:rPr>
                <w:rFonts w:cs="Times New Roman"/>
                <w:snapToGrid w:val="0"/>
              </w:rPr>
              <w:t>-2C</w:t>
            </w:r>
          </w:p>
        </w:tc>
        <w:tc>
          <w:tcPr>
            <w:tcW w:w="319" w:type="pct"/>
            <w:tcBorders>
              <w:top w:val="single" w:color="auto" w:sz="4" w:space="0"/>
              <w:bottom w:val="single" w:color="auto" w:sz="4" w:space="0"/>
              <w:tl2br w:val="nil"/>
              <w:tr2bl w:val="nil"/>
            </w:tcBorders>
            <w:vAlign w:val="center"/>
          </w:tcPr>
          <w:p w14:paraId="4B062D9B">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59A698DE">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7D2E20FD">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14EB656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0C1C8258">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0E65DDC9">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4646C772">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6EE57CD0">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3E82CE9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579F65C6">
            <w:pPr>
              <w:pStyle w:val="39"/>
              <w:rPr>
                <w:rFonts w:cs="Times New Roman"/>
                <w:snapToGrid w:val="0"/>
              </w:rPr>
            </w:pPr>
            <w:r>
              <w:rPr>
                <w:rFonts w:cs="Times New Roman"/>
                <w:snapToGrid w:val="0"/>
              </w:rPr>
              <w:t>-2C</w:t>
            </w:r>
          </w:p>
        </w:tc>
        <w:tc>
          <w:tcPr>
            <w:tcW w:w="322" w:type="pct"/>
            <w:tcBorders>
              <w:top w:val="single" w:color="auto" w:sz="4" w:space="0"/>
              <w:bottom w:val="single" w:color="auto" w:sz="4" w:space="0"/>
              <w:tl2br w:val="nil"/>
              <w:tr2bl w:val="nil"/>
            </w:tcBorders>
            <w:vAlign w:val="center"/>
          </w:tcPr>
          <w:p w14:paraId="6287531D">
            <w:pPr>
              <w:pStyle w:val="39"/>
              <w:rPr>
                <w:rFonts w:cs="Times New Roman"/>
                <w:snapToGrid w:val="0"/>
              </w:rPr>
            </w:pPr>
            <w:r>
              <w:rPr>
                <w:rFonts w:cs="Times New Roman"/>
                <w:snapToGrid w:val="0"/>
              </w:rPr>
              <w:t>-1C</w:t>
            </w:r>
          </w:p>
        </w:tc>
        <w:tc>
          <w:tcPr>
            <w:tcW w:w="320" w:type="pct"/>
            <w:tcBorders>
              <w:top w:val="single" w:color="auto" w:sz="4" w:space="0"/>
              <w:bottom w:val="single" w:color="auto" w:sz="4" w:space="0"/>
              <w:right w:val="single" w:color="auto" w:sz="4" w:space="0"/>
              <w:tl2br w:val="nil"/>
              <w:tr2bl w:val="nil"/>
            </w:tcBorders>
            <w:vAlign w:val="center"/>
          </w:tcPr>
          <w:p w14:paraId="09C0F4B6">
            <w:pPr>
              <w:pStyle w:val="39"/>
              <w:rPr>
                <w:rFonts w:cs="Times New Roman"/>
                <w:snapToGrid w:val="0"/>
              </w:rPr>
            </w:pPr>
            <w:r>
              <w:rPr>
                <w:rFonts w:cs="Times New Roman"/>
                <w:snapToGrid w:val="0"/>
              </w:rPr>
              <w:t>+1C</w:t>
            </w:r>
          </w:p>
        </w:tc>
      </w:tr>
      <w:tr w14:paraId="785F7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21961EE5">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16B3F4E9">
            <w:pPr>
              <w:pStyle w:val="39"/>
              <w:rPr>
                <w:rFonts w:cs="Times New Roman"/>
                <w:snapToGrid w:val="0"/>
              </w:rPr>
            </w:pPr>
            <w:r>
              <w:rPr>
                <w:rFonts w:cs="Times New Roman"/>
                <w:snapToGrid w:val="0"/>
              </w:rPr>
              <w:t>废渣</w:t>
            </w:r>
          </w:p>
        </w:tc>
        <w:tc>
          <w:tcPr>
            <w:tcW w:w="319" w:type="pct"/>
            <w:tcBorders>
              <w:top w:val="single" w:color="auto" w:sz="4" w:space="0"/>
              <w:bottom w:val="single" w:color="auto" w:sz="4" w:space="0"/>
              <w:tl2br w:val="nil"/>
              <w:tr2bl w:val="nil"/>
            </w:tcBorders>
            <w:vAlign w:val="center"/>
          </w:tcPr>
          <w:p w14:paraId="348CCA21">
            <w:pPr>
              <w:pStyle w:val="39"/>
              <w:rPr>
                <w:rFonts w:cs="Times New Roman"/>
                <w:snapToGrid w:val="0"/>
              </w:rPr>
            </w:pPr>
            <w:r>
              <w:rPr>
                <w:rFonts w:cs="Times New Roman"/>
                <w:snapToGrid w:val="0"/>
              </w:rPr>
              <w:t>-1C</w:t>
            </w:r>
          </w:p>
        </w:tc>
        <w:tc>
          <w:tcPr>
            <w:tcW w:w="319" w:type="pct"/>
            <w:tcBorders>
              <w:top w:val="single" w:color="auto" w:sz="4" w:space="0"/>
              <w:bottom w:val="single" w:color="auto" w:sz="4" w:space="0"/>
              <w:tl2br w:val="nil"/>
              <w:tr2bl w:val="nil"/>
            </w:tcBorders>
            <w:vAlign w:val="center"/>
          </w:tcPr>
          <w:p w14:paraId="577FED3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59289ABA">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20F7C2D3">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541E9375">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16559FD4">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3AF48003">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5FABE6DA">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7CD6061A">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43DF2647">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1F64632B">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61E6664C">
            <w:pPr>
              <w:pStyle w:val="39"/>
              <w:rPr>
                <w:rFonts w:cs="Times New Roman"/>
                <w:snapToGrid w:val="0"/>
              </w:rPr>
            </w:pPr>
            <w:r>
              <w:rPr>
                <w:rFonts w:cs="Times New Roman"/>
                <w:snapToGrid w:val="0"/>
              </w:rPr>
              <w:t>-1C</w:t>
            </w:r>
          </w:p>
        </w:tc>
        <w:tc>
          <w:tcPr>
            <w:tcW w:w="320" w:type="pct"/>
            <w:tcBorders>
              <w:top w:val="single" w:color="auto" w:sz="4" w:space="0"/>
              <w:bottom w:val="single" w:color="auto" w:sz="4" w:space="0"/>
              <w:right w:val="single" w:color="auto" w:sz="4" w:space="0"/>
              <w:tl2br w:val="nil"/>
              <w:tr2bl w:val="nil"/>
            </w:tcBorders>
            <w:vAlign w:val="center"/>
          </w:tcPr>
          <w:p w14:paraId="67BF7DF3">
            <w:pPr>
              <w:pStyle w:val="39"/>
              <w:rPr>
                <w:rFonts w:cs="Times New Roman"/>
                <w:snapToGrid w:val="0"/>
              </w:rPr>
            </w:pPr>
          </w:p>
        </w:tc>
      </w:tr>
      <w:tr w14:paraId="6E9F2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6D81CE28">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0CF42DF3">
            <w:pPr>
              <w:pStyle w:val="39"/>
              <w:rPr>
                <w:rFonts w:cs="Times New Roman"/>
                <w:snapToGrid w:val="0"/>
              </w:rPr>
            </w:pPr>
            <w:r>
              <w:rPr>
                <w:rFonts w:cs="Times New Roman"/>
                <w:snapToGrid w:val="0"/>
              </w:rPr>
              <w:t>风险事故</w:t>
            </w:r>
          </w:p>
        </w:tc>
        <w:tc>
          <w:tcPr>
            <w:tcW w:w="319" w:type="pct"/>
            <w:tcBorders>
              <w:top w:val="single" w:color="auto" w:sz="4" w:space="0"/>
              <w:bottom w:val="single" w:color="auto" w:sz="4" w:space="0"/>
              <w:tl2br w:val="nil"/>
              <w:tr2bl w:val="nil"/>
            </w:tcBorders>
            <w:vAlign w:val="center"/>
          </w:tcPr>
          <w:p w14:paraId="7C6ED877">
            <w:pPr>
              <w:pStyle w:val="39"/>
              <w:rPr>
                <w:rFonts w:cs="Times New Roman"/>
                <w:snapToGrid w:val="0"/>
              </w:rPr>
            </w:pPr>
          </w:p>
        </w:tc>
        <w:tc>
          <w:tcPr>
            <w:tcW w:w="319" w:type="pct"/>
            <w:tcBorders>
              <w:top w:val="single" w:color="auto" w:sz="4" w:space="0"/>
              <w:bottom w:val="single" w:color="auto" w:sz="4" w:space="0"/>
              <w:tl2br w:val="nil"/>
              <w:tr2bl w:val="nil"/>
            </w:tcBorders>
            <w:vAlign w:val="center"/>
          </w:tcPr>
          <w:p w14:paraId="128A6D37">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040E1599">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0020D3D6">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39EB6A73">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670A1B85">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35EF9AA9">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4A6F4E8D">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49A13ADC">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5CEA45F3">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6E5D24C7">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3A557FE3">
            <w:pPr>
              <w:pStyle w:val="39"/>
              <w:rPr>
                <w:rFonts w:cs="Times New Roman"/>
                <w:snapToGrid w:val="0"/>
              </w:rPr>
            </w:pPr>
            <w:r>
              <w:rPr>
                <w:rFonts w:cs="Times New Roman"/>
                <w:snapToGrid w:val="0"/>
              </w:rPr>
              <w:t>-1C</w:t>
            </w:r>
          </w:p>
        </w:tc>
        <w:tc>
          <w:tcPr>
            <w:tcW w:w="320" w:type="pct"/>
            <w:tcBorders>
              <w:top w:val="single" w:color="auto" w:sz="4" w:space="0"/>
              <w:bottom w:val="single" w:color="auto" w:sz="4" w:space="0"/>
              <w:right w:val="single" w:color="auto" w:sz="4" w:space="0"/>
              <w:tl2br w:val="nil"/>
              <w:tr2bl w:val="nil"/>
            </w:tcBorders>
            <w:vAlign w:val="center"/>
          </w:tcPr>
          <w:p w14:paraId="685D5E2D">
            <w:pPr>
              <w:pStyle w:val="39"/>
              <w:rPr>
                <w:rFonts w:cs="Times New Roman"/>
                <w:snapToGrid w:val="0"/>
              </w:rPr>
            </w:pPr>
          </w:p>
        </w:tc>
      </w:tr>
      <w:tr w14:paraId="13883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05DB8C0C">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2E49887B">
            <w:pPr>
              <w:pStyle w:val="39"/>
              <w:rPr>
                <w:rFonts w:cs="Times New Roman"/>
                <w:snapToGrid w:val="0"/>
              </w:rPr>
            </w:pPr>
            <w:r>
              <w:rPr>
                <w:rFonts w:cs="Times New Roman"/>
                <w:snapToGrid w:val="0"/>
              </w:rPr>
              <w:t>原料运输</w:t>
            </w:r>
          </w:p>
        </w:tc>
        <w:tc>
          <w:tcPr>
            <w:tcW w:w="319" w:type="pct"/>
            <w:tcBorders>
              <w:top w:val="single" w:color="auto" w:sz="4" w:space="0"/>
              <w:bottom w:val="single" w:color="auto" w:sz="4" w:space="0"/>
              <w:tl2br w:val="nil"/>
              <w:tr2bl w:val="nil"/>
            </w:tcBorders>
            <w:vAlign w:val="center"/>
          </w:tcPr>
          <w:p w14:paraId="25B1C607">
            <w:pPr>
              <w:pStyle w:val="39"/>
              <w:rPr>
                <w:rFonts w:cs="Times New Roman"/>
                <w:snapToGrid w:val="0"/>
              </w:rPr>
            </w:pPr>
            <w:r>
              <w:rPr>
                <w:rFonts w:cs="Times New Roman"/>
                <w:snapToGrid w:val="0"/>
              </w:rPr>
              <w:t>-1C</w:t>
            </w:r>
          </w:p>
        </w:tc>
        <w:tc>
          <w:tcPr>
            <w:tcW w:w="319" w:type="pct"/>
            <w:tcBorders>
              <w:top w:val="single" w:color="auto" w:sz="4" w:space="0"/>
              <w:bottom w:val="single" w:color="auto" w:sz="4" w:space="0"/>
              <w:tl2br w:val="nil"/>
              <w:tr2bl w:val="nil"/>
            </w:tcBorders>
            <w:vAlign w:val="center"/>
          </w:tcPr>
          <w:p w14:paraId="5E0C1948">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7F7B8E79">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3BE77495">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1EABB5E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2CAFA610">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08A6DEB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224649FC">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39A05421">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52756FC8">
            <w:pPr>
              <w:pStyle w:val="39"/>
              <w:rPr>
                <w:rFonts w:cs="Times New Roman"/>
                <w:snapToGrid w:val="0"/>
              </w:rPr>
            </w:pPr>
            <w:r>
              <w:rPr>
                <w:rFonts w:cs="Times New Roman"/>
                <w:snapToGrid w:val="0"/>
              </w:rPr>
              <w:t>+2C</w:t>
            </w:r>
          </w:p>
        </w:tc>
        <w:tc>
          <w:tcPr>
            <w:tcW w:w="321" w:type="pct"/>
            <w:tcBorders>
              <w:top w:val="single" w:color="auto" w:sz="4" w:space="0"/>
              <w:bottom w:val="single" w:color="auto" w:sz="4" w:space="0"/>
              <w:tl2br w:val="nil"/>
              <w:tr2bl w:val="nil"/>
            </w:tcBorders>
            <w:vAlign w:val="center"/>
          </w:tcPr>
          <w:p w14:paraId="7133A604">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6BF1A3E0">
            <w:pPr>
              <w:pStyle w:val="39"/>
              <w:rPr>
                <w:rFonts w:cs="Times New Roman"/>
                <w:snapToGrid w:val="0"/>
              </w:rPr>
            </w:pPr>
          </w:p>
        </w:tc>
        <w:tc>
          <w:tcPr>
            <w:tcW w:w="320" w:type="pct"/>
            <w:tcBorders>
              <w:top w:val="single" w:color="auto" w:sz="4" w:space="0"/>
              <w:bottom w:val="single" w:color="auto" w:sz="4" w:space="0"/>
              <w:right w:val="single" w:color="auto" w:sz="4" w:space="0"/>
              <w:tl2br w:val="nil"/>
              <w:tr2bl w:val="nil"/>
            </w:tcBorders>
            <w:vAlign w:val="center"/>
          </w:tcPr>
          <w:p w14:paraId="42B98467">
            <w:pPr>
              <w:pStyle w:val="39"/>
              <w:rPr>
                <w:rFonts w:cs="Times New Roman"/>
                <w:snapToGrid w:val="0"/>
              </w:rPr>
            </w:pPr>
            <w:r>
              <w:rPr>
                <w:rFonts w:cs="Times New Roman"/>
                <w:snapToGrid w:val="0"/>
              </w:rPr>
              <w:t>+1C</w:t>
            </w:r>
          </w:p>
        </w:tc>
      </w:tr>
      <w:tr w14:paraId="6792E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5B247AF5">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53387CFE">
            <w:pPr>
              <w:pStyle w:val="39"/>
              <w:rPr>
                <w:rFonts w:cs="Times New Roman"/>
                <w:snapToGrid w:val="0"/>
              </w:rPr>
            </w:pPr>
            <w:r>
              <w:rPr>
                <w:rFonts w:cs="Times New Roman"/>
              </w:rPr>
              <w:t>产品生产</w:t>
            </w:r>
          </w:p>
        </w:tc>
        <w:tc>
          <w:tcPr>
            <w:tcW w:w="319" w:type="pct"/>
            <w:tcBorders>
              <w:top w:val="single" w:color="auto" w:sz="4" w:space="0"/>
              <w:bottom w:val="single" w:color="auto" w:sz="4" w:space="0"/>
              <w:tl2br w:val="nil"/>
              <w:tr2bl w:val="nil"/>
            </w:tcBorders>
            <w:vAlign w:val="center"/>
          </w:tcPr>
          <w:p w14:paraId="65D74CC5">
            <w:pPr>
              <w:pStyle w:val="39"/>
              <w:rPr>
                <w:rFonts w:cs="Times New Roman"/>
                <w:snapToGrid w:val="0"/>
              </w:rPr>
            </w:pPr>
          </w:p>
        </w:tc>
        <w:tc>
          <w:tcPr>
            <w:tcW w:w="319" w:type="pct"/>
            <w:tcBorders>
              <w:top w:val="single" w:color="auto" w:sz="4" w:space="0"/>
              <w:bottom w:val="single" w:color="auto" w:sz="4" w:space="0"/>
              <w:tl2br w:val="nil"/>
              <w:tr2bl w:val="nil"/>
            </w:tcBorders>
            <w:vAlign w:val="center"/>
          </w:tcPr>
          <w:p w14:paraId="2E020510">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68A6DE0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69B2727E">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082F1F90">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480B3DC6">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4564B38C">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60A83187">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666B0DE2">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47F647CC">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5E0970C6">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4C540413">
            <w:pPr>
              <w:pStyle w:val="39"/>
              <w:rPr>
                <w:rFonts w:cs="Times New Roman"/>
                <w:snapToGrid w:val="0"/>
              </w:rPr>
            </w:pPr>
            <w:r>
              <w:rPr>
                <w:rFonts w:cs="Times New Roman"/>
                <w:snapToGrid w:val="0"/>
              </w:rPr>
              <w:t>-1C</w:t>
            </w:r>
          </w:p>
        </w:tc>
        <w:tc>
          <w:tcPr>
            <w:tcW w:w="320" w:type="pct"/>
            <w:tcBorders>
              <w:top w:val="single" w:color="auto" w:sz="4" w:space="0"/>
              <w:bottom w:val="single" w:color="auto" w:sz="4" w:space="0"/>
              <w:right w:val="single" w:color="auto" w:sz="4" w:space="0"/>
              <w:tl2br w:val="nil"/>
              <w:tr2bl w:val="nil"/>
            </w:tcBorders>
            <w:vAlign w:val="center"/>
          </w:tcPr>
          <w:p w14:paraId="44425D9E">
            <w:pPr>
              <w:pStyle w:val="39"/>
              <w:rPr>
                <w:rFonts w:cs="Times New Roman"/>
                <w:snapToGrid w:val="0"/>
              </w:rPr>
            </w:pPr>
            <w:r>
              <w:rPr>
                <w:rFonts w:cs="Times New Roman"/>
                <w:snapToGrid w:val="0"/>
              </w:rPr>
              <w:t>+1C</w:t>
            </w:r>
          </w:p>
        </w:tc>
      </w:tr>
      <w:tr w14:paraId="597C6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1E26B384">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016C624E">
            <w:pPr>
              <w:pStyle w:val="39"/>
              <w:rPr>
                <w:rFonts w:cs="Times New Roman"/>
                <w:snapToGrid w:val="0"/>
              </w:rPr>
            </w:pPr>
            <w:r>
              <w:rPr>
                <w:rFonts w:cs="Times New Roman"/>
              </w:rPr>
              <w:t>产品运输</w:t>
            </w:r>
          </w:p>
        </w:tc>
        <w:tc>
          <w:tcPr>
            <w:tcW w:w="319" w:type="pct"/>
            <w:tcBorders>
              <w:top w:val="single" w:color="auto" w:sz="4" w:space="0"/>
              <w:bottom w:val="single" w:color="auto" w:sz="4" w:space="0"/>
              <w:tl2br w:val="nil"/>
              <w:tr2bl w:val="nil"/>
            </w:tcBorders>
            <w:vAlign w:val="center"/>
          </w:tcPr>
          <w:p w14:paraId="6C7692C1">
            <w:pPr>
              <w:pStyle w:val="39"/>
              <w:rPr>
                <w:rFonts w:cs="Times New Roman"/>
                <w:snapToGrid w:val="0"/>
              </w:rPr>
            </w:pPr>
            <w:r>
              <w:rPr>
                <w:rFonts w:cs="Times New Roman"/>
                <w:snapToGrid w:val="0"/>
              </w:rPr>
              <w:t>-1C</w:t>
            </w:r>
          </w:p>
        </w:tc>
        <w:tc>
          <w:tcPr>
            <w:tcW w:w="319" w:type="pct"/>
            <w:tcBorders>
              <w:top w:val="single" w:color="auto" w:sz="4" w:space="0"/>
              <w:bottom w:val="single" w:color="auto" w:sz="4" w:space="0"/>
              <w:tl2br w:val="nil"/>
              <w:tr2bl w:val="nil"/>
            </w:tcBorders>
            <w:vAlign w:val="center"/>
          </w:tcPr>
          <w:p w14:paraId="7289AEC3">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1FE3D764">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3A55C8ED">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0993DF97">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3A410701">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71A9103B">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74DF31F2">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2527ECF5">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6183F455">
            <w:pPr>
              <w:pStyle w:val="39"/>
              <w:rPr>
                <w:rFonts w:cs="Times New Roman"/>
                <w:snapToGrid w:val="0"/>
              </w:rPr>
            </w:pPr>
            <w:r>
              <w:rPr>
                <w:rFonts w:cs="Times New Roman"/>
                <w:snapToGrid w:val="0"/>
              </w:rPr>
              <w:t>+2C</w:t>
            </w:r>
          </w:p>
        </w:tc>
        <w:tc>
          <w:tcPr>
            <w:tcW w:w="321" w:type="pct"/>
            <w:tcBorders>
              <w:top w:val="single" w:color="auto" w:sz="4" w:space="0"/>
              <w:bottom w:val="single" w:color="auto" w:sz="4" w:space="0"/>
              <w:tl2br w:val="nil"/>
              <w:tr2bl w:val="nil"/>
            </w:tcBorders>
            <w:vAlign w:val="center"/>
          </w:tcPr>
          <w:p w14:paraId="344FCEAB">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35BC5CC7">
            <w:pPr>
              <w:pStyle w:val="39"/>
              <w:rPr>
                <w:rFonts w:cs="Times New Roman"/>
                <w:snapToGrid w:val="0"/>
              </w:rPr>
            </w:pPr>
          </w:p>
        </w:tc>
        <w:tc>
          <w:tcPr>
            <w:tcW w:w="320" w:type="pct"/>
            <w:tcBorders>
              <w:top w:val="single" w:color="auto" w:sz="4" w:space="0"/>
              <w:bottom w:val="single" w:color="auto" w:sz="4" w:space="0"/>
              <w:right w:val="single" w:color="auto" w:sz="4" w:space="0"/>
              <w:tl2br w:val="nil"/>
              <w:tr2bl w:val="nil"/>
            </w:tcBorders>
            <w:vAlign w:val="center"/>
          </w:tcPr>
          <w:p w14:paraId="40B9A580">
            <w:pPr>
              <w:pStyle w:val="39"/>
              <w:rPr>
                <w:rFonts w:cs="Times New Roman"/>
                <w:snapToGrid w:val="0"/>
              </w:rPr>
            </w:pPr>
            <w:r>
              <w:rPr>
                <w:rFonts w:cs="Times New Roman"/>
                <w:snapToGrid w:val="0"/>
              </w:rPr>
              <w:t>+1C</w:t>
            </w:r>
          </w:p>
        </w:tc>
      </w:tr>
      <w:tr w14:paraId="2A340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op w:val="single" w:color="auto" w:sz="4" w:space="0"/>
              <w:left w:val="single" w:color="auto" w:sz="4" w:space="0"/>
              <w:bottom w:val="single" w:color="auto" w:sz="4" w:space="0"/>
              <w:tl2br w:val="nil"/>
              <w:tr2bl w:val="nil"/>
            </w:tcBorders>
            <w:vAlign w:val="center"/>
          </w:tcPr>
          <w:p w14:paraId="2D62928F">
            <w:pPr>
              <w:pStyle w:val="39"/>
              <w:rPr>
                <w:rFonts w:cs="Times New Roman"/>
                <w:snapToGrid w:val="0"/>
              </w:rPr>
            </w:pPr>
          </w:p>
        </w:tc>
        <w:tc>
          <w:tcPr>
            <w:tcW w:w="596" w:type="pct"/>
            <w:tcBorders>
              <w:top w:val="single" w:color="auto" w:sz="4" w:space="0"/>
              <w:bottom w:val="single" w:color="auto" w:sz="4" w:space="0"/>
              <w:tl2br w:val="nil"/>
              <w:tr2bl w:val="nil"/>
            </w:tcBorders>
            <w:vAlign w:val="center"/>
          </w:tcPr>
          <w:p w14:paraId="729FC414">
            <w:pPr>
              <w:pStyle w:val="39"/>
              <w:rPr>
                <w:rFonts w:cs="Times New Roman"/>
                <w:snapToGrid w:val="0"/>
              </w:rPr>
            </w:pPr>
            <w:r>
              <w:rPr>
                <w:rFonts w:cs="Times New Roman"/>
              </w:rPr>
              <w:t>补偿绿化</w:t>
            </w:r>
          </w:p>
        </w:tc>
        <w:tc>
          <w:tcPr>
            <w:tcW w:w="319" w:type="pct"/>
            <w:tcBorders>
              <w:top w:val="single" w:color="auto" w:sz="4" w:space="0"/>
              <w:bottom w:val="single" w:color="auto" w:sz="4" w:space="0"/>
              <w:tl2br w:val="nil"/>
              <w:tr2bl w:val="nil"/>
            </w:tcBorders>
            <w:vAlign w:val="center"/>
          </w:tcPr>
          <w:p w14:paraId="1189775F">
            <w:pPr>
              <w:pStyle w:val="39"/>
              <w:rPr>
                <w:rFonts w:cs="Times New Roman"/>
                <w:snapToGrid w:val="0"/>
              </w:rPr>
            </w:pPr>
            <w:r>
              <w:rPr>
                <w:rFonts w:cs="Times New Roman"/>
                <w:snapToGrid w:val="0"/>
              </w:rPr>
              <w:t>+3C</w:t>
            </w:r>
          </w:p>
        </w:tc>
        <w:tc>
          <w:tcPr>
            <w:tcW w:w="319" w:type="pct"/>
            <w:tcBorders>
              <w:top w:val="single" w:color="auto" w:sz="4" w:space="0"/>
              <w:bottom w:val="single" w:color="auto" w:sz="4" w:space="0"/>
              <w:tl2br w:val="nil"/>
              <w:tr2bl w:val="nil"/>
            </w:tcBorders>
            <w:vAlign w:val="center"/>
          </w:tcPr>
          <w:p w14:paraId="1A731D00">
            <w:pPr>
              <w:pStyle w:val="39"/>
              <w:rPr>
                <w:rFonts w:cs="Times New Roman"/>
                <w:snapToGrid w:val="0"/>
              </w:rPr>
            </w:pPr>
            <w:r>
              <w:rPr>
                <w:rFonts w:cs="Times New Roman"/>
                <w:snapToGrid w:val="0"/>
              </w:rPr>
              <w:t>-1C</w:t>
            </w:r>
          </w:p>
        </w:tc>
        <w:tc>
          <w:tcPr>
            <w:tcW w:w="321" w:type="pct"/>
            <w:tcBorders>
              <w:top w:val="single" w:color="auto" w:sz="4" w:space="0"/>
              <w:bottom w:val="single" w:color="auto" w:sz="4" w:space="0"/>
              <w:tl2br w:val="nil"/>
              <w:tr2bl w:val="nil"/>
            </w:tcBorders>
            <w:vAlign w:val="center"/>
          </w:tcPr>
          <w:p w14:paraId="6B44591A">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797E6815">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1E6BD046">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6B164B4A">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0695EC1F">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073F7A79">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40BF03C9">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66C59C50">
            <w:pPr>
              <w:pStyle w:val="39"/>
              <w:rPr>
                <w:rFonts w:cs="Times New Roman"/>
                <w:snapToGrid w:val="0"/>
              </w:rPr>
            </w:pPr>
          </w:p>
        </w:tc>
        <w:tc>
          <w:tcPr>
            <w:tcW w:w="321" w:type="pct"/>
            <w:tcBorders>
              <w:top w:val="single" w:color="auto" w:sz="4" w:space="0"/>
              <w:bottom w:val="single" w:color="auto" w:sz="4" w:space="0"/>
              <w:tl2br w:val="nil"/>
              <w:tr2bl w:val="nil"/>
            </w:tcBorders>
            <w:vAlign w:val="center"/>
          </w:tcPr>
          <w:p w14:paraId="53FCD1BD">
            <w:pPr>
              <w:pStyle w:val="39"/>
              <w:rPr>
                <w:rFonts w:cs="Times New Roman"/>
                <w:snapToGrid w:val="0"/>
              </w:rPr>
            </w:pPr>
          </w:p>
        </w:tc>
        <w:tc>
          <w:tcPr>
            <w:tcW w:w="322" w:type="pct"/>
            <w:tcBorders>
              <w:top w:val="single" w:color="auto" w:sz="4" w:space="0"/>
              <w:bottom w:val="single" w:color="auto" w:sz="4" w:space="0"/>
              <w:tl2br w:val="nil"/>
              <w:tr2bl w:val="nil"/>
            </w:tcBorders>
            <w:vAlign w:val="center"/>
          </w:tcPr>
          <w:p w14:paraId="3C9A65A8">
            <w:pPr>
              <w:pStyle w:val="39"/>
              <w:rPr>
                <w:rFonts w:cs="Times New Roman"/>
                <w:snapToGrid w:val="0"/>
              </w:rPr>
            </w:pPr>
            <w:r>
              <w:rPr>
                <w:rFonts w:cs="Times New Roman"/>
                <w:snapToGrid w:val="0"/>
              </w:rPr>
              <w:t>-1C</w:t>
            </w:r>
          </w:p>
        </w:tc>
        <w:tc>
          <w:tcPr>
            <w:tcW w:w="320" w:type="pct"/>
            <w:tcBorders>
              <w:top w:val="single" w:color="auto" w:sz="4" w:space="0"/>
              <w:bottom w:val="single" w:color="auto" w:sz="4" w:space="0"/>
              <w:right w:val="single" w:color="auto" w:sz="4" w:space="0"/>
              <w:tl2br w:val="nil"/>
              <w:tr2bl w:val="nil"/>
            </w:tcBorders>
            <w:vAlign w:val="center"/>
          </w:tcPr>
          <w:p w14:paraId="148EB8FA">
            <w:pPr>
              <w:pStyle w:val="39"/>
              <w:rPr>
                <w:rFonts w:cs="Times New Roman"/>
                <w:snapToGrid w:val="0"/>
              </w:rPr>
            </w:pPr>
          </w:p>
        </w:tc>
      </w:tr>
    </w:tbl>
    <w:p w14:paraId="696BE384">
      <w:pPr>
        <w:spacing w:line="360" w:lineRule="auto"/>
        <w:rPr>
          <w:rFonts w:ascii="Times New Roman" w:hAnsi="Times New Roman" w:cs="Times New Roman"/>
          <w:snapToGrid w:val="0"/>
          <w:sz w:val="18"/>
        </w:rPr>
      </w:pPr>
      <w:r>
        <w:rPr>
          <w:rFonts w:ascii="Times New Roman" w:hAnsi="Times New Roman" w:cs="Times New Roman"/>
          <w:snapToGrid w:val="0"/>
          <w:sz w:val="18"/>
        </w:rPr>
        <w:t>注：1.表中“＋”表示正效益，“－”表示负效益；</w:t>
      </w:r>
    </w:p>
    <w:p w14:paraId="0E6DA3D4">
      <w:pPr>
        <w:spacing w:line="360" w:lineRule="auto"/>
        <w:ind w:firstLine="360" w:firstLineChars="200"/>
        <w:rPr>
          <w:rFonts w:ascii="Times New Roman" w:hAnsi="Times New Roman" w:cs="Times New Roman"/>
          <w:snapToGrid w:val="0"/>
          <w:sz w:val="18"/>
        </w:rPr>
      </w:pPr>
      <w:r>
        <w:rPr>
          <w:rFonts w:ascii="Times New Roman" w:hAnsi="Times New Roman" w:cs="Times New Roman"/>
          <w:snapToGrid w:val="0"/>
          <w:sz w:val="18"/>
        </w:rPr>
        <w:t>2.表中数字表示影响的相对程度，“1”表示影响较小，“2”表示影响中等，“3”表示影响较大；</w:t>
      </w:r>
    </w:p>
    <w:p w14:paraId="1446EBD5">
      <w:pPr>
        <w:pStyle w:val="3"/>
        <w:ind w:firstLine="360"/>
        <w:rPr>
          <w:rFonts w:cs="Times New Roman"/>
          <w:snapToGrid w:val="0"/>
          <w:sz w:val="18"/>
        </w:rPr>
      </w:pPr>
      <w:r>
        <w:rPr>
          <w:rFonts w:cs="Times New Roman"/>
          <w:snapToGrid w:val="0"/>
          <w:sz w:val="18"/>
        </w:rPr>
        <w:t>3.表中“D”表示短期影响，“C”表示长期影响。</w:t>
      </w:r>
    </w:p>
    <w:p w14:paraId="21697D46">
      <w:pPr>
        <w:pStyle w:val="3"/>
        <w:ind w:firstLine="480"/>
        <w:rPr>
          <w:rFonts w:cs="Times New Roman"/>
        </w:rPr>
      </w:pPr>
      <w:r>
        <w:rPr>
          <w:rFonts w:cs="Times New Roman"/>
        </w:rPr>
        <w:t>由表2.4-1可见，工程建设对环境产生不利影响环境要素主要有：地表水、地下水、环境空气、声环境。但项目的建设对于提高</w:t>
      </w:r>
      <w:r>
        <w:rPr>
          <w:rFonts w:hint="eastAsia" w:cs="Times New Roman"/>
        </w:rPr>
        <w:t>新化</w:t>
      </w:r>
      <w:r>
        <w:rPr>
          <w:rFonts w:cs="Times New Roman"/>
        </w:rPr>
        <w:t>县社会经济及生活质量有着显著的社会效益。</w:t>
      </w:r>
    </w:p>
    <w:p w14:paraId="23AFB465">
      <w:pPr>
        <w:pStyle w:val="6"/>
        <w:rPr>
          <w:rFonts w:cs="Times New Roman"/>
        </w:rPr>
      </w:pPr>
      <w:r>
        <w:rPr>
          <w:rFonts w:cs="Times New Roman"/>
        </w:rPr>
        <w:t>评价因子筛选</w:t>
      </w:r>
    </w:p>
    <w:p w14:paraId="7C7D7D69">
      <w:pPr>
        <w:pStyle w:val="3"/>
        <w:ind w:firstLine="480"/>
        <w:rPr>
          <w:rFonts w:cs="Times New Roman"/>
        </w:rPr>
      </w:pPr>
      <w:r>
        <w:rPr>
          <w:rFonts w:cs="Times New Roman"/>
        </w:rPr>
        <w:t>（1）主要污染物</w:t>
      </w:r>
    </w:p>
    <w:p w14:paraId="2C2741B6">
      <w:pPr>
        <w:pStyle w:val="3"/>
        <w:ind w:firstLine="480"/>
        <w:rPr>
          <w:rFonts w:cs="Times New Roman"/>
        </w:rPr>
      </w:pPr>
      <w:r>
        <w:rPr>
          <w:rFonts w:cs="Times New Roman"/>
        </w:rPr>
        <w:t>根据项目有关基础资料及项目所在地的现场踏勘，判定其在不同阶段对环境产生影响的因素和影响程度，并筛选出营运期可能产生的主要环境问题，明确评价因子，为评价重点提供依据，项目的主要污染物特征表见表2.4-2。</w:t>
      </w:r>
    </w:p>
    <w:p w14:paraId="716CC704">
      <w:pPr>
        <w:pStyle w:val="3"/>
        <w:ind w:firstLine="480"/>
        <w:rPr>
          <w:rFonts w:cs="Times New Roman"/>
        </w:rPr>
      </w:pPr>
    </w:p>
    <w:p w14:paraId="7E9E77DB">
      <w:pPr>
        <w:pStyle w:val="15"/>
        <w:rPr>
          <w:rFonts w:cs="Times New Roman"/>
        </w:rPr>
      </w:pPr>
      <w:r>
        <w:rPr>
          <w:rFonts w:cs="Times New Roman"/>
        </w:rPr>
        <w:t>表2.4-2 项目营运期污染物特征表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1701"/>
        <w:gridCol w:w="2268"/>
        <w:gridCol w:w="2126"/>
        <w:gridCol w:w="1127"/>
      </w:tblGrid>
      <w:tr w14:paraId="63CB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75" w:type="dxa"/>
            <w:vAlign w:val="center"/>
          </w:tcPr>
          <w:p w14:paraId="3CA65802">
            <w:pPr>
              <w:pStyle w:val="39"/>
              <w:rPr>
                <w:rFonts w:cs="Times New Roman"/>
              </w:rPr>
            </w:pPr>
            <w:r>
              <w:rPr>
                <w:rFonts w:cs="Times New Roman"/>
              </w:rPr>
              <w:t>类别</w:t>
            </w:r>
          </w:p>
        </w:tc>
        <w:tc>
          <w:tcPr>
            <w:tcW w:w="1276" w:type="dxa"/>
            <w:vAlign w:val="center"/>
          </w:tcPr>
          <w:p w14:paraId="2B6A25CE">
            <w:pPr>
              <w:pStyle w:val="39"/>
              <w:rPr>
                <w:rFonts w:cs="Times New Roman"/>
              </w:rPr>
            </w:pPr>
            <w:r>
              <w:rPr>
                <w:rFonts w:cs="Times New Roman"/>
              </w:rPr>
              <w:t>所属单元</w:t>
            </w:r>
          </w:p>
        </w:tc>
        <w:tc>
          <w:tcPr>
            <w:tcW w:w="1701" w:type="dxa"/>
            <w:vAlign w:val="center"/>
          </w:tcPr>
          <w:p w14:paraId="4CCA6C4F">
            <w:pPr>
              <w:pStyle w:val="39"/>
              <w:rPr>
                <w:rFonts w:cs="Times New Roman"/>
              </w:rPr>
            </w:pPr>
            <w:r>
              <w:rPr>
                <w:rFonts w:cs="Times New Roman"/>
              </w:rPr>
              <w:t>污染源类别</w:t>
            </w:r>
          </w:p>
        </w:tc>
        <w:tc>
          <w:tcPr>
            <w:tcW w:w="2268" w:type="dxa"/>
            <w:vAlign w:val="center"/>
          </w:tcPr>
          <w:p w14:paraId="0BA30488">
            <w:pPr>
              <w:pStyle w:val="39"/>
              <w:rPr>
                <w:rFonts w:cs="Times New Roman"/>
              </w:rPr>
            </w:pPr>
            <w:r>
              <w:rPr>
                <w:rFonts w:cs="Times New Roman"/>
              </w:rPr>
              <w:t>产生位置</w:t>
            </w:r>
          </w:p>
        </w:tc>
        <w:tc>
          <w:tcPr>
            <w:tcW w:w="2126" w:type="dxa"/>
            <w:vAlign w:val="center"/>
          </w:tcPr>
          <w:p w14:paraId="6A1314C8">
            <w:pPr>
              <w:pStyle w:val="39"/>
              <w:rPr>
                <w:rFonts w:cs="Times New Roman"/>
              </w:rPr>
            </w:pPr>
            <w:r>
              <w:rPr>
                <w:rFonts w:cs="Times New Roman"/>
              </w:rPr>
              <w:t>污染物/主要成分</w:t>
            </w:r>
          </w:p>
        </w:tc>
        <w:tc>
          <w:tcPr>
            <w:tcW w:w="1127" w:type="dxa"/>
            <w:vAlign w:val="center"/>
          </w:tcPr>
          <w:p w14:paraId="4232C43C">
            <w:pPr>
              <w:pStyle w:val="39"/>
              <w:rPr>
                <w:rFonts w:cs="Times New Roman"/>
              </w:rPr>
            </w:pPr>
            <w:r>
              <w:rPr>
                <w:rFonts w:cs="Times New Roman"/>
              </w:rPr>
              <w:t>产生特征</w:t>
            </w:r>
          </w:p>
        </w:tc>
      </w:tr>
      <w:tr w14:paraId="0975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14:paraId="4E5AF80E">
            <w:pPr>
              <w:pStyle w:val="39"/>
              <w:rPr>
                <w:rFonts w:cs="Times New Roman"/>
              </w:rPr>
            </w:pPr>
            <w:r>
              <w:rPr>
                <w:rFonts w:cs="Times New Roman"/>
              </w:rPr>
              <w:t>废水</w:t>
            </w:r>
          </w:p>
        </w:tc>
        <w:tc>
          <w:tcPr>
            <w:tcW w:w="1276" w:type="dxa"/>
            <w:vAlign w:val="center"/>
          </w:tcPr>
          <w:p w14:paraId="0D120800">
            <w:pPr>
              <w:pStyle w:val="39"/>
              <w:rPr>
                <w:rFonts w:cs="Times New Roman"/>
              </w:rPr>
            </w:pPr>
            <w:r>
              <w:rPr>
                <w:rFonts w:cs="Times New Roman"/>
              </w:rPr>
              <w:t>生产区</w:t>
            </w:r>
          </w:p>
        </w:tc>
        <w:tc>
          <w:tcPr>
            <w:tcW w:w="1701" w:type="dxa"/>
            <w:vAlign w:val="center"/>
          </w:tcPr>
          <w:p w14:paraId="43B20C16">
            <w:pPr>
              <w:pStyle w:val="39"/>
              <w:rPr>
                <w:rFonts w:cs="Times New Roman"/>
              </w:rPr>
            </w:pPr>
            <w:r>
              <w:rPr>
                <w:rFonts w:hint="eastAsia" w:cs="Times New Roman"/>
              </w:rPr>
              <w:t>鸡舍</w:t>
            </w:r>
            <w:r>
              <w:rPr>
                <w:rFonts w:cs="Times New Roman"/>
              </w:rPr>
              <w:t>冲洗废水</w:t>
            </w:r>
          </w:p>
        </w:tc>
        <w:tc>
          <w:tcPr>
            <w:tcW w:w="2268" w:type="dxa"/>
            <w:vAlign w:val="center"/>
          </w:tcPr>
          <w:p w14:paraId="2FA3E3CA">
            <w:pPr>
              <w:pStyle w:val="39"/>
              <w:rPr>
                <w:rFonts w:cs="Times New Roman"/>
              </w:rPr>
            </w:pPr>
            <w:r>
              <w:rPr>
                <w:rFonts w:hint="eastAsia" w:cs="Times New Roman"/>
              </w:rPr>
              <w:t>鸡</w:t>
            </w:r>
            <w:r>
              <w:rPr>
                <w:rFonts w:cs="Times New Roman"/>
              </w:rPr>
              <w:t>舍排放口</w:t>
            </w:r>
          </w:p>
        </w:tc>
        <w:tc>
          <w:tcPr>
            <w:tcW w:w="2126" w:type="dxa"/>
            <w:vAlign w:val="center"/>
          </w:tcPr>
          <w:p w14:paraId="3832DE1F">
            <w:pPr>
              <w:pStyle w:val="39"/>
              <w:rPr>
                <w:rFonts w:cs="Times New Roman"/>
              </w:rPr>
            </w:pPr>
            <w:r>
              <w:rPr>
                <w:rFonts w:cs="Times New Roman"/>
              </w:rPr>
              <w:t>COD、BOD</w:t>
            </w:r>
            <w:r>
              <w:rPr>
                <w:rFonts w:cs="Times New Roman"/>
                <w:vertAlign w:val="subscript"/>
              </w:rPr>
              <w:t>5</w:t>
            </w:r>
            <w:r>
              <w:rPr>
                <w:rFonts w:cs="Times New Roman"/>
              </w:rPr>
              <w:t>、氨氮、总磷、粪大肠杆菌</w:t>
            </w:r>
          </w:p>
        </w:tc>
        <w:tc>
          <w:tcPr>
            <w:tcW w:w="1127" w:type="dxa"/>
            <w:vAlign w:val="center"/>
          </w:tcPr>
          <w:p w14:paraId="004C03FD">
            <w:pPr>
              <w:pStyle w:val="39"/>
              <w:rPr>
                <w:rFonts w:cs="Times New Roman"/>
              </w:rPr>
            </w:pPr>
            <w:r>
              <w:rPr>
                <w:rFonts w:cs="Times New Roman"/>
              </w:rPr>
              <w:t>间歇</w:t>
            </w:r>
          </w:p>
        </w:tc>
      </w:tr>
      <w:tr w14:paraId="5870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2BBF1A41">
            <w:pPr>
              <w:pStyle w:val="39"/>
              <w:rPr>
                <w:rFonts w:cs="Times New Roman"/>
              </w:rPr>
            </w:pPr>
          </w:p>
        </w:tc>
        <w:tc>
          <w:tcPr>
            <w:tcW w:w="1276" w:type="dxa"/>
            <w:vAlign w:val="center"/>
          </w:tcPr>
          <w:p w14:paraId="260FDA70">
            <w:pPr>
              <w:pStyle w:val="39"/>
              <w:rPr>
                <w:rFonts w:cs="Times New Roman"/>
              </w:rPr>
            </w:pPr>
            <w:r>
              <w:rPr>
                <w:rFonts w:cs="Times New Roman"/>
              </w:rPr>
              <w:t>生活区</w:t>
            </w:r>
          </w:p>
        </w:tc>
        <w:tc>
          <w:tcPr>
            <w:tcW w:w="1701" w:type="dxa"/>
            <w:vAlign w:val="center"/>
          </w:tcPr>
          <w:p w14:paraId="3DB356C0">
            <w:pPr>
              <w:pStyle w:val="39"/>
              <w:rPr>
                <w:rFonts w:cs="Times New Roman"/>
              </w:rPr>
            </w:pPr>
            <w:r>
              <w:rPr>
                <w:rFonts w:cs="Times New Roman"/>
              </w:rPr>
              <w:t>生活污水</w:t>
            </w:r>
          </w:p>
        </w:tc>
        <w:tc>
          <w:tcPr>
            <w:tcW w:w="2268" w:type="dxa"/>
            <w:vAlign w:val="center"/>
          </w:tcPr>
          <w:p w14:paraId="6509E5CE">
            <w:pPr>
              <w:pStyle w:val="39"/>
              <w:rPr>
                <w:rFonts w:cs="Times New Roman"/>
              </w:rPr>
            </w:pPr>
            <w:r>
              <w:rPr>
                <w:rFonts w:hint="eastAsia" w:cs="Times New Roman"/>
              </w:rPr>
              <w:t>办公生活</w:t>
            </w:r>
            <w:r>
              <w:rPr>
                <w:rFonts w:cs="Times New Roman"/>
              </w:rPr>
              <w:t>区</w:t>
            </w:r>
          </w:p>
        </w:tc>
        <w:tc>
          <w:tcPr>
            <w:tcW w:w="2126" w:type="dxa"/>
            <w:vAlign w:val="center"/>
          </w:tcPr>
          <w:p w14:paraId="203435E5">
            <w:pPr>
              <w:pStyle w:val="39"/>
              <w:rPr>
                <w:rFonts w:cs="Times New Roman"/>
              </w:rPr>
            </w:pPr>
            <w:r>
              <w:rPr>
                <w:rFonts w:cs="Times New Roman"/>
              </w:rPr>
              <w:t>COD、BOD</w:t>
            </w:r>
            <w:r>
              <w:rPr>
                <w:rFonts w:cs="Times New Roman"/>
                <w:vertAlign w:val="subscript"/>
              </w:rPr>
              <w:t>5</w:t>
            </w:r>
            <w:r>
              <w:rPr>
                <w:rFonts w:cs="Times New Roman"/>
              </w:rPr>
              <w:t>、SS、NH</w:t>
            </w:r>
            <w:r>
              <w:rPr>
                <w:rFonts w:cs="Times New Roman"/>
                <w:vertAlign w:val="subscript"/>
              </w:rPr>
              <w:t>3</w:t>
            </w:r>
            <w:r>
              <w:rPr>
                <w:rFonts w:cs="Times New Roman"/>
              </w:rPr>
              <w:t>-N和动植物油</w:t>
            </w:r>
          </w:p>
        </w:tc>
        <w:tc>
          <w:tcPr>
            <w:tcW w:w="1127" w:type="dxa"/>
            <w:vAlign w:val="center"/>
          </w:tcPr>
          <w:p w14:paraId="3463DAF8">
            <w:pPr>
              <w:pStyle w:val="39"/>
              <w:rPr>
                <w:rFonts w:cs="Times New Roman"/>
              </w:rPr>
            </w:pPr>
            <w:r>
              <w:rPr>
                <w:rFonts w:cs="Times New Roman"/>
              </w:rPr>
              <w:t>间歇</w:t>
            </w:r>
          </w:p>
        </w:tc>
      </w:tr>
      <w:tr w14:paraId="3BE8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14:paraId="74E65452">
            <w:pPr>
              <w:pStyle w:val="39"/>
              <w:rPr>
                <w:rFonts w:cs="Times New Roman"/>
              </w:rPr>
            </w:pPr>
            <w:r>
              <w:rPr>
                <w:rFonts w:cs="Times New Roman"/>
              </w:rPr>
              <w:t>废气</w:t>
            </w:r>
          </w:p>
        </w:tc>
        <w:tc>
          <w:tcPr>
            <w:tcW w:w="1276" w:type="dxa"/>
            <w:vMerge w:val="restart"/>
            <w:vAlign w:val="center"/>
          </w:tcPr>
          <w:p w14:paraId="5939B1B6">
            <w:pPr>
              <w:pStyle w:val="39"/>
              <w:rPr>
                <w:rFonts w:cs="Times New Roman"/>
              </w:rPr>
            </w:pPr>
            <w:r>
              <w:rPr>
                <w:rFonts w:cs="Times New Roman"/>
              </w:rPr>
              <w:t>生产区</w:t>
            </w:r>
          </w:p>
        </w:tc>
        <w:tc>
          <w:tcPr>
            <w:tcW w:w="1701" w:type="dxa"/>
            <w:vMerge w:val="restart"/>
            <w:vAlign w:val="center"/>
          </w:tcPr>
          <w:p w14:paraId="38A51225">
            <w:pPr>
              <w:pStyle w:val="39"/>
              <w:rPr>
                <w:rFonts w:cs="Times New Roman"/>
              </w:rPr>
            </w:pPr>
            <w:r>
              <w:rPr>
                <w:rFonts w:cs="Times New Roman"/>
              </w:rPr>
              <w:t>恶臭</w:t>
            </w:r>
          </w:p>
        </w:tc>
        <w:tc>
          <w:tcPr>
            <w:tcW w:w="2268" w:type="dxa"/>
            <w:vAlign w:val="center"/>
          </w:tcPr>
          <w:p w14:paraId="24D49AC4">
            <w:pPr>
              <w:pStyle w:val="39"/>
              <w:rPr>
                <w:rFonts w:cs="Times New Roman"/>
              </w:rPr>
            </w:pPr>
            <w:r>
              <w:rPr>
                <w:rFonts w:hint="eastAsia" w:cs="Times New Roman"/>
              </w:rPr>
              <w:t>鸡</w:t>
            </w:r>
            <w:r>
              <w:rPr>
                <w:rFonts w:cs="Times New Roman"/>
              </w:rPr>
              <w:t>舍</w:t>
            </w:r>
          </w:p>
        </w:tc>
        <w:tc>
          <w:tcPr>
            <w:tcW w:w="2126" w:type="dxa"/>
            <w:vMerge w:val="restart"/>
            <w:vAlign w:val="center"/>
          </w:tcPr>
          <w:p w14:paraId="4CCFAE2E">
            <w:pPr>
              <w:pStyle w:val="39"/>
              <w:rPr>
                <w:rFonts w:cs="Times New Roman"/>
              </w:rPr>
            </w:pPr>
            <w:r>
              <w:rPr>
                <w:rFonts w:cs="Times New Roman"/>
              </w:rPr>
              <w:t>NH</w:t>
            </w:r>
            <w:r>
              <w:rPr>
                <w:rFonts w:cs="Times New Roman"/>
                <w:vertAlign w:val="subscript"/>
              </w:rPr>
              <w:t>3</w:t>
            </w:r>
            <w:r>
              <w:rPr>
                <w:rFonts w:cs="Times New Roman"/>
              </w:rPr>
              <w:t>、H</w:t>
            </w:r>
            <w:r>
              <w:rPr>
                <w:rFonts w:cs="Times New Roman"/>
                <w:vertAlign w:val="subscript"/>
              </w:rPr>
              <w:t>2</w:t>
            </w:r>
            <w:r>
              <w:rPr>
                <w:rFonts w:cs="Times New Roman"/>
              </w:rPr>
              <w:t>S</w:t>
            </w:r>
          </w:p>
        </w:tc>
        <w:tc>
          <w:tcPr>
            <w:tcW w:w="1127" w:type="dxa"/>
            <w:vMerge w:val="restart"/>
            <w:vAlign w:val="center"/>
          </w:tcPr>
          <w:p w14:paraId="7666F086">
            <w:pPr>
              <w:pStyle w:val="39"/>
              <w:rPr>
                <w:rFonts w:cs="Times New Roman"/>
              </w:rPr>
            </w:pPr>
            <w:r>
              <w:rPr>
                <w:rFonts w:cs="Times New Roman"/>
              </w:rPr>
              <w:t>连续</w:t>
            </w:r>
          </w:p>
        </w:tc>
      </w:tr>
      <w:tr w14:paraId="5D4D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2FC85149">
            <w:pPr>
              <w:pStyle w:val="39"/>
              <w:rPr>
                <w:rFonts w:cs="Times New Roman"/>
              </w:rPr>
            </w:pPr>
          </w:p>
        </w:tc>
        <w:tc>
          <w:tcPr>
            <w:tcW w:w="1276" w:type="dxa"/>
            <w:vMerge w:val="continue"/>
            <w:vAlign w:val="center"/>
          </w:tcPr>
          <w:p w14:paraId="17C61B22">
            <w:pPr>
              <w:pStyle w:val="39"/>
              <w:rPr>
                <w:rFonts w:cs="Times New Roman"/>
              </w:rPr>
            </w:pPr>
          </w:p>
        </w:tc>
        <w:tc>
          <w:tcPr>
            <w:tcW w:w="1701" w:type="dxa"/>
            <w:vMerge w:val="continue"/>
            <w:vAlign w:val="center"/>
          </w:tcPr>
          <w:p w14:paraId="64C98E0B">
            <w:pPr>
              <w:pStyle w:val="39"/>
              <w:rPr>
                <w:rFonts w:cs="Times New Roman"/>
              </w:rPr>
            </w:pPr>
          </w:p>
        </w:tc>
        <w:tc>
          <w:tcPr>
            <w:tcW w:w="2268" w:type="dxa"/>
            <w:vAlign w:val="center"/>
          </w:tcPr>
          <w:p w14:paraId="7E0F194A">
            <w:pPr>
              <w:pStyle w:val="39"/>
              <w:rPr>
                <w:rFonts w:cs="Times New Roman"/>
              </w:rPr>
            </w:pPr>
            <w:r>
              <w:rPr>
                <w:rFonts w:hint="eastAsia" w:cs="Times New Roman"/>
                <w:kern w:val="0"/>
              </w:rPr>
              <w:t>鸡</w:t>
            </w:r>
            <w:r>
              <w:rPr>
                <w:rFonts w:cs="Times New Roman"/>
                <w:kern w:val="0"/>
              </w:rPr>
              <w:t>粪处理区</w:t>
            </w:r>
          </w:p>
        </w:tc>
        <w:tc>
          <w:tcPr>
            <w:tcW w:w="2126" w:type="dxa"/>
            <w:vMerge w:val="continue"/>
            <w:vAlign w:val="center"/>
          </w:tcPr>
          <w:p w14:paraId="53FE6203">
            <w:pPr>
              <w:pStyle w:val="39"/>
              <w:rPr>
                <w:rFonts w:cs="Times New Roman"/>
              </w:rPr>
            </w:pPr>
          </w:p>
        </w:tc>
        <w:tc>
          <w:tcPr>
            <w:tcW w:w="1127" w:type="dxa"/>
            <w:vMerge w:val="continue"/>
            <w:vAlign w:val="center"/>
          </w:tcPr>
          <w:p w14:paraId="58241F0D">
            <w:pPr>
              <w:pStyle w:val="39"/>
              <w:rPr>
                <w:rFonts w:cs="Times New Roman"/>
              </w:rPr>
            </w:pPr>
          </w:p>
        </w:tc>
      </w:tr>
      <w:tr w14:paraId="7A83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632DCBD">
            <w:pPr>
              <w:pStyle w:val="39"/>
              <w:rPr>
                <w:rFonts w:cs="Times New Roman"/>
              </w:rPr>
            </w:pPr>
          </w:p>
        </w:tc>
        <w:tc>
          <w:tcPr>
            <w:tcW w:w="1276" w:type="dxa"/>
            <w:vAlign w:val="center"/>
          </w:tcPr>
          <w:p w14:paraId="45BEF8E0">
            <w:pPr>
              <w:pStyle w:val="39"/>
              <w:rPr>
                <w:rFonts w:cs="Times New Roman"/>
              </w:rPr>
            </w:pPr>
            <w:r>
              <w:rPr>
                <w:rFonts w:cs="Times New Roman"/>
              </w:rPr>
              <w:t>配电房</w:t>
            </w:r>
          </w:p>
        </w:tc>
        <w:tc>
          <w:tcPr>
            <w:tcW w:w="1701" w:type="dxa"/>
            <w:vAlign w:val="center"/>
          </w:tcPr>
          <w:p w14:paraId="700A486D">
            <w:pPr>
              <w:pStyle w:val="39"/>
              <w:rPr>
                <w:rFonts w:cs="Times New Roman"/>
              </w:rPr>
            </w:pPr>
            <w:r>
              <w:rPr>
                <w:rFonts w:cs="Times New Roman"/>
              </w:rPr>
              <w:t>柴油发电机烟气</w:t>
            </w:r>
          </w:p>
        </w:tc>
        <w:tc>
          <w:tcPr>
            <w:tcW w:w="2268" w:type="dxa"/>
            <w:vAlign w:val="center"/>
          </w:tcPr>
          <w:p w14:paraId="51122E8A">
            <w:pPr>
              <w:pStyle w:val="39"/>
              <w:rPr>
                <w:rFonts w:cs="Times New Roman"/>
              </w:rPr>
            </w:pPr>
            <w:r>
              <w:rPr>
                <w:rFonts w:cs="Times New Roman"/>
              </w:rPr>
              <w:t>柴油发电机</w:t>
            </w:r>
          </w:p>
        </w:tc>
        <w:tc>
          <w:tcPr>
            <w:tcW w:w="2126" w:type="dxa"/>
            <w:vAlign w:val="center"/>
          </w:tcPr>
          <w:p w14:paraId="73FE18D1">
            <w:pPr>
              <w:pStyle w:val="39"/>
              <w:rPr>
                <w:rFonts w:cs="Times New Roman"/>
              </w:rPr>
            </w:pPr>
            <w:r>
              <w:rPr>
                <w:rFonts w:cs="Times New Roman"/>
              </w:rPr>
              <w:t>颗粒物、SO</w:t>
            </w:r>
            <w:r>
              <w:rPr>
                <w:rFonts w:cs="Times New Roman"/>
                <w:vertAlign w:val="subscript"/>
              </w:rPr>
              <w:t>2</w:t>
            </w:r>
            <w:r>
              <w:rPr>
                <w:rFonts w:cs="Times New Roman"/>
              </w:rPr>
              <w:t>、NO</w:t>
            </w:r>
            <w:r>
              <w:rPr>
                <w:rFonts w:cs="Times New Roman"/>
                <w:vertAlign w:val="subscript"/>
              </w:rPr>
              <w:t>X</w:t>
            </w:r>
          </w:p>
        </w:tc>
        <w:tc>
          <w:tcPr>
            <w:tcW w:w="1127" w:type="dxa"/>
            <w:vAlign w:val="center"/>
          </w:tcPr>
          <w:p w14:paraId="6A535A9E">
            <w:pPr>
              <w:pStyle w:val="39"/>
              <w:rPr>
                <w:rFonts w:cs="Times New Roman"/>
              </w:rPr>
            </w:pPr>
            <w:r>
              <w:rPr>
                <w:rFonts w:cs="Times New Roman"/>
              </w:rPr>
              <w:t>间歇</w:t>
            </w:r>
          </w:p>
        </w:tc>
      </w:tr>
      <w:tr w14:paraId="044B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5549C08C">
            <w:pPr>
              <w:pStyle w:val="39"/>
              <w:rPr>
                <w:rFonts w:cs="Times New Roman"/>
              </w:rPr>
            </w:pPr>
          </w:p>
        </w:tc>
        <w:tc>
          <w:tcPr>
            <w:tcW w:w="1276" w:type="dxa"/>
            <w:vAlign w:val="center"/>
          </w:tcPr>
          <w:p w14:paraId="52CD022C">
            <w:pPr>
              <w:pStyle w:val="39"/>
              <w:rPr>
                <w:rFonts w:cs="Times New Roman"/>
              </w:rPr>
            </w:pPr>
            <w:r>
              <w:rPr>
                <w:rFonts w:hint="eastAsia" w:cs="Times New Roman"/>
              </w:rPr>
              <w:t>锅炉房</w:t>
            </w:r>
          </w:p>
        </w:tc>
        <w:tc>
          <w:tcPr>
            <w:tcW w:w="1701" w:type="dxa"/>
            <w:vAlign w:val="center"/>
          </w:tcPr>
          <w:p w14:paraId="7599E623">
            <w:pPr>
              <w:pStyle w:val="39"/>
              <w:rPr>
                <w:rFonts w:cs="Times New Roman"/>
              </w:rPr>
            </w:pPr>
            <w:r>
              <w:rPr>
                <w:rFonts w:hint="eastAsia" w:cs="Times New Roman"/>
              </w:rPr>
              <w:t>燃烧废气</w:t>
            </w:r>
          </w:p>
        </w:tc>
        <w:tc>
          <w:tcPr>
            <w:tcW w:w="2268" w:type="dxa"/>
            <w:vAlign w:val="center"/>
          </w:tcPr>
          <w:p w14:paraId="66577BEB">
            <w:pPr>
              <w:pStyle w:val="39"/>
              <w:rPr>
                <w:rFonts w:cs="Times New Roman"/>
              </w:rPr>
            </w:pPr>
            <w:r>
              <w:rPr>
                <w:rFonts w:hint="eastAsia" w:cs="Times New Roman"/>
              </w:rPr>
              <w:t>锅炉</w:t>
            </w:r>
          </w:p>
        </w:tc>
        <w:tc>
          <w:tcPr>
            <w:tcW w:w="2126" w:type="dxa"/>
            <w:vAlign w:val="center"/>
          </w:tcPr>
          <w:p w14:paraId="7FBB4465">
            <w:pPr>
              <w:pStyle w:val="39"/>
              <w:rPr>
                <w:rFonts w:cs="Times New Roman"/>
              </w:rPr>
            </w:pPr>
            <w:r>
              <w:rPr>
                <w:rFonts w:cs="Times New Roman"/>
              </w:rPr>
              <w:t>SO</w:t>
            </w:r>
            <w:r>
              <w:rPr>
                <w:rFonts w:cs="Times New Roman"/>
                <w:vertAlign w:val="subscript"/>
              </w:rPr>
              <w:t>2</w:t>
            </w:r>
            <w:r>
              <w:rPr>
                <w:rFonts w:cs="Times New Roman"/>
              </w:rPr>
              <w:t>、NO</w:t>
            </w:r>
            <w:r>
              <w:rPr>
                <w:rFonts w:cs="Times New Roman"/>
                <w:vertAlign w:val="subscript"/>
              </w:rPr>
              <w:t>X</w:t>
            </w:r>
            <w:r>
              <w:rPr>
                <w:rFonts w:hint="eastAsia" w:cs="Times New Roman"/>
              </w:rPr>
              <w:t>、烟尘</w:t>
            </w:r>
          </w:p>
        </w:tc>
        <w:tc>
          <w:tcPr>
            <w:tcW w:w="1127" w:type="dxa"/>
            <w:vAlign w:val="center"/>
          </w:tcPr>
          <w:p w14:paraId="3BBA23BD">
            <w:pPr>
              <w:pStyle w:val="39"/>
              <w:rPr>
                <w:rFonts w:cs="Times New Roman"/>
              </w:rPr>
            </w:pPr>
            <w:r>
              <w:rPr>
                <w:rFonts w:cs="Times New Roman"/>
              </w:rPr>
              <w:t>间歇</w:t>
            </w:r>
          </w:p>
        </w:tc>
      </w:tr>
      <w:tr w14:paraId="769F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2F9BBABB">
            <w:pPr>
              <w:pStyle w:val="39"/>
              <w:rPr>
                <w:rFonts w:cs="Times New Roman"/>
              </w:rPr>
            </w:pPr>
          </w:p>
        </w:tc>
        <w:tc>
          <w:tcPr>
            <w:tcW w:w="1276" w:type="dxa"/>
            <w:vAlign w:val="center"/>
          </w:tcPr>
          <w:p w14:paraId="7C3F1C35">
            <w:pPr>
              <w:pStyle w:val="39"/>
              <w:rPr>
                <w:rFonts w:cs="Times New Roman"/>
              </w:rPr>
            </w:pPr>
            <w:r>
              <w:rPr>
                <w:rFonts w:cs="Times New Roman"/>
              </w:rPr>
              <w:t>食堂</w:t>
            </w:r>
          </w:p>
        </w:tc>
        <w:tc>
          <w:tcPr>
            <w:tcW w:w="1701" w:type="dxa"/>
            <w:vAlign w:val="center"/>
          </w:tcPr>
          <w:p w14:paraId="5C420565">
            <w:pPr>
              <w:pStyle w:val="39"/>
              <w:rPr>
                <w:rFonts w:cs="Times New Roman"/>
              </w:rPr>
            </w:pPr>
            <w:r>
              <w:rPr>
                <w:rFonts w:cs="Times New Roman"/>
              </w:rPr>
              <w:t>油烟废气</w:t>
            </w:r>
          </w:p>
        </w:tc>
        <w:tc>
          <w:tcPr>
            <w:tcW w:w="2268" w:type="dxa"/>
            <w:vAlign w:val="center"/>
          </w:tcPr>
          <w:p w14:paraId="1F771A15">
            <w:pPr>
              <w:pStyle w:val="39"/>
              <w:rPr>
                <w:rFonts w:cs="Times New Roman"/>
              </w:rPr>
            </w:pPr>
            <w:r>
              <w:rPr>
                <w:rFonts w:cs="Times New Roman"/>
              </w:rPr>
              <w:t>液化气燃烧</w:t>
            </w:r>
          </w:p>
        </w:tc>
        <w:tc>
          <w:tcPr>
            <w:tcW w:w="2126" w:type="dxa"/>
            <w:vAlign w:val="center"/>
          </w:tcPr>
          <w:p w14:paraId="79759D2A">
            <w:pPr>
              <w:pStyle w:val="39"/>
              <w:rPr>
                <w:rFonts w:cs="Times New Roman"/>
              </w:rPr>
            </w:pPr>
            <w:r>
              <w:rPr>
                <w:rFonts w:cs="Times New Roman"/>
              </w:rPr>
              <w:t>油烟</w:t>
            </w:r>
          </w:p>
        </w:tc>
        <w:tc>
          <w:tcPr>
            <w:tcW w:w="1127" w:type="dxa"/>
            <w:vAlign w:val="center"/>
          </w:tcPr>
          <w:p w14:paraId="526256C0">
            <w:pPr>
              <w:pStyle w:val="39"/>
              <w:rPr>
                <w:rFonts w:cs="Times New Roman"/>
              </w:rPr>
            </w:pPr>
            <w:r>
              <w:rPr>
                <w:rFonts w:cs="Times New Roman"/>
              </w:rPr>
              <w:t>间歇</w:t>
            </w:r>
          </w:p>
        </w:tc>
      </w:tr>
      <w:tr w14:paraId="7F07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4EFF01AC">
            <w:pPr>
              <w:pStyle w:val="39"/>
              <w:rPr>
                <w:rFonts w:cs="Times New Roman"/>
              </w:rPr>
            </w:pPr>
            <w:r>
              <w:rPr>
                <w:rFonts w:cs="Times New Roman"/>
              </w:rPr>
              <w:t>噪声</w:t>
            </w:r>
          </w:p>
        </w:tc>
        <w:tc>
          <w:tcPr>
            <w:tcW w:w="1276" w:type="dxa"/>
            <w:vAlign w:val="center"/>
          </w:tcPr>
          <w:p w14:paraId="4583B9F0">
            <w:pPr>
              <w:pStyle w:val="39"/>
              <w:rPr>
                <w:rFonts w:cs="Times New Roman"/>
              </w:rPr>
            </w:pPr>
            <w:r>
              <w:rPr>
                <w:rFonts w:cs="Times New Roman"/>
              </w:rPr>
              <w:t>生产区</w:t>
            </w:r>
          </w:p>
        </w:tc>
        <w:tc>
          <w:tcPr>
            <w:tcW w:w="1701" w:type="dxa"/>
            <w:vAlign w:val="center"/>
          </w:tcPr>
          <w:p w14:paraId="22CC2611">
            <w:pPr>
              <w:pStyle w:val="39"/>
              <w:rPr>
                <w:rFonts w:cs="Times New Roman"/>
              </w:rPr>
            </w:pPr>
            <w:r>
              <w:rPr>
                <w:rFonts w:cs="Times New Roman"/>
              </w:rPr>
              <w:t>生产噪声</w:t>
            </w:r>
          </w:p>
        </w:tc>
        <w:tc>
          <w:tcPr>
            <w:tcW w:w="2268" w:type="dxa"/>
            <w:vAlign w:val="center"/>
          </w:tcPr>
          <w:p w14:paraId="3998D3B8">
            <w:pPr>
              <w:pStyle w:val="39"/>
              <w:rPr>
                <w:rFonts w:cs="Times New Roman"/>
              </w:rPr>
            </w:pPr>
            <w:r>
              <w:rPr>
                <w:rFonts w:hint="eastAsia" w:cs="Times New Roman"/>
              </w:rPr>
              <w:t>鸡</w:t>
            </w:r>
            <w:r>
              <w:rPr>
                <w:rFonts w:cs="Times New Roman"/>
              </w:rPr>
              <w:t>叫、生产设备、排风系统等</w:t>
            </w:r>
          </w:p>
        </w:tc>
        <w:tc>
          <w:tcPr>
            <w:tcW w:w="2126" w:type="dxa"/>
            <w:vAlign w:val="center"/>
          </w:tcPr>
          <w:p w14:paraId="23C2AB91">
            <w:pPr>
              <w:pStyle w:val="39"/>
              <w:rPr>
                <w:rFonts w:cs="Times New Roman"/>
                <w:i/>
              </w:rPr>
            </w:pPr>
            <w:r>
              <w:rPr>
                <w:rFonts w:cs="Times New Roman"/>
              </w:rPr>
              <w:t>等效噪声级</w:t>
            </w:r>
            <w:r>
              <w:rPr>
                <w:rFonts w:cs="Times New Roman"/>
                <w:i/>
              </w:rPr>
              <w:t>L</w:t>
            </w:r>
            <w:r>
              <w:rPr>
                <w:rFonts w:cs="Times New Roman"/>
                <w:i/>
                <w:vertAlign w:val="subscript"/>
              </w:rPr>
              <w:t>eq</w:t>
            </w:r>
          </w:p>
        </w:tc>
        <w:tc>
          <w:tcPr>
            <w:tcW w:w="1127" w:type="dxa"/>
            <w:vAlign w:val="center"/>
          </w:tcPr>
          <w:p w14:paraId="538EC36C">
            <w:pPr>
              <w:pStyle w:val="39"/>
              <w:rPr>
                <w:rFonts w:cs="Times New Roman"/>
              </w:rPr>
            </w:pPr>
            <w:r>
              <w:rPr>
                <w:rFonts w:cs="Times New Roman"/>
              </w:rPr>
              <w:t>连续</w:t>
            </w:r>
          </w:p>
        </w:tc>
      </w:tr>
      <w:tr w14:paraId="525A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14:paraId="21680C2B">
            <w:pPr>
              <w:pStyle w:val="39"/>
              <w:rPr>
                <w:rFonts w:cs="Times New Roman"/>
              </w:rPr>
            </w:pPr>
            <w:r>
              <w:rPr>
                <w:rFonts w:cs="Times New Roman"/>
              </w:rPr>
              <w:t>固废</w:t>
            </w:r>
          </w:p>
        </w:tc>
        <w:tc>
          <w:tcPr>
            <w:tcW w:w="1276" w:type="dxa"/>
            <w:vAlign w:val="center"/>
          </w:tcPr>
          <w:p w14:paraId="52B0549F">
            <w:pPr>
              <w:pStyle w:val="39"/>
              <w:rPr>
                <w:rFonts w:cs="Times New Roman"/>
              </w:rPr>
            </w:pPr>
            <w:r>
              <w:rPr>
                <w:rFonts w:cs="Times New Roman"/>
              </w:rPr>
              <w:t>生活区</w:t>
            </w:r>
          </w:p>
        </w:tc>
        <w:tc>
          <w:tcPr>
            <w:tcW w:w="1701" w:type="dxa"/>
            <w:vAlign w:val="center"/>
          </w:tcPr>
          <w:p w14:paraId="4E1E0679">
            <w:pPr>
              <w:pStyle w:val="39"/>
              <w:rPr>
                <w:rFonts w:cs="Times New Roman"/>
              </w:rPr>
            </w:pPr>
            <w:r>
              <w:rPr>
                <w:rFonts w:cs="Times New Roman"/>
              </w:rPr>
              <w:t>生活垃圾</w:t>
            </w:r>
          </w:p>
        </w:tc>
        <w:tc>
          <w:tcPr>
            <w:tcW w:w="2268" w:type="dxa"/>
            <w:vAlign w:val="center"/>
          </w:tcPr>
          <w:p w14:paraId="31285EB2">
            <w:pPr>
              <w:pStyle w:val="39"/>
              <w:rPr>
                <w:rFonts w:cs="Times New Roman"/>
              </w:rPr>
            </w:pPr>
            <w:r>
              <w:rPr>
                <w:rFonts w:hint="eastAsia" w:cs="Times New Roman"/>
              </w:rPr>
              <w:t>办公生活区</w:t>
            </w:r>
          </w:p>
        </w:tc>
        <w:tc>
          <w:tcPr>
            <w:tcW w:w="2126" w:type="dxa"/>
            <w:vAlign w:val="center"/>
          </w:tcPr>
          <w:p w14:paraId="5AA09B26">
            <w:pPr>
              <w:pStyle w:val="39"/>
              <w:rPr>
                <w:rFonts w:cs="Times New Roman"/>
              </w:rPr>
            </w:pPr>
            <w:r>
              <w:rPr>
                <w:rFonts w:cs="Times New Roman"/>
              </w:rPr>
              <w:t>生活垃圾</w:t>
            </w:r>
          </w:p>
        </w:tc>
        <w:tc>
          <w:tcPr>
            <w:tcW w:w="1127" w:type="dxa"/>
            <w:vAlign w:val="center"/>
          </w:tcPr>
          <w:p w14:paraId="1A860DA2">
            <w:pPr>
              <w:pStyle w:val="39"/>
              <w:rPr>
                <w:rFonts w:cs="Times New Roman"/>
              </w:rPr>
            </w:pPr>
            <w:r>
              <w:rPr>
                <w:rFonts w:cs="Times New Roman"/>
              </w:rPr>
              <w:t>间歇</w:t>
            </w:r>
          </w:p>
        </w:tc>
      </w:tr>
      <w:tr w14:paraId="54A5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B7FDCC8">
            <w:pPr>
              <w:pStyle w:val="39"/>
              <w:rPr>
                <w:rFonts w:cs="Times New Roman"/>
              </w:rPr>
            </w:pPr>
          </w:p>
        </w:tc>
        <w:tc>
          <w:tcPr>
            <w:tcW w:w="1276" w:type="dxa"/>
            <w:vAlign w:val="center"/>
          </w:tcPr>
          <w:p w14:paraId="7F9DB710">
            <w:pPr>
              <w:pStyle w:val="39"/>
              <w:rPr>
                <w:rFonts w:cs="Times New Roman"/>
              </w:rPr>
            </w:pPr>
            <w:r>
              <w:rPr>
                <w:rFonts w:cs="Times New Roman"/>
              </w:rPr>
              <w:t>生产区</w:t>
            </w:r>
          </w:p>
        </w:tc>
        <w:tc>
          <w:tcPr>
            <w:tcW w:w="1701" w:type="dxa"/>
            <w:vAlign w:val="center"/>
          </w:tcPr>
          <w:p w14:paraId="48D57E79">
            <w:pPr>
              <w:pStyle w:val="39"/>
              <w:rPr>
                <w:rFonts w:cs="Times New Roman"/>
              </w:rPr>
            </w:pPr>
            <w:r>
              <w:rPr>
                <w:rFonts w:hint="eastAsia" w:cs="Times New Roman"/>
              </w:rPr>
              <w:t>鸡</w:t>
            </w:r>
            <w:r>
              <w:rPr>
                <w:rFonts w:cs="Times New Roman"/>
              </w:rPr>
              <w:t>粪、</w:t>
            </w:r>
            <w:r>
              <w:rPr>
                <w:rFonts w:hint="eastAsia" w:cs="Times New Roman"/>
              </w:rPr>
              <w:t>病死鸡</w:t>
            </w:r>
            <w:r>
              <w:rPr>
                <w:rFonts w:cs="Times New Roman"/>
              </w:rPr>
              <w:t>、废弃包装袋、疾病防疫产生的医疗废物</w:t>
            </w:r>
          </w:p>
        </w:tc>
        <w:tc>
          <w:tcPr>
            <w:tcW w:w="2268" w:type="dxa"/>
            <w:vAlign w:val="center"/>
          </w:tcPr>
          <w:p w14:paraId="564369B8">
            <w:pPr>
              <w:pStyle w:val="39"/>
              <w:rPr>
                <w:rFonts w:cs="Times New Roman"/>
              </w:rPr>
            </w:pPr>
            <w:r>
              <w:rPr>
                <w:rFonts w:hint="eastAsia" w:cs="Times New Roman"/>
              </w:rPr>
              <w:t>鸡</w:t>
            </w:r>
            <w:r>
              <w:rPr>
                <w:rFonts w:cs="Times New Roman"/>
              </w:rPr>
              <w:t>舍、仓库</w:t>
            </w:r>
          </w:p>
        </w:tc>
        <w:tc>
          <w:tcPr>
            <w:tcW w:w="2126" w:type="dxa"/>
            <w:vAlign w:val="center"/>
          </w:tcPr>
          <w:p w14:paraId="6729FBFB">
            <w:pPr>
              <w:pStyle w:val="39"/>
              <w:rPr>
                <w:rFonts w:cs="Times New Roman"/>
              </w:rPr>
            </w:pPr>
            <w:r>
              <w:rPr>
                <w:rFonts w:hint="eastAsia" w:cs="Times New Roman"/>
              </w:rPr>
              <w:t>鸡</w:t>
            </w:r>
            <w:r>
              <w:rPr>
                <w:rFonts w:cs="Times New Roman"/>
              </w:rPr>
              <w:t>粪、病死</w:t>
            </w:r>
            <w:r>
              <w:rPr>
                <w:rFonts w:hint="eastAsia" w:cs="Times New Roman"/>
              </w:rPr>
              <w:t>鸡</w:t>
            </w:r>
            <w:r>
              <w:rPr>
                <w:rFonts w:cs="Times New Roman"/>
              </w:rPr>
              <w:t>、废弃包装袋、疾病防疫产生的医疗废物</w:t>
            </w:r>
          </w:p>
        </w:tc>
        <w:tc>
          <w:tcPr>
            <w:tcW w:w="1127" w:type="dxa"/>
            <w:vAlign w:val="center"/>
          </w:tcPr>
          <w:p w14:paraId="752B1BC4">
            <w:pPr>
              <w:pStyle w:val="39"/>
              <w:rPr>
                <w:rFonts w:cs="Times New Roman"/>
              </w:rPr>
            </w:pPr>
            <w:r>
              <w:rPr>
                <w:rFonts w:cs="Times New Roman"/>
              </w:rPr>
              <w:t>间歇</w:t>
            </w:r>
          </w:p>
        </w:tc>
      </w:tr>
    </w:tbl>
    <w:p w14:paraId="191BD86E">
      <w:pPr>
        <w:pStyle w:val="3"/>
        <w:ind w:firstLine="480"/>
        <w:rPr>
          <w:rFonts w:cs="Times New Roman"/>
        </w:rPr>
      </w:pPr>
    </w:p>
    <w:p w14:paraId="5B21B45C">
      <w:pPr>
        <w:pStyle w:val="3"/>
        <w:ind w:firstLine="480"/>
        <w:rPr>
          <w:rFonts w:cs="Times New Roman"/>
        </w:rPr>
      </w:pPr>
      <w:r>
        <w:rPr>
          <w:rFonts w:cs="Times New Roman"/>
        </w:rPr>
        <w:t>（2）筛选原则</w:t>
      </w:r>
    </w:p>
    <w:p w14:paraId="76F4356D">
      <w:pPr>
        <w:pStyle w:val="3"/>
        <w:ind w:firstLine="480"/>
        <w:rPr>
          <w:rFonts w:cs="Times New Roman"/>
        </w:rPr>
      </w:pPr>
      <w:r>
        <w:rPr>
          <w:rFonts w:cs="Times New Roman"/>
        </w:rPr>
        <w:t>能够反映工程污染物特征、污染物种类、数量，结合环境现状，为控制建设项目环境污染，制定防治对策及综合利用提供依据。</w:t>
      </w:r>
    </w:p>
    <w:p w14:paraId="5B0A5229">
      <w:pPr>
        <w:pStyle w:val="3"/>
        <w:ind w:firstLine="480"/>
        <w:rPr>
          <w:rFonts w:cs="Times New Roman"/>
        </w:rPr>
      </w:pPr>
      <w:r>
        <w:rPr>
          <w:rFonts w:cs="Times New Roman"/>
        </w:rPr>
        <w:t>（3）评价因子筛选</w:t>
      </w:r>
    </w:p>
    <w:p w14:paraId="20DA3C8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根据项目工艺特征和周围的环境现状，确定本次评价因子见下表所示。</w:t>
      </w:r>
    </w:p>
    <w:p w14:paraId="642DC2E0">
      <w:pPr>
        <w:pStyle w:val="15"/>
        <w:rPr>
          <w:rFonts w:cs="Times New Roman"/>
        </w:rPr>
      </w:pPr>
      <w:r>
        <w:rPr>
          <w:rFonts w:cs="Times New Roman"/>
        </w:rPr>
        <w:t>表2.4-3  项目环境评价因子</w:t>
      </w:r>
    </w:p>
    <w:tbl>
      <w:tblPr>
        <w:tblStyle w:val="26"/>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5632"/>
        <w:gridCol w:w="2402"/>
      </w:tblGrid>
      <w:tr w14:paraId="43ECCD0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21" w:type="pct"/>
            <w:shd w:val="clear" w:color="auto" w:fill="auto"/>
            <w:vAlign w:val="center"/>
          </w:tcPr>
          <w:p w14:paraId="6C92813D">
            <w:pPr>
              <w:jc w:val="center"/>
              <w:rPr>
                <w:rFonts w:ascii="Times New Roman" w:hAnsi="Times New Roman" w:cs="Times New Roman"/>
                <w:bCs/>
              </w:rPr>
            </w:pPr>
            <w:r>
              <w:rPr>
                <w:rFonts w:ascii="Times New Roman" w:hAnsi="Times New Roman" w:cs="Times New Roman"/>
                <w:bCs/>
              </w:rPr>
              <w:t>环境要素</w:t>
            </w:r>
          </w:p>
        </w:tc>
        <w:tc>
          <w:tcPr>
            <w:tcW w:w="3070" w:type="pct"/>
            <w:shd w:val="clear" w:color="auto" w:fill="auto"/>
            <w:vAlign w:val="center"/>
          </w:tcPr>
          <w:p w14:paraId="3F94397C">
            <w:pPr>
              <w:jc w:val="center"/>
              <w:rPr>
                <w:rFonts w:ascii="Times New Roman" w:hAnsi="Times New Roman" w:cs="Times New Roman"/>
                <w:bCs/>
              </w:rPr>
            </w:pPr>
            <w:r>
              <w:rPr>
                <w:rFonts w:ascii="Times New Roman" w:hAnsi="Times New Roman" w:cs="Times New Roman"/>
                <w:bCs/>
              </w:rPr>
              <w:t>现状评价因子</w:t>
            </w:r>
          </w:p>
        </w:tc>
        <w:tc>
          <w:tcPr>
            <w:tcW w:w="1309" w:type="pct"/>
            <w:shd w:val="clear" w:color="auto" w:fill="auto"/>
            <w:vAlign w:val="center"/>
          </w:tcPr>
          <w:p w14:paraId="35D56AA0">
            <w:pPr>
              <w:jc w:val="center"/>
              <w:rPr>
                <w:rFonts w:ascii="Times New Roman" w:hAnsi="Times New Roman" w:cs="Times New Roman"/>
                <w:bCs/>
              </w:rPr>
            </w:pPr>
            <w:r>
              <w:rPr>
                <w:rFonts w:hint="eastAsia" w:ascii="Times New Roman" w:hAnsi="Times New Roman" w:cs="Times New Roman"/>
                <w:bCs/>
              </w:rPr>
              <w:t>预测</w:t>
            </w:r>
            <w:r>
              <w:rPr>
                <w:rFonts w:ascii="Times New Roman" w:hAnsi="Times New Roman" w:cs="Times New Roman"/>
                <w:bCs/>
              </w:rPr>
              <w:t>评价因子</w:t>
            </w:r>
          </w:p>
        </w:tc>
      </w:tr>
      <w:tr w14:paraId="2319E5D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21" w:type="pct"/>
            <w:shd w:val="clear" w:color="auto" w:fill="auto"/>
            <w:vAlign w:val="center"/>
          </w:tcPr>
          <w:p w14:paraId="29213FF3">
            <w:pPr>
              <w:jc w:val="center"/>
              <w:rPr>
                <w:rFonts w:ascii="Times New Roman" w:hAnsi="Times New Roman" w:cs="Times New Roman"/>
                <w:bCs/>
              </w:rPr>
            </w:pPr>
            <w:r>
              <w:rPr>
                <w:rFonts w:ascii="Times New Roman" w:hAnsi="Times New Roman" w:cs="Times New Roman"/>
                <w:bCs/>
              </w:rPr>
              <w:t>大气</w:t>
            </w:r>
          </w:p>
        </w:tc>
        <w:tc>
          <w:tcPr>
            <w:tcW w:w="3070" w:type="pct"/>
            <w:shd w:val="clear" w:color="auto" w:fill="auto"/>
            <w:vAlign w:val="center"/>
          </w:tcPr>
          <w:p w14:paraId="3CF43BB7">
            <w:pPr>
              <w:jc w:val="center"/>
              <w:rPr>
                <w:rFonts w:ascii="Times New Roman" w:hAnsi="Times New Roman" w:cs="Times New Roman"/>
                <w:bCs/>
              </w:rPr>
            </w:pPr>
            <w:r>
              <w:rPr>
                <w:rFonts w:ascii="Times New Roman" w:hAnsi="Times New Roman" w:cs="Times New Roman"/>
                <w:bCs/>
              </w:rPr>
              <w:t>SO</w:t>
            </w:r>
            <w:r>
              <w:rPr>
                <w:rFonts w:ascii="Times New Roman" w:hAnsi="Times New Roman" w:cs="Times New Roman"/>
                <w:bCs/>
                <w:vertAlign w:val="subscript"/>
              </w:rPr>
              <w:t>2</w:t>
            </w:r>
            <w:r>
              <w:rPr>
                <w:rFonts w:ascii="Times New Roman" w:hAnsi="Times New Roman" w:cs="Times New Roman"/>
                <w:bCs/>
              </w:rPr>
              <w:t>、NO</w:t>
            </w:r>
            <w:r>
              <w:rPr>
                <w:rFonts w:ascii="Times New Roman" w:hAnsi="Times New Roman" w:cs="Times New Roman"/>
                <w:bCs/>
                <w:vertAlign w:val="subscript"/>
              </w:rPr>
              <w:t>2</w:t>
            </w:r>
            <w:r>
              <w:rPr>
                <w:rFonts w:ascii="Times New Roman" w:hAnsi="Times New Roman" w:cs="Times New Roman"/>
                <w:bCs/>
              </w:rPr>
              <w:t>、PM</w:t>
            </w:r>
            <w:r>
              <w:rPr>
                <w:rFonts w:ascii="Times New Roman" w:hAnsi="Times New Roman" w:cs="Times New Roman"/>
                <w:bCs/>
                <w:vertAlign w:val="subscript"/>
              </w:rPr>
              <w:t>10</w:t>
            </w:r>
            <w:r>
              <w:rPr>
                <w:rFonts w:ascii="Times New Roman" w:hAnsi="Times New Roman" w:cs="Times New Roman"/>
                <w:bCs/>
              </w:rPr>
              <w:t>、PM</w:t>
            </w:r>
            <w:r>
              <w:rPr>
                <w:rFonts w:ascii="Times New Roman" w:hAnsi="Times New Roman" w:cs="Times New Roman"/>
                <w:bCs/>
                <w:vertAlign w:val="subscript"/>
              </w:rPr>
              <w:t>2.5</w:t>
            </w:r>
            <w:r>
              <w:rPr>
                <w:rFonts w:ascii="Times New Roman" w:hAnsi="Times New Roman" w:cs="Times New Roman"/>
                <w:bCs/>
              </w:rPr>
              <w:t>、NO</w:t>
            </w:r>
            <w:r>
              <w:rPr>
                <w:rFonts w:ascii="Times New Roman" w:hAnsi="Times New Roman" w:cs="Times New Roman"/>
                <w:bCs/>
                <w:vertAlign w:val="subscript"/>
              </w:rPr>
              <w:t>X</w:t>
            </w:r>
            <w:r>
              <w:rPr>
                <w:rFonts w:ascii="Times New Roman" w:hAnsi="Times New Roman" w:cs="Times New Roman"/>
                <w:bCs/>
              </w:rPr>
              <w:t>、CO、O</w:t>
            </w:r>
            <w:r>
              <w:rPr>
                <w:rFonts w:ascii="Times New Roman" w:hAnsi="Times New Roman" w:cs="Times New Roman"/>
                <w:bCs/>
                <w:vertAlign w:val="subscript"/>
              </w:rPr>
              <w:t>3</w:t>
            </w:r>
            <w:r>
              <w:rPr>
                <w:rFonts w:ascii="Times New Roman" w:hAnsi="Times New Roman" w:cs="Times New Roman"/>
                <w:bCs/>
              </w:rPr>
              <w:t>、H</w:t>
            </w:r>
            <w:r>
              <w:rPr>
                <w:rFonts w:ascii="Times New Roman" w:hAnsi="Times New Roman" w:cs="Times New Roman"/>
                <w:bCs/>
                <w:vertAlign w:val="subscript"/>
              </w:rPr>
              <w:t>2</w:t>
            </w:r>
            <w:r>
              <w:rPr>
                <w:rFonts w:ascii="Times New Roman" w:hAnsi="Times New Roman" w:cs="Times New Roman"/>
                <w:bCs/>
              </w:rPr>
              <w:t>S、NH</w:t>
            </w:r>
            <w:r>
              <w:rPr>
                <w:rFonts w:ascii="Times New Roman" w:hAnsi="Times New Roman" w:cs="Times New Roman"/>
                <w:bCs/>
                <w:vertAlign w:val="subscript"/>
              </w:rPr>
              <w:t>3</w:t>
            </w:r>
            <w:r>
              <w:rPr>
                <w:rFonts w:ascii="Times New Roman" w:hAnsi="Times New Roman" w:cs="Times New Roman"/>
                <w:bCs/>
              </w:rPr>
              <w:t>、臭气浓度</w:t>
            </w:r>
          </w:p>
        </w:tc>
        <w:tc>
          <w:tcPr>
            <w:tcW w:w="1309" w:type="pct"/>
            <w:shd w:val="clear" w:color="auto" w:fill="auto"/>
            <w:vAlign w:val="center"/>
          </w:tcPr>
          <w:p w14:paraId="79BA17AA">
            <w:pPr>
              <w:jc w:val="center"/>
              <w:rPr>
                <w:rFonts w:ascii="Times New Roman" w:hAnsi="Times New Roman" w:cs="Times New Roman"/>
                <w:bCs/>
              </w:rPr>
            </w:pPr>
            <w:r>
              <w:rPr>
                <w:rFonts w:ascii="Times New Roman" w:hAnsi="Times New Roman" w:cs="Times New Roman"/>
                <w:bCs/>
              </w:rPr>
              <w:t>H</w:t>
            </w:r>
            <w:r>
              <w:rPr>
                <w:rFonts w:ascii="Times New Roman" w:hAnsi="Times New Roman" w:cs="Times New Roman"/>
                <w:bCs/>
                <w:vertAlign w:val="subscript"/>
              </w:rPr>
              <w:t>2</w:t>
            </w:r>
            <w:r>
              <w:rPr>
                <w:rFonts w:ascii="Times New Roman" w:hAnsi="Times New Roman" w:cs="Times New Roman"/>
                <w:bCs/>
              </w:rPr>
              <w:t>S、NH</w:t>
            </w:r>
            <w:r>
              <w:rPr>
                <w:rFonts w:ascii="Times New Roman" w:hAnsi="Times New Roman" w:cs="Times New Roman"/>
                <w:bCs/>
                <w:vertAlign w:val="subscript"/>
              </w:rPr>
              <w:t>3</w:t>
            </w:r>
            <w:r>
              <w:rPr>
                <w:rFonts w:hint="eastAsia" w:ascii="Times New Roman" w:hAnsi="Times New Roman" w:cs="Times New Roman"/>
                <w:bCs/>
              </w:rPr>
              <w:t>、</w:t>
            </w:r>
            <w:r>
              <w:rPr>
                <w:rFonts w:ascii="Times New Roman" w:hAnsi="Times New Roman" w:cs="Times New Roman"/>
                <w:bCs/>
              </w:rPr>
              <w:t>SO</w:t>
            </w:r>
            <w:r>
              <w:rPr>
                <w:rFonts w:ascii="Times New Roman" w:hAnsi="Times New Roman" w:cs="Times New Roman"/>
                <w:bCs/>
                <w:vertAlign w:val="subscript"/>
              </w:rPr>
              <w:t>2</w:t>
            </w:r>
            <w:r>
              <w:rPr>
                <w:rFonts w:ascii="Times New Roman" w:hAnsi="Times New Roman" w:cs="Times New Roman"/>
                <w:bCs/>
              </w:rPr>
              <w:t>、NO</w:t>
            </w:r>
            <w:r>
              <w:rPr>
                <w:rFonts w:hint="eastAsia" w:ascii="Times New Roman" w:hAnsi="Times New Roman" w:cs="Times New Roman"/>
                <w:bCs/>
                <w:vertAlign w:val="subscript"/>
              </w:rPr>
              <w:t>x</w:t>
            </w:r>
            <w:r>
              <w:rPr>
                <w:rFonts w:hint="eastAsia" w:ascii="Times New Roman" w:hAnsi="Times New Roman" w:cs="Times New Roman"/>
                <w:bCs/>
              </w:rPr>
              <w:t>、TSP</w:t>
            </w:r>
          </w:p>
        </w:tc>
      </w:tr>
      <w:tr w14:paraId="259823C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21" w:type="pct"/>
            <w:shd w:val="clear" w:color="auto" w:fill="auto"/>
            <w:vAlign w:val="center"/>
          </w:tcPr>
          <w:p w14:paraId="3B6A15A5">
            <w:pPr>
              <w:jc w:val="center"/>
              <w:rPr>
                <w:rFonts w:ascii="Times New Roman" w:hAnsi="Times New Roman" w:cs="Times New Roman"/>
                <w:bCs/>
              </w:rPr>
            </w:pPr>
            <w:r>
              <w:rPr>
                <w:rFonts w:ascii="Times New Roman" w:hAnsi="Times New Roman" w:cs="Times New Roman"/>
                <w:bCs/>
              </w:rPr>
              <w:t>地表水</w:t>
            </w:r>
          </w:p>
        </w:tc>
        <w:tc>
          <w:tcPr>
            <w:tcW w:w="3070" w:type="pct"/>
            <w:shd w:val="clear" w:color="auto" w:fill="auto"/>
            <w:vAlign w:val="center"/>
          </w:tcPr>
          <w:p w14:paraId="150BEF89">
            <w:pPr>
              <w:jc w:val="center"/>
              <w:rPr>
                <w:rFonts w:ascii="Times New Roman" w:hAnsi="Times New Roman" w:cs="Times New Roman"/>
                <w:bCs/>
                <w:highlight w:val="yellow"/>
              </w:rPr>
            </w:pPr>
            <w:r>
              <w:rPr>
                <w:rFonts w:ascii="Times New Roman" w:hAnsi="Times New Roman" w:cs="Times New Roman"/>
              </w:rPr>
              <w:t>pH值、化学需氧量、生化需氧量、氨氮、总磷、总氮、粪大肠菌群、阴离子表面活性剂、动植物油</w:t>
            </w:r>
          </w:p>
        </w:tc>
        <w:tc>
          <w:tcPr>
            <w:tcW w:w="1309" w:type="pct"/>
            <w:shd w:val="clear" w:color="auto" w:fill="auto"/>
            <w:vAlign w:val="center"/>
          </w:tcPr>
          <w:p w14:paraId="114F877F">
            <w:pPr>
              <w:jc w:val="center"/>
              <w:rPr>
                <w:rFonts w:ascii="Times New Roman" w:hAnsi="Times New Roman" w:cs="Times New Roman"/>
                <w:bCs/>
              </w:rPr>
            </w:pPr>
            <w:r>
              <w:rPr>
                <w:rFonts w:hint="eastAsia" w:ascii="Times New Roman" w:hAnsi="Times New Roman" w:cs="Times New Roman"/>
                <w:bCs/>
              </w:rPr>
              <w:t>/</w:t>
            </w:r>
          </w:p>
        </w:tc>
      </w:tr>
      <w:tr w14:paraId="2AB36E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21" w:type="pct"/>
            <w:shd w:val="clear" w:color="auto" w:fill="auto"/>
            <w:vAlign w:val="center"/>
          </w:tcPr>
          <w:p w14:paraId="6941419F">
            <w:pPr>
              <w:jc w:val="center"/>
              <w:rPr>
                <w:rFonts w:ascii="Times New Roman" w:hAnsi="Times New Roman" w:cs="Times New Roman"/>
                <w:bCs/>
              </w:rPr>
            </w:pPr>
            <w:r>
              <w:rPr>
                <w:rFonts w:ascii="Times New Roman" w:hAnsi="Times New Roman" w:cs="Times New Roman"/>
                <w:bCs/>
              </w:rPr>
              <w:t>地下水</w:t>
            </w:r>
          </w:p>
        </w:tc>
        <w:tc>
          <w:tcPr>
            <w:tcW w:w="3070" w:type="pct"/>
            <w:shd w:val="clear" w:color="auto" w:fill="auto"/>
            <w:vAlign w:val="center"/>
          </w:tcPr>
          <w:p w14:paraId="375D67E4">
            <w:pPr>
              <w:widowControl w:val="0"/>
              <w:autoSpaceDE w:val="0"/>
              <w:autoSpaceDN w:val="0"/>
              <w:snapToGrid/>
              <w:jc w:val="left"/>
              <w:rPr>
                <w:rFonts w:ascii="Times New Roman" w:hAnsi="Times New Roman" w:cs="Times New Roman"/>
                <w:bCs/>
                <w:highlight w:val="yellow"/>
              </w:rPr>
            </w:pPr>
            <w:r>
              <w:rPr>
                <w:rFonts w:ascii="Times New Roman" w:hAnsi="Times New Roman" w:cs="Times New Roman"/>
              </w:rPr>
              <w:t>pH值、总硬度、溶解性总固体、挥发酚、阴离子表面活性剂、耗氧量、氨氮、总大肠菌群</w:t>
            </w:r>
          </w:p>
        </w:tc>
        <w:tc>
          <w:tcPr>
            <w:tcW w:w="1309" w:type="pct"/>
            <w:shd w:val="clear" w:color="auto" w:fill="auto"/>
            <w:vAlign w:val="center"/>
          </w:tcPr>
          <w:p w14:paraId="62B30946">
            <w:pPr>
              <w:jc w:val="center"/>
              <w:rPr>
                <w:rFonts w:ascii="Times New Roman" w:hAnsi="Times New Roman" w:cs="Times New Roman"/>
                <w:bCs/>
              </w:rPr>
            </w:pPr>
            <w:r>
              <w:rPr>
                <w:rFonts w:ascii="Times New Roman" w:hAnsi="Times New Roman" w:cs="Times New Roman"/>
                <w:bCs/>
              </w:rPr>
              <w:t>氨氮</w:t>
            </w:r>
          </w:p>
        </w:tc>
      </w:tr>
      <w:tr w14:paraId="265434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621" w:type="pct"/>
            <w:shd w:val="clear" w:color="auto" w:fill="auto"/>
            <w:vAlign w:val="center"/>
          </w:tcPr>
          <w:p w14:paraId="128BA8C2">
            <w:pPr>
              <w:jc w:val="center"/>
              <w:rPr>
                <w:rFonts w:ascii="Times New Roman" w:hAnsi="Times New Roman" w:cs="Times New Roman"/>
                <w:bCs/>
              </w:rPr>
            </w:pPr>
            <w:r>
              <w:rPr>
                <w:rFonts w:ascii="Times New Roman" w:hAnsi="Times New Roman" w:cs="Times New Roman"/>
                <w:bCs/>
              </w:rPr>
              <w:t>土壤</w:t>
            </w:r>
          </w:p>
        </w:tc>
        <w:tc>
          <w:tcPr>
            <w:tcW w:w="3070" w:type="pct"/>
            <w:shd w:val="clear" w:color="auto" w:fill="auto"/>
            <w:vAlign w:val="center"/>
          </w:tcPr>
          <w:p w14:paraId="2C02F400">
            <w:pPr>
              <w:jc w:val="center"/>
              <w:rPr>
                <w:rFonts w:ascii="Times New Roman" w:hAnsi="Times New Roman" w:cs="Times New Roman"/>
                <w:bCs/>
                <w:highlight w:val="yellow"/>
              </w:rPr>
            </w:pPr>
            <w:r>
              <w:rPr>
                <w:rFonts w:ascii="Times New Roman" w:hAnsi="Times New Roman" w:cs="Times New Roman"/>
                <w:bCs/>
              </w:rPr>
              <w:t>pH、As、Cr、Cd、Cu、Pb、Hg、Ni及45项基本因子</w:t>
            </w:r>
          </w:p>
        </w:tc>
        <w:tc>
          <w:tcPr>
            <w:tcW w:w="1309" w:type="pct"/>
            <w:shd w:val="clear" w:color="auto" w:fill="auto"/>
            <w:vAlign w:val="center"/>
          </w:tcPr>
          <w:p w14:paraId="7DDBA468">
            <w:pPr>
              <w:jc w:val="center"/>
              <w:rPr>
                <w:rFonts w:ascii="Times New Roman" w:hAnsi="Times New Roman" w:cs="Times New Roman"/>
                <w:bCs/>
              </w:rPr>
            </w:pPr>
            <w:r>
              <w:rPr>
                <w:rFonts w:ascii="Times New Roman" w:hAnsi="Times New Roman" w:cs="Times New Roman"/>
                <w:bCs/>
              </w:rPr>
              <w:t>/</w:t>
            </w:r>
          </w:p>
        </w:tc>
      </w:tr>
      <w:tr w14:paraId="52488DA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21" w:type="pct"/>
            <w:shd w:val="clear" w:color="auto" w:fill="auto"/>
            <w:vAlign w:val="center"/>
          </w:tcPr>
          <w:p w14:paraId="5E59EA10">
            <w:pPr>
              <w:jc w:val="center"/>
              <w:rPr>
                <w:rFonts w:ascii="Times New Roman" w:hAnsi="Times New Roman" w:cs="Times New Roman"/>
                <w:bCs/>
              </w:rPr>
            </w:pPr>
            <w:r>
              <w:rPr>
                <w:rFonts w:ascii="Times New Roman" w:hAnsi="Times New Roman" w:cs="Times New Roman"/>
                <w:bCs/>
              </w:rPr>
              <w:t>声环境</w:t>
            </w:r>
          </w:p>
        </w:tc>
        <w:tc>
          <w:tcPr>
            <w:tcW w:w="3070" w:type="pct"/>
            <w:shd w:val="clear" w:color="auto" w:fill="auto"/>
            <w:vAlign w:val="center"/>
          </w:tcPr>
          <w:p w14:paraId="60C6C51D">
            <w:pPr>
              <w:jc w:val="center"/>
              <w:rPr>
                <w:rFonts w:ascii="Times New Roman" w:hAnsi="Times New Roman" w:cs="Times New Roman"/>
                <w:bCs/>
              </w:rPr>
            </w:pPr>
            <w:r>
              <w:rPr>
                <w:rFonts w:ascii="Times New Roman" w:hAnsi="Times New Roman" w:cs="Times New Roman"/>
                <w:bCs/>
              </w:rPr>
              <w:t>等效连续A声级</w:t>
            </w:r>
          </w:p>
        </w:tc>
        <w:tc>
          <w:tcPr>
            <w:tcW w:w="1309" w:type="pct"/>
            <w:shd w:val="clear" w:color="auto" w:fill="auto"/>
            <w:vAlign w:val="center"/>
          </w:tcPr>
          <w:p w14:paraId="453E4FDF">
            <w:pPr>
              <w:jc w:val="center"/>
              <w:rPr>
                <w:rFonts w:ascii="Times New Roman" w:hAnsi="Times New Roman" w:cs="Times New Roman"/>
                <w:bCs/>
              </w:rPr>
            </w:pPr>
            <w:r>
              <w:rPr>
                <w:rFonts w:ascii="Times New Roman" w:hAnsi="Times New Roman" w:cs="Times New Roman"/>
                <w:bCs/>
              </w:rPr>
              <w:t>等效连续A声级</w:t>
            </w:r>
          </w:p>
        </w:tc>
      </w:tr>
    </w:tbl>
    <w:p w14:paraId="4BCCB810">
      <w:pPr>
        <w:pStyle w:val="3"/>
        <w:ind w:firstLine="480"/>
      </w:pPr>
    </w:p>
    <w:p w14:paraId="023BE124">
      <w:pPr>
        <w:pStyle w:val="5"/>
      </w:pPr>
      <w:bookmarkStart w:id="12" w:name="_Toc80889073"/>
      <w:r>
        <w:rPr>
          <w:rFonts w:hint="eastAsia"/>
        </w:rPr>
        <w:t>环境</w:t>
      </w:r>
      <w:r>
        <w:t>功能区划及评价标准</w:t>
      </w:r>
      <w:bookmarkEnd w:id="12"/>
    </w:p>
    <w:p w14:paraId="32B8B20C">
      <w:pPr>
        <w:pStyle w:val="3"/>
        <w:ind w:firstLine="480"/>
        <w:rPr>
          <w:rFonts w:cs="Times New Roman"/>
        </w:rPr>
      </w:pPr>
      <w:r>
        <w:rPr>
          <w:rFonts w:cs="Times New Roman"/>
        </w:rPr>
        <w:t>根据</w:t>
      </w:r>
      <w:r>
        <w:rPr>
          <w:rFonts w:hint="eastAsia" w:cs="Times New Roman"/>
        </w:rPr>
        <w:t>衡阳市</w:t>
      </w:r>
      <w:r>
        <w:rPr>
          <w:rFonts w:cs="Times New Roman"/>
        </w:rPr>
        <w:t>生态环境局</w:t>
      </w:r>
      <w:r>
        <w:rPr>
          <w:rFonts w:hint="eastAsia" w:cs="Times New Roman"/>
        </w:rPr>
        <w:t>衡阳县</w:t>
      </w:r>
      <w:r>
        <w:rPr>
          <w:rFonts w:cs="Times New Roman"/>
        </w:rPr>
        <w:t>分局出具的《关于</w:t>
      </w:r>
      <w:r>
        <w:rPr>
          <w:rFonts w:hint="eastAsia" w:cs="Times New Roman"/>
        </w:rPr>
        <w:t>湖南安发</w:t>
      </w:r>
      <w:r>
        <w:rPr>
          <w:rFonts w:cs="Times New Roman"/>
        </w:rPr>
        <w:t>原生态农业旅游开发有限公司养鸡场项目环境影响评价</w:t>
      </w:r>
      <w:r>
        <w:rPr>
          <w:rFonts w:hint="eastAsia" w:cs="Times New Roman"/>
        </w:rPr>
        <w:t>执行标准的函</w:t>
      </w:r>
      <w:r>
        <w:rPr>
          <w:rFonts w:cs="Times New Roman"/>
        </w:rPr>
        <w:t>》，本评价采用如下评价标准。</w:t>
      </w:r>
    </w:p>
    <w:p w14:paraId="22E3DBB0">
      <w:pPr>
        <w:pStyle w:val="6"/>
      </w:pPr>
      <w:r>
        <w:rPr>
          <w:rFonts w:hint="eastAsia"/>
        </w:rPr>
        <w:t>环境质量标准</w:t>
      </w:r>
    </w:p>
    <w:p w14:paraId="4235014A">
      <w:pPr>
        <w:pStyle w:val="3"/>
        <w:ind w:firstLine="480"/>
        <w:rPr>
          <w:rFonts w:cs="Times New Roman"/>
        </w:rPr>
      </w:pPr>
      <w:r>
        <w:rPr>
          <w:rFonts w:cs="Times New Roman"/>
        </w:rPr>
        <w:t>（1）环境空气</w:t>
      </w:r>
      <w:r>
        <w:rPr>
          <w:rFonts w:hint="eastAsia" w:cs="Times New Roman"/>
        </w:rPr>
        <w:t>质量标准</w:t>
      </w:r>
    </w:p>
    <w:p w14:paraId="4F292417">
      <w:pPr>
        <w:pStyle w:val="3"/>
        <w:ind w:firstLine="480"/>
        <w:rPr>
          <w:rFonts w:cs="Times New Roman"/>
        </w:rPr>
      </w:pPr>
      <w:r>
        <w:rPr>
          <w:rFonts w:cs="Times New Roman"/>
        </w:rPr>
        <w:t>环境空气：SO</w:t>
      </w:r>
      <w:r>
        <w:rPr>
          <w:rFonts w:cs="Times New Roman"/>
          <w:vertAlign w:val="subscript"/>
        </w:rPr>
        <w:t>2</w:t>
      </w:r>
      <w:r>
        <w:rPr>
          <w:rFonts w:cs="Times New Roman"/>
        </w:rPr>
        <w:t>、NO</w:t>
      </w:r>
      <w:r>
        <w:rPr>
          <w:rFonts w:cs="Times New Roman"/>
          <w:vertAlign w:val="subscript"/>
        </w:rPr>
        <w:t>2</w:t>
      </w:r>
      <w:r>
        <w:rPr>
          <w:rFonts w:cs="Times New Roman"/>
        </w:rPr>
        <w:t>、PM</w:t>
      </w:r>
      <w:r>
        <w:rPr>
          <w:rFonts w:cs="Times New Roman"/>
          <w:vertAlign w:val="subscript"/>
        </w:rPr>
        <w:t>10</w:t>
      </w:r>
      <w:r>
        <w:rPr>
          <w:rFonts w:cs="Times New Roman"/>
        </w:rPr>
        <w:t>、PM</w:t>
      </w:r>
      <w:r>
        <w:rPr>
          <w:rFonts w:cs="Times New Roman"/>
          <w:vertAlign w:val="subscript"/>
        </w:rPr>
        <w:t>2.5</w:t>
      </w:r>
      <w:r>
        <w:rPr>
          <w:rFonts w:cs="Times New Roman"/>
        </w:rPr>
        <w:t>、</w:t>
      </w:r>
      <w:r>
        <w:rPr>
          <w:rFonts w:hint="eastAsia" w:cs="Times New Roman"/>
        </w:rPr>
        <w:t>TSP、</w:t>
      </w:r>
      <w:r>
        <w:rPr>
          <w:rFonts w:cs="Times New Roman"/>
        </w:rPr>
        <w:t>CO、O</w:t>
      </w:r>
      <w:r>
        <w:rPr>
          <w:rFonts w:cs="Times New Roman"/>
          <w:vertAlign w:val="subscript"/>
        </w:rPr>
        <w:t>3</w:t>
      </w:r>
      <w:r>
        <w:rPr>
          <w:rFonts w:cs="Times New Roman"/>
        </w:rPr>
        <w:t>执行《环境空气质量标准》（GB3095-2012）中的二级标准；NH</w:t>
      </w:r>
      <w:r>
        <w:rPr>
          <w:rFonts w:cs="Times New Roman"/>
          <w:vertAlign w:val="subscript"/>
        </w:rPr>
        <w:t>3</w:t>
      </w:r>
      <w:r>
        <w:rPr>
          <w:rFonts w:cs="Times New Roman"/>
        </w:rPr>
        <w:t>、H</w:t>
      </w:r>
      <w:r>
        <w:rPr>
          <w:rFonts w:cs="Times New Roman"/>
          <w:vertAlign w:val="subscript"/>
        </w:rPr>
        <w:t>2</w:t>
      </w:r>
      <w:r>
        <w:rPr>
          <w:rFonts w:cs="Times New Roman"/>
        </w:rPr>
        <w:t>S参照执行《环境影响评价技术导则大气环境》（HJ2.2-2018）附录D浓度限值要求，养殖场内执行《畜禽养殖产地环境评价范围》（HJ568-2010）中环境空气质量评价指标限值。</w:t>
      </w:r>
    </w:p>
    <w:p w14:paraId="79E65E50">
      <w:pPr>
        <w:pStyle w:val="15"/>
        <w:rPr>
          <w:rFonts w:cs="Times New Roman"/>
          <w:vertAlign w:val="superscript"/>
        </w:rPr>
      </w:pPr>
      <w:r>
        <w:rPr>
          <w:rFonts w:cs="Times New Roman"/>
        </w:rPr>
        <w:t>表2.5-1  环境空气质量评价标准  单位：mg/m</w:t>
      </w:r>
      <w:r>
        <w:rPr>
          <w:rFonts w:cs="Times New Roman"/>
          <w:vertAlign w:val="superscript"/>
        </w:rPr>
        <w:t>3</w:t>
      </w:r>
    </w:p>
    <w:tbl>
      <w:tblPr>
        <w:tblStyle w:val="26"/>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70"/>
        <w:gridCol w:w="2410"/>
        <w:gridCol w:w="1842"/>
        <w:gridCol w:w="2804"/>
      </w:tblGrid>
      <w:tr w14:paraId="355D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blHeader/>
          <w:jc w:val="center"/>
        </w:trPr>
        <w:tc>
          <w:tcPr>
            <w:tcW w:w="2070" w:type="dxa"/>
            <w:vAlign w:val="center"/>
          </w:tcPr>
          <w:p w14:paraId="327D1AA2">
            <w:pPr>
              <w:pStyle w:val="39"/>
              <w:rPr>
                <w:rFonts w:cs="Times New Roman"/>
              </w:rPr>
            </w:pPr>
            <w:r>
              <w:rPr>
                <w:rFonts w:cs="Times New Roman"/>
              </w:rPr>
              <w:t>污染物名称</w:t>
            </w:r>
          </w:p>
        </w:tc>
        <w:tc>
          <w:tcPr>
            <w:tcW w:w="2410" w:type="dxa"/>
            <w:vAlign w:val="center"/>
          </w:tcPr>
          <w:p w14:paraId="711884AA">
            <w:pPr>
              <w:pStyle w:val="39"/>
              <w:rPr>
                <w:rFonts w:cs="Times New Roman"/>
              </w:rPr>
            </w:pPr>
            <w:r>
              <w:rPr>
                <w:rFonts w:cs="Times New Roman"/>
              </w:rPr>
              <w:t>取值时间</w:t>
            </w:r>
          </w:p>
        </w:tc>
        <w:tc>
          <w:tcPr>
            <w:tcW w:w="1842" w:type="dxa"/>
            <w:vAlign w:val="center"/>
          </w:tcPr>
          <w:p w14:paraId="1DE73F20">
            <w:pPr>
              <w:pStyle w:val="39"/>
              <w:rPr>
                <w:rFonts w:cs="Times New Roman"/>
              </w:rPr>
            </w:pPr>
            <w:r>
              <w:rPr>
                <w:rFonts w:cs="Times New Roman"/>
              </w:rPr>
              <w:t>浓度限值</w:t>
            </w:r>
          </w:p>
        </w:tc>
        <w:tc>
          <w:tcPr>
            <w:tcW w:w="2804" w:type="dxa"/>
            <w:vAlign w:val="center"/>
          </w:tcPr>
          <w:p w14:paraId="606B5DA8">
            <w:pPr>
              <w:pStyle w:val="39"/>
              <w:rPr>
                <w:rFonts w:cs="Times New Roman"/>
              </w:rPr>
            </w:pPr>
            <w:r>
              <w:rPr>
                <w:rFonts w:cs="Times New Roman"/>
              </w:rPr>
              <w:t>执行标准</w:t>
            </w:r>
          </w:p>
        </w:tc>
      </w:tr>
      <w:tr w14:paraId="1422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Merge w:val="restart"/>
            <w:vAlign w:val="center"/>
          </w:tcPr>
          <w:p w14:paraId="1ED2DCBA">
            <w:pPr>
              <w:pStyle w:val="39"/>
              <w:rPr>
                <w:rFonts w:cs="Times New Roman"/>
              </w:rPr>
            </w:pPr>
            <w:r>
              <w:rPr>
                <w:rFonts w:cs="Times New Roman"/>
              </w:rPr>
              <w:t>二氧化硫（SO</w:t>
            </w:r>
            <w:r>
              <w:rPr>
                <w:rFonts w:cs="Times New Roman"/>
                <w:vertAlign w:val="subscript"/>
              </w:rPr>
              <w:t>2</w:t>
            </w:r>
            <w:r>
              <w:rPr>
                <w:rFonts w:cs="Times New Roman"/>
              </w:rPr>
              <w:t>）</w:t>
            </w:r>
          </w:p>
        </w:tc>
        <w:tc>
          <w:tcPr>
            <w:tcW w:w="2410" w:type="dxa"/>
            <w:vAlign w:val="center"/>
          </w:tcPr>
          <w:p w14:paraId="40FA954A">
            <w:pPr>
              <w:pStyle w:val="39"/>
              <w:rPr>
                <w:rFonts w:cs="Times New Roman"/>
              </w:rPr>
            </w:pPr>
            <w:r>
              <w:rPr>
                <w:rFonts w:cs="Times New Roman"/>
              </w:rPr>
              <w:t>24小时平均</w:t>
            </w:r>
          </w:p>
        </w:tc>
        <w:tc>
          <w:tcPr>
            <w:tcW w:w="1842" w:type="dxa"/>
            <w:vAlign w:val="center"/>
          </w:tcPr>
          <w:p w14:paraId="2E68A89D">
            <w:pPr>
              <w:pStyle w:val="39"/>
              <w:rPr>
                <w:rFonts w:cs="Times New Roman"/>
              </w:rPr>
            </w:pPr>
            <w:r>
              <w:rPr>
                <w:rFonts w:cs="Times New Roman"/>
              </w:rPr>
              <w:t>150μg/m</w:t>
            </w:r>
            <w:r>
              <w:rPr>
                <w:rFonts w:cs="Times New Roman"/>
                <w:vertAlign w:val="superscript"/>
              </w:rPr>
              <w:t>3</w:t>
            </w:r>
          </w:p>
        </w:tc>
        <w:tc>
          <w:tcPr>
            <w:tcW w:w="2804" w:type="dxa"/>
            <w:vMerge w:val="restart"/>
            <w:vAlign w:val="center"/>
          </w:tcPr>
          <w:p w14:paraId="05C9784B">
            <w:pPr>
              <w:pStyle w:val="39"/>
              <w:rPr>
                <w:rFonts w:cs="Times New Roman"/>
              </w:rPr>
            </w:pPr>
            <w:r>
              <w:rPr>
                <w:rFonts w:cs="Times New Roman"/>
              </w:rPr>
              <w:t>《环境空气质量标准》（GB3095-2012）二级标准</w:t>
            </w:r>
          </w:p>
        </w:tc>
      </w:tr>
      <w:tr w14:paraId="0727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Merge w:val="continue"/>
            <w:vAlign w:val="center"/>
          </w:tcPr>
          <w:p w14:paraId="12FF84EE">
            <w:pPr>
              <w:pStyle w:val="39"/>
              <w:rPr>
                <w:rFonts w:cs="Times New Roman"/>
              </w:rPr>
            </w:pPr>
          </w:p>
        </w:tc>
        <w:tc>
          <w:tcPr>
            <w:tcW w:w="2410" w:type="dxa"/>
            <w:vAlign w:val="center"/>
          </w:tcPr>
          <w:p w14:paraId="6D58D95E">
            <w:pPr>
              <w:pStyle w:val="39"/>
              <w:rPr>
                <w:rFonts w:cs="Times New Roman"/>
              </w:rPr>
            </w:pPr>
            <w:r>
              <w:rPr>
                <w:rFonts w:cs="Times New Roman"/>
              </w:rPr>
              <w:t>1小时平均</w:t>
            </w:r>
          </w:p>
        </w:tc>
        <w:tc>
          <w:tcPr>
            <w:tcW w:w="1842" w:type="dxa"/>
            <w:vAlign w:val="center"/>
          </w:tcPr>
          <w:p w14:paraId="0AE3E391">
            <w:pPr>
              <w:pStyle w:val="39"/>
              <w:rPr>
                <w:rFonts w:cs="Times New Roman"/>
              </w:rPr>
            </w:pPr>
            <w:r>
              <w:rPr>
                <w:rFonts w:cs="Times New Roman"/>
              </w:rPr>
              <w:t>500μg/m</w:t>
            </w:r>
            <w:r>
              <w:rPr>
                <w:rFonts w:cs="Times New Roman"/>
                <w:vertAlign w:val="superscript"/>
              </w:rPr>
              <w:t>3</w:t>
            </w:r>
          </w:p>
        </w:tc>
        <w:tc>
          <w:tcPr>
            <w:tcW w:w="2804" w:type="dxa"/>
            <w:vMerge w:val="continue"/>
            <w:vAlign w:val="center"/>
          </w:tcPr>
          <w:p w14:paraId="15B4B378">
            <w:pPr>
              <w:pStyle w:val="39"/>
              <w:rPr>
                <w:rFonts w:cs="Times New Roman"/>
              </w:rPr>
            </w:pPr>
          </w:p>
        </w:tc>
      </w:tr>
      <w:tr w14:paraId="5968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Merge w:val="restart"/>
            <w:vAlign w:val="center"/>
          </w:tcPr>
          <w:p w14:paraId="0A455D6B">
            <w:pPr>
              <w:pStyle w:val="39"/>
              <w:rPr>
                <w:rFonts w:cs="Times New Roman"/>
              </w:rPr>
            </w:pPr>
            <w:r>
              <w:rPr>
                <w:rFonts w:cs="Times New Roman"/>
              </w:rPr>
              <w:t>二氧化氮（NO</w:t>
            </w:r>
            <w:r>
              <w:rPr>
                <w:rFonts w:cs="Times New Roman"/>
                <w:vertAlign w:val="subscript"/>
              </w:rPr>
              <w:t>2</w:t>
            </w:r>
            <w:r>
              <w:rPr>
                <w:rFonts w:cs="Times New Roman"/>
              </w:rPr>
              <w:t>）</w:t>
            </w:r>
          </w:p>
        </w:tc>
        <w:tc>
          <w:tcPr>
            <w:tcW w:w="2410" w:type="dxa"/>
            <w:vAlign w:val="center"/>
          </w:tcPr>
          <w:p w14:paraId="15C2A72F">
            <w:pPr>
              <w:pStyle w:val="39"/>
              <w:rPr>
                <w:rFonts w:cs="Times New Roman"/>
              </w:rPr>
            </w:pPr>
            <w:r>
              <w:rPr>
                <w:rFonts w:cs="Times New Roman"/>
              </w:rPr>
              <w:t>24小时平均</w:t>
            </w:r>
          </w:p>
        </w:tc>
        <w:tc>
          <w:tcPr>
            <w:tcW w:w="1842" w:type="dxa"/>
            <w:vAlign w:val="center"/>
          </w:tcPr>
          <w:p w14:paraId="110C8837">
            <w:pPr>
              <w:pStyle w:val="39"/>
              <w:rPr>
                <w:rFonts w:cs="Times New Roman"/>
              </w:rPr>
            </w:pPr>
            <w:r>
              <w:rPr>
                <w:rFonts w:cs="Times New Roman"/>
              </w:rPr>
              <w:t>80μg/m</w:t>
            </w:r>
            <w:r>
              <w:rPr>
                <w:rFonts w:cs="Times New Roman"/>
                <w:vertAlign w:val="superscript"/>
              </w:rPr>
              <w:t>3</w:t>
            </w:r>
          </w:p>
        </w:tc>
        <w:tc>
          <w:tcPr>
            <w:tcW w:w="2804" w:type="dxa"/>
            <w:vMerge w:val="continue"/>
            <w:vAlign w:val="center"/>
          </w:tcPr>
          <w:p w14:paraId="47753040">
            <w:pPr>
              <w:pStyle w:val="39"/>
              <w:rPr>
                <w:rFonts w:cs="Times New Roman"/>
              </w:rPr>
            </w:pPr>
          </w:p>
        </w:tc>
      </w:tr>
      <w:tr w14:paraId="2AA1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Merge w:val="continue"/>
            <w:vAlign w:val="center"/>
          </w:tcPr>
          <w:p w14:paraId="67D2B26D">
            <w:pPr>
              <w:pStyle w:val="39"/>
              <w:rPr>
                <w:rFonts w:cs="Times New Roman"/>
              </w:rPr>
            </w:pPr>
          </w:p>
        </w:tc>
        <w:tc>
          <w:tcPr>
            <w:tcW w:w="2410" w:type="dxa"/>
            <w:vAlign w:val="center"/>
          </w:tcPr>
          <w:p w14:paraId="461B6652">
            <w:pPr>
              <w:pStyle w:val="39"/>
              <w:rPr>
                <w:rFonts w:cs="Times New Roman"/>
              </w:rPr>
            </w:pPr>
            <w:r>
              <w:rPr>
                <w:rFonts w:cs="Times New Roman"/>
              </w:rPr>
              <w:t>1小时平均</w:t>
            </w:r>
          </w:p>
        </w:tc>
        <w:tc>
          <w:tcPr>
            <w:tcW w:w="1842" w:type="dxa"/>
            <w:vAlign w:val="center"/>
          </w:tcPr>
          <w:p w14:paraId="0852886A">
            <w:pPr>
              <w:pStyle w:val="39"/>
              <w:rPr>
                <w:rFonts w:cs="Times New Roman"/>
              </w:rPr>
            </w:pPr>
            <w:r>
              <w:rPr>
                <w:rFonts w:cs="Times New Roman"/>
              </w:rPr>
              <w:t>200μg/m</w:t>
            </w:r>
            <w:r>
              <w:rPr>
                <w:rFonts w:cs="Times New Roman"/>
                <w:vertAlign w:val="superscript"/>
              </w:rPr>
              <w:t>3</w:t>
            </w:r>
          </w:p>
        </w:tc>
        <w:tc>
          <w:tcPr>
            <w:tcW w:w="2804" w:type="dxa"/>
            <w:vMerge w:val="continue"/>
            <w:vAlign w:val="center"/>
          </w:tcPr>
          <w:p w14:paraId="3E29C1D4">
            <w:pPr>
              <w:pStyle w:val="39"/>
              <w:rPr>
                <w:rFonts w:cs="Times New Roman"/>
              </w:rPr>
            </w:pPr>
          </w:p>
        </w:tc>
      </w:tr>
      <w:tr w14:paraId="2630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Align w:val="center"/>
          </w:tcPr>
          <w:p w14:paraId="0CAF8DDF">
            <w:pPr>
              <w:pStyle w:val="39"/>
              <w:rPr>
                <w:rFonts w:cs="Times New Roman"/>
              </w:rPr>
            </w:pPr>
            <w:r>
              <w:rPr>
                <w:rFonts w:cs="Times New Roman"/>
              </w:rPr>
              <w:t>PM</w:t>
            </w:r>
            <w:r>
              <w:rPr>
                <w:rFonts w:cs="Times New Roman"/>
                <w:vertAlign w:val="subscript"/>
              </w:rPr>
              <w:t>10</w:t>
            </w:r>
          </w:p>
        </w:tc>
        <w:tc>
          <w:tcPr>
            <w:tcW w:w="2410" w:type="dxa"/>
            <w:vAlign w:val="center"/>
          </w:tcPr>
          <w:p w14:paraId="221398AF">
            <w:pPr>
              <w:pStyle w:val="39"/>
              <w:rPr>
                <w:rFonts w:cs="Times New Roman"/>
              </w:rPr>
            </w:pPr>
            <w:r>
              <w:rPr>
                <w:rFonts w:cs="Times New Roman"/>
              </w:rPr>
              <w:t>24小时平均</w:t>
            </w:r>
          </w:p>
        </w:tc>
        <w:tc>
          <w:tcPr>
            <w:tcW w:w="1842" w:type="dxa"/>
            <w:vAlign w:val="center"/>
          </w:tcPr>
          <w:p w14:paraId="3043355D">
            <w:pPr>
              <w:pStyle w:val="39"/>
              <w:rPr>
                <w:rFonts w:cs="Times New Roman"/>
              </w:rPr>
            </w:pPr>
            <w:r>
              <w:rPr>
                <w:rFonts w:cs="Times New Roman"/>
              </w:rPr>
              <w:t>150μg/m</w:t>
            </w:r>
            <w:r>
              <w:rPr>
                <w:rFonts w:cs="Times New Roman"/>
                <w:vertAlign w:val="superscript"/>
              </w:rPr>
              <w:t>3</w:t>
            </w:r>
          </w:p>
        </w:tc>
        <w:tc>
          <w:tcPr>
            <w:tcW w:w="2804" w:type="dxa"/>
            <w:vMerge w:val="continue"/>
            <w:vAlign w:val="center"/>
          </w:tcPr>
          <w:p w14:paraId="16E616A5">
            <w:pPr>
              <w:pStyle w:val="39"/>
              <w:rPr>
                <w:rFonts w:cs="Times New Roman"/>
              </w:rPr>
            </w:pPr>
          </w:p>
        </w:tc>
      </w:tr>
      <w:tr w14:paraId="6615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Align w:val="center"/>
          </w:tcPr>
          <w:p w14:paraId="64FE2A15">
            <w:pPr>
              <w:pStyle w:val="39"/>
              <w:rPr>
                <w:rFonts w:cs="Times New Roman"/>
              </w:rPr>
            </w:pPr>
            <w:r>
              <w:rPr>
                <w:rFonts w:cs="Times New Roman"/>
              </w:rPr>
              <w:t>PM</w:t>
            </w:r>
            <w:r>
              <w:rPr>
                <w:rFonts w:cs="Times New Roman"/>
                <w:vertAlign w:val="subscript"/>
              </w:rPr>
              <w:t>2.5</w:t>
            </w:r>
          </w:p>
        </w:tc>
        <w:tc>
          <w:tcPr>
            <w:tcW w:w="2410" w:type="dxa"/>
            <w:vAlign w:val="center"/>
          </w:tcPr>
          <w:p w14:paraId="6B7656C4">
            <w:pPr>
              <w:pStyle w:val="39"/>
              <w:rPr>
                <w:rFonts w:cs="Times New Roman"/>
              </w:rPr>
            </w:pPr>
            <w:r>
              <w:rPr>
                <w:rFonts w:cs="Times New Roman"/>
              </w:rPr>
              <w:t>24小时平均</w:t>
            </w:r>
          </w:p>
        </w:tc>
        <w:tc>
          <w:tcPr>
            <w:tcW w:w="1842" w:type="dxa"/>
            <w:vAlign w:val="center"/>
          </w:tcPr>
          <w:p w14:paraId="08EA6D26">
            <w:pPr>
              <w:pStyle w:val="39"/>
              <w:rPr>
                <w:rFonts w:cs="Times New Roman"/>
              </w:rPr>
            </w:pPr>
            <w:r>
              <w:rPr>
                <w:rFonts w:cs="Times New Roman"/>
              </w:rPr>
              <w:t>75μg/m</w:t>
            </w:r>
            <w:r>
              <w:rPr>
                <w:rFonts w:cs="Times New Roman"/>
                <w:vertAlign w:val="superscript"/>
              </w:rPr>
              <w:t>3</w:t>
            </w:r>
          </w:p>
        </w:tc>
        <w:tc>
          <w:tcPr>
            <w:tcW w:w="2804" w:type="dxa"/>
            <w:vMerge w:val="continue"/>
            <w:vAlign w:val="center"/>
          </w:tcPr>
          <w:p w14:paraId="1025FEF8">
            <w:pPr>
              <w:pStyle w:val="39"/>
              <w:rPr>
                <w:rFonts w:cs="Times New Roman"/>
              </w:rPr>
            </w:pPr>
          </w:p>
        </w:tc>
      </w:tr>
      <w:tr w14:paraId="3008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Align w:val="center"/>
          </w:tcPr>
          <w:p w14:paraId="462B3ED4">
            <w:pPr>
              <w:pStyle w:val="39"/>
              <w:rPr>
                <w:rFonts w:cs="Times New Roman"/>
              </w:rPr>
            </w:pPr>
            <w:r>
              <w:rPr>
                <w:rFonts w:cs="Times New Roman"/>
              </w:rPr>
              <w:t>CO</w:t>
            </w:r>
          </w:p>
        </w:tc>
        <w:tc>
          <w:tcPr>
            <w:tcW w:w="2410" w:type="dxa"/>
            <w:vAlign w:val="center"/>
          </w:tcPr>
          <w:p w14:paraId="67F73AED">
            <w:pPr>
              <w:pStyle w:val="39"/>
              <w:rPr>
                <w:rFonts w:cs="Times New Roman"/>
              </w:rPr>
            </w:pPr>
            <w:r>
              <w:rPr>
                <w:rFonts w:cs="Times New Roman"/>
              </w:rPr>
              <w:t>24小时平均</w:t>
            </w:r>
          </w:p>
        </w:tc>
        <w:tc>
          <w:tcPr>
            <w:tcW w:w="1842" w:type="dxa"/>
            <w:vAlign w:val="center"/>
          </w:tcPr>
          <w:p w14:paraId="63E23954">
            <w:pPr>
              <w:pStyle w:val="39"/>
              <w:rPr>
                <w:rFonts w:cs="Times New Roman"/>
              </w:rPr>
            </w:pPr>
            <w:r>
              <w:rPr>
                <w:rFonts w:cs="Times New Roman"/>
              </w:rPr>
              <w:t>4000μg/m</w:t>
            </w:r>
            <w:r>
              <w:rPr>
                <w:rFonts w:cs="Times New Roman"/>
                <w:vertAlign w:val="superscript"/>
              </w:rPr>
              <w:t>3</w:t>
            </w:r>
          </w:p>
        </w:tc>
        <w:tc>
          <w:tcPr>
            <w:tcW w:w="2804" w:type="dxa"/>
            <w:vMerge w:val="continue"/>
            <w:vAlign w:val="center"/>
          </w:tcPr>
          <w:p w14:paraId="1D459578">
            <w:pPr>
              <w:pStyle w:val="39"/>
              <w:rPr>
                <w:rFonts w:cs="Times New Roman"/>
              </w:rPr>
            </w:pPr>
          </w:p>
        </w:tc>
      </w:tr>
      <w:tr w14:paraId="0123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Align w:val="center"/>
          </w:tcPr>
          <w:p w14:paraId="6B86FB55">
            <w:pPr>
              <w:pStyle w:val="39"/>
              <w:rPr>
                <w:rFonts w:cs="Times New Roman"/>
              </w:rPr>
            </w:pPr>
            <w:r>
              <w:rPr>
                <w:rFonts w:cs="Times New Roman"/>
              </w:rPr>
              <w:t>O</w:t>
            </w:r>
            <w:r>
              <w:rPr>
                <w:rFonts w:cs="Times New Roman"/>
                <w:vertAlign w:val="subscript"/>
              </w:rPr>
              <w:t>3</w:t>
            </w:r>
          </w:p>
        </w:tc>
        <w:tc>
          <w:tcPr>
            <w:tcW w:w="2410" w:type="dxa"/>
            <w:vAlign w:val="center"/>
          </w:tcPr>
          <w:p w14:paraId="4023A77A">
            <w:pPr>
              <w:pStyle w:val="39"/>
              <w:rPr>
                <w:rFonts w:cs="Times New Roman"/>
              </w:rPr>
            </w:pPr>
            <w:r>
              <w:rPr>
                <w:rFonts w:cs="Times New Roman"/>
              </w:rPr>
              <w:t>日最大8小时平均</w:t>
            </w:r>
          </w:p>
        </w:tc>
        <w:tc>
          <w:tcPr>
            <w:tcW w:w="1842" w:type="dxa"/>
            <w:vAlign w:val="center"/>
          </w:tcPr>
          <w:p w14:paraId="70B7E1EE">
            <w:pPr>
              <w:pStyle w:val="39"/>
              <w:rPr>
                <w:rFonts w:cs="Times New Roman"/>
              </w:rPr>
            </w:pPr>
            <w:r>
              <w:rPr>
                <w:rFonts w:cs="Times New Roman"/>
              </w:rPr>
              <w:t>160μg/m</w:t>
            </w:r>
            <w:r>
              <w:rPr>
                <w:rFonts w:cs="Times New Roman"/>
                <w:vertAlign w:val="superscript"/>
              </w:rPr>
              <w:t>3</w:t>
            </w:r>
          </w:p>
        </w:tc>
        <w:tc>
          <w:tcPr>
            <w:tcW w:w="2804" w:type="dxa"/>
            <w:vMerge w:val="continue"/>
            <w:vAlign w:val="center"/>
          </w:tcPr>
          <w:p w14:paraId="542E95B2">
            <w:pPr>
              <w:pStyle w:val="39"/>
              <w:rPr>
                <w:rFonts w:cs="Times New Roman"/>
              </w:rPr>
            </w:pPr>
          </w:p>
        </w:tc>
      </w:tr>
      <w:tr w14:paraId="1AF6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Align w:val="center"/>
          </w:tcPr>
          <w:p w14:paraId="19F79B7A">
            <w:pPr>
              <w:pStyle w:val="39"/>
              <w:rPr>
                <w:rFonts w:cs="Times New Roman"/>
              </w:rPr>
            </w:pPr>
            <w:r>
              <w:rPr>
                <w:rFonts w:cs="Times New Roman"/>
              </w:rPr>
              <w:t>NH</w:t>
            </w:r>
            <w:r>
              <w:rPr>
                <w:rFonts w:cs="Times New Roman"/>
                <w:vertAlign w:val="subscript"/>
              </w:rPr>
              <w:t>3</w:t>
            </w:r>
          </w:p>
        </w:tc>
        <w:tc>
          <w:tcPr>
            <w:tcW w:w="2410" w:type="dxa"/>
            <w:vAlign w:val="center"/>
          </w:tcPr>
          <w:p w14:paraId="7E71B059">
            <w:pPr>
              <w:pStyle w:val="39"/>
              <w:rPr>
                <w:rFonts w:cs="Times New Roman"/>
              </w:rPr>
            </w:pPr>
            <w:r>
              <w:rPr>
                <w:rFonts w:cs="Times New Roman"/>
              </w:rPr>
              <w:t>1小时平均</w:t>
            </w:r>
          </w:p>
        </w:tc>
        <w:tc>
          <w:tcPr>
            <w:tcW w:w="1842" w:type="dxa"/>
            <w:vAlign w:val="center"/>
          </w:tcPr>
          <w:p w14:paraId="7D04BED0">
            <w:pPr>
              <w:pStyle w:val="39"/>
              <w:rPr>
                <w:rFonts w:cs="Times New Roman"/>
              </w:rPr>
            </w:pPr>
            <w:r>
              <w:rPr>
                <w:rFonts w:cs="Times New Roman"/>
              </w:rPr>
              <w:t>200μg/m</w:t>
            </w:r>
            <w:r>
              <w:rPr>
                <w:rFonts w:cs="Times New Roman"/>
                <w:vertAlign w:val="superscript"/>
              </w:rPr>
              <w:t>3</w:t>
            </w:r>
          </w:p>
        </w:tc>
        <w:tc>
          <w:tcPr>
            <w:tcW w:w="2804" w:type="dxa"/>
            <w:vMerge w:val="restart"/>
            <w:vAlign w:val="center"/>
          </w:tcPr>
          <w:p w14:paraId="62EB26D9">
            <w:pPr>
              <w:pStyle w:val="39"/>
              <w:rPr>
                <w:rFonts w:cs="Times New Roman"/>
              </w:rPr>
            </w:pPr>
            <w:r>
              <w:rPr>
                <w:rFonts w:cs="Times New Roman"/>
              </w:rPr>
              <w:t>《环境影响评价技术导则大气环境》（HJ2.2-2018）附录D浓度限值要求</w:t>
            </w:r>
          </w:p>
        </w:tc>
      </w:tr>
      <w:tr w14:paraId="4959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070" w:type="dxa"/>
            <w:vAlign w:val="center"/>
          </w:tcPr>
          <w:p w14:paraId="03EE05A5">
            <w:pPr>
              <w:pStyle w:val="39"/>
              <w:rPr>
                <w:rFonts w:cs="Times New Roman"/>
              </w:rPr>
            </w:pPr>
            <w:r>
              <w:rPr>
                <w:rFonts w:cs="Times New Roman"/>
              </w:rPr>
              <w:t>H</w:t>
            </w:r>
            <w:r>
              <w:rPr>
                <w:rFonts w:cs="Times New Roman"/>
                <w:vertAlign w:val="subscript"/>
              </w:rPr>
              <w:t>2</w:t>
            </w:r>
            <w:r>
              <w:rPr>
                <w:rFonts w:cs="Times New Roman"/>
              </w:rPr>
              <w:t>S</w:t>
            </w:r>
          </w:p>
        </w:tc>
        <w:tc>
          <w:tcPr>
            <w:tcW w:w="2410" w:type="dxa"/>
            <w:vAlign w:val="center"/>
          </w:tcPr>
          <w:p w14:paraId="40CB6935">
            <w:pPr>
              <w:pStyle w:val="39"/>
              <w:rPr>
                <w:rFonts w:cs="Times New Roman"/>
              </w:rPr>
            </w:pPr>
            <w:r>
              <w:rPr>
                <w:rFonts w:cs="Times New Roman"/>
              </w:rPr>
              <w:t>1小时平均</w:t>
            </w:r>
          </w:p>
        </w:tc>
        <w:tc>
          <w:tcPr>
            <w:tcW w:w="1842" w:type="dxa"/>
            <w:vAlign w:val="center"/>
          </w:tcPr>
          <w:p w14:paraId="4FF48A49">
            <w:pPr>
              <w:pStyle w:val="39"/>
              <w:rPr>
                <w:rFonts w:cs="Times New Roman"/>
              </w:rPr>
            </w:pPr>
            <w:r>
              <w:rPr>
                <w:rFonts w:cs="Times New Roman"/>
              </w:rPr>
              <w:t>10μg/m</w:t>
            </w:r>
            <w:r>
              <w:rPr>
                <w:rFonts w:cs="Times New Roman"/>
                <w:vertAlign w:val="superscript"/>
              </w:rPr>
              <w:t>3</w:t>
            </w:r>
          </w:p>
        </w:tc>
        <w:tc>
          <w:tcPr>
            <w:tcW w:w="2804" w:type="dxa"/>
            <w:vMerge w:val="continue"/>
            <w:vAlign w:val="center"/>
          </w:tcPr>
          <w:p w14:paraId="3FF5BCA0">
            <w:pPr>
              <w:pStyle w:val="39"/>
              <w:rPr>
                <w:rFonts w:cs="Times New Roman"/>
              </w:rPr>
            </w:pPr>
          </w:p>
        </w:tc>
      </w:tr>
    </w:tbl>
    <w:p w14:paraId="3E1C31C3">
      <w:pPr>
        <w:pStyle w:val="3"/>
        <w:ind w:firstLine="480"/>
      </w:pPr>
    </w:p>
    <w:p w14:paraId="23F24DF9">
      <w:pPr>
        <w:pStyle w:val="3"/>
        <w:ind w:firstLine="480"/>
        <w:rPr>
          <w:rFonts w:cs="Times New Roman"/>
        </w:rPr>
      </w:pPr>
      <w:r>
        <w:rPr>
          <w:rFonts w:cs="Times New Roman"/>
        </w:rPr>
        <w:t>（2）地表水环境质量标准</w:t>
      </w:r>
    </w:p>
    <w:p w14:paraId="582D0BBF">
      <w:pPr>
        <w:pStyle w:val="3"/>
        <w:ind w:firstLine="480"/>
        <w:rPr>
          <w:rFonts w:cs="Times New Roman"/>
        </w:rPr>
      </w:pPr>
      <w:r>
        <w:rPr>
          <w:rFonts w:cs="Times New Roman"/>
        </w:rPr>
        <w:t>项目拟建地</w:t>
      </w:r>
      <w:r>
        <w:rPr>
          <w:rFonts w:hint="eastAsia" w:cs="Times New Roman"/>
        </w:rPr>
        <w:t>北侧水塘</w:t>
      </w:r>
      <w:r>
        <w:rPr>
          <w:rFonts w:cs="Times New Roman"/>
        </w:rPr>
        <w:t>为农业用水，执行《地表水环境质量标准》（GB3838-2002）</w:t>
      </w:r>
      <w:r>
        <w:rPr>
          <w:rFonts w:hint="eastAsia" w:ascii="宋体" w:hAnsi="宋体" w:cs="宋体"/>
        </w:rPr>
        <w:t>Ⅲ</w:t>
      </w:r>
      <w:r>
        <w:rPr>
          <w:rFonts w:cs="Times New Roman"/>
        </w:rPr>
        <w:t>类标准，详见表2.5-2。</w:t>
      </w:r>
    </w:p>
    <w:p w14:paraId="491A7034">
      <w:pPr>
        <w:pStyle w:val="15"/>
        <w:rPr>
          <w:rFonts w:cs="Times New Roman"/>
        </w:rPr>
      </w:pPr>
      <w:r>
        <w:rPr>
          <w:rFonts w:cs="Times New Roman"/>
        </w:rPr>
        <w:t>表2.5-2  地表水环境质量评价标准限值   单位：mg/L（pH无量纲）</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09"/>
        <w:gridCol w:w="851"/>
        <w:gridCol w:w="850"/>
        <w:gridCol w:w="851"/>
        <w:gridCol w:w="708"/>
        <w:gridCol w:w="567"/>
        <w:gridCol w:w="993"/>
        <w:gridCol w:w="1134"/>
        <w:gridCol w:w="701"/>
      </w:tblGrid>
      <w:tr w14:paraId="6BBD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9" w:type="dxa"/>
            <w:tcBorders>
              <w:tl2br w:val="single" w:color="auto" w:sz="4" w:space="0"/>
            </w:tcBorders>
            <w:shd w:val="clear" w:color="auto" w:fill="auto"/>
            <w:vAlign w:val="center"/>
          </w:tcPr>
          <w:p w14:paraId="5603CAD6">
            <w:pPr>
              <w:adjustRightInd/>
              <w:snapToGrid/>
              <w:jc w:val="right"/>
              <w:rPr>
                <w:rFonts w:ascii="Times New Roman" w:hAnsi="Times New Roman" w:eastAsia="宋体" w:cs="Times New Roman"/>
                <w:kern w:val="0"/>
              </w:rPr>
            </w:pPr>
            <w:r>
              <w:rPr>
                <w:rFonts w:ascii="Times New Roman" w:hAnsi="Times New Roman" w:eastAsia="宋体" w:cs="Times New Roman"/>
                <w:kern w:val="0"/>
              </w:rPr>
              <w:t>污染物名称</w:t>
            </w:r>
          </w:p>
          <w:p w14:paraId="7B485E9D">
            <w:pPr>
              <w:adjustRightInd/>
              <w:snapToGrid/>
              <w:rPr>
                <w:rFonts w:ascii="Times New Roman" w:hAnsi="Times New Roman" w:eastAsia="宋体" w:cs="Times New Roman"/>
                <w:kern w:val="0"/>
              </w:rPr>
            </w:pPr>
            <w:r>
              <w:rPr>
                <w:rFonts w:ascii="Times New Roman" w:hAnsi="Times New Roman" w:eastAsia="宋体" w:cs="Times New Roman"/>
                <w:kern w:val="0"/>
              </w:rPr>
              <w:t>标准</w:t>
            </w:r>
          </w:p>
        </w:tc>
        <w:tc>
          <w:tcPr>
            <w:tcW w:w="709" w:type="dxa"/>
            <w:shd w:val="clear" w:color="auto" w:fill="auto"/>
            <w:vAlign w:val="center"/>
          </w:tcPr>
          <w:p w14:paraId="2B0319CC">
            <w:pPr>
              <w:adjustRightInd/>
              <w:snapToGrid/>
              <w:jc w:val="center"/>
              <w:rPr>
                <w:rFonts w:ascii="Times New Roman" w:hAnsi="Times New Roman" w:eastAsia="等线" w:cs="Times New Roman"/>
                <w:kern w:val="0"/>
              </w:rPr>
            </w:pPr>
            <w:r>
              <w:rPr>
                <w:rFonts w:ascii="Times New Roman" w:hAnsi="Times New Roman" w:eastAsia="等线" w:cs="Times New Roman"/>
                <w:kern w:val="0"/>
              </w:rPr>
              <w:t>pH</w:t>
            </w:r>
          </w:p>
        </w:tc>
        <w:tc>
          <w:tcPr>
            <w:tcW w:w="851" w:type="dxa"/>
            <w:shd w:val="clear" w:color="auto" w:fill="auto"/>
            <w:vAlign w:val="center"/>
          </w:tcPr>
          <w:p w14:paraId="64546947">
            <w:pPr>
              <w:adjustRightInd/>
              <w:snapToGrid/>
              <w:jc w:val="center"/>
              <w:rPr>
                <w:rFonts w:ascii="Times New Roman" w:hAnsi="Times New Roman" w:eastAsia="等线" w:cs="Times New Roman"/>
                <w:kern w:val="0"/>
              </w:rPr>
            </w:pPr>
            <w:r>
              <w:rPr>
                <w:rFonts w:ascii="Times New Roman" w:hAnsi="Times New Roman" w:eastAsia="等线" w:cs="Times New Roman"/>
                <w:kern w:val="0"/>
              </w:rPr>
              <w:t>CODcr</w:t>
            </w:r>
          </w:p>
        </w:tc>
        <w:tc>
          <w:tcPr>
            <w:tcW w:w="850" w:type="dxa"/>
            <w:shd w:val="clear" w:color="auto" w:fill="auto"/>
            <w:vAlign w:val="center"/>
          </w:tcPr>
          <w:p w14:paraId="5C6798F1">
            <w:pPr>
              <w:adjustRightInd/>
              <w:snapToGrid/>
              <w:jc w:val="center"/>
              <w:rPr>
                <w:rFonts w:ascii="Times New Roman" w:hAnsi="Times New Roman" w:eastAsia="等线" w:cs="Times New Roman"/>
                <w:kern w:val="0"/>
              </w:rPr>
            </w:pPr>
            <w:r>
              <w:rPr>
                <w:rFonts w:ascii="Times New Roman" w:hAnsi="Times New Roman" w:eastAsia="等线" w:cs="Times New Roman"/>
                <w:kern w:val="0"/>
              </w:rPr>
              <w:t>BOD</w:t>
            </w:r>
            <w:r>
              <w:rPr>
                <w:rFonts w:ascii="Times New Roman" w:hAnsi="Times New Roman" w:eastAsia="等线" w:cs="Times New Roman"/>
                <w:kern w:val="0"/>
                <w:vertAlign w:val="subscript"/>
              </w:rPr>
              <w:t>5</w:t>
            </w:r>
          </w:p>
        </w:tc>
        <w:tc>
          <w:tcPr>
            <w:tcW w:w="851" w:type="dxa"/>
            <w:shd w:val="clear" w:color="auto" w:fill="auto"/>
            <w:vAlign w:val="center"/>
          </w:tcPr>
          <w:p w14:paraId="04B1F2F4">
            <w:pPr>
              <w:adjustRightInd/>
              <w:snapToGrid/>
              <w:jc w:val="center"/>
              <w:rPr>
                <w:rFonts w:ascii="Times New Roman" w:hAnsi="Times New Roman" w:eastAsia="宋体" w:cs="Times New Roman"/>
                <w:kern w:val="0"/>
              </w:rPr>
            </w:pPr>
            <w:r>
              <w:rPr>
                <w:rFonts w:ascii="Times New Roman" w:hAnsi="Times New Roman" w:eastAsia="宋体" w:cs="Times New Roman"/>
                <w:kern w:val="0"/>
              </w:rPr>
              <w:t>NH</w:t>
            </w:r>
            <w:r>
              <w:rPr>
                <w:rFonts w:ascii="Times New Roman" w:hAnsi="Times New Roman" w:eastAsia="宋体" w:cs="Times New Roman"/>
                <w:kern w:val="0"/>
                <w:vertAlign w:val="subscript"/>
              </w:rPr>
              <w:t>3</w:t>
            </w:r>
            <w:r>
              <w:rPr>
                <w:rFonts w:ascii="Times New Roman" w:hAnsi="Times New Roman" w:eastAsia="宋体" w:cs="Times New Roman"/>
                <w:kern w:val="0"/>
              </w:rPr>
              <w:t>-N</w:t>
            </w:r>
          </w:p>
        </w:tc>
        <w:tc>
          <w:tcPr>
            <w:tcW w:w="708" w:type="dxa"/>
            <w:shd w:val="clear" w:color="auto" w:fill="auto"/>
            <w:vAlign w:val="center"/>
          </w:tcPr>
          <w:p w14:paraId="6442A93F">
            <w:pPr>
              <w:adjustRightInd/>
              <w:snapToGrid/>
              <w:jc w:val="center"/>
              <w:rPr>
                <w:rFonts w:ascii="Times New Roman" w:hAnsi="Times New Roman" w:eastAsia="宋体" w:cs="Times New Roman"/>
                <w:kern w:val="0"/>
              </w:rPr>
            </w:pPr>
            <w:r>
              <w:rPr>
                <w:rFonts w:ascii="Times New Roman" w:hAnsi="Times New Roman" w:eastAsia="宋体" w:cs="Times New Roman"/>
                <w:kern w:val="0"/>
              </w:rPr>
              <w:t>TP</w:t>
            </w:r>
          </w:p>
        </w:tc>
        <w:tc>
          <w:tcPr>
            <w:tcW w:w="567" w:type="dxa"/>
            <w:shd w:val="clear" w:color="auto" w:fill="auto"/>
            <w:vAlign w:val="center"/>
          </w:tcPr>
          <w:p w14:paraId="702DC7C1">
            <w:pPr>
              <w:adjustRightInd/>
              <w:snapToGrid/>
              <w:jc w:val="center"/>
              <w:rPr>
                <w:rFonts w:ascii="Times New Roman" w:hAnsi="Times New Roman" w:eastAsia="宋体" w:cs="Times New Roman"/>
                <w:kern w:val="0"/>
              </w:rPr>
            </w:pPr>
            <w:r>
              <w:rPr>
                <w:rFonts w:ascii="Times New Roman" w:hAnsi="Times New Roman" w:eastAsia="宋体" w:cs="Times New Roman"/>
                <w:kern w:val="0"/>
              </w:rPr>
              <w:t>TN</w:t>
            </w:r>
          </w:p>
        </w:tc>
        <w:tc>
          <w:tcPr>
            <w:tcW w:w="993" w:type="dxa"/>
            <w:shd w:val="clear" w:color="auto" w:fill="auto"/>
            <w:vAlign w:val="center"/>
          </w:tcPr>
          <w:p w14:paraId="71D80753">
            <w:pPr>
              <w:adjustRightInd/>
              <w:snapToGrid/>
              <w:spacing w:line="240" w:lineRule="exact"/>
              <w:jc w:val="center"/>
              <w:rPr>
                <w:rFonts w:ascii="Times New Roman" w:hAnsi="Times New Roman" w:eastAsia="宋体" w:cs="Times New Roman"/>
                <w:kern w:val="0"/>
              </w:rPr>
            </w:pPr>
            <w:r>
              <w:rPr>
                <w:rFonts w:ascii="Times New Roman" w:hAnsi="Times New Roman" w:eastAsia="宋体" w:cs="Times New Roman"/>
                <w:kern w:val="0"/>
              </w:rPr>
              <w:t>粪大肠菌群</w:t>
            </w:r>
          </w:p>
        </w:tc>
        <w:tc>
          <w:tcPr>
            <w:tcW w:w="1134" w:type="dxa"/>
            <w:shd w:val="clear" w:color="auto" w:fill="auto"/>
            <w:vAlign w:val="center"/>
          </w:tcPr>
          <w:p w14:paraId="478805C2">
            <w:pPr>
              <w:adjustRightInd/>
              <w:snapToGrid/>
              <w:spacing w:line="240" w:lineRule="exact"/>
              <w:jc w:val="center"/>
              <w:rPr>
                <w:rFonts w:ascii="Times New Roman" w:hAnsi="Times New Roman" w:eastAsia="宋体" w:cs="Times New Roman"/>
                <w:kern w:val="0"/>
              </w:rPr>
            </w:pPr>
            <w:r>
              <w:rPr>
                <w:rFonts w:ascii="Times New Roman" w:hAnsi="Times New Roman" w:eastAsia="宋体" w:cs="Times New Roman"/>
                <w:kern w:val="0"/>
              </w:rPr>
              <w:t>阴离子表面活性剂</w:t>
            </w:r>
          </w:p>
        </w:tc>
        <w:tc>
          <w:tcPr>
            <w:tcW w:w="701" w:type="dxa"/>
            <w:shd w:val="clear" w:color="auto" w:fill="auto"/>
            <w:vAlign w:val="center"/>
          </w:tcPr>
          <w:p w14:paraId="3F6DA8EF">
            <w:pPr>
              <w:adjustRightInd/>
              <w:snapToGrid/>
              <w:spacing w:line="240" w:lineRule="exact"/>
              <w:jc w:val="center"/>
              <w:rPr>
                <w:rFonts w:ascii="Times New Roman" w:hAnsi="Times New Roman" w:eastAsia="宋体" w:cs="Times New Roman"/>
                <w:kern w:val="0"/>
              </w:rPr>
            </w:pPr>
            <w:r>
              <w:rPr>
                <w:rFonts w:ascii="Times New Roman" w:hAnsi="Times New Roman" w:eastAsia="宋体" w:cs="Times New Roman"/>
                <w:kern w:val="0"/>
              </w:rPr>
              <w:t>石油类</w:t>
            </w:r>
          </w:p>
        </w:tc>
      </w:tr>
      <w:tr w14:paraId="0993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9" w:type="dxa"/>
            <w:shd w:val="clear" w:color="auto" w:fill="auto"/>
            <w:vAlign w:val="center"/>
          </w:tcPr>
          <w:p w14:paraId="459A0805">
            <w:pPr>
              <w:adjustRightInd/>
              <w:snapToGrid/>
              <w:jc w:val="center"/>
              <w:rPr>
                <w:rFonts w:ascii="Times New Roman" w:hAnsi="Times New Roman" w:cs="Times New Roman"/>
              </w:rPr>
            </w:pPr>
            <w:r>
              <w:rPr>
                <w:rFonts w:ascii="Times New Roman" w:hAnsi="Times New Roman" w:cs="Times New Roman"/>
              </w:rPr>
              <w:t>（GB3838-2002）</w:t>
            </w:r>
          </w:p>
          <w:p w14:paraId="5AC57FF0">
            <w:pPr>
              <w:adjustRightInd/>
              <w:snapToGrid/>
              <w:jc w:val="center"/>
              <w:rPr>
                <w:rFonts w:ascii="Times New Roman" w:hAnsi="Times New Roman" w:eastAsia="宋体" w:cs="Times New Roman"/>
                <w:kern w:val="0"/>
              </w:rPr>
            </w:pPr>
            <w:r>
              <w:rPr>
                <w:rFonts w:hint="eastAsia" w:ascii="宋体" w:hAnsi="宋体" w:eastAsia="宋体" w:cs="宋体"/>
              </w:rPr>
              <w:t>Ⅲ</w:t>
            </w:r>
            <w:r>
              <w:rPr>
                <w:rFonts w:ascii="Times New Roman" w:hAnsi="Times New Roman" w:cs="Times New Roman"/>
              </w:rPr>
              <w:t>类标准</w:t>
            </w:r>
          </w:p>
        </w:tc>
        <w:tc>
          <w:tcPr>
            <w:tcW w:w="709" w:type="dxa"/>
            <w:shd w:val="clear" w:color="auto" w:fill="auto"/>
            <w:vAlign w:val="center"/>
          </w:tcPr>
          <w:p w14:paraId="24B0839D">
            <w:pPr>
              <w:adjustRightInd/>
              <w:snapToGrid/>
              <w:jc w:val="center"/>
              <w:rPr>
                <w:rFonts w:ascii="Times New Roman" w:hAnsi="Times New Roman" w:eastAsia="等线" w:cs="Times New Roman"/>
                <w:kern w:val="0"/>
              </w:rPr>
            </w:pPr>
            <w:r>
              <w:rPr>
                <w:rFonts w:ascii="Times New Roman" w:hAnsi="Times New Roman" w:eastAsia="等线" w:cs="Times New Roman"/>
                <w:kern w:val="0"/>
              </w:rPr>
              <w:t>6~9</w:t>
            </w:r>
          </w:p>
        </w:tc>
        <w:tc>
          <w:tcPr>
            <w:tcW w:w="851" w:type="dxa"/>
            <w:shd w:val="clear" w:color="auto" w:fill="auto"/>
            <w:vAlign w:val="center"/>
          </w:tcPr>
          <w:p w14:paraId="69364DE1">
            <w:pPr>
              <w:adjustRightInd/>
              <w:snapToGrid/>
              <w:jc w:val="center"/>
              <w:rPr>
                <w:rFonts w:ascii="Times New Roman" w:hAnsi="Times New Roman" w:eastAsia="等线" w:cs="Times New Roman"/>
                <w:kern w:val="0"/>
              </w:rPr>
            </w:pPr>
            <w:r>
              <w:rPr>
                <w:rFonts w:ascii="Times New Roman" w:hAnsi="Times New Roman" w:eastAsia="等线" w:cs="Times New Roman"/>
                <w:kern w:val="0"/>
              </w:rPr>
              <w:t>20</w:t>
            </w:r>
          </w:p>
        </w:tc>
        <w:tc>
          <w:tcPr>
            <w:tcW w:w="850" w:type="dxa"/>
            <w:shd w:val="clear" w:color="auto" w:fill="auto"/>
            <w:vAlign w:val="center"/>
          </w:tcPr>
          <w:p w14:paraId="4C40145B">
            <w:pPr>
              <w:adjustRightInd/>
              <w:snapToGrid/>
              <w:jc w:val="center"/>
              <w:rPr>
                <w:rFonts w:ascii="Times New Roman" w:hAnsi="Times New Roman" w:eastAsia="等线" w:cs="Times New Roman"/>
                <w:kern w:val="0"/>
              </w:rPr>
            </w:pPr>
            <w:r>
              <w:rPr>
                <w:rFonts w:ascii="Times New Roman" w:hAnsi="Times New Roman" w:eastAsia="等线" w:cs="Times New Roman"/>
                <w:kern w:val="0"/>
              </w:rPr>
              <w:t>4</w:t>
            </w:r>
          </w:p>
        </w:tc>
        <w:tc>
          <w:tcPr>
            <w:tcW w:w="851" w:type="dxa"/>
            <w:shd w:val="clear" w:color="auto" w:fill="auto"/>
            <w:vAlign w:val="center"/>
          </w:tcPr>
          <w:p w14:paraId="53638427">
            <w:pPr>
              <w:adjustRightInd/>
              <w:snapToGrid/>
              <w:jc w:val="center"/>
              <w:rPr>
                <w:rFonts w:ascii="Times New Roman" w:hAnsi="Times New Roman" w:eastAsia="等线" w:cs="Times New Roman"/>
                <w:kern w:val="0"/>
              </w:rPr>
            </w:pPr>
            <w:r>
              <w:rPr>
                <w:rFonts w:ascii="Times New Roman" w:hAnsi="Times New Roman" w:eastAsia="等线" w:cs="Times New Roman"/>
                <w:kern w:val="0"/>
              </w:rPr>
              <w:t>1.0</w:t>
            </w:r>
          </w:p>
        </w:tc>
        <w:tc>
          <w:tcPr>
            <w:tcW w:w="708" w:type="dxa"/>
            <w:shd w:val="clear" w:color="auto" w:fill="auto"/>
            <w:vAlign w:val="center"/>
          </w:tcPr>
          <w:p w14:paraId="504D0955">
            <w:pPr>
              <w:adjustRightInd/>
              <w:snapToGrid/>
              <w:jc w:val="center"/>
              <w:rPr>
                <w:rFonts w:ascii="Times New Roman" w:hAnsi="Times New Roman" w:eastAsia="等线" w:cs="Times New Roman"/>
                <w:kern w:val="0"/>
              </w:rPr>
            </w:pPr>
            <w:r>
              <w:rPr>
                <w:rFonts w:ascii="Times New Roman" w:hAnsi="Times New Roman" w:eastAsia="等线" w:cs="Times New Roman"/>
                <w:kern w:val="0"/>
              </w:rPr>
              <w:t>0.05</w:t>
            </w:r>
          </w:p>
        </w:tc>
        <w:tc>
          <w:tcPr>
            <w:tcW w:w="567" w:type="dxa"/>
            <w:shd w:val="clear" w:color="auto" w:fill="auto"/>
            <w:vAlign w:val="center"/>
          </w:tcPr>
          <w:p w14:paraId="79607184">
            <w:pPr>
              <w:adjustRightInd/>
              <w:snapToGrid/>
              <w:jc w:val="center"/>
              <w:rPr>
                <w:rFonts w:ascii="Times New Roman" w:hAnsi="Times New Roman" w:eastAsia="等线" w:cs="Times New Roman"/>
                <w:kern w:val="0"/>
              </w:rPr>
            </w:pPr>
            <w:r>
              <w:rPr>
                <w:rFonts w:ascii="Times New Roman" w:hAnsi="Times New Roman" w:eastAsia="等线" w:cs="Times New Roman"/>
                <w:kern w:val="0"/>
              </w:rPr>
              <w:t>1.0</w:t>
            </w:r>
          </w:p>
        </w:tc>
        <w:tc>
          <w:tcPr>
            <w:tcW w:w="993" w:type="dxa"/>
            <w:shd w:val="clear" w:color="auto" w:fill="auto"/>
            <w:vAlign w:val="center"/>
          </w:tcPr>
          <w:p w14:paraId="0B0A4713">
            <w:pPr>
              <w:adjustRightInd/>
              <w:snapToGrid/>
              <w:jc w:val="center"/>
              <w:rPr>
                <w:rFonts w:ascii="Times New Roman" w:hAnsi="Times New Roman" w:eastAsia="等线" w:cs="Times New Roman"/>
                <w:kern w:val="0"/>
              </w:rPr>
            </w:pPr>
            <w:r>
              <w:rPr>
                <w:rFonts w:ascii="Times New Roman" w:hAnsi="Times New Roman" w:eastAsia="等线" w:cs="Times New Roman"/>
                <w:kern w:val="0"/>
              </w:rPr>
              <w:t>10000</w:t>
            </w:r>
            <w:r>
              <w:rPr>
                <w:rFonts w:ascii="Times New Roman" w:hAnsi="Times New Roman" w:eastAsia="宋体" w:cs="Times New Roman"/>
                <w:kern w:val="0"/>
              </w:rPr>
              <w:t>个</w:t>
            </w:r>
            <w:r>
              <w:rPr>
                <w:rFonts w:ascii="Times New Roman" w:hAnsi="Times New Roman" w:eastAsia="等线" w:cs="Times New Roman"/>
                <w:kern w:val="0"/>
              </w:rPr>
              <w:t>/L</w:t>
            </w:r>
          </w:p>
        </w:tc>
        <w:tc>
          <w:tcPr>
            <w:tcW w:w="1134" w:type="dxa"/>
            <w:shd w:val="clear" w:color="auto" w:fill="auto"/>
            <w:vAlign w:val="center"/>
          </w:tcPr>
          <w:p w14:paraId="1D500E1A">
            <w:pPr>
              <w:adjustRightInd/>
              <w:snapToGrid/>
              <w:jc w:val="center"/>
              <w:rPr>
                <w:rFonts w:ascii="Times New Roman" w:hAnsi="Times New Roman" w:eastAsia="等线" w:cs="Times New Roman"/>
                <w:kern w:val="0"/>
              </w:rPr>
            </w:pPr>
            <w:r>
              <w:rPr>
                <w:rFonts w:ascii="Times New Roman" w:hAnsi="Times New Roman" w:eastAsia="等线" w:cs="Times New Roman"/>
                <w:kern w:val="0"/>
              </w:rPr>
              <w:t>0.2</w:t>
            </w:r>
          </w:p>
        </w:tc>
        <w:tc>
          <w:tcPr>
            <w:tcW w:w="701" w:type="dxa"/>
            <w:shd w:val="clear" w:color="auto" w:fill="auto"/>
            <w:vAlign w:val="center"/>
          </w:tcPr>
          <w:p w14:paraId="631137B3">
            <w:pPr>
              <w:adjustRightInd/>
              <w:snapToGrid/>
              <w:jc w:val="center"/>
              <w:rPr>
                <w:rFonts w:ascii="Times New Roman" w:hAnsi="Times New Roman" w:eastAsia="等线" w:cs="Times New Roman"/>
                <w:kern w:val="0"/>
              </w:rPr>
            </w:pPr>
            <w:r>
              <w:rPr>
                <w:rFonts w:ascii="Times New Roman" w:hAnsi="Times New Roman" w:eastAsia="等线" w:cs="Times New Roman"/>
                <w:kern w:val="0"/>
              </w:rPr>
              <w:t>0.05</w:t>
            </w:r>
          </w:p>
        </w:tc>
      </w:tr>
    </w:tbl>
    <w:p w14:paraId="7F6573EE">
      <w:pPr>
        <w:pStyle w:val="3"/>
        <w:ind w:firstLine="480"/>
        <w:rPr>
          <w:rFonts w:cs="Times New Roman"/>
        </w:rPr>
      </w:pPr>
    </w:p>
    <w:p w14:paraId="2C4BF2BD">
      <w:pPr>
        <w:pStyle w:val="3"/>
        <w:ind w:firstLine="480"/>
        <w:rPr>
          <w:rFonts w:cs="Times New Roman"/>
        </w:rPr>
      </w:pPr>
      <w:r>
        <w:rPr>
          <w:rFonts w:cs="Times New Roman"/>
        </w:rPr>
        <w:t>（3）地下水质量标准</w:t>
      </w:r>
    </w:p>
    <w:p w14:paraId="56B2A7CB">
      <w:pPr>
        <w:pStyle w:val="3"/>
        <w:ind w:firstLine="480"/>
        <w:rPr>
          <w:rFonts w:cs="Times New Roman"/>
        </w:rPr>
      </w:pPr>
      <w:r>
        <w:rPr>
          <w:rFonts w:cs="Times New Roman"/>
        </w:rPr>
        <w:t>项目所在区域地下水水质执行《地下水质量标准》（GB/T 14848—2017）</w:t>
      </w:r>
      <w:r>
        <w:rPr>
          <w:rFonts w:hint="eastAsia" w:ascii="宋体" w:hAnsi="宋体" w:cs="宋体"/>
        </w:rPr>
        <w:t>Ⅲ</w:t>
      </w:r>
      <w:r>
        <w:rPr>
          <w:rFonts w:cs="Times New Roman"/>
        </w:rPr>
        <w:t>类标准。</w:t>
      </w:r>
    </w:p>
    <w:p w14:paraId="30C433C4">
      <w:pPr>
        <w:pStyle w:val="15"/>
        <w:rPr>
          <w:rFonts w:cs="Times New Roman"/>
        </w:rPr>
      </w:pPr>
      <w:r>
        <w:rPr>
          <w:rFonts w:cs="Times New Roman"/>
        </w:rPr>
        <w:t>表2.5-3  地下水质量评价标准  单位：mg/L（pH除外）</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2996"/>
        <w:gridCol w:w="4484"/>
      </w:tblGrid>
      <w:tr w14:paraId="6DA4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923" w:type="pct"/>
            <w:vAlign w:val="center"/>
          </w:tcPr>
          <w:p w14:paraId="61C794A4">
            <w:pPr>
              <w:pStyle w:val="39"/>
              <w:rPr>
                <w:rFonts w:cs="Times New Roman"/>
              </w:rPr>
            </w:pPr>
            <w:r>
              <w:rPr>
                <w:rFonts w:cs="Times New Roman"/>
              </w:rPr>
              <w:t>序号</w:t>
            </w:r>
          </w:p>
        </w:tc>
        <w:tc>
          <w:tcPr>
            <w:tcW w:w="1633" w:type="pct"/>
            <w:vAlign w:val="center"/>
          </w:tcPr>
          <w:p w14:paraId="28F45981">
            <w:pPr>
              <w:pStyle w:val="39"/>
              <w:rPr>
                <w:rFonts w:cs="Times New Roman"/>
              </w:rPr>
            </w:pPr>
            <w:r>
              <w:rPr>
                <w:rFonts w:cs="Times New Roman"/>
              </w:rPr>
              <w:t>污染物</w:t>
            </w:r>
          </w:p>
        </w:tc>
        <w:tc>
          <w:tcPr>
            <w:tcW w:w="2444" w:type="pct"/>
            <w:vAlign w:val="center"/>
          </w:tcPr>
          <w:p w14:paraId="22A7F96D">
            <w:pPr>
              <w:pStyle w:val="39"/>
              <w:rPr>
                <w:rFonts w:cs="Times New Roman"/>
              </w:rPr>
            </w:pPr>
            <w:r>
              <w:rPr>
                <w:rFonts w:cs="Times New Roman"/>
              </w:rPr>
              <w:t>（GB/T 14848-2017）中</w:t>
            </w:r>
            <w:r>
              <w:rPr>
                <w:rFonts w:hint="eastAsia" w:ascii="宋体" w:hAnsi="宋体" w:cs="宋体"/>
              </w:rPr>
              <w:t>Ⅲ</w:t>
            </w:r>
            <w:r>
              <w:rPr>
                <w:rFonts w:cs="Times New Roman"/>
              </w:rPr>
              <w:t>类</w:t>
            </w:r>
          </w:p>
        </w:tc>
      </w:tr>
      <w:tr w14:paraId="0B57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vAlign w:val="center"/>
          </w:tcPr>
          <w:p w14:paraId="4B4E2DAA">
            <w:pPr>
              <w:pStyle w:val="39"/>
              <w:rPr>
                <w:rFonts w:cs="Times New Roman"/>
              </w:rPr>
            </w:pPr>
            <w:r>
              <w:rPr>
                <w:rFonts w:cs="Times New Roman"/>
              </w:rPr>
              <w:t>1</w:t>
            </w:r>
          </w:p>
        </w:tc>
        <w:tc>
          <w:tcPr>
            <w:tcW w:w="1633" w:type="pct"/>
            <w:vAlign w:val="center"/>
          </w:tcPr>
          <w:p w14:paraId="1868673B">
            <w:pPr>
              <w:pStyle w:val="39"/>
              <w:rPr>
                <w:rFonts w:cs="Times New Roman"/>
              </w:rPr>
            </w:pPr>
            <w:r>
              <w:rPr>
                <w:rFonts w:cs="Times New Roman"/>
              </w:rPr>
              <w:t>pH</w:t>
            </w:r>
          </w:p>
        </w:tc>
        <w:tc>
          <w:tcPr>
            <w:tcW w:w="2444" w:type="pct"/>
            <w:vAlign w:val="center"/>
          </w:tcPr>
          <w:p w14:paraId="0964EAF7">
            <w:pPr>
              <w:pStyle w:val="39"/>
              <w:rPr>
                <w:rFonts w:cs="Times New Roman"/>
              </w:rPr>
            </w:pPr>
            <w:r>
              <w:rPr>
                <w:rFonts w:cs="Times New Roman"/>
              </w:rPr>
              <w:t>6.5~8.5</w:t>
            </w:r>
          </w:p>
        </w:tc>
      </w:tr>
      <w:tr w14:paraId="1430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vAlign w:val="center"/>
          </w:tcPr>
          <w:p w14:paraId="43B37886">
            <w:pPr>
              <w:pStyle w:val="39"/>
              <w:rPr>
                <w:rFonts w:cs="Times New Roman"/>
              </w:rPr>
            </w:pPr>
            <w:r>
              <w:rPr>
                <w:rFonts w:cs="Times New Roman"/>
              </w:rPr>
              <w:t>2</w:t>
            </w:r>
          </w:p>
        </w:tc>
        <w:tc>
          <w:tcPr>
            <w:tcW w:w="1633" w:type="pct"/>
            <w:vAlign w:val="center"/>
          </w:tcPr>
          <w:p w14:paraId="589FFCA9">
            <w:pPr>
              <w:pStyle w:val="39"/>
              <w:rPr>
                <w:rFonts w:cs="Times New Roman"/>
              </w:rPr>
            </w:pPr>
            <w:r>
              <w:rPr>
                <w:rFonts w:cs="Times New Roman"/>
              </w:rPr>
              <w:t>总硬度</w:t>
            </w:r>
          </w:p>
        </w:tc>
        <w:tc>
          <w:tcPr>
            <w:tcW w:w="2444" w:type="pct"/>
            <w:vAlign w:val="center"/>
          </w:tcPr>
          <w:p w14:paraId="6E6F67C7">
            <w:pPr>
              <w:pStyle w:val="39"/>
              <w:rPr>
                <w:rFonts w:cs="Times New Roman"/>
              </w:rPr>
            </w:pPr>
            <w:r>
              <w:rPr>
                <w:rFonts w:cs="Times New Roman"/>
              </w:rPr>
              <w:t>≤450</w:t>
            </w:r>
          </w:p>
        </w:tc>
      </w:tr>
      <w:tr w14:paraId="40BF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vAlign w:val="center"/>
          </w:tcPr>
          <w:p w14:paraId="65945549">
            <w:pPr>
              <w:pStyle w:val="39"/>
              <w:rPr>
                <w:rFonts w:cs="Times New Roman"/>
              </w:rPr>
            </w:pPr>
            <w:r>
              <w:rPr>
                <w:rFonts w:cs="Times New Roman"/>
              </w:rPr>
              <w:t>3</w:t>
            </w:r>
          </w:p>
        </w:tc>
        <w:tc>
          <w:tcPr>
            <w:tcW w:w="1633" w:type="pct"/>
            <w:vAlign w:val="center"/>
          </w:tcPr>
          <w:p w14:paraId="590A1732">
            <w:pPr>
              <w:pStyle w:val="39"/>
              <w:rPr>
                <w:rFonts w:cs="Times New Roman"/>
              </w:rPr>
            </w:pPr>
            <w:r>
              <w:rPr>
                <w:rFonts w:cs="Times New Roman"/>
                <w:kern w:val="0"/>
              </w:rPr>
              <w:t>溶解性总固体</w:t>
            </w:r>
          </w:p>
        </w:tc>
        <w:tc>
          <w:tcPr>
            <w:tcW w:w="2444" w:type="pct"/>
            <w:vAlign w:val="center"/>
          </w:tcPr>
          <w:p w14:paraId="6B7BCB91">
            <w:pPr>
              <w:pStyle w:val="39"/>
              <w:rPr>
                <w:rFonts w:cs="Times New Roman"/>
              </w:rPr>
            </w:pPr>
            <w:r>
              <w:rPr>
                <w:rFonts w:cs="Times New Roman"/>
              </w:rPr>
              <w:t>≤1000</w:t>
            </w:r>
          </w:p>
        </w:tc>
      </w:tr>
      <w:tr w14:paraId="27BF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vAlign w:val="center"/>
          </w:tcPr>
          <w:p w14:paraId="382A3C2E">
            <w:pPr>
              <w:pStyle w:val="39"/>
              <w:rPr>
                <w:rFonts w:cs="Times New Roman"/>
              </w:rPr>
            </w:pPr>
            <w:r>
              <w:rPr>
                <w:rFonts w:cs="Times New Roman"/>
              </w:rPr>
              <w:t>4</w:t>
            </w:r>
          </w:p>
        </w:tc>
        <w:tc>
          <w:tcPr>
            <w:tcW w:w="1633" w:type="pct"/>
            <w:vAlign w:val="center"/>
          </w:tcPr>
          <w:p w14:paraId="1E1B9A3F">
            <w:pPr>
              <w:pStyle w:val="39"/>
              <w:rPr>
                <w:rFonts w:cs="Times New Roman"/>
                <w:kern w:val="0"/>
              </w:rPr>
            </w:pPr>
            <w:r>
              <w:rPr>
                <w:rFonts w:cs="Times New Roman"/>
                <w:kern w:val="0"/>
              </w:rPr>
              <w:t>挥发酚</w:t>
            </w:r>
          </w:p>
        </w:tc>
        <w:tc>
          <w:tcPr>
            <w:tcW w:w="2444" w:type="pct"/>
            <w:vAlign w:val="center"/>
          </w:tcPr>
          <w:p w14:paraId="49F6E223">
            <w:pPr>
              <w:pStyle w:val="39"/>
              <w:rPr>
                <w:rFonts w:cs="Times New Roman"/>
              </w:rPr>
            </w:pPr>
            <w:r>
              <w:rPr>
                <w:rFonts w:cs="Times New Roman"/>
              </w:rPr>
              <w:t>≤0.002</w:t>
            </w:r>
          </w:p>
        </w:tc>
      </w:tr>
      <w:tr w14:paraId="713A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vAlign w:val="center"/>
          </w:tcPr>
          <w:p w14:paraId="4CD0E3B6">
            <w:pPr>
              <w:pStyle w:val="39"/>
              <w:rPr>
                <w:rFonts w:cs="Times New Roman"/>
              </w:rPr>
            </w:pPr>
            <w:r>
              <w:rPr>
                <w:rFonts w:cs="Times New Roman"/>
              </w:rPr>
              <w:t>5</w:t>
            </w:r>
          </w:p>
        </w:tc>
        <w:tc>
          <w:tcPr>
            <w:tcW w:w="1633" w:type="pct"/>
            <w:vAlign w:val="center"/>
          </w:tcPr>
          <w:p w14:paraId="79899C97">
            <w:pPr>
              <w:pStyle w:val="39"/>
              <w:rPr>
                <w:rFonts w:cs="Times New Roman"/>
                <w:kern w:val="0"/>
              </w:rPr>
            </w:pPr>
            <w:r>
              <w:rPr>
                <w:rFonts w:cs="Times New Roman"/>
                <w:kern w:val="0"/>
              </w:rPr>
              <w:t>阴离子表面活性剂</w:t>
            </w:r>
          </w:p>
        </w:tc>
        <w:tc>
          <w:tcPr>
            <w:tcW w:w="2444" w:type="pct"/>
            <w:vAlign w:val="center"/>
          </w:tcPr>
          <w:p w14:paraId="65618D05">
            <w:pPr>
              <w:pStyle w:val="39"/>
              <w:rPr>
                <w:rFonts w:cs="Times New Roman"/>
              </w:rPr>
            </w:pPr>
            <w:r>
              <w:rPr>
                <w:rFonts w:cs="Times New Roman"/>
              </w:rPr>
              <w:t>≤0.3</w:t>
            </w:r>
          </w:p>
        </w:tc>
      </w:tr>
      <w:tr w14:paraId="6B7F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vAlign w:val="center"/>
          </w:tcPr>
          <w:p w14:paraId="237C7541">
            <w:pPr>
              <w:pStyle w:val="39"/>
              <w:rPr>
                <w:rFonts w:cs="Times New Roman"/>
              </w:rPr>
            </w:pPr>
            <w:r>
              <w:rPr>
                <w:rFonts w:cs="Times New Roman"/>
              </w:rPr>
              <w:t>6</w:t>
            </w:r>
          </w:p>
        </w:tc>
        <w:tc>
          <w:tcPr>
            <w:tcW w:w="1633" w:type="pct"/>
            <w:vAlign w:val="center"/>
          </w:tcPr>
          <w:p w14:paraId="39E48250">
            <w:pPr>
              <w:pStyle w:val="39"/>
              <w:rPr>
                <w:rFonts w:cs="Times New Roman"/>
              </w:rPr>
            </w:pPr>
            <w:r>
              <w:rPr>
                <w:rFonts w:cs="Times New Roman"/>
              </w:rPr>
              <w:t>耗氧量</w:t>
            </w:r>
          </w:p>
        </w:tc>
        <w:tc>
          <w:tcPr>
            <w:tcW w:w="2444" w:type="pct"/>
            <w:vAlign w:val="center"/>
          </w:tcPr>
          <w:p w14:paraId="17F5C5F3">
            <w:pPr>
              <w:pStyle w:val="39"/>
              <w:rPr>
                <w:rFonts w:cs="Times New Roman"/>
              </w:rPr>
            </w:pPr>
            <w:r>
              <w:rPr>
                <w:rFonts w:cs="Times New Roman"/>
              </w:rPr>
              <w:t>≤3.0</w:t>
            </w:r>
          </w:p>
        </w:tc>
      </w:tr>
      <w:tr w14:paraId="7066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vAlign w:val="center"/>
          </w:tcPr>
          <w:p w14:paraId="02C37C77">
            <w:pPr>
              <w:pStyle w:val="39"/>
              <w:rPr>
                <w:rFonts w:cs="Times New Roman"/>
              </w:rPr>
            </w:pPr>
            <w:r>
              <w:rPr>
                <w:rFonts w:cs="Times New Roman"/>
              </w:rPr>
              <w:t>7</w:t>
            </w:r>
          </w:p>
        </w:tc>
        <w:tc>
          <w:tcPr>
            <w:tcW w:w="1633" w:type="pct"/>
            <w:vAlign w:val="center"/>
          </w:tcPr>
          <w:p w14:paraId="694329D8">
            <w:pPr>
              <w:pStyle w:val="39"/>
              <w:rPr>
                <w:rFonts w:cs="Times New Roman"/>
              </w:rPr>
            </w:pPr>
            <w:r>
              <w:rPr>
                <w:rFonts w:cs="Times New Roman"/>
              </w:rPr>
              <w:t>氨氮</w:t>
            </w:r>
          </w:p>
        </w:tc>
        <w:tc>
          <w:tcPr>
            <w:tcW w:w="2444" w:type="pct"/>
            <w:vAlign w:val="center"/>
          </w:tcPr>
          <w:p w14:paraId="559B0A1C">
            <w:pPr>
              <w:pStyle w:val="39"/>
              <w:rPr>
                <w:rFonts w:cs="Times New Roman"/>
              </w:rPr>
            </w:pPr>
            <w:r>
              <w:rPr>
                <w:rFonts w:cs="Times New Roman"/>
              </w:rPr>
              <w:t>≤0.5</w:t>
            </w:r>
          </w:p>
        </w:tc>
      </w:tr>
      <w:tr w14:paraId="31B7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3" w:type="pct"/>
            <w:vAlign w:val="center"/>
          </w:tcPr>
          <w:p w14:paraId="31B296F5">
            <w:pPr>
              <w:pStyle w:val="39"/>
              <w:rPr>
                <w:rFonts w:cs="Times New Roman"/>
              </w:rPr>
            </w:pPr>
            <w:r>
              <w:rPr>
                <w:rFonts w:cs="Times New Roman"/>
              </w:rPr>
              <w:t>8</w:t>
            </w:r>
          </w:p>
        </w:tc>
        <w:tc>
          <w:tcPr>
            <w:tcW w:w="1633" w:type="pct"/>
            <w:vAlign w:val="center"/>
          </w:tcPr>
          <w:p w14:paraId="43CEDEAF">
            <w:pPr>
              <w:pStyle w:val="39"/>
              <w:rPr>
                <w:rFonts w:cs="Times New Roman"/>
              </w:rPr>
            </w:pPr>
            <w:r>
              <w:rPr>
                <w:rFonts w:cs="Times New Roman"/>
              </w:rPr>
              <w:t>总大肠菌群（MPN</w:t>
            </w:r>
            <w:r>
              <w:rPr>
                <w:rFonts w:cs="Times New Roman"/>
                <w:vertAlign w:val="superscript"/>
              </w:rPr>
              <w:t>b</w:t>
            </w:r>
            <w:r>
              <w:rPr>
                <w:rFonts w:cs="Times New Roman"/>
              </w:rPr>
              <w:t>/100mL）</w:t>
            </w:r>
          </w:p>
        </w:tc>
        <w:tc>
          <w:tcPr>
            <w:tcW w:w="2444" w:type="pct"/>
            <w:vAlign w:val="center"/>
          </w:tcPr>
          <w:p w14:paraId="17BD4EEB">
            <w:pPr>
              <w:pStyle w:val="39"/>
              <w:rPr>
                <w:rFonts w:cs="Times New Roman"/>
              </w:rPr>
            </w:pPr>
            <w:r>
              <w:rPr>
                <w:rFonts w:cs="Times New Roman"/>
              </w:rPr>
              <w:t>≤3.0</w:t>
            </w:r>
          </w:p>
        </w:tc>
      </w:tr>
    </w:tbl>
    <w:p w14:paraId="5552E4B3">
      <w:pPr>
        <w:pStyle w:val="3"/>
        <w:ind w:firstLine="480"/>
        <w:rPr>
          <w:rFonts w:cs="Times New Roman"/>
        </w:rPr>
      </w:pPr>
    </w:p>
    <w:p w14:paraId="2270B682">
      <w:pPr>
        <w:pStyle w:val="3"/>
        <w:ind w:firstLine="480"/>
        <w:rPr>
          <w:rFonts w:cs="Times New Roman"/>
        </w:rPr>
      </w:pPr>
      <w:r>
        <w:rPr>
          <w:rFonts w:cs="Times New Roman"/>
        </w:rPr>
        <w:t>（4）声环境</w:t>
      </w:r>
      <w:r>
        <w:rPr>
          <w:rFonts w:hint="eastAsia" w:cs="Times New Roman"/>
        </w:rPr>
        <w:t>质量标准</w:t>
      </w:r>
    </w:p>
    <w:p w14:paraId="049ACCE2">
      <w:pPr>
        <w:pStyle w:val="3"/>
        <w:ind w:firstLine="480"/>
        <w:rPr>
          <w:rFonts w:cs="Times New Roman"/>
        </w:rPr>
      </w:pPr>
      <w:r>
        <w:rPr>
          <w:rFonts w:cs="Times New Roman"/>
        </w:rPr>
        <w:t>项目区域声环境质量执行《声环境质量标准》（GB3096-2008）中2类区标准具体限值详见表2.5-4。</w:t>
      </w:r>
    </w:p>
    <w:p w14:paraId="4D8A565D">
      <w:pPr>
        <w:pStyle w:val="15"/>
        <w:rPr>
          <w:rFonts w:cs="Times New Roman"/>
        </w:rPr>
      </w:pPr>
      <w:r>
        <w:rPr>
          <w:rFonts w:cs="Times New Roman"/>
        </w:rPr>
        <w:t>表2.5-4  环境噪声评价标准  等效声级LAeq：dB（A）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4"/>
        <w:gridCol w:w="2154"/>
        <w:gridCol w:w="1745"/>
      </w:tblGrid>
      <w:tr w14:paraId="09EA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75" w:type="pct"/>
            <w:vAlign w:val="center"/>
          </w:tcPr>
          <w:p w14:paraId="1E953F93">
            <w:pPr>
              <w:pStyle w:val="39"/>
              <w:rPr>
                <w:rFonts w:cs="Times New Roman"/>
              </w:rPr>
            </w:pPr>
            <w:r>
              <w:rPr>
                <w:rFonts w:cs="Times New Roman"/>
              </w:rPr>
              <w:t>类别</w:t>
            </w:r>
          </w:p>
        </w:tc>
        <w:tc>
          <w:tcPr>
            <w:tcW w:w="1174" w:type="pct"/>
            <w:vAlign w:val="center"/>
          </w:tcPr>
          <w:p w14:paraId="3981E1B0">
            <w:pPr>
              <w:pStyle w:val="39"/>
              <w:rPr>
                <w:rFonts w:cs="Times New Roman"/>
              </w:rPr>
            </w:pPr>
            <w:r>
              <w:rPr>
                <w:rFonts w:cs="Times New Roman"/>
              </w:rPr>
              <w:t>昼间</w:t>
            </w:r>
          </w:p>
        </w:tc>
        <w:tc>
          <w:tcPr>
            <w:tcW w:w="951" w:type="pct"/>
            <w:vAlign w:val="center"/>
          </w:tcPr>
          <w:p w14:paraId="288FB271">
            <w:pPr>
              <w:pStyle w:val="39"/>
              <w:rPr>
                <w:rFonts w:cs="Times New Roman"/>
              </w:rPr>
            </w:pPr>
            <w:r>
              <w:rPr>
                <w:rFonts w:cs="Times New Roman"/>
              </w:rPr>
              <w:t>夜间</w:t>
            </w:r>
          </w:p>
        </w:tc>
      </w:tr>
      <w:tr w14:paraId="038E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75" w:type="pct"/>
            <w:vAlign w:val="center"/>
          </w:tcPr>
          <w:p w14:paraId="59F863D9">
            <w:pPr>
              <w:pStyle w:val="39"/>
              <w:rPr>
                <w:rFonts w:cs="Times New Roman"/>
              </w:rPr>
            </w:pPr>
            <w:r>
              <w:rPr>
                <w:rFonts w:cs="Times New Roman"/>
              </w:rPr>
              <w:t>《声环境质量标准》（GB3096-2008）中2类标准</w:t>
            </w:r>
          </w:p>
        </w:tc>
        <w:tc>
          <w:tcPr>
            <w:tcW w:w="1174" w:type="pct"/>
            <w:vAlign w:val="center"/>
          </w:tcPr>
          <w:p w14:paraId="1E5744E3">
            <w:pPr>
              <w:pStyle w:val="39"/>
              <w:rPr>
                <w:rFonts w:cs="Times New Roman"/>
              </w:rPr>
            </w:pPr>
            <w:r>
              <w:rPr>
                <w:rFonts w:cs="Times New Roman"/>
              </w:rPr>
              <w:t>≤60</w:t>
            </w:r>
          </w:p>
        </w:tc>
        <w:tc>
          <w:tcPr>
            <w:tcW w:w="951" w:type="pct"/>
            <w:vAlign w:val="center"/>
          </w:tcPr>
          <w:p w14:paraId="476C5843">
            <w:pPr>
              <w:pStyle w:val="39"/>
              <w:rPr>
                <w:rFonts w:cs="Times New Roman"/>
              </w:rPr>
            </w:pPr>
            <w:r>
              <w:rPr>
                <w:rFonts w:cs="Times New Roman"/>
              </w:rPr>
              <w:t>≤50</w:t>
            </w:r>
          </w:p>
        </w:tc>
      </w:tr>
    </w:tbl>
    <w:p w14:paraId="5A4A9C59">
      <w:pPr>
        <w:pStyle w:val="3"/>
        <w:ind w:firstLine="480"/>
        <w:rPr>
          <w:rFonts w:cs="Times New Roman"/>
        </w:rPr>
      </w:pPr>
    </w:p>
    <w:p w14:paraId="51BE338B">
      <w:pPr>
        <w:pStyle w:val="3"/>
        <w:ind w:firstLine="480"/>
        <w:rPr>
          <w:rFonts w:cs="Times New Roman"/>
        </w:rPr>
      </w:pPr>
      <w:r>
        <w:rPr>
          <w:rFonts w:cs="Times New Roman"/>
        </w:rPr>
        <w:t>（5）土壤环境</w:t>
      </w:r>
    </w:p>
    <w:p w14:paraId="507FB1CF">
      <w:pPr>
        <w:pStyle w:val="3"/>
        <w:ind w:firstLine="480"/>
        <w:rPr>
          <w:rFonts w:cs="Times New Roman"/>
        </w:rPr>
      </w:pPr>
      <w:r>
        <w:rPr>
          <w:rFonts w:hint="eastAsia" w:cs="Times New Roman"/>
        </w:rPr>
        <w:t>项目所在区域土壤环境中的砷、铬、镉、铜、铅、汞、镍执行《土壤环境质量农用地土壤污染风险管控标准（试行）》（GB15618-2018）风险筛选值中的其他的标准限值，其他指标参照执行《土壤环境质量建设用地土壤污染风险管控标准（试行）》（GB36600-2018）风险筛选值中的第二类用地的标准限值</w:t>
      </w:r>
      <w:r>
        <w:rPr>
          <w:rFonts w:cs="Times New Roman"/>
        </w:rPr>
        <w:t>，见表2.5-5。</w:t>
      </w:r>
    </w:p>
    <w:p w14:paraId="68518F5C">
      <w:pPr>
        <w:pStyle w:val="15"/>
        <w:rPr>
          <w:rFonts w:cs="Times New Roman"/>
        </w:rPr>
      </w:pPr>
      <w:r>
        <w:rPr>
          <w:rFonts w:cs="Times New Roman"/>
        </w:rPr>
        <w:t>表2.5-5  农用地土壤污染风险筛选值      单位mg/kg</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937"/>
        <w:gridCol w:w="1723"/>
        <w:gridCol w:w="1959"/>
        <w:gridCol w:w="1950"/>
        <w:gridCol w:w="1934"/>
      </w:tblGrid>
      <w:tr w14:paraId="14AA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Merge w:val="restart"/>
            <w:vAlign w:val="center"/>
          </w:tcPr>
          <w:p w14:paraId="1C406BFD">
            <w:pPr>
              <w:pStyle w:val="39"/>
              <w:rPr>
                <w:rFonts w:cs="Times New Roman"/>
              </w:rPr>
            </w:pPr>
            <w:r>
              <w:rPr>
                <w:rFonts w:cs="Times New Roman"/>
              </w:rPr>
              <w:t>序号</w:t>
            </w:r>
          </w:p>
        </w:tc>
        <w:tc>
          <w:tcPr>
            <w:tcW w:w="511" w:type="pct"/>
            <w:vMerge w:val="restart"/>
            <w:vAlign w:val="center"/>
          </w:tcPr>
          <w:p w14:paraId="631C5B23">
            <w:pPr>
              <w:pStyle w:val="39"/>
              <w:rPr>
                <w:rFonts w:cs="Times New Roman"/>
              </w:rPr>
            </w:pPr>
            <w:r>
              <w:rPr>
                <w:rFonts w:cs="Times New Roman"/>
              </w:rPr>
              <w:t>污染物</w:t>
            </w:r>
          </w:p>
        </w:tc>
        <w:tc>
          <w:tcPr>
            <w:tcW w:w="4124" w:type="pct"/>
            <w:gridSpan w:val="4"/>
            <w:vAlign w:val="center"/>
          </w:tcPr>
          <w:p w14:paraId="2F9E3E3F">
            <w:pPr>
              <w:pStyle w:val="39"/>
              <w:rPr>
                <w:rFonts w:cs="Times New Roman"/>
              </w:rPr>
            </w:pPr>
            <w:r>
              <w:rPr>
                <w:rFonts w:cs="Times New Roman"/>
              </w:rPr>
              <w:t>筛选值（其他）</w:t>
            </w:r>
          </w:p>
        </w:tc>
      </w:tr>
      <w:tr w14:paraId="10B0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Merge w:val="continue"/>
            <w:vAlign w:val="center"/>
          </w:tcPr>
          <w:p w14:paraId="285C071E">
            <w:pPr>
              <w:pStyle w:val="39"/>
              <w:rPr>
                <w:rFonts w:cs="Times New Roman"/>
              </w:rPr>
            </w:pPr>
          </w:p>
        </w:tc>
        <w:tc>
          <w:tcPr>
            <w:tcW w:w="511" w:type="pct"/>
            <w:vMerge w:val="continue"/>
            <w:vAlign w:val="center"/>
          </w:tcPr>
          <w:p w14:paraId="546EB539">
            <w:pPr>
              <w:pStyle w:val="39"/>
              <w:rPr>
                <w:rFonts w:cs="Times New Roman"/>
              </w:rPr>
            </w:pPr>
          </w:p>
        </w:tc>
        <w:tc>
          <w:tcPr>
            <w:tcW w:w="939" w:type="pct"/>
            <w:vAlign w:val="center"/>
          </w:tcPr>
          <w:p w14:paraId="243DF91B">
            <w:pPr>
              <w:pStyle w:val="39"/>
              <w:rPr>
                <w:rFonts w:cs="Times New Roman"/>
              </w:rPr>
            </w:pPr>
            <w:r>
              <w:rPr>
                <w:rFonts w:cs="Times New Roman"/>
              </w:rPr>
              <w:t>pH≤5.5</w:t>
            </w:r>
          </w:p>
        </w:tc>
        <w:tc>
          <w:tcPr>
            <w:tcW w:w="1068" w:type="pct"/>
            <w:vAlign w:val="center"/>
          </w:tcPr>
          <w:p w14:paraId="1EF15E18">
            <w:pPr>
              <w:pStyle w:val="39"/>
              <w:rPr>
                <w:rStyle w:val="31"/>
                <w:rFonts w:cs="Times New Roman"/>
                <w:u w:val="single"/>
              </w:rPr>
            </w:pPr>
            <w:r>
              <w:rPr>
                <w:rFonts w:cs="Times New Roman"/>
              </w:rPr>
              <w:t>5.5＜pH≤6.5</w:t>
            </w:r>
          </w:p>
        </w:tc>
        <w:tc>
          <w:tcPr>
            <w:tcW w:w="1063" w:type="pct"/>
            <w:vAlign w:val="center"/>
          </w:tcPr>
          <w:p w14:paraId="50B0CB59">
            <w:pPr>
              <w:pStyle w:val="39"/>
              <w:rPr>
                <w:rStyle w:val="31"/>
                <w:rFonts w:cs="Times New Roman"/>
                <w:u w:val="single"/>
              </w:rPr>
            </w:pPr>
            <w:r>
              <w:rPr>
                <w:rFonts w:cs="Times New Roman"/>
              </w:rPr>
              <w:t>6.5＜pH≤7.5</w:t>
            </w:r>
          </w:p>
        </w:tc>
        <w:tc>
          <w:tcPr>
            <w:tcW w:w="1054" w:type="pct"/>
            <w:vAlign w:val="center"/>
          </w:tcPr>
          <w:p w14:paraId="353286F3">
            <w:pPr>
              <w:pStyle w:val="39"/>
              <w:rPr>
                <w:rStyle w:val="31"/>
                <w:rFonts w:cs="Times New Roman"/>
                <w:u w:val="single"/>
              </w:rPr>
            </w:pPr>
            <w:r>
              <w:rPr>
                <w:rFonts w:cs="Times New Roman"/>
              </w:rPr>
              <w:t>pH＞7.5</w:t>
            </w:r>
          </w:p>
        </w:tc>
      </w:tr>
      <w:tr w14:paraId="3510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65" w:type="pct"/>
            <w:vAlign w:val="center"/>
          </w:tcPr>
          <w:p w14:paraId="101241A4">
            <w:pPr>
              <w:pStyle w:val="39"/>
              <w:rPr>
                <w:rFonts w:cs="Times New Roman"/>
              </w:rPr>
            </w:pPr>
            <w:r>
              <w:rPr>
                <w:rFonts w:cs="Times New Roman"/>
              </w:rPr>
              <w:t>1</w:t>
            </w:r>
          </w:p>
        </w:tc>
        <w:tc>
          <w:tcPr>
            <w:tcW w:w="511" w:type="pct"/>
            <w:vAlign w:val="center"/>
          </w:tcPr>
          <w:p w14:paraId="4DAC1435">
            <w:pPr>
              <w:pStyle w:val="39"/>
              <w:rPr>
                <w:rFonts w:cs="Times New Roman"/>
              </w:rPr>
            </w:pPr>
            <w:r>
              <w:rPr>
                <w:rFonts w:cs="Times New Roman"/>
              </w:rPr>
              <w:t>镉</w:t>
            </w:r>
          </w:p>
        </w:tc>
        <w:tc>
          <w:tcPr>
            <w:tcW w:w="939" w:type="pct"/>
            <w:vAlign w:val="center"/>
          </w:tcPr>
          <w:p w14:paraId="22CD5279">
            <w:pPr>
              <w:pStyle w:val="39"/>
              <w:rPr>
                <w:rFonts w:cs="Times New Roman"/>
              </w:rPr>
            </w:pPr>
            <w:r>
              <w:rPr>
                <w:rFonts w:cs="Times New Roman"/>
              </w:rPr>
              <w:t>0.3</w:t>
            </w:r>
          </w:p>
        </w:tc>
        <w:tc>
          <w:tcPr>
            <w:tcW w:w="1068" w:type="pct"/>
            <w:vAlign w:val="center"/>
          </w:tcPr>
          <w:p w14:paraId="361CB02E">
            <w:pPr>
              <w:pStyle w:val="39"/>
              <w:rPr>
                <w:rFonts w:cs="Times New Roman"/>
              </w:rPr>
            </w:pPr>
            <w:r>
              <w:rPr>
                <w:rFonts w:cs="Times New Roman"/>
              </w:rPr>
              <w:t>0.3</w:t>
            </w:r>
          </w:p>
        </w:tc>
        <w:tc>
          <w:tcPr>
            <w:tcW w:w="1063" w:type="pct"/>
            <w:vAlign w:val="center"/>
          </w:tcPr>
          <w:p w14:paraId="61FBDC6F">
            <w:pPr>
              <w:pStyle w:val="39"/>
              <w:rPr>
                <w:rFonts w:cs="Times New Roman"/>
              </w:rPr>
            </w:pPr>
            <w:r>
              <w:rPr>
                <w:rFonts w:cs="Times New Roman"/>
              </w:rPr>
              <w:t>0.3</w:t>
            </w:r>
          </w:p>
        </w:tc>
        <w:tc>
          <w:tcPr>
            <w:tcW w:w="1054" w:type="pct"/>
            <w:vAlign w:val="center"/>
          </w:tcPr>
          <w:p w14:paraId="57DA187D">
            <w:pPr>
              <w:pStyle w:val="39"/>
              <w:rPr>
                <w:rFonts w:cs="Times New Roman"/>
              </w:rPr>
            </w:pPr>
            <w:r>
              <w:rPr>
                <w:rFonts w:cs="Times New Roman"/>
              </w:rPr>
              <w:t>0.6</w:t>
            </w:r>
          </w:p>
        </w:tc>
      </w:tr>
      <w:tr w14:paraId="4359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Align w:val="center"/>
          </w:tcPr>
          <w:p w14:paraId="03FF1344">
            <w:pPr>
              <w:pStyle w:val="39"/>
              <w:rPr>
                <w:rFonts w:cs="Times New Roman"/>
              </w:rPr>
            </w:pPr>
            <w:r>
              <w:rPr>
                <w:rFonts w:cs="Times New Roman"/>
              </w:rPr>
              <w:t>2</w:t>
            </w:r>
          </w:p>
        </w:tc>
        <w:tc>
          <w:tcPr>
            <w:tcW w:w="511" w:type="pct"/>
            <w:vAlign w:val="center"/>
          </w:tcPr>
          <w:p w14:paraId="3F66B395">
            <w:pPr>
              <w:pStyle w:val="39"/>
              <w:rPr>
                <w:rFonts w:cs="Times New Roman"/>
              </w:rPr>
            </w:pPr>
            <w:r>
              <w:rPr>
                <w:rFonts w:cs="Times New Roman"/>
              </w:rPr>
              <w:t>汞</w:t>
            </w:r>
          </w:p>
        </w:tc>
        <w:tc>
          <w:tcPr>
            <w:tcW w:w="939" w:type="pct"/>
            <w:vAlign w:val="center"/>
          </w:tcPr>
          <w:p w14:paraId="6A6907F0">
            <w:pPr>
              <w:pStyle w:val="39"/>
              <w:rPr>
                <w:rFonts w:cs="Times New Roman"/>
              </w:rPr>
            </w:pPr>
            <w:r>
              <w:rPr>
                <w:rFonts w:cs="Times New Roman"/>
              </w:rPr>
              <w:t>1.3</w:t>
            </w:r>
          </w:p>
        </w:tc>
        <w:tc>
          <w:tcPr>
            <w:tcW w:w="1068" w:type="pct"/>
            <w:vAlign w:val="center"/>
          </w:tcPr>
          <w:p w14:paraId="0236FEB6">
            <w:pPr>
              <w:pStyle w:val="39"/>
              <w:rPr>
                <w:rFonts w:cs="Times New Roman"/>
              </w:rPr>
            </w:pPr>
            <w:r>
              <w:rPr>
                <w:rFonts w:cs="Times New Roman"/>
              </w:rPr>
              <w:t>1.8</w:t>
            </w:r>
          </w:p>
        </w:tc>
        <w:tc>
          <w:tcPr>
            <w:tcW w:w="1063" w:type="pct"/>
            <w:vAlign w:val="center"/>
          </w:tcPr>
          <w:p w14:paraId="6978ECCB">
            <w:pPr>
              <w:pStyle w:val="39"/>
              <w:rPr>
                <w:rFonts w:cs="Times New Roman"/>
              </w:rPr>
            </w:pPr>
            <w:r>
              <w:rPr>
                <w:rFonts w:cs="Times New Roman"/>
              </w:rPr>
              <w:t>0.6</w:t>
            </w:r>
          </w:p>
        </w:tc>
        <w:tc>
          <w:tcPr>
            <w:tcW w:w="1054" w:type="pct"/>
            <w:vAlign w:val="center"/>
          </w:tcPr>
          <w:p w14:paraId="72F749A6">
            <w:pPr>
              <w:pStyle w:val="39"/>
              <w:rPr>
                <w:rFonts w:cs="Times New Roman"/>
              </w:rPr>
            </w:pPr>
            <w:r>
              <w:rPr>
                <w:rFonts w:cs="Times New Roman"/>
              </w:rPr>
              <w:t>1.0</w:t>
            </w:r>
          </w:p>
        </w:tc>
      </w:tr>
      <w:tr w14:paraId="0583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Align w:val="center"/>
          </w:tcPr>
          <w:p w14:paraId="44F442B9">
            <w:pPr>
              <w:pStyle w:val="39"/>
              <w:rPr>
                <w:rFonts w:cs="Times New Roman"/>
              </w:rPr>
            </w:pPr>
            <w:r>
              <w:rPr>
                <w:rFonts w:cs="Times New Roman"/>
              </w:rPr>
              <w:t>3</w:t>
            </w:r>
          </w:p>
        </w:tc>
        <w:tc>
          <w:tcPr>
            <w:tcW w:w="511" w:type="pct"/>
            <w:vAlign w:val="center"/>
          </w:tcPr>
          <w:p w14:paraId="426AA62C">
            <w:pPr>
              <w:pStyle w:val="39"/>
              <w:rPr>
                <w:rFonts w:cs="Times New Roman"/>
              </w:rPr>
            </w:pPr>
            <w:r>
              <w:rPr>
                <w:rFonts w:cs="Times New Roman"/>
              </w:rPr>
              <w:t>砷</w:t>
            </w:r>
          </w:p>
        </w:tc>
        <w:tc>
          <w:tcPr>
            <w:tcW w:w="939" w:type="pct"/>
            <w:vAlign w:val="center"/>
          </w:tcPr>
          <w:p w14:paraId="7BBB367F">
            <w:pPr>
              <w:pStyle w:val="39"/>
              <w:rPr>
                <w:rFonts w:cs="Times New Roman"/>
              </w:rPr>
            </w:pPr>
            <w:r>
              <w:rPr>
                <w:rFonts w:cs="Times New Roman"/>
              </w:rPr>
              <w:t>40</w:t>
            </w:r>
          </w:p>
        </w:tc>
        <w:tc>
          <w:tcPr>
            <w:tcW w:w="1068" w:type="pct"/>
            <w:vAlign w:val="center"/>
          </w:tcPr>
          <w:p w14:paraId="52DFF1A1">
            <w:pPr>
              <w:pStyle w:val="39"/>
              <w:rPr>
                <w:rFonts w:cs="Times New Roman"/>
              </w:rPr>
            </w:pPr>
            <w:r>
              <w:rPr>
                <w:rFonts w:cs="Times New Roman"/>
              </w:rPr>
              <w:t>40</w:t>
            </w:r>
          </w:p>
        </w:tc>
        <w:tc>
          <w:tcPr>
            <w:tcW w:w="1063" w:type="pct"/>
            <w:vAlign w:val="center"/>
          </w:tcPr>
          <w:p w14:paraId="0903FC04">
            <w:pPr>
              <w:pStyle w:val="39"/>
              <w:rPr>
                <w:rFonts w:cs="Times New Roman"/>
              </w:rPr>
            </w:pPr>
            <w:r>
              <w:rPr>
                <w:rFonts w:cs="Times New Roman"/>
              </w:rPr>
              <w:t>30</w:t>
            </w:r>
          </w:p>
        </w:tc>
        <w:tc>
          <w:tcPr>
            <w:tcW w:w="1054" w:type="pct"/>
            <w:vAlign w:val="center"/>
          </w:tcPr>
          <w:p w14:paraId="4D4710C5">
            <w:pPr>
              <w:pStyle w:val="39"/>
              <w:rPr>
                <w:rFonts w:cs="Times New Roman"/>
              </w:rPr>
            </w:pPr>
            <w:r>
              <w:rPr>
                <w:rFonts w:cs="Times New Roman"/>
              </w:rPr>
              <w:t>25</w:t>
            </w:r>
          </w:p>
        </w:tc>
      </w:tr>
      <w:tr w14:paraId="2BAA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Align w:val="center"/>
          </w:tcPr>
          <w:p w14:paraId="2C37F566">
            <w:pPr>
              <w:pStyle w:val="39"/>
              <w:rPr>
                <w:rFonts w:cs="Times New Roman"/>
              </w:rPr>
            </w:pPr>
            <w:r>
              <w:rPr>
                <w:rFonts w:cs="Times New Roman"/>
              </w:rPr>
              <w:t>4</w:t>
            </w:r>
          </w:p>
        </w:tc>
        <w:tc>
          <w:tcPr>
            <w:tcW w:w="511" w:type="pct"/>
            <w:vAlign w:val="center"/>
          </w:tcPr>
          <w:p w14:paraId="0B8E1402">
            <w:pPr>
              <w:pStyle w:val="39"/>
              <w:rPr>
                <w:rFonts w:cs="Times New Roman"/>
              </w:rPr>
            </w:pPr>
            <w:r>
              <w:rPr>
                <w:rFonts w:cs="Times New Roman"/>
              </w:rPr>
              <w:t>铅</w:t>
            </w:r>
          </w:p>
        </w:tc>
        <w:tc>
          <w:tcPr>
            <w:tcW w:w="939" w:type="pct"/>
            <w:vAlign w:val="center"/>
          </w:tcPr>
          <w:p w14:paraId="6C09D730">
            <w:pPr>
              <w:pStyle w:val="39"/>
              <w:rPr>
                <w:rFonts w:cs="Times New Roman"/>
              </w:rPr>
            </w:pPr>
            <w:r>
              <w:rPr>
                <w:rFonts w:cs="Times New Roman"/>
              </w:rPr>
              <w:t>70</w:t>
            </w:r>
          </w:p>
        </w:tc>
        <w:tc>
          <w:tcPr>
            <w:tcW w:w="1068" w:type="pct"/>
            <w:vAlign w:val="center"/>
          </w:tcPr>
          <w:p w14:paraId="273E23D1">
            <w:pPr>
              <w:pStyle w:val="39"/>
              <w:rPr>
                <w:rFonts w:cs="Times New Roman"/>
              </w:rPr>
            </w:pPr>
            <w:r>
              <w:rPr>
                <w:rFonts w:cs="Times New Roman"/>
              </w:rPr>
              <w:t>90</w:t>
            </w:r>
          </w:p>
        </w:tc>
        <w:tc>
          <w:tcPr>
            <w:tcW w:w="1063" w:type="pct"/>
            <w:vAlign w:val="center"/>
          </w:tcPr>
          <w:p w14:paraId="41C9DE78">
            <w:pPr>
              <w:pStyle w:val="39"/>
              <w:rPr>
                <w:rFonts w:cs="Times New Roman"/>
              </w:rPr>
            </w:pPr>
            <w:r>
              <w:rPr>
                <w:rFonts w:cs="Times New Roman"/>
              </w:rPr>
              <w:t>120</w:t>
            </w:r>
          </w:p>
        </w:tc>
        <w:tc>
          <w:tcPr>
            <w:tcW w:w="1054" w:type="pct"/>
            <w:vAlign w:val="center"/>
          </w:tcPr>
          <w:p w14:paraId="08A995D1">
            <w:pPr>
              <w:pStyle w:val="39"/>
              <w:rPr>
                <w:rFonts w:cs="Times New Roman"/>
              </w:rPr>
            </w:pPr>
            <w:r>
              <w:rPr>
                <w:rFonts w:cs="Times New Roman"/>
              </w:rPr>
              <w:t>170</w:t>
            </w:r>
          </w:p>
        </w:tc>
      </w:tr>
      <w:tr w14:paraId="1BA9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Align w:val="center"/>
          </w:tcPr>
          <w:p w14:paraId="556551ED">
            <w:pPr>
              <w:pStyle w:val="39"/>
              <w:rPr>
                <w:rFonts w:cs="Times New Roman"/>
              </w:rPr>
            </w:pPr>
            <w:r>
              <w:rPr>
                <w:rFonts w:cs="Times New Roman"/>
              </w:rPr>
              <w:t>5</w:t>
            </w:r>
          </w:p>
        </w:tc>
        <w:tc>
          <w:tcPr>
            <w:tcW w:w="511" w:type="pct"/>
            <w:vAlign w:val="center"/>
          </w:tcPr>
          <w:p w14:paraId="5D44BBCC">
            <w:pPr>
              <w:pStyle w:val="39"/>
              <w:rPr>
                <w:rFonts w:cs="Times New Roman"/>
              </w:rPr>
            </w:pPr>
            <w:r>
              <w:rPr>
                <w:rFonts w:cs="Times New Roman"/>
              </w:rPr>
              <w:t>铬</w:t>
            </w:r>
          </w:p>
        </w:tc>
        <w:tc>
          <w:tcPr>
            <w:tcW w:w="939" w:type="pct"/>
            <w:vAlign w:val="center"/>
          </w:tcPr>
          <w:p w14:paraId="2F85CF2C">
            <w:pPr>
              <w:pStyle w:val="39"/>
              <w:rPr>
                <w:rFonts w:cs="Times New Roman"/>
              </w:rPr>
            </w:pPr>
            <w:r>
              <w:rPr>
                <w:rFonts w:cs="Times New Roman"/>
              </w:rPr>
              <w:t>150</w:t>
            </w:r>
          </w:p>
        </w:tc>
        <w:tc>
          <w:tcPr>
            <w:tcW w:w="1068" w:type="pct"/>
            <w:vAlign w:val="center"/>
          </w:tcPr>
          <w:p w14:paraId="62A2E39B">
            <w:pPr>
              <w:pStyle w:val="39"/>
              <w:rPr>
                <w:rFonts w:cs="Times New Roman"/>
              </w:rPr>
            </w:pPr>
            <w:r>
              <w:rPr>
                <w:rFonts w:cs="Times New Roman"/>
              </w:rPr>
              <w:t>150</w:t>
            </w:r>
          </w:p>
        </w:tc>
        <w:tc>
          <w:tcPr>
            <w:tcW w:w="1063" w:type="pct"/>
            <w:vAlign w:val="center"/>
          </w:tcPr>
          <w:p w14:paraId="45822382">
            <w:pPr>
              <w:pStyle w:val="39"/>
              <w:rPr>
                <w:rFonts w:cs="Times New Roman"/>
              </w:rPr>
            </w:pPr>
            <w:r>
              <w:rPr>
                <w:rFonts w:cs="Times New Roman"/>
              </w:rPr>
              <w:t>200</w:t>
            </w:r>
          </w:p>
        </w:tc>
        <w:tc>
          <w:tcPr>
            <w:tcW w:w="1054" w:type="pct"/>
            <w:vAlign w:val="center"/>
          </w:tcPr>
          <w:p w14:paraId="03B925C6">
            <w:pPr>
              <w:pStyle w:val="39"/>
              <w:rPr>
                <w:rFonts w:cs="Times New Roman"/>
              </w:rPr>
            </w:pPr>
            <w:r>
              <w:rPr>
                <w:rFonts w:cs="Times New Roman"/>
              </w:rPr>
              <w:t>200</w:t>
            </w:r>
          </w:p>
        </w:tc>
      </w:tr>
      <w:tr w14:paraId="7094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Align w:val="center"/>
          </w:tcPr>
          <w:p w14:paraId="5A66F623">
            <w:pPr>
              <w:pStyle w:val="39"/>
              <w:rPr>
                <w:rFonts w:cs="Times New Roman"/>
              </w:rPr>
            </w:pPr>
            <w:r>
              <w:rPr>
                <w:rFonts w:cs="Times New Roman"/>
              </w:rPr>
              <w:t>6</w:t>
            </w:r>
          </w:p>
        </w:tc>
        <w:tc>
          <w:tcPr>
            <w:tcW w:w="511" w:type="pct"/>
            <w:vAlign w:val="center"/>
          </w:tcPr>
          <w:p w14:paraId="10202DA8">
            <w:pPr>
              <w:pStyle w:val="39"/>
              <w:rPr>
                <w:rFonts w:cs="Times New Roman"/>
              </w:rPr>
            </w:pPr>
            <w:r>
              <w:rPr>
                <w:rFonts w:cs="Times New Roman"/>
              </w:rPr>
              <w:t>铜</w:t>
            </w:r>
          </w:p>
        </w:tc>
        <w:tc>
          <w:tcPr>
            <w:tcW w:w="939" w:type="pct"/>
            <w:vAlign w:val="center"/>
          </w:tcPr>
          <w:p w14:paraId="21892E01">
            <w:pPr>
              <w:pStyle w:val="39"/>
              <w:rPr>
                <w:rFonts w:cs="Times New Roman"/>
              </w:rPr>
            </w:pPr>
            <w:r>
              <w:rPr>
                <w:rFonts w:cs="Times New Roman"/>
              </w:rPr>
              <w:t>50</w:t>
            </w:r>
          </w:p>
        </w:tc>
        <w:tc>
          <w:tcPr>
            <w:tcW w:w="1068" w:type="pct"/>
            <w:vAlign w:val="center"/>
          </w:tcPr>
          <w:p w14:paraId="62346CA0">
            <w:pPr>
              <w:pStyle w:val="39"/>
              <w:rPr>
                <w:rFonts w:cs="Times New Roman"/>
              </w:rPr>
            </w:pPr>
            <w:r>
              <w:rPr>
                <w:rFonts w:cs="Times New Roman"/>
              </w:rPr>
              <w:t>50</w:t>
            </w:r>
          </w:p>
        </w:tc>
        <w:tc>
          <w:tcPr>
            <w:tcW w:w="1063" w:type="pct"/>
            <w:vAlign w:val="center"/>
          </w:tcPr>
          <w:p w14:paraId="68D11753">
            <w:pPr>
              <w:pStyle w:val="39"/>
              <w:rPr>
                <w:rFonts w:cs="Times New Roman"/>
              </w:rPr>
            </w:pPr>
            <w:r>
              <w:rPr>
                <w:rFonts w:cs="Times New Roman"/>
              </w:rPr>
              <w:t>100</w:t>
            </w:r>
          </w:p>
        </w:tc>
        <w:tc>
          <w:tcPr>
            <w:tcW w:w="1054" w:type="pct"/>
            <w:vAlign w:val="center"/>
          </w:tcPr>
          <w:p w14:paraId="7EFECEF0">
            <w:pPr>
              <w:pStyle w:val="39"/>
              <w:rPr>
                <w:rFonts w:cs="Times New Roman"/>
              </w:rPr>
            </w:pPr>
            <w:r>
              <w:rPr>
                <w:rFonts w:cs="Times New Roman"/>
              </w:rPr>
              <w:t>100</w:t>
            </w:r>
          </w:p>
        </w:tc>
      </w:tr>
      <w:tr w14:paraId="61BB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Align w:val="center"/>
          </w:tcPr>
          <w:p w14:paraId="1EB3EAA0">
            <w:pPr>
              <w:pStyle w:val="39"/>
              <w:rPr>
                <w:rFonts w:cs="Times New Roman"/>
              </w:rPr>
            </w:pPr>
            <w:r>
              <w:rPr>
                <w:rFonts w:cs="Times New Roman"/>
              </w:rPr>
              <w:t>7</w:t>
            </w:r>
          </w:p>
        </w:tc>
        <w:tc>
          <w:tcPr>
            <w:tcW w:w="511" w:type="pct"/>
            <w:vAlign w:val="center"/>
          </w:tcPr>
          <w:p w14:paraId="5575275F">
            <w:pPr>
              <w:pStyle w:val="39"/>
              <w:rPr>
                <w:rFonts w:cs="Times New Roman"/>
              </w:rPr>
            </w:pPr>
            <w:r>
              <w:rPr>
                <w:rFonts w:cs="Times New Roman"/>
              </w:rPr>
              <w:t>镍</w:t>
            </w:r>
          </w:p>
        </w:tc>
        <w:tc>
          <w:tcPr>
            <w:tcW w:w="939" w:type="pct"/>
            <w:vAlign w:val="center"/>
          </w:tcPr>
          <w:p w14:paraId="232E3999">
            <w:pPr>
              <w:pStyle w:val="39"/>
              <w:rPr>
                <w:rFonts w:cs="Times New Roman"/>
              </w:rPr>
            </w:pPr>
            <w:r>
              <w:rPr>
                <w:rFonts w:cs="Times New Roman"/>
              </w:rPr>
              <w:t>60</w:t>
            </w:r>
          </w:p>
        </w:tc>
        <w:tc>
          <w:tcPr>
            <w:tcW w:w="1068" w:type="pct"/>
            <w:vAlign w:val="center"/>
          </w:tcPr>
          <w:p w14:paraId="0686A60F">
            <w:pPr>
              <w:pStyle w:val="39"/>
              <w:rPr>
                <w:rFonts w:cs="Times New Roman"/>
              </w:rPr>
            </w:pPr>
            <w:r>
              <w:rPr>
                <w:rFonts w:cs="Times New Roman"/>
              </w:rPr>
              <w:t>70</w:t>
            </w:r>
          </w:p>
        </w:tc>
        <w:tc>
          <w:tcPr>
            <w:tcW w:w="1063" w:type="pct"/>
            <w:vAlign w:val="center"/>
          </w:tcPr>
          <w:p w14:paraId="5243C982">
            <w:pPr>
              <w:pStyle w:val="39"/>
              <w:rPr>
                <w:rFonts w:cs="Times New Roman"/>
              </w:rPr>
            </w:pPr>
            <w:r>
              <w:rPr>
                <w:rFonts w:cs="Times New Roman"/>
              </w:rPr>
              <w:t>100</w:t>
            </w:r>
          </w:p>
        </w:tc>
        <w:tc>
          <w:tcPr>
            <w:tcW w:w="1054" w:type="pct"/>
            <w:vAlign w:val="center"/>
          </w:tcPr>
          <w:p w14:paraId="2A189EE0">
            <w:pPr>
              <w:pStyle w:val="39"/>
              <w:rPr>
                <w:rFonts w:cs="Times New Roman"/>
              </w:rPr>
            </w:pPr>
            <w:r>
              <w:rPr>
                <w:rFonts w:cs="Times New Roman"/>
              </w:rPr>
              <w:t>190</w:t>
            </w:r>
          </w:p>
        </w:tc>
      </w:tr>
      <w:tr w14:paraId="6070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5" w:type="pct"/>
            <w:vAlign w:val="center"/>
          </w:tcPr>
          <w:p w14:paraId="651E16E5">
            <w:pPr>
              <w:pStyle w:val="39"/>
              <w:rPr>
                <w:rFonts w:cs="Times New Roman"/>
              </w:rPr>
            </w:pPr>
            <w:r>
              <w:rPr>
                <w:rFonts w:cs="Times New Roman"/>
              </w:rPr>
              <w:t>8</w:t>
            </w:r>
          </w:p>
        </w:tc>
        <w:tc>
          <w:tcPr>
            <w:tcW w:w="511" w:type="pct"/>
            <w:vAlign w:val="center"/>
          </w:tcPr>
          <w:p w14:paraId="7D47FF9B">
            <w:pPr>
              <w:pStyle w:val="39"/>
              <w:rPr>
                <w:rFonts w:cs="Times New Roman"/>
              </w:rPr>
            </w:pPr>
            <w:r>
              <w:rPr>
                <w:rFonts w:cs="Times New Roman"/>
              </w:rPr>
              <w:t>锌</w:t>
            </w:r>
          </w:p>
        </w:tc>
        <w:tc>
          <w:tcPr>
            <w:tcW w:w="939" w:type="pct"/>
            <w:vAlign w:val="center"/>
          </w:tcPr>
          <w:p w14:paraId="1A063103">
            <w:pPr>
              <w:pStyle w:val="39"/>
              <w:rPr>
                <w:rFonts w:cs="Times New Roman"/>
              </w:rPr>
            </w:pPr>
            <w:r>
              <w:rPr>
                <w:rFonts w:cs="Times New Roman"/>
              </w:rPr>
              <w:t>200</w:t>
            </w:r>
          </w:p>
        </w:tc>
        <w:tc>
          <w:tcPr>
            <w:tcW w:w="1068" w:type="pct"/>
            <w:vAlign w:val="center"/>
          </w:tcPr>
          <w:p w14:paraId="1E4875B6">
            <w:pPr>
              <w:pStyle w:val="39"/>
              <w:rPr>
                <w:rFonts w:cs="Times New Roman"/>
              </w:rPr>
            </w:pPr>
            <w:r>
              <w:rPr>
                <w:rFonts w:cs="Times New Roman"/>
              </w:rPr>
              <w:t>200</w:t>
            </w:r>
          </w:p>
        </w:tc>
        <w:tc>
          <w:tcPr>
            <w:tcW w:w="1063" w:type="pct"/>
            <w:vAlign w:val="center"/>
          </w:tcPr>
          <w:p w14:paraId="0F5D29FB">
            <w:pPr>
              <w:pStyle w:val="39"/>
              <w:rPr>
                <w:rFonts w:cs="Times New Roman"/>
              </w:rPr>
            </w:pPr>
            <w:r>
              <w:rPr>
                <w:rFonts w:cs="Times New Roman"/>
              </w:rPr>
              <w:t>250</w:t>
            </w:r>
          </w:p>
        </w:tc>
        <w:tc>
          <w:tcPr>
            <w:tcW w:w="1054" w:type="pct"/>
            <w:vAlign w:val="center"/>
          </w:tcPr>
          <w:p w14:paraId="6F52226B">
            <w:pPr>
              <w:pStyle w:val="39"/>
              <w:rPr>
                <w:rFonts w:cs="Times New Roman"/>
              </w:rPr>
            </w:pPr>
            <w:r>
              <w:rPr>
                <w:rFonts w:cs="Times New Roman"/>
              </w:rPr>
              <w:t>300</w:t>
            </w:r>
          </w:p>
        </w:tc>
      </w:tr>
    </w:tbl>
    <w:p w14:paraId="1818B6E6">
      <w:pPr>
        <w:pStyle w:val="3"/>
        <w:ind w:firstLine="480"/>
      </w:pPr>
    </w:p>
    <w:p w14:paraId="020BDB3A">
      <w:pPr>
        <w:pStyle w:val="6"/>
        <w:rPr>
          <w:rFonts w:cs="Times New Roman"/>
        </w:rPr>
      </w:pPr>
      <w:r>
        <w:rPr>
          <w:rFonts w:cs="Times New Roman"/>
        </w:rPr>
        <w:t>污染物排放标准</w:t>
      </w:r>
    </w:p>
    <w:p w14:paraId="19BB59E1">
      <w:pPr>
        <w:pStyle w:val="3"/>
        <w:ind w:firstLine="480"/>
        <w:rPr>
          <w:rFonts w:cs="Times New Roman"/>
        </w:rPr>
      </w:pPr>
      <w:r>
        <w:rPr>
          <w:rFonts w:cs="Times New Roman"/>
        </w:rPr>
        <w:t>（1）大气污染物排放标准</w:t>
      </w:r>
    </w:p>
    <w:p w14:paraId="22EA1D2E">
      <w:pPr>
        <w:pStyle w:val="3"/>
        <w:ind w:firstLine="480"/>
        <w:rPr>
          <w:rFonts w:cs="Times New Roman"/>
        </w:rPr>
      </w:pPr>
      <w:r>
        <w:rPr>
          <w:rFonts w:cs="Times New Roman"/>
        </w:rPr>
        <w:t>施工期执行《大气污染物综合排放标准》（GB16297-1996）表2中无组织排放监控浓度限值；营运期恶臭排放标准执行《畜禽养殖业污染物排放标准》（GB18596-2001）中表7标准，H</w:t>
      </w:r>
      <w:r>
        <w:rPr>
          <w:rFonts w:cs="Times New Roman"/>
          <w:vertAlign w:val="subscript"/>
        </w:rPr>
        <w:t>2</w:t>
      </w:r>
      <w:r>
        <w:rPr>
          <w:rFonts w:cs="Times New Roman"/>
        </w:rPr>
        <w:t>S、NH</w:t>
      </w:r>
      <w:r>
        <w:rPr>
          <w:rFonts w:cs="Times New Roman"/>
          <w:vertAlign w:val="subscript"/>
        </w:rPr>
        <w:t>3</w:t>
      </w:r>
      <w:r>
        <w:rPr>
          <w:rFonts w:cs="Times New Roman"/>
        </w:rPr>
        <w:t>排放标准执行《恶臭污染物排放标准》（GB14554-93）中二级新改扩建标准；食堂油烟废气执行《饮食业油烟排放标准（试行）》（GB18483-2001）</w:t>
      </w:r>
      <w:r>
        <w:rPr>
          <w:rFonts w:hint="eastAsia" w:cs="Times New Roman"/>
        </w:rPr>
        <w:t>；柴油发电机燃料废气执行《大气污染物综合排放标准》（GB16297-1996）表2中大气污染物排放限值；生物质颗粒</w:t>
      </w:r>
      <w:r>
        <w:rPr>
          <w:rFonts w:cs="Times New Roman"/>
        </w:rPr>
        <w:t>锅炉燃烧废气</w:t>
      </w:r>
      <w:r>
        <w:rPr>
          <w:rFonts w:hint="eastAsia" w:cs="Times New Roman"/>
        </w:rPr>
        <w:t>中SO</w:t>
      </w:r>
      <w:r>
        <w:rPr>
          <w:rFonts w:hint="eastAsia" w:cs="Times New Roman"/>
          <w:vertAlign w:val="subscript"/>
        </w:rPr>
        <w:t>2</w:t>
      </w:r>
      <w:r>
        <w:rPr>
          <w:rFonts w:hint="eastAsia" w:cs="Times New Roman"/>
        </w:rPr>
        <w:t>、烟尘执行《工业炉窑大气污染物排放标准》（GB9078-1996）中的干燥窑炉二级排放标准的排放浓度限值要求；NOx参考《锅炉大气污染物排放标准》（GB13271-2014）中表2新建锅炉中燃煤锅炉排放控制要求，</w:t>
      </w:r>
      <w:r>
        <w:rPr>
          <w:rFonts w:cs="Times New Roman"/>
        </w:rPr>
        <w:t>具体见表2.5-</w:t>
      </w:r>
      <w:r>
        <w:rPr>
          <w:rFonts w:hint="eastAsia" w:cs="Times New Roman"/>
        </w:rPr>
        <w:t>6</w:t>
      </w:r>
      <w:r>
        <w:rPr>
          <w:rFonts w:cs="Times New Roman"/>
        </w:rPr>
        <w:t>、2.5-</w:t>
      </w:r>
      <w:r>
        <w:rPr>
          <w:rFonts w:hint="eastAsia" w:cs="Times New Roman"/>
        </w:rPr>
        <w:t>7、2.5-8、2.5-9</w:t>
      </w:r>
      <w:r>
        <w:rPr>
          <w:rFonts w:cs="Times New Roman"/>
        </w:rPr>
        <w:t>。</w:t>
      </w:r>
    </w:p>
    <w:p w14:paraId="4420E3E8">
      <w:pPr>
        <w:pStyle w:val="15"/>
        <w:rPr>
          <w:rFonts w:cs="Times New Roman"/>
        </w:rPr>
      </w:pPr>
      <w:r>
        <w:rPr>
          <w:rFonts w:cs="Times New Roman"/>
        </w:rPr>
        <w:t>表2.5-</w:t>
      </w:r>
      <w:r>
        <w:rPr>
          <w:rFonts w:hint="eastAsia" w:cs="Times New Roman"/>
        </w:rPr>
        <w:t>6</w:t>
      </w:r>
      <w:r>
        <w:rPr>
          <w:rFonts w:cs="Times New Roman"/>
        </w:rPr>
        <w:t xml:space="preserve">   恶臭污染物排放标准  单位：mg/m</w:t>
      </w:r>
      <w:r>
        <w:rPr>
          <w:rFonts w:cs="Times New Roman"/>
          <w:vertAlign w:val="superscript"/>
        </w:rPr>
        <w:t>3</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76"/>
        <w:gridCol w:w="1835"/>
        <w:gridCol w:w="1126"/>
        <w:gridCol w:w="2543"/>
      </w:tblGrid>
      <w:tr w14:paraId="3A5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1" w:type="pct"/>
            <w:vMerge w:val="restart"/>
            <w:vAlign w:val="center"/>
          </w:tcPr>
          <w:p w14:paraId="5A465349">
            <w:pPr>
              <w:pStyle w:val="39"/>
              <w:rPr>
                <w:rFonts w:cs="Times New Roman"/>
              </w:rPr>
            </w:pPr>
            <w:r>
              <w:rPr>
                <w:rFonts w:cs="Times New Roman"/>
              </w:rPr>
              <w:t>污染物</w:t>
            </w:r>
          </w:p>
        </w:tc>
        <w:tc>
          <w:tcPr>
            <w:tcW w:w="1859" w:type="pct"/>
            <w:gridSpan w:val="2"/>
            <w:vAlign w:val="center"/>
          </w:tcPr>
          <w:p w14:paraId="51C3964F">
            <w:pPr>
              <w:pStyle w:val="39"/>
              <w:rPr>
                <w:rFonts w:cs="Times New Roman"/>
              </w:rPr>
            </w:pPr>
            <w:r>
              <w:rPr>
                <w:rFonts w:cs="Times New Roman"/>
              </w:rPr>
              <w:t>最高允许排放速率</w:t>
            </w:r>
          </w:p>
        </w:tc>
        <w:tc>
          <w:tcPr>
            <w:tcW w:w="2000" w:type="pct"/>
            <w:gridSpan w:val="2"/>
            <w:vAlign w:val="center"/>
          </w:tcPr>
          <w:p w14:paraId="6D99E546">
            <w:pPr>
              <w:pStyle w:val="39"/>
              <w:rPr>
                <w:rFonts w:cs="Times New Roman"/>
              </w:rPr>
            </w:pPr>
            <w:r>
              <w:rPr>
                <w:rFonts w:cs="Times New Roman"/>
              </w:rPr>
              <w:t>无组织排放监控浓度限制</w:t>
            </w:r>
          </w:p>
        </w:tc>
      </w:tr>
      <w:tr w14:paraId="7DC5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1" w:type="pct"/>
            <w:vMerge w:val="continue"/>
            <w:vAlign w:val="center"/>
          </w:tcPr>
          <w:p w14:paraId="42B52FC5">
            <w:pPr>
              <w:pStyle w:val="39"/>
              <w:rPr>
                <w:rFonts w:cs="Times New Roman"/>
              </w:rPr>
            </w:pPr>
          </w:p>
        </w:tc>
        <w:tc>
          <w:tcPr>
            <w:tcW w:w="859" w:type="pct"/>
            <w:vAlign w:val="center"/>
          </w:tcPr>
          <w:p w14:paraId="708038C3">
            <w:pPr>
              <w:pStyle w:val="39"/>
              <w:rPr>
                <w:rFonts w:cs="Times New Roman"/>
              </w:rPr>
            </w:pPr>
            <w:r>
              <w:rPr>
                <w:rFonts w:cs="Times New Roman"/>
              </w:rPr>
              <w:t>排气筒高度m</w:t>
            </w:r>
          </w:p>
        </w:tc>
        <w:tc>
          <w:tcPr>
            <w:tcW w:w="1000" w:type="pct"/>
            <w:vAlign w:val="center"/>
          </w:tcPr>
          <w:p w14:paraId="4007B188">
            <w:pPr>
              <w:pStyle w:val="39"/>
              <w:rPr>
                <w:rFonts w:cs="Times New Roman"/>
              </w:rPr>
            </w:pPr>
            <w:r>
              <w:rPr>
                <w:rFonts w:cs="Times New Roman"/>
              </w:rPr>
              <w:t>二级kg/h</w:t>
            </w:r>
          </w:p>
        </w:tc>
        <w:tc>
          <w:tcPr>
            <w:tcW w:w="614" w:type="pct"/>
            <w:vAlign w:val="center"/>
          </w:tcPr>
          <w:p w14:paraId="26035A82">
            <w:pPr>
              <w:pStyle w:val="39"/>
              <w:rPr>
                <w:rFonts w:cs="Times New Roman"/>
              </w:rPr>
            </w:pPr>
            <w:r>
              <w:rPr>
                <w:rFonts w:cs="Times New Roman"/>
              </w:rPr>
              <w:t>监控点</w:t>
            </w:r>
          </w:p>
        </w:tc>
        <w:tc>
          <w:tcPr>
            <w:tcW w:w="1386" w:type="pct"/>
            <w:vAlign w:val="center"/>
          </w:tcPr>
          <w:p w14:paraId="434A97A2">
            <w:pPr>
              <w:pStyle w:val="39"/>
              <w:rPr>
                <w:rFonts w:cs="Times New Roman"/>
              </w:rPr>
            </w:pPr>
            <w:r>
              <w:rPr>
                <w:rFonts w:cs="Times New Roman"/>
              </w:rPr>
              <w:t>厂界标准值（mg/m</w:t>
            </w:r>
            <w:r>
              <w:rPr>
                <w:rFonts w:cs="Times New Roman"/>
                <w:vertAlign w:val="superscript"/>
              </w:rPr>
              <w:t>3</w:t>
            </w:r>
            <w:r>
              <w:rPr>
                <w:rFonts w:cs="Times New Roman"/>
              </w:rPr>
              <w:t>）</w:t>
            </w:r>
          </w:p>
        </w:tc>
      </w:tr>
      <w:tr w14:paraId="761A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1" w:type="pct"/>
            <w:vAlign w:val="center"/>
          </w:tcPr>
          <w:p w14:paraId="4C4CACFF">
            <w:pPr>
              <w:pStyle w:val="39"/>
              <w:rPr>
                <w:rFonts w:cs="Times New Roman"/>
              </w:rPr>
            </w:pPr>
            <w:r>
              <w:rPr>
                <w:rFonts w:cs="Times New Roman"/>
              </w:rPr>
              <w:t>氨</w:t>
            </w:r>
          </w:p>
        </w:tc>
        <w:tc>
          <w:tcPr>
            <w:tcW w:w="859" w:type="pct"/>
            <w:vAlign w:val="center"/>
          </w:tcPr>
          <w:p w14:paraId="70E2B274">
            <w:pPr>
              <w:pStyle w:val="39"/>
              <w:rPr>
                <w:rFonts w:cs="Times New Roman"/>
              </w:rPr>
            </w:pPr>
            <w:r>
              <w:rPr>
                <w:rFonts w:cs="Times New Roman"/>
              </w:rPr>
              <w:t>15</w:t>
            </w:r>
          </w:p>
        </w:tc>
        <w:tc>
          <w:tcPr>
            <w:tcW w:w="1000" w:type="pct"/>
            <w:vAlign w:val="center"/>
          </w:tcPr>
          <w:p w14:paraId="56ACC899">
            <w:pPr>
              <w:pStyle w:val="39"/>
              <w:rPr>
                <w:rFonts w:cs="Times New Roman"/>
              </w:rPr>
            </w:pPr>
            <w:r>
              <w:rPr>
                <w:rFonts w:cs="Times New Roman"/>
              </w:rPr>
              <w:t>0.33</w:t>
            </w:r>
          </w:p>
        </w:tc>
        <w:tc>
          <w:tcPr>
            <w:tcW w:w="614" w:type="pct"/>
            <w:vMerge w:val="restart"/>
            <w:vAlign w:val="center"/>
          </w:tcPr>
          <w:p w14:paraId="0BECA8CF">
            <w:pPr>
              <w:pStyle w:val="39"/>
              <w:rPr>
                <w:rFonts w:cs="Times New Roman"/>
              </w:rPr>
            </w:pPr>
            <w:r>
              <w:rPr>
                <w:rFonts w:cs="Times New Roman"/>
              </w:rPr>
              <w:t>厂界外浓度最高点</w:t>
            </w:r>
          </w:p>
        </w:tc>
        <w:tc>
          <w:tcPr>
            <w:tcW w:w="1386" w:type="pct"/>
            <w:vAlign w:val="center"/>
          </w:tcPr>
          <w:p w14:paraId="1AE1DB38">
            <w:pPr>
              <w:pStyle w:val="39"/>
              <w:rPr>
                <w:rFonts w:cs="Times New Roman"/>
              </w:rPr>
            </w:pPr>
            <w:r>
              <w:rPr>
                <w:rFonts w:cs="Times New Roman"/>
              </w:rPr>
              <w:t>1.5</w:t>
            </w:r>
          </w:p>
        </w:tc>
      </w:tr>
      <w:tr w14:paraId="5155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1" w:type="pct"/>
            <w:vAlign w:val="center"/>
          </w:tcPr>
          <w:p w14:paraId="120911E8">
            <w:pPr>
              <w:pStyle w:val="39"/>
              <w:rPr>
                <w:rFonts w:cs="Times New Roman"/>
              </w:rPr>
            </w:pPr>
            <w:r>
              <w:rPr>
                <w:rFonts w:cs="Times New Roman"/>
              </w:rPr>
              <w:t>硫化氢</w:t>
            </w:r>
          </w:p>
        </w:tc>
        <w:tc>
          <w:tcPr>
            <w:tcW w:w="859" w:type="pct"/>
            <w:vAlign w:val="center"/>
          </w:tcPr>
          <w:p w14:paraId="0EF327F2">
            <w:pPr>
              <w:pStyle w:val="39"/>
              <w:rPr>
                <w:rFonts w:cs="Times New Roman"/>
              </w:rPr>
            </w:pPr>
            <w:r>
              <w:rPr>
                <w:rFonts w:cs="Times New Roman"/>
              </w:rPr>
              <w:t>15</w:t>
            </w:r>
          </w:p>
        </w:tc>
        <w:tc>
          <w:tcPr>
            <w:tcW w:w="1000" w:type="pct"/>
            <w:vAlign w:val="center"/>
          </w:tcPr>
          <w:p w14:paraId="234FE102">
            <w:pPr>
              <w:pStyle w:val="39"/>
              <w:rPr>
                <w:rFonts w:cs="Times New Roman"/>
              </w:rPr>
            </w:pPr>
            <w:r>
              <w:rPr>
                <w:rFonts w:cs="Times New Roman"/>
              </w:rPr>
              <w:t>4.9</w:t>
            </w:r>
          </w:p>
        </w:tc>
        <w:tc>
          <w:tcPr>
            <w:tcW w:w="614" w:type="pct"/>
            <w:vMerge w:val="continue"/>
            <w:vAlign w:val="center"/>
          </w:tcPr>
          <w:p w14:paraId="3B62B734">
            <w:pPr>
              <w:pStyle w:val="39"/>
              <w:rPr>
                <w:rFonts w:cs="Times New Roman"/>
              </w:rPr>
            </w:pPr>
          </w:p>
        </w:tc>
        <w:tc>
          <w:tcPr>
            <w:tcW w:w="1386" w:type="pct"/>
            <w:vAlign w:val="center"/>
          </w:tcPr>
          <w:p w14:paraId="02E30EA6">
            <w:pPr>
              <w:pStyle w:val="39"/>
              <w:rPr>
                <w:rFonts w:cs="Times New Roman"/>
              </w:rPr>
            </w:pPr>
            <w:r>
              <w:rPr>
                <w:rFonts w:cs="Times New Roman"/>
              </w:rPr>
              <w:t>0.06</w:t>
            </w:r>
          </w:p>
        </w:tc>
      </w:tr>
      <w:tr w14:paraId="525F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1" w:type="pct"/>
            <w:vAlign w:val="center"/>
          </w:tcPr>
          <w:p w14:paraId="65911568">
            <w:pPr>
              <w:pStyle w:val="39"/>
              <w:rPr>
                <w:rFonts w:cs="Times New Roman"/>
              </w:rPr>
            </w:pPr>
            <w:r>
              <w:rPr>
                <w:rFonts w:cs="Times New Roman"/>
              </w:rPr>
              <w:t>臭气浓度（无量纲）</w:t>
            </w:r>
          </w:p>
        </w:tc>
        <w:tc>
          <w:tcPr>
            <w:tcW w:w="859" w:type="pct"/>
            <w:vAlign w:val="center"/>
          </w:tcPr>
          <w:p w14:paraId="16F32C5F">
            <w:pPr>
              <w:pStyle w:val="39"/>
              <w:rPr>
                <w:rFonts w:cs="Times New Roman"/>
              </w:rPr>
            </w:pPr>
            <w:r>
              <w:rPr>
                <w:rFonts w:cs="Times New Roman"/>
              </w:rPr>
              <w:t>15</w:t>
            </w:r>
          </w:p>
        </w:tc>
        <w:tc>
          <w:tcPr>
            <w:tcW w:w="1000" w:type="pct"/>
            <w:vAlign w:val="center"/>
          </w:tcPr>
          <w:p w14:paraId="726625D2">
            <w:pPr>
              <w:pStyle w:val="39"/>
              <w:rPr>
                <w:rFonts w:cs="Times New Roman"/>
              </w:rPr>
            </w:pPr>
            <w:r>
              <w:rPr>
                <w:rFonts w:cs="Times New Roman"/>
              </w:rPr>
              <w:t>2000</w:t>
            </w:r>
          </w:p>
        </w:tc>
        <w:tc>
          <w:tcPr>
            <w:tcW w:w="614" w:type="pct"/>
            <w:vMerge w:val="continue"/>
            <w:vAlign w:val="center"/>
          </w:tcPr>
          <w:p w14:paraId="5B812CD6">
            <w:pPr>
              <w:pStyle w:val="39"/>
              <w:rPr>
                <w:rFonts w:cs="Times New Roman"/>
              </w:rPr>
            </w:pPr>
          </w:p>
        </w:tc>
        <w:tc>
          <w:tcPr>
            <w:tcW w:w="1386" w:type="pct"/>
            <w:vAlign w:val="center"/>
          </w:tcPr>
          <w:p w14:paraId="54321832">
            <w:pPr>
              <w:pStyle w:val="39"/>
              <w:rPr>
                <w:rFonts w:cs="Times New Roman"/>
              </w:rPr>
            </w:pPr>
            <w:r>
              <w:rPr>
                <w:rFonts w:cs="Times New Roman"/>
              </w:rPr>
              <w:t>20</w:t>
            </w:r>
          </w:p>
        </w:tc>
      </w:tr>
    </w:tbl>
    <w:p w14:paraId="5A108885">
      <w:pPr>
        <w:pStyle w:val="15"/>
        <w:rPr>
          <w:rFonts w:cs="Times New Roman"/>
        </w:rPr>
      </w:pPr>
    </w:p>
    <w:p w14:paraId="5C7F4B42">
      <w:pPr>
        <w:pStyle w:val="15"/>
        <w:rPr>
          <w:rFonts w:cs="Times New Roman"/>
        </w:rPr>
      </w:pPr>
      <w:r>
        <w:rPr>
          <w:rFonts w:cs="Times New Roman"/>
        </w:rPr>
        <w:t>表2.5-</w:t>
      </w:r>
      <w:r>
        <w:rPr>
          <w:rFonts w:hint="eastAsia" w:cs="Times New Roman"/>
        </w:rPr>
        <w:t>7</w:t>
      </w:r>
      <w:r>
        <w:rPr>
          <w:rFonts w:cs="Times New Roman"/>
        </w:rPr>
        <w:t xml:space="preserve">   饮食业油烟排放标准</w:t>
      </w:r>
    </w:p>
    <w:tbl>
      <w:tblPr>
        <w:tblStyle w:val="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1913"/>
        <w:gridCol w:w="1913"/>
        <w:gridCol w:w="1915"/>
      </w:tblGrid>
      <w:tr w14:paraId="786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432" w:type="dxa"/>
            <w:vAlign w:val="center"/>
          </w:tcPr>
          <w:p w14:paraId="44C471C2">
            <w:pPr>
              <w:jc w:val="center"/>
              <w:rPr>
                <w:rFonts w:ascii="Times New Roman" w:hAnsi="Times New Roman" w:cs="Times New Roman"/>
                <w:kern w:val="0"/>
              </w:rPr>
            </w:pPr>
            <w:r>
              <w:rPr>
                <w:rFonts w:ascii="Times New Roman" w:hAnsi="Times New Roman" w:cs="Times New Roman"/>
                <w:kern w:val="0"/>
              </w:rPr>
              <w:t>规 模</w:t>
            </w:r>
          </w:p>
        </w:tc>
        <w:tc>
          <w:tcPr>
            <w:tcW w:w="1913" w:type="dxa"/>
            <w:vAlign w:val="center"/>
          </w:tcPr>
          <w:p w14:paraId="1D873B5A">
            <w:pPr>
              <w:jc w:val="center"/>
              <w:rPr>
                <w:rFonts w:ascii="Times New Roman" w:hAnsi="Times New Roman" w:cs="Times New Roman"/>
                <w:kern w:val="0"/>
              </w:rPr>
            </w:pPr>
            <w:r>
              <w:rPr>
                <w:rFonts w:ascii="Times New Roman" w:hAnsi="Times New Roman" w:cs="Times New Roman"/>
                <w:kern w:val="0"/>
              </w:rPr>
              <w:t>小型</w:t>
            </w:r>
          </w:p>
        </w:tc>
        <w:tc>
          <w:tcPr>
            <w:tcW w:w="1913" w:type="dxa"/>
            <w:vAlign w:val="center"/>
          </w:tcPr>
          <w:p w14:paraId="58BC17B2">
            <w:pPr>
              <w:jc w:val="center"/>
              <w:rPr>
                <w:rFonts w:ascii="Times New Roman" w:hAnsi="Times New Roman" w:cs="Times New Roman"/>
                <w:kern w:val="0"/>
              </w:rPr>
            </w:pPr>
            <w:r>
              <w:rPr>
                <w:rFonts w:ascii="Times New Roman" w:hAnsi="Times New Roman" w:cs="Times New Roman"/>
                <w:kern w:val="0"/>
              </w:rPr>
              <w:t>中型</w:t>
            </w:r>
          </w:p>
        </w:tc>
        <w:tc>
          <w:tcPr>
            <w:tcW w:w="1915" w:type="dxa"/>
            <w:vAlign w:val="center"/>
          </w:tcPr>
          <w:p w14:paraId="091ACDAE">
            <w:pPr>
              <w:jc w:val="center"/>
              <w:rPr>
                <w:rFonts w:ascii="Times New Roman" w:hAnsi="Times New Roman" w:cs="Times New Roman"/>
                <w:kern w:val="0"/>
              </w:rPr>
            </w:pPr>
            <w:r>
              <w:rPr>
                <w:rFonts w:ascii="Times New Roman" w:hAnsi="Times New Roman" w:cs="Times New Roman"/>
                <w:kern w:val="0"/>
              </w:rPr>
              <w:t>大型</w:t>
            </w:r>
          </w:p>
        </w:tc>
      </w:tr>
      <w:tr w14:paraId="2B55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432" w:type="dxa"/>
            <w:vAlign w:val="center"/>
          </w:tcPr>
          <w:p w14:paraId="2CA6DADC">
            <w:pPr>
              <w:jc w:val="center"/>
              <w:rPr>
                <w:rFonts w:ascii="Times New Roman" w:hAnsi="Times New Roman" w:cs="Times New Roman"/>
                <w:kern w:val="0"/>
              </w:rPr>
            </w:pPr>
            <w:r>
              <w:rPr>
                <w:rFonts w:ascii="Times New Roman" w:hAnsi="Times New Roman" w:cs="Times New Roman"/>
                <w:kern w:val="0"/>
              </w:rPr>
              <w:t>最高允许排放浓度(mg/Nm</w:t>
            </w:r>
            <w:r>
              <w:rPr>
                <w:rFonts w:ascii="Times New Roman" w:hAnsi="Times New Roman" w:cs="Times New Roman"/>
                <w:kern w:val="0"/>
                <w:vertAlign w:val="superscript"/>
              </w:rPr>
              <w:t>3</w:t>
            </w:r>
            <w:r>
              <w:rPr>
                <w:rFonts w:ascii="Times New Roman" w:hAnsi="Times New Roman" w:cs="Times New Roman"/>
                <w:kern w:val="0"/>
              </w:rPr>
              <w:t>)</w:t>
            </w:r>
          </w:p>
        </w:tc>
        <w:tc>
          <w:tcPr>
            <w:tcW w:w="5741" w:type="dxa"/>
            <w:gridSpan w:val="3"/>
            <w:vAlign w:val="center"/>
          </w:tcPr>
          <w:p w14:paraId="4BD55397">
            <w:pPr>
              <w:jc w:val="center"/>
              <w:rPr>
                <w:rFonts w:ascii="Times New Roman" w:hAnsi="Times New Roman" w:cs="Times New Roman"/>
                <w:kern w:val="0"/>
              </w:rPr>
            </w:pPr>
            <w:r>
              <w:rPr>
                <w:rFonts w:ascii="Times New Roman" w:hAnsi="Times New Roman" w:cs="Times New Roman"/>
                <w:kern w:val="0"/>
              </w:rPr>
              <w:t>2.0</w:t>
            </w:r>
          </w:p>
        </w:tc>
      </w:tr>
      <w:tr w14:paraId="2E92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432" w:type="dxa"/>
            <w:vAlign w:val="center"/>
          </w:tcPr>
          <w:p w14:paraId="3FDCB597">
            <w:pPr>
              <w:jc w:val="center"/>
              <w:rPr>
                <w:rFonts w:ascii="Times New Roman" w:hAnsi="Times New Roman" w:cs="Times New Roman"/>
                <w:kern w:val="0"/>
              </w:rPr>
            </w:pPr>
            <w:r>
              <w:rPr>
                <w:rFonts w:ascii="Times New Roman" w:hAnsi="Times New Roman" w:cs="Times New Roman"/>
                <w:kern w:val="0"/>
              </w:rPr>
              <w:t>净化设施最低去除效率(%)</w:t>
            </w:r>
          </w:p>
        </w:tc>
        <w:tc>
          <w:tcPr>
            <w:tcW w:w="1913" w:type="dxa"/>
            <w:vAlign w:val="center"/>
          </w:tcPr>
          <w:p w14:paraId="18CA1857">
            <w:pPr>
              <w:jc w:val="center"/>
              <w:rPr>
                <w:rFonts w:ascii="Times New Roman" w:hAnsi="Times New Roman" w:cs="Times New Roman"/>
                <w:kern w:val="0"/>
              </w:rPr>
            </w:pPr>
            <w:r>
              <w:rPr>
                <w:rFonts w:ascii="Times New Roman" w:hAnsi="Times New Roman" w:cs="Times New Roman"/>
                <w:kern w:val="0"/>
              </w:rPr>
              <w:t>60</w:t>
            </w:r>
          </w:p>
        </w:tc>
        <w:tc>
          <w:tcPr>
            <w:tcW w:w="1913" w:type="dxa"/>
            <w:vAlign w:val="center"/>
          </w:tcPr>
          <w:p w14:paraId="0DEDCFB8">
            <w:pPr>
              <w:jc w:val="center"/>
              <w:rPr>
                <w:rFonts w:ascii="Times New Roman" w:hAnsi="Times New Roman" w:cs="Times New Roman"/>
                <w:kern w:val="0"/>
              </w:rPr>
            </w:pPr>
            <w:r>
              <w:rPr>
                <w:rFonts w:ascii="Times New Roman" w:hAnsi="Times New Roman" w:cs="Times New Roman"/>
                <w:kern w:val="0"/>
              </w:rPr>
              <w:t>75</w:t>
            </w:r>
          </w:p>
        </w:tc>
        <w:tc>
          <w:tcPr>
            <w:tcW w:w="1915" w:type="dxa"/>
            <w:vAlign w:val="center"/>
          </w:tcPr>
          <w:p w14:paraId="4C9BFD69">
            <w:pPr>
              <w:jc w:val="center"/>
              <w:rPr>
                <w:rFonts w:ascii="Times New Roman" w:hAnsi="Times New Roman" w:cs="Times New Roman"/>
                <w:kern w:val="0"/>
              </w:rPr>
            </w:pPr>
            <w:r>
              <w:rPr>
                <w:rFonts w:ascii="Times New Roman" w:hAnsi="Times New Roman" w:cs="Times New Roman"/>
                <w:kern w:val="0"/>
              </w:rPr>
              <w:t>85</w:t>
            </w:r>
          </w:p>
        </w:tc>
      </w:tr>
    </w:tbl>
    <w:p w14:paraId="66ADB2F3">
      <w:pPr>
        <w:pStyle w:val="15"/>
        <w:rPr>
          <w:rFonts w:cs="Times New Roman"/>
        </w:rPr>
      </w:pPr>
    </w:p>
    <w:p w14:paraId="1D2B6996">
      <w:pPr>
        <w:pStyle w:val="15"/>
        <w:rPr>
          <w:rFonts w:cs="Times New Roman"/>
        </w:rPr>
      </w:pPr>
      <w:r>
        <w:rPr>
          <w:rFonts w:cs="Times New Roman"/>
        </w:rPr>
        <w:t>表2.5-</w:t>
      </w:r>
      <w:r>
        <w:rPr>
          <w:rFonts w:hint="eastAsia" w:cs="Times New Roman"/>
        </w:rPr>
        <w:t>8</w:t>
      </w:r>
      <w:r>
        <w:rPr>
          <w:rFonts w:cs="Times New Roman"/>
        </w:rPr>
        <w:t xml:space="preserve">   大气污染物综合排放标准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1"/>
        <w:gridCol w:w="3306"/>
        <w:gridCol w:w="3306"/>
      </w:tblGrid>
      <w:tr w14:paraId="15C6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6" w:type="pct"/>
            <w:vMerge w:val="restart"/>
            <w:vAlign w:val="center"/>
          </w:tcPr>
          <w:p w14:paraId="135D0BB4">
            <w:pPr>
              <w:pStyle w:val="39"/>
              <w:rPr>
                <w:rFonts w:cs="Times New Roman"/>
              </w:rPr>
            </w:pPr>
            <w:r>
              <w:rPr>
                <w:rFonts w:cs="Times New Roman"/>
              </w:rPr>
              <w:t>名称</w:t>
            </w:r>
          </w:p>
        </w:tc>
        <w:tc>
          <w:tcPr>
            <w:tcW w:w="3604" w:type="pct"/>
            <w:gridSpan w:val="2"/>
            <w:vAlign w:val="center"/>
          </w:tcPr>
          <w:p w14:paraId="2B723E2F">
            <w:pPr>
              <w:pStyle w:val="39"/>
              <w:rPr>
                <w:rFonts w:cs="Times New Roman"/>
              </w:rPr>
            </w:pPr>
            <w:r>
              <w:rPr>
                <w:rFonts w:cs="Times New Roman"/>
              </w:rPr>
              <w:t>无组织排放监控浓度限制</w:t>
            </w:r>
          </w:p>
        </w:tc>
      </w:tr>
      <w:tr w14:paraId="69DA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6" w:type="pct"/>
            <w:vMerge w:val="continue"/>
            <w:vAlign w:val="center"/>
          </w:tcPr>
          <w:p w14:paraId="043E7B6D">
            <w:pPr>
              <w:pStyle w:val="39"/>
              <w:rPr>
                <w:rFonts w:cs="Times New Roman"/>
              </w:rPr>
            </w:pPr>
          </w:p>
        </w:tc>
        <w:tc>
          <w:tcPr>
            <w:tcW w:w="1802" w:type="pct"/>
            <w:vAlign w:val="center"/>
          </w:tcPr>
          <w:p w14:paraId="3E43C292">
            <w:pPr>
              <w:pStyle w:val="39"/>
              <w:rPr>
                <w:rFonts w:cs="Times New Roman"/>
              </w:rPr>
            </w:pPr>
            <w:r>
              <w:rPr>
                <w:rFonts w:cs="Times New Roman"/>
              </w:rPr>
              <w:t>监控点</w:t>
            </w:r>
          </w:p>
        </w:tc>
        <w:tc>
          <w:tcPr>
            <w:tcW w:w="1802" w:type="pct"/>
            <w:vAlign w:val="center"/>
          </w:tcPr>
          <w:p w14:paraId="32F986D8">
            <w:pPr>
              <w:pStyle w:val="39"/>
              <w:rPr>
                <w:rFonts w:cs="Times New Roman"/>
              </w:rPr>
            </w:pPr>
            <w:r>
              <w:rPr>
                <w:rFonts w:cs="Times New Roman"/>
              </w:rPr>
              <w:t>浓度mg/m</w:t>
            </w:r>
            <w:r>
              <w:rPr>
                <w:rFonts w:cs="Times New Roman"/>
                <w:vertAlign w:val="superscript"/>
              </w:rPr>
              <w:t>3</w:t>
            </w:r>
          </w:p>
        </w:tc>
      </w:tr>
      <w:tr w14:paraId="2C56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6" w:type="pct"/>
            <w:vAlign w:val="center"/>
          </w:tcPr>
          <w:p w14:paraId="4E5DFBDC">
            <w:pPr>
              <w:pStyle w:val="39"/>
              <w:rPr>
                <w:rFonts w:cs="Times New Roman"/>
              </w:rPr>
            </w:pPr>
            <w:r>
              <w:rPr>
                <w:rFonts w:cs="Times New Roman"/>
              </w:rPr>
              <w:t>二氧化硫</w:t>
            </w:r>
          </w:p>
        </w:tc>
        <w:tc>
          <w:tcPr>
            <w:tcW w:w="1802" w:type="pct"/>
            <w:vMerge w:val="restart"/>
            <w:vAlign w:val="center"/>
          </w:tcPr>
          <w:p w14:paraId="363036F9">
            <w:pPr>
              <w:pStyle w:val="39"/>
              <w:rPr>
                <w:rFonts w:cs="Times New Roman"/>
              </w:rPr>
            </w:pPr>
            <w:r>
              <w:rPr>
                <w:rFonts w:cs="Times New Roman"/>
              </w:rPr>
              <w:t>厂界外浓度最高点</w:t>
            </w:r>
          </w:p>
        </w:tc>
        <w:tc>
          <w:tcPr>
            <w:tcW w:w="1802" w:type="pct"/>
            <w:vAlign w:val="center"/>
          </w:tcPr>
          <w:p w14:paraId="7CD5A8E3">
            <w:pPr>
              <w:pStyle w:val="39"/>
              <w:rPr>
                <w:rFonts w:cs="Times New Roman"/>
              </w:rPr>
            </w:pPr>
            <w:r>
              <w:rPr>
                <w:rFonts w:cs="Times New Roman"/>
              </w:rPr>
              <w:t>0.40</w:t>
            </w:r>
          </w:p>
        </w:tc>
      </w:tr>
      <w:tr w14:paraId="1430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6" w:type="pct"/>
            <w:vAlign w:val="center"/>
          </w:tcPr>
          <w:p w14:paraId="1950585D">
            <w:pPr>
              <w:pStyle w:val="39"/>
              <w:rPr>
                <w:rFonts w:cs="Times New Roman"/>
              </w:rPr>
            </w:pPr>
            <w:r>
              <w:rPr>
                <w:rFonts w:cs="Times New Roman"/>
              </w:rPr>
              <w:t>氮氧化物</w:t>
            </w:r>
          </w:p>
        </w:tc>
        <w:tc>
          <w:tcPr>
            <w:tcW w:w="1802" w:type="pct"/>
            <w:vMerge w:val="continue"/>
            <w:vAlign w:val="center"/>
          </w:tcPr>
          <w:p w14:paraId="4FC005B6">
            <w:pPr>
              <w:pStyle w:val="39"/>
              <w:rPr>
                <w:rFonts w:cs="Times New Roman"/>
              </w:rPr>
            </w:pPr>
          </w:p>
        </w:tc>
        <w:tc>
          <w:tcPr>
            <w:tcW w:w="1802" w:type="pct"/>
            <w:vAlign w:val="center"/>
          </w:tcPr>
          <w:p w14:paraId="05A689A6">
            <w:pPr>
              <w:pStyle w:val="39"/>
              <w:rPr>
                <w:rFonts w:cs="Times New Roman"/>
              </w:rPr>
            </w:pPr>
            <w:r>
              <w:rPr>
                <w:rFonts w:cs="Times New Roman"/>
              </w:rPr>
              <w:t>0.12</w:t>
            </w:r>
          </w:p>
        </w:tc>
      </w:tr>
      <w:tr w14:paraId="53BA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6" w:type="pct"/>
            <w:vAlign w:val="center"/>
          </w:tcPr>
          <w:p w14:paraId="6A89CF88">
            <w:pPr>
              <w:pStyle w:val="39"/>
              <w:rPr>
                <w:rFonts w:cs="Times New Roman"/>
              </w:rPr>
            </w:pPr>
            <w:r>
              <w:rPr>
                <w:rFonts w:cs="Times New Roman"/>
              </w:rPr>
              <w:t>颗粒物</w:t>
            </w:r>
          </w:p>
        </w:tc>
        <w:tc>
          <w:tcPr>
            <w:tcW w:w="1802" w:type="pct"/>
            <w:vMerge w:val="continue"/>
            <w:vAlign w:val="center"/>
          </w:tcPr>
          <w:p w14:paraId="7E998FB0">
            <w:pPr>
              <w:pStyle w:val="39"/>
              <w:rPr>
                <w:rFonts w:cs="Times New Roman"/>
              </w:rPr>
            </w:pPr>
          </w:p>
        </w:tc>
        <w:tc>
          <w:tcPr>
            <w:tcW w:w="1802" w:type="pct"/>
            <w:vAlign w:val="center"/>
          </w:tcPr>
          <w:p w14:paraId="0AE4D44D">
            <w:pPr>
              <w:pStyle w:val="39"/>
              <w:rPr>
                <w:rFonts w:cs="Times New Roman"/>
              </w:rPr>
            </w:pPr>
            <w:r>
              <w:rPr>
                <w:rFonts w:cs="Times New Roman"/>
              </w:rPr>
              <w:t>1.0</w:t>
            </w:r>
          </w:p>
        </w:tc>
      </w:tr>
    </w:tbl>
    <w:p w14:paraId="7C0A50D9">
      <w:pPr>
        <w:pStyle w:val="3"/>
        <w:ind w:firstLine="480"/>
      </w:pPr>
    </w:p>
    <w:p w14:paraId="73A77D01">
      <w:pPr>
        <w:pStyle w:val="15"/>
        <w:rPr>
          <w:rFonts w:cs="Times New Roman"/>
        </w:rPr>
      </w:pPr>
      <w:r>
        <w:rPr>
          <w:rFonts w:cs="Times New Roman"/>
        </w:rPr>
        <w:t xml:space="preserve">表2.5-9    </w:t>
      </w:r>
      <w:r>
        <w:rPr>
          <w:rFonts w:hint="eastAsia" w:cs="Times New Roman"/>
        </w:rPr>
        <w:t>生物质</w:t>
      </w:r>
      <w:r>
        <w:rPr>
          <w:rFonts w:cs="Times New Roman"/>
        </w:rPr>
        <w:t>颗粒锅炉大气污染物排放标准   单位：mg/m</w:t>
      </w:r>
      <w:r>
        <w:rPr>
          <w:rFonts w:cs="Times New Roman"/>
          <w:vertAlign w:val="superscript"/>
        </w:rPr>
        <w:t>3</w:t>
      </w:r>
    </w:p>
    <w:tbl>
      <w:tblPr>
        <w:tblStyle w:val="26"/>
        <w:tblW w:w="0" w:type="auto"/>
        <w:tblInd w:w="0" w:type="dxa"/>
        <w:tblLayout w:type="autofit"/>
        <w:tblCellMar>
          <w:top w:w="0" w:type="dxa"/>
          <w:left w:w="108" w:type="dxa"/>
          <w:bottom w:w="0" w:type="dxa"/>
          <w:right w:w="108" w:type="dxa"/>
        </w:tblCellMar>
      </w:tblPr>
      <w:tblGrid>
        <w:gridCol w:w="3227"/>
        <w:gridCol w:w="1982"/>
        <w:gridCol w:w="1982"/>
        <w:gridCol w:w="1982"/>
      </w:tblGrid>
      <w:tr w14:paraId="736E73EA">
        <w:tblPrEx>
          <w:tblCellMar>
            <w:top w:w="0" w:type="dxa"/>
            <w:left w:w="108" w:type="dxa"/>
            <w:bottom w:w="0" w:type="dxa"/>
            <w:right w:w="108" w:type="dxa"/>
          </w:tblCellMar>
        </w:tblPrEx>
        <w:trPr>
          <w:trHeight w:val="397" w:hRule="atLeast"/>
        </w:trPr>
        <w:tc>
          <w:tcPr>
            <w:tcW w:w="3227" w:type="dxa"/>
            <w:tcBorders>
              <w:top w:val="single" w:color="auto" w:sz="4" w:space="0"/>
              <w:left w:val="single" w:color="auto" w:sz="4" w:space="0"/>
              <w:bottom w:val="single" w:color="auto" w:sz="4" w:space="0"/>
              <w:right w:val="single" w:color="auto" w:sz="4" w:space="0"/>
              <w:tl2br w:val="single" w:color="auto" w:sz="4" w:space="0"/>
            </w:tcBorders>
            <w:vAlign w:val="center"/>
          </w:tcPr>
          <w:p w14:paraId="15FA1B33">
            <w:pPr>
              <w:pStyle w:val="39"/>
              <w:jc w:val="right"/>
              <w:rPr>
                <w:rFonts w:cs="Times New Roman"/>
              </w:rPr>
            </w:pPr>
            <w:r>
              <w:rPr>
                <w:rFonts w:cs="Times New Roman"/>
              </w:rPr>
              <w:t>污染项目</w:t>
            </w:r>
          </w:p>
          <w:p w14:paraId="6202132E">
            <w:pPr>
              <w:pStyle w:val="39"/>
              <w:jc w:val="left"/>
              <w:rPr>
                <w:rFonts w:cs="Times New Roman"/>
              </w:rPr>
            </w:pPr>
            <w:r>
              <w:rPr>
                <w:rFonts w:cs="Times New Roman"/>
              </w:rPr>
              <w:t>标准</w:t>
            </w:r>
          </w:p>
        </w:tc>
        <w:tc>
          <w:tcPr>
            <w:tcW w:w="1982" w:type="dxa"/>
            <w:tcBorders>
              <w:top w:val="single" w:color="auto" w:sz="4" w:space="0"/>
              <w:left w:val="single" w:color="auto" w:sz="4" w:space="0"/>
              <w:bottom w:val="single" w:color="auto" w:sz="4" w:space="0"/>
              <w:right w:val="single" w:color="auto" w:sz="4" w:space="0"/>
            </w:tcBorders>
            <w:vAlign w:val="center"/>
          </w:tcPr>
          <w:p w14:paraId="5EFBA30D">
            <w:pPr>
              <w:pStyle w:val="39"/>
              <w:rPr>
                <w:rFonts w:cs="Times New Roman"/>
              </w:rPr>
            </w:pPr>
            <w:r>
              <w:rPr>
                <w:rFonts w:cs="Times New Roman"/>
              </w:rPr>
              <w:t>二氧化硫</w:t>
            </w:r>
          </w:p>
        </w:tc>
        <w:tc>
          <w:tcPr>
            <w:tcW w:w="1982" w:type="dxa"/>
            <w:tcBorders>
              <w:top w:val="single" w:color="auto" w:sz="4" w:space="0"/>
              <w:left w:val="single" w:color="auto" w:sz="4" w:space="0"/>
              <w:bottom w:val="single" w:color="auto" w:sz="4" w:space="0"/>
              <w:right w:val="single" w:color="auto" w:sz="4" w:space="0"/>
            </w:tcBorders>
            <w:vAlign w:val="center"/>
          </w:tcPr>
          <w:p w14:paraId="2C91976D">
            <w:pPr>
              <w:pStyle w:val="39"/>
              <w:rPr>
                <w:rFonts w:cs="Times New Roman"/>
              </w:rPr>
            </w:pPr>
            <w:r>
              <w:rPr>
                <w:rFonts w:cs="Times New Roman"/>
              </w:rPr>
              <w:t>氮氧化物</w:t>
            </w:r>
          </w:p>
        </w:tc>
        <w:tc>
          <w:tcPr>
            <w:tcW w:w="1982" w:type="dxa"/>
            <w:tcBorders>
              <w:top w:val="single" w:color="auto" w:sz="4" w:space="0"/>
              <w:left w:val="single" w:color="auto" w:sz="4" w:space="0"/>
              <w:bottom w:val="single" w:color="auto" w:sz="4" w:space="0"/>
              <w:right w:val="single" w:color="auto" w:sz="4" w:space="0"/>
            </w:tcBorders>
            <w:vAlign w:val="center"/>
          </w:tcPr>
          <w:p w14:paraId="2D86C6EE">
            <w:pPr>
              <w:pStyle w:val="39"/>
              <w:rPr>
                <w:rFonts w:cs="Times New Roman"/>
              </w:rPr>
            </w:pPr>
            <w:r>
              <w:rPr>
                <w:rFonts w:cs="Times New Roman"/>
              </w:rPr>
              <w:t>颗粒物</w:t>
            </w:r>
          </w:p>
        </w:tc>
      </w:tr>
      <w:tr w14:paraId="4B8E31A5">
        <w:tblPrEx>
          <w:tblCellMar>
            <w:top w:w="0" w:type="dxa"/>
            <w:left w:w="108" w:type="dxa"/>
            <w:bottom w:w="0" w:type="dxa"/>
            <w:right w:w="108" w:type="dxa"/>
          </w:tblCellMar>
        </w:tblPrEx>
        <w:trPr>
          <w:trHeight w:val="397" w:hRule="atLeast"/>
        </w:trPr>
        <w:tc>
          <w:tcPr>
            <w:tcW w:w="3227" w:type="dxa"/>
            <w:tcBorders>
              <w:top w:val="single" w:color="auto" w:sz="4" w:space="0"/>
              <w:left w:val="single" w:color="auto" w:sz="4" w:space="0"/>
              <w:bottom w:val="single" w:color="auto" w:sz="4" w:space="0"/>
              <w:right w:val="single" w:color="auto" w:sz="4" w:space="0"/>
            </w:tcBorders>
            <w:vAlign w:val="center"/>
          </w:tcPr>
          <w:p w14:paraId="05C8FD22">
            <w:pPr>
              <w:pStyle w:val="39"/>
              <w:rPr>
                <w:rFonts w:cs="Times New Roman"/>
              </w:rPr>
            </w:pPr>
            <w:r>
              <w:rPr>
                <w:rFonts w:hint="eastAsia" w:cs="Times New Roman"/>
              </w:rPr>
              <w:t>SO</w:t>
            </w:r>
            <w:r>
              <w:rPr>
                <w:rFonts w:hint="eastAsia" w:cs="Times New Roman"/>
                <w:vertAlign w:val="subscript"/>
              </w:rPr>
              <w:t>2</w:t>
            </w:r>
            <w:r>
              <w:rPr>
                <w:rFonts w:hint="eastAsia" w:cs="Times New Roman"/>
              </w:rPr>
              <w:t>、烟尘执行GB9078-1996中的干燥窑炉二级排放标准；NOx参考GB13271-2014燃煤</w:t>
            </w:r>
            <w:r>
              <w:rPr>
                <w:rFonts w:cs="Times New Roman"/>
              </w:rPr>
              <w:t>锅炉限值</w:t>
            </w:r>
          </w:p>
        </w:tc>
        <w:tc>
          <w:tcPr>
            <w:tcW w:w="1982" w:type="dxa"/>
            <w:tcBorders>
              <w:top w:val="single" w:color="auto" w:sz="4" w:space="0"/>
              <w:left w:val="single" w:color="auto" w:sz="4" w:space="0"/>
              <w:bottom w:val="single" w:color="auto" w:sz="4" w:space="0"/>
              <w:right w:val="single" w:color="auto" w:sz="4" w:space="0"/>
            </w:tcBorders>
            <w:vAlign w:val="center"/>
          </w:tcPr>
          <w:p w14:paraId="76D82B53">
            <w:pPr>
              <w:pStyle w:val="39"/>
              <w:rPr>
                <w:rFonts w:cs="Times New Roman"/>
              </w:rPr>
            </w:pPr>
            <w:r>
              <w:rPr>
                <w:rFonts w:cs="Times New Roman"/>
              </w:rPr>
              <w:t>850</w:t>
            </w:r>
          </w:p>
        </w:tc>
        <w:tc>
          <w:tcPr>
            <w:tcW w:w="1982" w:type="dxa"/>
            <w:tcBorders>
              <w:top w:val="single" w:color="auto" w:sz="4" w:space="0"/>
              <w:left w:val="single" w:color="auto" w:sz="4" w:space="0"/>
              <w:bottom w:val="single" w:color="auto" w:sz="4" w:space="0"/>
              <w:right w:val="single" w:color="auto" w:sz="4" w:space="0"/>
            </w:tcBorders>
            <w:vAlign w:val="center"/>
          </w:tcPr>
          <w:p w14:paraId="07297779">
            <w:pPr>
              <w:pStyle w:val="39"/>
              <w:rPr>
                <w:rFonts w:cs="Times New Roman"/>
              </w:rPr>
            </w:pPr>
            <w:r>
              <w:rPr>
                <w:rFonts w:hint="eastAsia" w:cs="Times New Roman"/>
              </w:rPr>
              <w:t>3</w:t>
            </w:r>
            <w:r>
              <w:rPr>
                <w:rFonts w:cs="Times New Roman"/>
              </w:rPr>
              <w:t>00</w:t>
            </w:r>
          </w:p>
        </w:tc>
        <w:tc>
          <w:tcPr>
            <w:tcW w:w="1982" w:type="dxa"/>
            <w:tcBorders>
              <w:top w:val="single" w:color="auto" w:sz="4" w:space="0"/>
              <w:left w:val="single" w:color="auto" w:sz="4" w:space="0"/>
              <w:bottom w:val="single" w:color="auto" w:sz="4" w:space="0"/>
              <w:right w:val="single" w:color="auto" w:sz="4" w:space="0"/>
            </w:tcBorders>
            <w:vAlign w:val="center"/>
          </w:tcPr>
          <w:p w14:paraId="144C2DDE">
            <w:pPr>
              <w:pStyle w:val="39"/>
              <w:rPr>
                <w:rFonts w:cs="Times New Roman"/>
              </w:rPr>
            </w:pPr>
            <w:r>
              <w:rPr>
                <w:rFonts w:cs="Times New Roman"/>
              </w:rPr>
              <w:t>200</w:t>
            </w:r>
          </w:p>
        </w:tc>
      </w:tr>
    </w:tbl>
    <w:p w14:paraId="7AC09015">
      <w:pPr>
        <w:pStyle w:val="3"/>
        <w:ind w:firstLine="480"/>
      </w:pPr>
    </w:p>
    <w:p w14:paraId="119D9C0D">
      <w:pPr>
        <w:pStyle w:val="3"/>
        <w:ind w:firstLine="480"/>
      </w:pPr>
      <w:r>
        <w:t>（2）水污染物排放标准</w:t>
      </w:r>
    </w:p>
    <w:p w14:paraId="3E24900A">
      <w:pPr>
        <w:pStyle w:val="3"/>
        <w:ind w:firstLine="480"/>
        <w:rPr>
          <w:rFonts w:cs="Times New Roman"/>
        </w:rPr>
      </w:pPr>
      <w:r>
        <w:rPr>
          <w:rFonts w:hint="eastAsia"/>
        </w:rPr>
        <w:t>鸡舍冲洗废水及</w:t>
      </w:r>
      <w:r>
        <w:t>生活污水</w:t>
      </w:r>
      <w:r>
        <w:rPr>
          <w:rFonts w:hint="eastAsia"/>
        </w:rPr>
        <w:t>经过三级</w:t>
      </w:r>
      <w:r>
        <w:t>化粪池</w:t>
      </w:r>
      <w:r>
        <w:rPr>
          <w:rFonts w:hint="eastAsia"/>
        </w:rPr>
        <w:t>处理后用作农肥，</w:t>
      </w:r>
      <w:r>
        <w:t>不外排。</w:t>
      </w:r>
    </w:p>
    <w:p w14:paraId="0D5D5D9C">
      <w:pPr>
        <w:pStyle w:val="3"/>
        <w:ind w:firstLine="480"/>
        <w:rPr>
          <w:rFonts w:cs="Times New Roman"/>
        </w:rPr>
      </w:pPr>
      <w:r>
        <w:rPr>
          <w:rFonts w:cs="Times New Roman"/>
        </w:rPr>
        <w:t>（3）噪声排放标准</w:t>
      </w:r>
    </w:p>
    <w:p w14:paraId="77DBA6B2">
      <w:pPr>
        <w:pStyle w:val="3"/>
        <w:ind w:firstLine="480"/>
        <w:rPr>
          <w:rFonts w:cs="Times New Roman"/>
        </w:rPr>
      </w:pPr>
      <w:r>
        <w:rPr>
          <w:rFonts w:cs="Times New Roman"/>
        </w:rPr>
        <w:t>施工期场界环境噪声执行《建筑施工场界环境噪声排放标准》（GB12523-2011），详见表2.5-10；营运期项目厂界噪声执行《工业企业厂界环境噪声排放标准》（GB12348-2008）中的2类标准，详见表2.5-11。</w:t>
      </w:r>
    </w:p>
    <w:p w14:paraId="788FCB5C">
      <w:pPr>
        <w:pStyle w:val="15"/>
        <w:rPr>
          <w:rFonts w:cs="Times New Roman"/>
        </w:rPr>
      </w:pPr>
      <w:r>
        <w:rPr>
          <w:rFonts w:cs="Times New Roman"/>
        </w:rPr>
        <w:t>表2.5-10   建筑施工场界环境噪声排放限值   单位：dB（A）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4570"/>
      </w:tblGrid>
      <w:tr w14:paraId="5C1B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9" w:type="pct"/>
            <w:vAlign w:val="center"/>
          </w:tcPr>
          <w:p w14:paraId="3537D4D1">
            <w:pPr>
              <w:pStyle w:val="39"/>
              <w:rPr>
                <w:rFonts w:cs="Times New Roman"/>
              </w:rPr>
            </w:pPr>
            <w:r>
              <w:rPr>
                <w:rFonts w:cs="Times New Roman"/>
              </w:rPr>
              <w:t>昼间</w:t>
            </w:r>
          </w:p>
        </w:tc>
        <w:tc>
          <w:tcPr>
            <w:tcW w:w="2491" w:type="pct"/>
            <w:vAlign w:val="center"/>
          </w:tcPr>
          <w:p w14:paraId="714C1BB4">
            <w:pPr>
              <w:pStyle w:val="39"/>
              <w:rPr>
                <w:rFonts w:cs="Times New Roman"/>
              </w:rPr>
            </w:pPr>
            <w:r>
              <w:rPr>
                <w:rFonts w:cs="Times New Roman"/>
              </w:rPr>
              <w:t>夜间</w:t>
            </w:r>
          </w:p>
        </w:tc>
      </w:tr>
      <w:tr w14:paraId="29F1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9" w:type="pct"/>
            <w:vAlign w:val="center"/>
          </w:tcPr>
          <w:p w14:paraId="3640F76C">
            <w:pPr>
              <w:pStyle w:val="39"/>
              <w:rPr>
                <w:rFonts w:cs="Times New Roman"/>
              </w:rPr>
            </w:pPr>
            <w:r>
              <w:rPr>
                <w:rFonts w:cs="Times New Roman"/>
              </w:rPr>
              <w:t>70</w:t>
            </w:r>
          </w:p>
        </w:tc>
        <w:tc>
          <w:tcPr>
            <w:tcW w:w="2491" w:type="pct"/>
            <w:vAlign w:val="center"/>
          </w:tcPr>
          <w:p w14:paraId="2EA8D80F">
            <w:pPr>
              <w:pStyle w:val="39"/>
              <w:rPr>
                <w:rFonts w:cs="Times New Roman"/>
              </w:rPr>
            </w:pPr>
            <w:r>
              <w:rPr>
                <w:rFonts w:cs="Times New Roman"/>
              </w:rPr>
              <w:t>55</w:t>
            </w:r>
          </w:p>
        </w:tc>
      </w:tr>
    </w:tbl>
    <w:p w14:paraId="2E441ED8">
      <w:pPr>
        <w:pStyle w:val="15"/>
        <w:rPr>
          <w:rFonts w:cs="Times New Roman"/>
        </w:rPr>
      </w:pPr>
    </w:p>
    <w:p w14:paraId="0B6957ED">
      <w:pPr>
        <w:pStyle w:val="15"/>
        <w:rPr>
          <w:rFonts w:cs="Times New Roman"/>
        </w:rPr>
      </w:pPr>
      <w:r>
        <w:rPr>
          <w:rFonts w:cs="Times New Roman"/>
        </w:rPr>
        <w:t>表2.5-11  工业企业厂界环境噪声排放标准  单位：dB（A）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3398"/>
        <w:gridCol w:w="1504"/>
        <w:gridCol w:w="1427"/>
      </w:tblGrid>
      <w:tr w14:paraId="2C87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0" w:type="pct"/>
            <w:vMerge w:val="restart"/>
            <w:vAlign w:val="center"/>
          </w:tcPr>
          <w:p w14:paraId="7C9ACB91">
            <w:pPr>
              <w:pStyle w:val="39"/>
              <w:rPr>
                <w:rFonts w:cs="Times New Roman"/>
              </w:rPr>
            </w:pPr>
            <w:r>
              <w:rPr>
                <w:rFonts w:cs="Times New Roman"/>
              </w:rPr>
              <w:t>厂界外声环境功能区类别</w:t>
            </w:r>
          </w:p>
        </w:tc>
        <w:tc>
          <w:tcPr>
            <w:tcW w:w="1852" w:type="pct"/>
            <w:vMerge w:val="restart"/>
            <w:vAlign w:val="center"/>
          </w:tcPr>
          <w:p w14:paraId="0B56C9D5">
            <w:pPr>
              <w:pStyle w:val="39"/>
              <w:rPr>
                <w:rFonts w:cs="Times New Roman"/>
              </w:rPr>
            </w:pPr>
            <w:r>
              <w:rPr>
                <w:rFonts w:cs="Times New Roman"/>
              </w:rPr>
              <w:t>执行标准和级别</w:t>
            </w:r>
          </w:p>
        </w:tc>
        <w:tc>
          <w:tcPr>
            <w:tcW w:w="1598" w:type="pct"/>
            <w:gridSpan w:val="2"/>
            <w:vAlign w:val="center"/>
          </w:tcPr>
          <w:p w14:paraId="7B7A403E">
            <w:pPr>
              <w:pStyle w:val="39"/>
              <w:rPr>
                <w:rFonts w:cs="Times New Roman"/>
              </w:rPr>
            </w:pPr>
            <w:r>
              <w:rPr>
                <w:rFonts w:cs="Times New Roman"/>
              </w:rPr>
              <w:t>标准值dB（A）</w:t>
            </w:r>
          </w:p>
        </w:tc>
      </w:tr>
      <w:tr w14:paraId="4813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0" w:type="pct"/>
            <w:vMerge w:val="continue"/>
            <w:vAlign w:val="center"/>
          </w:tcPr>
          <w:p w14:paraId="3F5695A7">
            <w:pPr>
              <w:pStyle w:val="39"/>
              <w:rPr>
                <w:rFonts w:cs="Times New Roman"/>
              </w:rPr>
            </w:pPr>
          </w:p>
        </w:tc>
        <w:tc>
          <w:tcPr>
            <w:tcW w:w="1852" w:type="pct"/>
            <w:vMerge w:val="continue"/>
            <w:vAlign w:val="center"/>
          </w:tcPr>
          <w:p w14:paraId="64FE1A7E">
            <w:pPr>
              <w:pStyle w:val="39"/>
              <w:rPr>
                <w:rFonts w:cs="Times New Roman"/>
              </w:rPr>
            </w:pPr>
          </w:p>
        </w:tc>
        <w:tc>
          <w:tcPr>
            <w:tcW w:w="820" w:type="pct"/>
            <w:vAlign w:val="center"/>
          </w:tcPr>
          <w:p w14:paraId="54A33EEA">
            <w:pPr>
              <w:pStyle w:val="39"/>
              <w:rPr>
                <w:rFonts w:cs="Times New Roman"/>
              </w:rPr>
            </w:pPr>
            <w:r>
              <w:rPr>
                <w:rFonts w:cs="Times New Roman"/>
              </w:rPr>
              <w:t>昼间</w:t>
            </w:r>
          </w:p>
        </w:tc>
        <w:tc>
          <w:tcPr>
            <w:tcW w:w="778" w:type="pct"/>
            <w:vAlign w:val="center"/>
          </w:tcPr>
          <w:p w14:paraId="51D0D8D0">
            <w:pPr>
              <w:pStyle w:val="39"/>
              <w:rPr>
                <w:rFonts w:cs="Times New Roman"/>
              </w:rPr>
            </w:pPr>
            <w:r>
              <w:rPr>
                <w:rFonts w:cs="Times New Roman"/>
              </w:rPr>
              <w:t>夜间</w:t>
            </w:r>
          </w:p>
        </w:tc>
      </w:tr>
      <w:tr w14:paraId="73FE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0" w:type="pct"/>
            <w:vAlign w:val="center"/>
          </w:tcPr>
          <w:p w14:paraId="1AF927F6">
            <w:pPr>
              <w:pStyle w:val="39"/>
              <w:rPr>
                <w:rFonts w:cs="Times New Roman"/>
              </w:rPr>
            </w:pPr>
            <w:r>
              <w:rPr>
                <w:rFonts w:cs="Times New Roman"/>
              </w:rPr>
              <w:t>2类</w:t>
            </w:r>
          </w:p>
        </w:tc>
        <w:tc>
          <w:tcPr>
            <w:tcW w:w="1852" w:type="pct"/>
            <w:vAlign w:val="center"/>
          </w:tcPr>
          <w:p w14:paraId="3188C308">
            <w:pPr>
              <w:pStyle w:val="39"/>
              <w:rPr>
                <w:rFonts w:cs="Times New Roman"/>
              </w:rPr>
            </w:pPr>
            <w:r>
              <w:rPr>
                <w:rFonts w:cs="Times New Roman"/>
              </w:rPr>
              <w:t>GB12348-2008中2类标准</w:t>
            </w:r>
          </w:p>
        </w:tc>
        <w:tc>
          <w:tcPr>
            <w:tcW w:w="820" w:type="pct"/>
            <w:vAlign w:val="center"/>
          </w:tcPr>
          <w:p w14:paraId="20E3CC04">
            <w:pPr>
              <w:pStyle w:val="39"/>
              <w:rPr>
                <w:rFonts w:cs="Times New Roman"/>
              </w:rPr>
            </w:pPr>
            <w:r>
              <w:rPr>
                <w:rFonts w:cs="Times New Roman"/>
              </w:rPr>
              <w:t>60</w:t>
            </w:r>
          </w:p>
        </w:tc>
        <w:tc>
          <w:tcPr>
            <w:tcW w:w="778" w:type="pct"/>
            <w:vAlign w:val="center"/>
          </w:tcPr>
          <w:p w14:paraId="339AF460">
            <w:pPr>
              <w:pStyle w:val="39"/>
              <w:rPr>
                <w:rFonts w:cs="Times New Roman"/>
              </w:rPr>
            </w:pPr>
            <w:r>
              <w:rPr>
                <w:rFonts w:cs="Times New Roman"/>
              </w:rPr>
              <w:t>50</w:t>
            </w:r>
          </w:p>
        </w:tc>
      </w:tr>
    </w:tbl>
    <w:p w14:paraId="605062EE">
      <w:pPr>
        <w:pStyle w:val="3"/>
        <w:ind w:firstLine="480"/>
        <w:rPr>
          <w:rFonts w:cs="Times New Roman"/>
        </w:rPr>
      </w:pPr>
    </w:p>
    <w:p w14:paraId="336E634D">
      <w:pPr>
        <w:pStyle w:val="3"/>
        <w:ind w:firstLine="480"/>
        <w:rPr>
          <w:rFonts w:cs="Times New Roman"/>
        </w:rPr>
      </w:pPr>
      <w:r>
        <w:rPr>
          <w:rFonts w:cs="Times New Roman"/>
        </w:rPr>
        <w:t>（4）固体废物</w:t>
      </w:r>
    </w:p>
    <w:p w14:paraId="11D9619D">
      <w:pPr>
        <w:pStyle w:val="3"/>
        <w:ind w:firstLine="480"/>
        <w:rPr>
          <w:rFonts w:cs="Times New Roman"/>
        </w:rPr>
      </w:pPr>
      <w:r>
        <w:rPr>
          <w:rFonts w:hint="eastAsia" w:ascii="宋体" w:hAnsi="宋体" w:cs="宋体"/>
        </w:rPr>
        <w:t>①</w:t>
      </w:r>
      <w:r>
        <w:rPr>
          <w:rFonts w:cs="Times New Roman"/>
        </w:rPr>
        <w:t>畜禽废渣</w:t>
      </w:r>
    </w:p>
    <w:p w14:paraId="08F5B825">
      <w:pPr>
        <w:pStyle w:val="3"/>
        <w:ind w:firstLine="480"/>
        <w:rPr>
          <w:rFonts w:cs="Times New Roman"/>
        </w:rPr>
      </w:pPr>
      <w:r>
        <w:rPr>
          <w:rFonts w:cs="Times New Roman"/>
        </w:rPr>
        <w:t>本项目固体废物主要为畜禽废渣，根据《畜禽养殖污染管理办法》，畜禽废渣是指畜禽养殖的畜禽粪便、废饲料及散落的毛羽等固体废物，根据《畜禽养殖业污染物排放标准》（GB18596-2001），经无害化处理后畜禽废渣应达到的标准值如下表2.5-12所示；根据《畜禽养殖业污染防治技术规范》（HJ/T81-2001）中规定：畜禽粪便必须经过无害化处理，并且须符合《粪便无害化卫生要求》（GB7959-2012）后，才能进行土地利用，禁止未经处理的畜禽粪便直接施入农田，因此本项目畜禽粪便无害化处理后应达到的标准值如表2.5-13所示。</w:t>
      </w:r>
    </w:p>
    <w:p w14:paraId="0FBEEBDC">
      <w:pPr>
        <w:pStyle w:val="15"/>
        <w:rPr>
          <w:rFonts w:cs="Times New Roman"/>
        </w:rPr>
      </w:pPr>
      <w:r>
        <w:rPr>
          <w:rFonts w:cs="Times New Roman"/>
        </w:rPr>
        <w:t>表2.5-12   畜禽养殖业废渣无害化环境标准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6"/>
        <w:gridCol w:w="4587"/>
      </w:tblGrid>
      <w:tr w14:paraId="775E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6" w:type="dxa"/>
            <w:vAlign w:val="center"/>
          </w:tcPr>
          <w:p w14:paraId="0A5CF202">
            <w:pPr>
              <w:pStyle w:val="39"/>
              <w:rPr>
                <w:rFonts w:cs="Times New Roman"/>
              </w:rPr>
            </w:pPr>
            <w:r>
              <w:rPr>
                <w:rFonts w:cs="Times New Roman"/>
              </w:rPr>
              <w:t>控制项目</w:t>
            </w:r>
          </w:p>
        </w:tc>
        <w:tc>
          <w:tcPr>
            <w:tcW w:w="4587" w:type="dxa"/>
            <w:vAlign w:val="center"/>
          </w:tcPr>
          <w:p w14:paraId="707CB88A">
            <w:pPr>
              <w:pStyle w:val="39"/>
              <w:rPr>
                <w:rFonts w:cs="Times New Roman"/>
              </w:rPr>
            </w:pPr>
            <w:r>
              <w:rPr>
                <w:rFonts w:cs="Times New Roman"/>
              </w:rPr>
              <w:t>指标</w:t>
            </w:r>
          </w:p>
        </w:tc>
      </w:tr>
      <w:tr w14:paraId="5CCF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6" w:type="dxa"/>
            <w:vAlign w:val="center"/>
          </w:tcPr>
          <w:p w14:paraId="0D84D181">
            <w:pPr>
              <w:pStyle w:val="39"/>
              <w:rPr>
                <w:rFonts w:cs="Times New Roman"/>
              </w:rPr>
            </w:pPr>
            <w:r>
              <w:rPr>
                <w:rFonts w:cs="Times New Roman"/>
              </w:rPr>
              <w:t>蛔虫卵</w:t>
            </w:r>
          </w:p>
        </w:tc>
        <w:tc>
          <w:tcPr>
            <w:tcW w:w="4587" w:type="dxa"/>
            <w:vAlign w:val="center"/>
          </w:tcPr>
          <w:p w14:paraId="0F1E40B1">
            <w:pPr>
              <w:pStyle w:val="39"/>
              <w:rPr>
                <w:rFonts w:cs="Times New Roman"/>
              </w:rPr>
            </w:pPr>
            <w:r>
              <w:rPr>
                <w:rFonts w:cs="Times New Roman"/>
              </w:rPr>
              <w:t>死亡率≥95%</w:t>
            </w:r>
          </w:p>
        </w:tc>
      </w:tr>
      <w:tr w14:paraId="3714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6" w:type="dxa"/>
            <w:vAlign w:val="center"/>
          </w:tcPr>
          <w:p w14:paraId="4F885182">
            <w:pPr>
              <w:pStyle w:val="39"/>
              <w:rPr>
                <w:rFonts w:cs="Times New Roman"/>
              </w:rPr>
            </w:pPr>
            <w:r>
              <w:rPr>
                <w:rFonts w:cs="Times New Roman"/>
              </w:rPr>
              <w:t>粪大肠菌群数</w:t>
            </w:r>
          </w:p>
        </w:tc>
        <w:tc>
          <w:tcPr>
            <w:tcW w:w="4587" w:type="dxa"/>
            <w:vAlign w:val="center"/>
          </w:tcPr>
          <w:p w14:paraId="73166B1C">
            <w:pPr>
              <w:pStyle w:val="39"/>
              <w:rPr>
                <w:rFonts w:cs="Times New Roman"/>
              </w:rPr>
            </w:pPr>
            <w:r>
              <w:rPr>
                <w:rFonts w:cs="Times New Roman"/>
              </w:rPr>
              <w:t>≤10</w:t>
            </w:r>
            <w:r>
              <w:rPr>
                <w:rFonts w:cs="Times New Roman"/>
                <w:vertAlign w:val="superscript"/>
              </w:rPr>
              <w:t>5</w:t>
            </w:r>
            <w:r>
              <w:rPr>
                <w:rFonts w:cs="Times New Roman"/>
              </w:rPr>
              <w:t>个/kg</w:t>
            </w:r>
          </w:p>
        </w:tc>
      </w:tr>
    </w:tbl>
    <w:p w14:paraId="4E262961">
      <w:pPr>
        <w:pStyle w:val="3"/>
        <w:ind w:firstLine="480"/>
        <w:rPr>
          <w:rFonts w:cs="Times New Roman"/>
        </w:rPr>
      </w:pPr>
    </w:p>
    <w:p w14:paraId="1D2DE364">
      <w:pPr>
        <w:pStyle w:val="15"/>
        <w:rPr>
          <w:rFonts w:cs="Times New Roman"/>
        </w:rPr>
      </w:pPr>
      <w:r>
        <w:rPr>
          <w:rFonts w:cs="Times New Roman"/>
        </w:rPr>
        <w:t xml:space="preserve">表2.5-13  </w:t>
      </w:r>
      <w:r>
        <w:rPr>
          <w:rFonts w:hint="eastAsia" w:cs="Times New Roman"/>
        </w:rPr>
        <w:t>脱水干燥粪便</w:t>
      </w:r>
      <w:r>
        <w:rPr>
          <w:rFonts w:cs="Times New Roman"/>
        </w:rPr>
        <w:t>的卫生标准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94"/>
        <w:gridCol w:w="5804"/>
      </w:tblGrid>
      <w:tr w14:paraId="6469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14:paraId="5BF0F16F">
            <w:pPr>
              <w:pStyle w:val="39"/>
              <w:rPr>
                <w:rFonts w:cs="Times New Roman"/>
              </w:rPr>
            </w:pPr>
            <w:r>
              <w:rPr>
                <w:rFonts w:cs="Times New Roman"/>
              </w:rPr>
              <w:t>序号</w:t>
            </w:r>
          </w:p>
        </w:tc>
        <w:tc>
          <w:tcPr>
            <w:tcW w:w="2694" w:type="dxa"/>
            <w:vAlign w:val="center"/>
          </w:tcPr>
          <w:p w14:paraId="1195E78D">
            <w:pPr>
              <w:pStyle w:val="39"/>
              <w:rPr>
                <w:rFonts w:cs="Times New Roman"/>
              </w:rPr>
            </w:pPr>
            <w:r>
              <w:rPr>
                <w:rFonts w:cs="Times New Roman"/>
              </w:rPr>
              <w:t>项目</w:t>
            </w:r>
          </w:p>
        </w:tc>
        <w:tc>
          <w:tcPr>
            <w:tcW w:w="5804" w:type="dxa"/>
            <w:vAlign w:val="center"/>
          </w:tcPr>
          <w:p w14:paraId="1614BC7D">
            <w:pPr>
              <w:pStyle w:val="39"/>
              <w:rPr>
                <w:rFonts w:cs="Times New Roman"/>
              </w:rPr>
            </w:pPr>
            <w:r>
              <w:rPr>
                <w:rFonts w:cs="Times New Roman"/>
              </w:rPr>
              <w:t>卫生标准</w:t>
            </w:r>
          </w:p>
        </w:tc>
      </w:tr>
      <w:tr w14:paraId="5C92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14:paraId="1A396BD3">
            <w:pPr>
              <w:pStyle w:val="39"/>
              <w:rPr>
                <w:rFonts w:cs="Times New Roman"/>
              </w:rPr>
            </w:pPr>
            <w:r>
              <w:rPr>
                <w:rFonts w:cs="Times New Roman"/>
              </w:rPr>
              <w:t>1</w:t>
            </w:r>
          </w:p>
        </w:tc>
        <w:tc>
          <w:tcPr>
            <w:tcW w:w="2694" w:type="dxa"/>
            <w:vAlign w:val="center"/>
          </w:tcPr>
          <w:p w14:paraId="068470EB">
            <w:pPr>
              <w:pStyle w:val="39"/>
              <w:rPr>
                <w:rFonts w:cs="Times New Roman"/>
              </w:rPr>
            </w:pPr>
            <w:r>
              <w:rPr>
                <w:rFonts w:hint="eastAsia" w:cs="Times New Roman"/>
              </w:rPr>
              <w:t>蛔虫卵</w:t>
            </w:r>
          </w:p>
        </w:tc>
        <w:tc>
          <w:tcPr>
            <w:tcW w:w="5804" w:type="dxa"/>
            <w:vAlign w:val="center"/>
          </w:tcPr>
          <w:p w14:paraId="69B0573C">
            <w:pPr>
              <w:pStyle w:val="39"/>
              <w:rPr>
                <w:rFonts w:cs="Times New Roman" w:eastAsiaTheme="minorEastAsia"/>
              </w:rPr>
            </w:pPr>
            <w:r>
              <w:rPr>
                <w:rFonts w:cs="Times New Roman"/>
              </w:rPr>
              <w:t>死亡率</w:t>
            </w:r>
            <w:r>
              <w:rPr>
                <w:rFonts w:hint="eastAsia" w:cs="Times New Roman"/>
              </w:rPr>
              <w:t>≥95%</w:t>
            </w:r>
          </w:p>
        </w:tc>
      </w:tr>
      <w:tr w14:paraId="4F30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14:paraId="1BF7D601">
            <w:pPr>
              <w:pStyle w:val="39"/>
              <w:rPr>
                <w:rFonts w:cs="Times New Roman"/>
              </w:rPr>
            </w:pPr>
            <w:r>
              <w:rPr>
                <w:rFonts w:cs="Times New Roman"/>
              </w:rPr>
              <w:t>2</w:t>
            </w:r>
          </w:p>
        </w:tc>
        <w:tc>
          <w:tcPr>
            <w:tcW w:w="2694" w:type="dxa"/>
            <w:vAlign w:val="center"/>
          </w:tcPr>
          <w:p w14:paraId="12EB12BD">
            <w:pPr>
              <w:pStyle w:val="39"/>
              <w:rPr>
                <w:rFonts w:cs="Times New Roman"/>
              </w:rPr>
            </w:pPr>
            <w:r>
              <w:rPr>
                <w:rFonts w:hint="eastAsia" w:cs="Times New Roman"/>
              </w:rPr>
              <w:t>血吸虫卵和钩虫卵</w:t>
            </w:r>
          </w:p>
        </w:tc>
        <w:tc>
          <w:tcPr>
            <w:tcW w:w="5804" w:type="dxa"/>
            <w:vAlign w:val="center"/>
          </w:tcPr>
          <w:p w14:paraId="703416CA">
            <w:pPr>
              <w:pStyle w:val="39"/>
              <w:rPr>
                <w:rFonts w:cs="Times New Roman"/>
              </w:rPr>
            </w:pPr>
            <w:r>
              <w:rPr>
                <w:rFonts w:hint="eastAsia" w:cs="Times New Roman"/>
              </w:rPr>
              <w:t>不得检出活卵</w:t>
            </w:r>
          </w:p>
        </w:tc>
      </w:tr>
      <w:tr w14:paraId="15AF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14:paraId="02260471">
            <w:pPr>
              <w:pStyle w:val="39"/>
              <w:rPr>
                <w:rFonts w:cs="Times New Roman"/>
              </w:rPr>
            </w:pPr>
            <w:r>
              <w:rPr>
                <w:rFonts w:cs="Times New Roman"/>
              </w:rPr>
              <w:t>3</w:t>
            </w:r>
          </w:p>
        </w:tc>
        <w:tc>
          <w:tcPr>
            <w:tcW w:w="2694" w:type="dxa"/>
            <w:vAlign w:val="center"/>
          </w:tcPr>
          <w:p w14:paraId="245B11E6">
            <w:pPr>
              <w:pStyle w:val="39"/>
              <w:rPr>
                <w:rFonts w:cs="Times New Roman"/>
              </w:rPr>
            </w:pPr>
            <w:r>
              <w:rPr>
                <w:rFonts w:cs="Times New Roman"/>
              </w:rPr>
              <w:t>粪大肠菌值</w:t>
            </w:r>
          </w:p>
        </w:tc>
        <w:tc>
          <w:tcPr>
            <w:tcW w:w="5804" w:type="dxa"/>
            <w:vAlign w:val="center"/>
          </w:tcPr>
          <w:p w14:paraId="3EDBF5F3">
            <w:pPr>
              <w:pStyle w:val="39"/>
              <w:rPr>
                <w:rFonts w:cs="Times New Roman"/>
              </w:rPr>
            </w:pPr>
            <w:r>
              <w:rPr>
                <w:rFonts w:hint="eastAsia" w:cs="Times New Roman"/>
              </w:rPr>
              <w:t>≥10</w:t>
            </w:r>
            <w:r>
              <w:rPr>
                <w:rFonts w:hint="eastAsia" w:cs="Times New Roman"/>
                <w:vertAlign w:val="superscript"/>
              </w:rPr>
              <w:t>-2</w:t>
            </w:r>
          </w:p>
        </w:tc>
      </w:tr>
      <w:tr w14:paraId="195E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14:paraId="20FB36E4">
            <w:pPr>
              <w:pStyle w:val="39"/>
              <w:rPr>
                <w:rFonts w:cs="Times New Roman"/>
              </w:rPr>
            </w:pPr>
            <w:r>
              <w:rPr>
                <w:rFonts w:cs="Times New Roman"/>
              </w:rPr>
              <w:t>4</w:t>
            </w:r>
          </w:p>
        </w:tc>
        <w:tc>
          <w:tcPr>
            <w:tcW w:w="2694" w:type="dxa"/>
            <w:vAlign w:val="center"/>
          </w:tcPr>
          <w:p w14:paraId="4637FC94">
            <w:pPr>
              <w:pStyle w:val="39"/>
              <w:rPr>
                <w:rFonts w:cs="Times New Roman"/>
              </w:rPr>
            </w:pPr>
            <w:r>
              <w:rPr>
                <w:rFonts w:hint="eastAsia" w:cs="Times New Roman"/>
              </w:rPr>
              <w:t>沙门氏菌</w:t>
            </w:r>
          </w:p>
        </w:tc>
        <w:tc>
          <w:tcPr>
            <w:tcW w:w="5804" w:type="dxa"/>
            <w:vAlign w:val="center"/>
          </w:tcPr>
          <w:p w14:paraId="651D3EDB">
            <w:pPr>
              <w:pStyle w:val="39"/>
              <w:rPr>
                <w:rFonts w:cs="Times New Roman"/>
              </w:rPr>
            </w:pPr>
            <w:r>
              <w:rPr>
                <w:rFonts w:hint="eastAsia" w:cs="Times New Roman"/>
              </w:rPr>
              <w:t>不得检出</w:t>
            </w:r>
          </w:p>
        </w:tc>
      </w:tr>
      <w:tr w14:paraId="3C20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14:paraId="5A1128A9">
            <w:pPr>
              <w:pStyle w:val="39"/>
              <w:rPr>
                <w:rFonts w:cs="Times New Roman"/>
              </w:rPr>
            </w:pPr>
            <w:r>
              <w:rPr>
                <w:rFonts w:hint="eastAsia" w:cs="Times New Roman"/>
              </w:rPr>
              <w:t>5</w:t>
            </w:r>
          </w:p>
        </w:tc>
        <w:tc>
          <w:tcPr>
            <w:tcW w:w="2694" w:type="dxa"/>
            <w:vAlign w:val="center"/>
          </w:tcPr>
          <w:p w14:paraId="4B890B72">
            <w:pPr>
              <w:pStyle w:val="39"/>
              <w:rPr>
                <w:rFonts w:cs="Times New Roman"/>
              </w:rPr>
            </w:pPr>
            <w:r>
              <w:rPr>
                <w:rFonts w:hint="eastAsia" w:cs="Times New Roman"/>
              </w:rPr>
              <w:t>pH</w:t>
            </w:r>
          </w:p>
        </w:tc>
        <w:tc>
          <w:tcPr>
            <w:tcW w:w="5804" w:type="dxa"/>
            <w:vAlign w:val="center"/>
          </w:tcPr>
          <w:p w14:paraId="46CC71BD">
            <w:pPr>
              <w:pStyle w:val="39"/>
              <w:rPr>
                <w:rFonts w:cs="Times New Roman"/>
              </w:rPr>
            </w:pPr>
            <w:r>
              <w:rPr>
                <w:rFonts w:hint="eastAsia" w:cs="Times New Roman"/>
              </w:rPr>
              <w:t>草木灰、粪混合后＞pH 9</w:t>
            </w:r>
          </w:p>
        </w:tc>
      </w:tr>
      <w:tr w14:paraId="7439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14:paraId="5009D0BC">
            <w:pPr>
              <w:pStyle w:val="39"/>
              <w:rPr>
                <w:rFonts w:cs="Times New Roman"/>
              </w:rPr>
            </w:pPr>
            <w:r>
              <w:rPr>
                <w:rFonts w:hint="eastAsia" w:cs="Times New Roman"/>
              </w:rPr>
              <w:t>6</w:t>
            </w:r>
          </w:p>
        </w:tc>
        <w:tc>
          <w:tcPr>
            <w:tcW w:w="2694" w:type="dxa"/>
            <w:vAlign w:val="center"/>
          </w:tcPr>
          <w:p w14:paraId="1EE41A7C">
            <w:pPr>
              <w:pStyle w:val="39"/>
              <w:rPr>
                <w:rFonts w:cs="Times New Roman"/>
              </w:rPr>
            </w:pPr>
            <w:r>
              <w:rPr>
                <w:rFonts w:hint="eastAsia" w:cs="Times New Roman"/>
              </w:rPr>
              <w:t>水分</w:t>
            </w:r>
          </w:p>
        </w:tc>
        <w:tc>
          <w:tcPr>
            <w:tcW w:w="5804" w:type="dxa"/>
            <w:vAlign w:val="center"/>
          </w:tcPr>
          <w:p w14:paraId="7AF72EE0">
            <w:pPr>
              <w:pStyle w:val="39"/>
              <w:rPr>
                <w:rFonts w:cs="Times New Roman"/>
              </w:rPr>
            </w:pPr>
            <w:r>
              <w:rPr>
                <w:rFonts w:hint="eastAsia" w:cs="Times New Roman"/>
              </w:rPr>
              <w:t>50%以下</w:t>
            </w:r>
          </w:p>
        </w:tc>
      </w:tr>
    </w:tbl>
    <w:p w14:paraId="30AA4FDD">
      <w:pPr>
        <w:pStyle w:val="3"/>
        <w:ind w:firstLine="480"/>
        <w:rPr>
          <w:rFonts w:cs="Times New Roman"/>
        </w:rPr>
      </w:pPr>
      <w:r>
        <w:rPr>
          <w:rFonts w:hint="eastAsia" w:ascii="宋体" w:hAnsi="宋体" w:cs="宋体"/>
        </w:rPr>
        <w:t>②</w:t>
      </w:r>
      <w:r>
        <w:rPr>
          <w:rFonts w:cs="Times New Roman"/>
        </w:rPr>
        <w:t>防疫医疗产生的危险废物暂存执行《危险废物贮存污染控制标准》（GB18597-2001）及其2013年修改单。</w:t>
      </w:r>
    </w:p>
    <w:p w14:paraId="5B8D9289">
      <w:pPr>
        <w:pStyle w:val="3"/>
        <w:ind w:firstLine="480"/>
        <w:rPr>
          <w:rFonts w:eastAsia="MS Mincho" w:cs="Times New Roman"/>
          <w:lang w:eastAsia="ja-JP"/>
        </w:rPr>
      </w:pPr>
      <w:r>
        <w:rPr>
          <w:rFonts w:hint="eastAsia" w:ascii="宋体" w:hAnsi="宋体" w:cs="宋体"/>
          <w:lang w:eastAsia="ja-JP"/>
        </w:rPr>
        <w:t>③</w:t>
      </w:r>
      <w:r>
        <w:rPr>
          <w:rFonts w:cs="Times New Roman"/>
        </w:rPr>
        <w:t>病死鸡体处理执行《病害动物和病害动物产品生物安全处理规程》（GB16548-2006）和《病死动物无害化处理技术规范》（农医发[2017]25号）</w:t>
      </w:r>
    </w:p>
    <w:p w14:paraId="010D4F50">
      <w:pPr>
        <w:pStyle w:val="3"/>
        <w:ind w:firstLine="480"/>
        <w:rPr>
          <w:rFonts w:cs="Times New Roman"/>
        </w:rPr>
      </w:pPr>
      <w:r>
        <w:rPr>
          <w:rFonts w:hint="eastAsia" w:ascii="宋体" w:hAnsi="宋体" w:cs="宋体"/>
        </w:rPr>
        <w:t>④</w:t>
      </w:r>
      <w:r>
        <w:rPr>
          <w:rFonts w:cs="Times New Roman"/>
        </w:rPr>
        <w:t>一般固废执行《一般工业固体废物贮存</w:t>
      </w:r>
      <w:r>
        <w:rPr>
          <w:rFonts w:hint="eastAsia" w:cs="Times New Roman"/>
        </w:rPr>
        <w:t>和填埋</w:t>
      </w:r>
      <w:r>
        <w:rPr>
          <w:rFonts w:cs="Times New Roman"/>
        </w:rPr>
        <w:t>污染控制标准》（GB18599-202</w:t>
      </w:r>
      <w:r>
        <w:rPr>
          <w:rFonts w:hint="eastAsia" w:cs="Times New Roman"/>
        </w:rPr>
        <w:t>0</w:t>
      </w:r>
      <w:r>
        <w:rPr>
          <w:rFonts w:cs="Times New Roman"/>
        </w:rPr>
        <w:t>）。</w:t>
      </w:r>
    </w:p>
    <w:p w14:paraId="6C7E4A66">
      <w:pPr>
        <w:pStyle w:val="3"/>
        <w:ind w:firstLine="480"/>
      </w:pPr>
      <w:r>
        <w:rPr>
          <w:rFonts w:hint="eastAsia" w:ascii="宋体" w:hAnsi="宋体" w:cs="宋体"/>
        </w:rPr>
        <w:t>⑤</w:t>
      </w:r>
      <w:r>
        <w:rPr>
          <w:rFonts w:cs="Times New Roman"/>
        </w:rPr>
        <w:t>生活垃圾执行《生活垃圾填埋场污染控制标准》（GB16889-2008）。</w:t>
      </w:r>
    </w:p>
    <w:p w14:paraId="0615B116">
      <w:pPr>
        <w:pStyle w:val="5"/>
      </w:pPr>
      <w:bookmarkStart w:id="13" w:name="_Toc80889074"/>
      <w:r>
        <w:rPr>
          <w:rFonts w:hint="eastAsia"/>
        </w:rPr>
        <w:t>评价</w:t>
      </w:r>
      <w:r>
        <w:t>工作等级及评价范围</w:t>
      </w:r>
      <w:bookmarkEnd w:id="13"/>
    </w:p>
    <w:p w14:paraId="579DC3C6">
      <w:pPr>
        <w:pStyle w:val="6"/>
        <w:ind w:left="0" w:firstLine="0"/>
        <w:rPr>
          <w:rFonts w:cs="Times New Roman"/>
        </w:rPr>
      </w:pPr>
      <w:r>
        <w:rPr>
          <w:rFonts w:cs="Times New Roman"/>
        </w:rPr>
        <w:t>环境空气评价工作等级及评价范围</w:t>
      </w:r>
    </w:p>
    <w:p w14:paraId="4B8EDBED">
      <w:pPr>
        <w:pStyle w:val="7"/>
        <w:ind w:left="862" w:hanging="862"/>
        <w:rPr>
          <w:rFonts w:cs="Times New Roman"/>
        </w:rPr>
      </w:pPr>
      <w:r>
        <w:rPr>
          <w:rFonts w:cs="Times New Roman"/>
        </w:rPr>
        <w:t>评价工作等级确定</w:t>
      </w:r>
    </w:p>
    <w:p w14:paraId="42A5A2F6">
      <w:pPr>
        <w:pStyle w:val="3"/>
        <w:ind w:firstLine="480"/>
        <w:rPr>
          <w:rFonts w:cs="Times New Roman"/>
        </w:rPr>
      </w:pPr>
      <w:r>
        <w:rPr>
          <w:rFonts w:cs="Times New Roman"/>
        </w:rPr>
        <w:t>（1）评价工作等级依据</w:t>
      </w:r>
    </w:p>
    <w:p w14:paraId="6E6C46DC">
      <w:pPr>
        <w:pStyle w:val="3"/>
        <w:ind w:firstLine="480"/>
        <w:rPr>
          <w:rFonts w:cs="Times New Roman"/>
        </w:rPr>
      </w:pPr>
      <w:r>
        <w:rPr>
          <w:rFonts w:cs="Times New Roman"/>
        </w:rPr>
        <w:t>根据项目特点，本项目产生的废气主要为鸡舍、鸡粪处理区</w:t>
      </w:r>
      <w:r>
        <w:rPr>
          <w:rFonts w:hint="eastAsia" w:cs="Times New Roman"/>
        </w:rPr>
        <w:t>等</w:t>
      </w:r>
      <w:r>
        <w:rPr>
          <w:rFonts w:cs="Times New Roman"/>
        </w:rPr>
        <w:t>产生的恶臭，污染因子为H</w:t>
      </w:r>
      <w:r>
        <w:rPr>
          <w:rFonts w:cs="Times New Roman"/>
          <w:vertAlign w:val="subscript"/>
        </w:rPr>
        <w:t>2</w:t>
      </w:r>
      <w:r>
        <w:rPr>
          <w:rFonts w:cs="Times New Roman"/>
        </w:rPr>
        <w:t>S、NH</w:t>
      </w:r>
      <w:r>
        <w:rPr>
          <w:rFonts w:cs="Times New Roman"/>
          <w:vertAlign w:val="subscript"/>
        </w:rPr>
        <w:t>3</w:t>
      </w:r>
      <w:r>
        <w:rPr>
          <w:rFonts w:cs="Times New Roman"/>
        </w:rPr>
        <w:t>，呈无组织排放</w:t>
      </w:r>
      <w:r>
        <w:rPr>
          <w:rFonts w:hint="eastAsia" w:cs="Times New Roman"/>
        </w:rPr>
        <w:t>；</w:t>
      </w:r>
      <w:r>
        <w:rPr>
          <w:rFonts w:hint="eastAsia"/>
        </w:rPr>
        <w:t>锅炉燃烧生物质颗粒，燃烧废气通过布袋除尘器除尘后经</w:t>
      </w:r>
      <w:r>
        <w:t>20</w:t>
      </w:r>
      <w:r>
        <w:rPr>
          <w:rFonts w:hint="eastAsia"/>
        </w:rPr>
        <w:t>m高排气筒外排，</w:t>
      </w:r>
      <w:r>
        <w:rPr>
          <w:color w:val="000000"/>
          <w:u w:val="single"/>
        </w:rPr>
        <w:t>由于</w:t>
      </w:r>
      <w:r>
        <w:rPr>
          <w:rFonts w:hint="eastAsia"/>
          <w:color w:val="000000"/>
          <w:u w:val="single"/>
        </w:rPr>
        <w:t>三个</w:t>
      </w:r>
      <w:r>
        <w:rPr>
          <w:color w:val="000000"/>
          <w:u w:val="single"/>
        </w:rPr>
        <w:t>锅炉均设置在育雏鸡舍的</w:t>
      </w:r>
      <w:r>
        <w:rPr>
          <w:rFonts w:hint="eastAsia"/>
          <w:color w:val="000000"/>
          <w:u w:val="single"/>
        </w:rPr>
        <w:t>南端</w:t>
      </w:r>
      <w:r>
        <w:rPr>
          <w:color w:val="000000"/>
          <w:u w:val="single"/>
        </w:rPr>
        <w:t>，</w:t>
      </w:r>
      <w:r>
        <w:rPr>
          <w:rFonts w:hint="eastAsia"/>
          <w:color w:val="000000"/>
          <w:u w:val="single"/>
        </w:rPr>
        <w:t>排气筒</w:t>
      </w:r>
      <w:r>
        <w:rPr>
          <w:color w:val="000000"/>
          <w:u w:val="single"/>
        </w:rPr>
        <w:t>之间的距离</w:t>
      </w:r>
      <w:r>
        <w:rPr>
          <w:rFonts w:hint="eastAsia"/>
          <w:color w:val="000000"/>
          <w:u w:val="single"/>
        </w:rPr>
        <w:t>最远</w:t>
      </w:r>
      <w:r>
        <w:rPr>
          <w:color w:val="000000"/>
          <w:u w:val="single"/>
        </w:rPr>
        <w:t>为</w:t>
      </w:r>
      <w:r>
        <w:rPr>
          <w:rFonts w:hint="eastAsia"/>
          <w:color w:val="000000"/>
          <w:u w:val="single"/>
        </w:rPr>
        <w:t>30</w:t>
      </w:r>
      <w:r>
        <w:rPr>
          <w:color w:val="000000"/>
          <w:u w:val="single"/>
        </w:rPr>
        <w:t>m</w:t>
      </w:r>
      <w:r>
        <w:rPr>
          <w:rFonts w:hint="eastAsia"/>
          <w:color w:val="000000"/>
          <w:u w:val="single"/>
        </w:rPr>
        <w:t>小于</w:t>
      </w:r>
      <w:r>
        <w:rPr>
          <w:color w:val="000000"/>
          <w:u w:val="single"/>
        </w:rPr>
        <w:t>两两排气筒</w:t>
      </w:r>
      <w:r>
        <w:rPr>
          <w:rFonts w:hint="eastAsia"/>
          <w:color w:val="000000"/>
          <w:u w:val="single"/>
        </w:rPr>
        <w:t>高度</w:t>
      </w:r>
      <w:r>
        <w:rPr>
          <w:color w:val="000000"/>
          <w:u w:val="single"/>
        </w:rPr>
        <w:t>和</w:t>
      </w:r>
      <w:r>
        <w:rPr>
          <w:rFonts w:hint="eastAsia"/>
          <w:color w:val="000000"/>
          <w:u w:val="single"/>
        </w:rPr>
        <w:t>40</w:t>
      </w:r>
      <w:r>
        <w:rPr>
          <w:color w:val="000000"/>
          <w:u w:val="single"/>
        </w:rPr>
        <w:t>m</w:t>
      </w:r>
      <w:r>
        <w:rPr>
          <w:rFonts w:hint="eastAsia"/>
          <w:color w:val="000000"/>
          <w:u w:val="single"/>
        </w:rPr>
        <w:t>，</w:t>
      </w:r>
      <w:r>
        <w:rPr>
          <w:color w:val="000000"/>
          <w:u w:val="single"/>
        </w:rPr>
        <w:t>因此三根排气筒</w:t>
      </w:r>
      <w:r>
        <w:rPr>
          <w:rFonts w:hint="eastAsia"/>
          <w:color w:val="000000"/>
          <w:u w:val="single"/>
        </w:rPr>
        <w:t>等效</w:t>
      </w:r>
      <w:r>
        <w:rPr>
          <w:color w:val="000000"/>
          <w:u w:val="single"/>
        </w:rPr>
        <w:t>为一根排气筒</w:t>
      </w:r>
      <w:r>
        <w:rPr>
          <w:rFonts w:hint="eastAsia"/>
          <w:color w:val="000000"/>
          <w:u w:val="single"/>
        </w:rPr>
        <w:t>；</w:t>
      </w:r>
      <w:r>
        <w:t>污染因子为</w:t>
      </w:r>
      <w:r>
        <w:rPr>
          <w:rFonts w:hint="eastAsia"/>
        </w:rPr>
        <w:t>SO</w:t>
      </w:r>
      <w:r>
        <w:rPr>
          <w:rFonts w:hint="eastAsia"/>
          <w:vertAlign w:val="subscript"/>
        </w:rPr>
        <w:t>2</w:t>
      </w:r>
      <w:r>
        <w:rPr>
          <w:rFonts w:hint="eastAsia"/>
        </w:rPr>
        <w:t>、NO</w:t>
      </w:r>
      <w:r>
        <w:rPr>
          <w:rFonts w:hint="eastAsia"/>
          <w:vertAlign w:val="subscript"/>
        </w:rPr>
        <w:t>x</w:t>
      </w:r>
      <w:r>
        <w:rPr>
          <w:rFonts w:hint="eastAsia"/>
        </w:rPr>
        <w:t>、TSP；</w:t>
      </w:r>
      <w:r>
        <w:rPr>
          <w:rFonts w:cs="Times New Roman"/>
        </w:rPr>
        <w:t>因此</w:t>
      </w:r>
      <w:r>
        <w:t>本次</w:t>
      </w:r>
      <w:r>
        <w:rPr>
          <w:rFonts w:hint="eastAsia"/>
        </w:rPr>
        <w:t>评价将按有组织及无组织各污染源污染物排放</w:t>
      </w:r>
      <w:r>
        <w:t>情况</w:t>
      </w:r>
      <w:r>
        <w:rPr>
          <w:rFonts w:hint="eastAsia"/>
        </w:rPr>
        <w:t>估算</w:t>
      </w:r>
      <w:r>
        <w:t>本项目的大气环境影响评价工作等级</w:t>
      </w:r>
      <w:r>
        <w:rPr>
          <w:rFonts w:cs="Times New Roman"/>
        </w:rPr>
        <w:t>，根据《环境影响评价技</w:t>
      </w:r>
      <w:r>
        <w:rPr>
          <w:rStyle w:val="54"/>
          <w:rFonts w:cs="Times New Roman"/>
        </w:rPr>
        <w:t>术导则 大气环境》（HJ2.2-2018）</w:t>
      </w:r>
      <w:r>
        <w:rPr>
          <w:rFonts w:cs="Times New Roman"/>
        </w:rPr>
        <w:t>有关规定，选择附录A推荐模式中的估算模式对项目的环境空气评价工作进行分级。结合项目的工程分析结果，本次评价将对污染源中的污染物分别计算最大地面质量浓度占标率P</w:t>
      </w:r>
      <w:r>
        <w:rPr>
          <w:rFonts w:cs="Times New Roman"/>
          <w:vertAlign w:val="subscript"/>
        </w:rPr>
        <w:t>i</w:t>
      </w:r>
      <w:r>
        <w:rPr>
          <w:rFonts w:cs="Times New Roman"/>
        </w:rPr>
        <w:t>（第i个污染物），及第i个污染物的地面质量浓度达标准限值10%时所对应的最远距离D</w:t>
      </w:r>
      <w:r>
        <w:rPr>
          <w:rFonts w:cs="Times New Roman"/>
          <w:vertAlign w:val="subscript"/>
        </w:rPr>
        <w:t>10%</w:t>
      </w:r>
      <w:r>
        <w:rPr>
          <w:rFonts w:cs="Times New Roman"/>
        </w:rPr>
        <w:t>。其中P</w:t>
      </w:r>
      <w:r>
        <w:rPr>
          <w:rFonts w:cs="Times New Roman"/>
          <w:vertAlign w:val="subscript"/>
        </w:rPr>
        <w:t>i</w:t>
      </w:r>
      <w:r>
        <w:rPr>
          <w:rFonts w:cs="Times New Roman"/>
        </w:rPr>
        <w:t>定义为：</w:t>
      </w:r>
    </w:p>
    <w:p w14:paraId="6B5AF03C">
      <w:pPr>
        <w:spacing w:line="360" w:lineRule="auto"/>
        <w:jc w:val="center"/>
        <w:rPr>
          <w:rFonts w:ascii="Times New Roman" w:hAnsi="Times New Roman" w:cs="Times New Roman"/>
          <w:sz w:val="24"/>
        </w:rPr>
      </w:pPr>
      <w:r>
        <w:rPr>
          <w:rFonts w:ascii="Times New Roman" w:hAnsi="Times New Roman" w:cs="Times New Roman"/>
        </w:rPr>
        <w:drawing>
          <wp:inline distT="0" distB="0" distL="0" distR="0">
            <wp:extent cx="1405890" cy="551815"/>
            <wp:effectExtent l="0" t="0" r="381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5890" cy="551815"/>
                    </a:xfrm>
                    <a:prstGeom prst="rect">
                      <a:avLst/>
                    </a:prstGeom>
                    <a:noFill/>
                    <a:ln>
                      <a:noFill/>
                    </a:ln>
                  </pic:spPr>
                </pic:pic>
              </a:graphicData>
            </a:graphic>
          </wp:inline>
        </w:drawing>
      </w:r>
    </w:p>
    <w:p w14:paraId="6D21ADF9">
      <w:pPr>
        <w:pStyle w:val="3"/>
        <w:ind w:firstLine="0" w:firstLineChars="0"/>
        <w:rPr>
          <w:rFonts w:cs="Times New Roman"/>
        </w:rPr>
      </w:pPr>
      <w:r>
        <w:rPr>
          <w:rFonts w:cs="Times New Roman"/>
        </w:rPr>
        <w:t>式中：</w:t>
      </w:r>
      <w:r>
        <w:rPr>
          <w:rFonts w:cs="Times New Roman"/>
          <w:i/>
        </w:rPr>
        <w:t>P</w:t>
      </w:r>
      <w:r>
        <w:rPr>
          <w:rFonts w:cs="Times New Roman"/>
          <w:i/>
          <w:vertAlign w:val="subscript"/>
        </w:rPr>
        <w:t>i</w:t>
      </w:r>
      <w:r>
        <w:rPr>
          <w:rFonts w:cs="Times New Roman"/>
        </w:rPr>
        <w:t>—第i个污染物的最大地面空气质量浓度占标率，%；</w:t>
      </w:r>
    </w:p>
    <w:p w14:paraId="581A5E4F">
      <w:pPr>
        <w:pStyle w:val="3"/>
        <w:ind w:firstLine="480"/>
        <w:rPr>
          <w:rFonts w:cs="Times New Roman"/>
        </w:rPr>
      </w:pPr>
      <w:r>
        <w:rPr>
          <w:rFonts w:cs="Times New Roman"/>
        </w:rPr>
        <w:t xml:space="preserve"> </w:t>
      </w:r>
      <w:r>
        <w:rPr>
          <w:rFonts w:cs="Times New Roman"/>
          <w:i/>
        </w:rPr>
        <w:t>C</w:t>
      </w:r>
      <w:r>
        <w:rPr>
          <w:rFonts w:cs="Times New Roman"/>
          <w:i/>
          <w:vertAlign w:val="subscript"/>
        </w:rPr>
        <w:t>i</w:t>
      </w:r>
      <w:r>
        <w:rPr>
          <w:rFonts w:cs="Times New Roman"/>
        </w:rPr>
        <w:t>—采用估算模型计算出的第i个污染物的最大1h地面空气质量浓度，μg/m</w:t>
      </w:r>
      <w:r>
        <w:rPr>
          <w:rFonts w:cs="Times New Roman"/>
          <w:vertAlign w:val="superscript"/>
        </w:rPr>
        <w:t>3</w:t>
      </w:r>
      <w:r>
        <w:rPr>
          <w:rFonts w:cs="Times New Roman"/>
        </w:rPr>
        <w:t>；</w:t>
      </w:r>
    </w:p>
    <w:p w14:paraId="2948FC1B">
      <w:pPr>
        <w:pStyle w:val="3"/>
        <w:ind w:firstLine="480"/>
        <w:rPr>
          <w:rFonts w:cs="Times New Roman"/>
        </w:rPr>
      </w:pPr>
      <w:r>
        <w:rPr>
          <w:rFonts w:cs="Times New Roman"/>
        </w:rPr>
        <w:t xml:space="preserve"> </w:t>
      </w:r>
      <w:r>
        <w:rPr>
          <w:rFonts w:cs="Times New Roman"/>
          <w:i/>
        </w:rPr>
        <w:t>C</w:t>
      </w:r>
      <w:r>
        <w:rPr>
          <w:rFonts w:cs="Times New Roman"/>
          <w:i/>
          <w:vertAlign w:val="subscript"/>
        </w:rPr>
        <w:t>0i</w:t>
      </w:r>
      <w:r>
        <w:rPr>
          <w:rFonts w:cs="Times New Roman"/>
        </w:rPr>
        <w:t>—第i个污染物的环境空气质量浓度标准，μg /m</w:t>
      </w:r>
      <w:r>
        <w:rPr>
          <w:rFonts w:cs="Times New Roman"/>
          <w:vertAlign w:val="superscript"/>
        </w:rPr>
        <w:t>3</w:t>
      </w:r>
      <w:r>
        <w:rPr>
          <w:rFonts w:cs="Times New Roman"/>
        </w:rPr>
        <w:t>。</w:t>
      </w:r>
    </w:p>
    <w:p w14:paraId="0E14E59A">
      <w:pPr>
        <w:pStyle w:val="3"/>
        <w:ind w:firstLine="480"/>
        <w:rPr>
          <w:rFonts w:cs="Times New Roman"/>
        </w:rPr>
      </w:pPr>
      <w:r>
        <w:rPr>
          <w:rFonts w:cs="Times New Roman"/>
        </w:rPr>
        <w:t>评价工作等级按表2.6-1的分级数据进行划分，最大地面浓度占标率P</w:t>
      </w:r>
      <w:r>
        <w:rPr>
          <w:rFonts w:cs="Times New Roman"/>
          <w:vertAlign w:val="subscript"/>
        </w:rPr>
        <w:t>i</w:t>
      </w:r>
      <w:r>
        <w:rPr>
          <w:rFonts w:cs="Times New Roman"/>
        </w:rPr>
        <w:t>按上述公式计算，如污染物数量大于1，取P</w:t>
      </w:r>
      <w:r>
        <w:rPr>
          <w:rFonts w:cs="Times New Roman"/>
          <w:vertAlign w:val="subscript"/>
        </w:rPr>
        <w:t>i</w:t>
      </w:r>
      <w:r>
        <w:rPr>
          <w:rFonts w:cs="Times New Roman"/>
        </w:rPr>
        <w:t>中最大者（P</w:t>
      </w:r>
      <w:r>
        <w:rPr>
          <w:rFonts w:cs="Times New Roman"/>
          <w:vertAlign w:val="subscript"/>
        </w:rPr>
        <w:t>max</w:t>
      </w:r>
      <w:r>
        <w:rPr>
          <w:rFonts w:cs="Times New Roman"/>
        </w:rPr>
        <w:t>）和其对应的D</w:t>
      </w:r>
      <w:r>
        <w:rPr>
          <w:rFonts w:cs="Times New Roman"/>
          <w:vertAlign w:val="subscript"/>
        </w:rPr>
        <w:t>10%</w:t>
      </w:r>
      <w:r>
        <w:rPr>
          <w:rFonts w:cs="Times New Roman"/>
        </w:rPr>
        <w:t>。</w:t>
      </w:r>
    </w:p>
    <w:p w14:paraId="3C18FA03">
      <w:pPr>
        <w:pStyle w:val="15"/>
        <w:rPr>
          <w:rFonts w:cs="Times New Roman"/>
          <w:sz w:val="21"/>
        </w:rPr>
      </w:pPr>
      <w:r>
        <w:rPr>
          <w:rFonts w:cs="Times New Roman"/>
        </w:rPr>
        <w:t>表2.6-1   评价工作等级表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835"/>
      </w:tblGrid>
      <w:tr w14:paraId="5AAE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3621D0D3">
            <w:pPr>
              <w:pStyle w:val="39"/>
              <w:rPr>
                <w:rFonts w:cs="Times New Roman"/>
              </w:rPr>
            </w:pPr>
            <w:r>
              <w:rPr>
                <w:rFonts w:cs="Times New Roman"/>
              </w:rPr>
              <w:t>评价工作等级</w:t>
            </w:r>
          </w:p>
        </w:tc>
        <w:tc>
          <w:tcPr>
            <w:tcW w:w="6835" w:type="dxa"/>
            <w:vAlign w:val="center"/>
          </w:tcPr>
          <w:p w14:paraId="0040171A">
            <w:pPr>
              <w:pStyle w:val="39"/>
              <w:rPr>
                <w:rFonts w:cs="Times New Roman"/>
              </w:rPr>
            </w:pPr>
            <w:r>
              <w:rPr>
                <w:rFonts w:cs="Times New Roman"/>
              </w:rPr>
              <w:t>评价工作分级判据</w:t>
            </w:r>
          </w:p>
        </w:tc>
      </w:tr>
      <w:tr w14:paraId="5A65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632FC906">
            <w:pPr>
              <w:pStyle w:val="39"/>
              <w:rPr>
                <w:rFonts w:cs="Times New Roman"/>
              </w:rPr>
            </w:pPr>
            <w:r>
              <w:rPr>
                <w:rFonts w:cs="Times New Roman"/>
              </w:rPr>
              <w:t>一级</w:t>
            </w:r>
          </w:p>
        </w:tc>
        <w:tc>
          <w:tcPr>
            <w:tcW w:w="6835" w:type="dxa"/>
            <w:vAlign w:val="center"/>
          </w:tcPr>
          <w:p w14:paraId="6D6CB11D">
            <w:pPr>
              <w:pStyle w:val="39"/>
              <w:rPr>
                <w:rFonts w:cs="Times New Roman"/>
              </w:rPr>
            </w:pPr>
            <w:r>
              <w:rPr>
                <w:rFonts w:cs="Times New Roman"/>
              </w:rPr>
              <w:t>P</w:t>
            </w:r>
            <w:r>
              <w:rPr>
                <w:rFonts w:cs="Times New Roman"/>
                <w:vertAlign w:val="subscript"/>
              </w:rPr>
              <w:t>max</w:t>
            </w:r>
            <w:r>
              <w:rPr>
                <w:rFonts w:cs="Times New Roman"/>
              </w:rPr>
              <w:t>≥10%</w:t>
            </w:r>
          </w:p>
        </w:tc>
      </w:tr>
      <w:tr w14:paraId="5D36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0BB1F138">
            <w:pPr>
              <w:pStyle w:val="39"/>
              <w:rPr>
                <w:rFonts w:cs="Times New Roman"/>
              </w:rPr>
            </w:pPr>
            <w:r>
              <w:rPr>
                <w:rFonts w:cs="Times New Roman"/>
              </w:rPr>
              <w:t>二级</w:t>
            </w:r>
          </w:p>
        </w:tc>
        <w:tc>
          <w:tcPr>
            <w:tcW w:w="6835" w:type="dxa"/>
            <w:vAlign w:val="center"/>
          </w:tcPr>
          <w:p w14:paraId="5E9C569D">
            <w:pPr>
              <w:pStyle w:val="39"/>
              <w:rPr>
                <w:rFonts w:cs="Times New Roman"/>
              </w:rPr>
            </w:pPr>
            <w:r>
              <w:rPr>
                <w:rFonts w:cs="Times New Roman"/>
              </w:rPr>
              <w:t>1%≤P</w:t>
            </w:r>
            <w:r>
              <w:rPr>
                <w:rFonts w:cs="Times New Roman"/>
                <w:vertAlign w:val="subscript"/>
              </w:rPr>
              <w:t>max</w:t>
            </w:r>
            <w:r>
              <w:rPr>
                <w:rFonts w:cs="Times New Roman"/>
              </w:rPr>
              <w:t>＜10%</w:t>
            </w:r>
          </w:p>
        </w:tc>
      </w:tr>
      <w:tr w14:paraId="3500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3" w:type="dxa"/>
            <w:vAlign w:val="center"/>
          </w:tcPr>
          <w:p w14:paraId="13E3D465">
            <w:pPr>
              <w:pStyle w:val="39"/>
              <w:rPr>
                <w:rFonts w:cs="Times New Roman"/>
              </w:rPr>
            </w:pPr>
            <w:r>
              <w:rPr>
                <w:rFonts w:cs="Times New Roman"/>
              </w:rPr>
              <w:t>三级</w:t>
            </w:r>
          </w:p>
        </w:tc>
        <w:tc>
          <w:tcPr>
            <w:tcW w:w="6835" w:type="dxa"/>
            <w:vAlign w:val="center"/>
          </w:tcPr>
          <w:p w14:paraId="76531E64">
            <w:pPr>
              <w:pStyle w:val="39"/>
              <w:rPr>
                <w:rFonts w:cs="Times New Roman"/>
              </w:rPr>
            </w:pPr>
            <w:r>
              <w:rPr>
                <w:rFonts w:cs="Times New Roman"/>
              </w:rPr>
              <w:t>P</w:t>
            </w:r>
            <w:r>
              <w:rPr>
                <w:rFonts w:cs="Times New Roman"/>
                <w:vertAlign w:val="subscript"/>
              </w:rPr>
              <w:t>max</w:t>
            </w:r>
            <w:r>
              <w:rPr>
                <w:rFonts w:cs="Times New Roman"/>
              </w:rPr>
              <w:t>&lt;1%</w:t>
            </w:r>
          </w:p>
        </w:tc>
      </w:tr>
    </w:tbl>
    <w:p w14:paraId="72594A55">
      <w:pPr>
        <w:pStyle w:val="3"/>
        <w:ind w:firstLine="480"/>
        <w:rPr>
          <w:rFonts w:cs="Times New Roman"/>
        </w:rPr>
      </w:pPr>
    </w:p>
    <w:p w14:paraId="3A1774EC">
      <w:pPr>
        <w:pStyle w:val="3"/>
        <w:ind w:firstLine="480"/>
        <w:rPr>
          <w:rFonts w:cs="Times New Roman"/>
        </w:rPr>
      </w:pPr>
      <w:r>
        <w:rPr>
          <w:rFonts w:cs="Times New Roman"/>
        </w:rPr>
        <w:t>（2）污染物评价标准</w:t>
      </w:r>
    </w:p>
    <w:p w14:paraId="208C1DB8">
      <w:pPr>
        <w:pStyle w:val="3"/>
        <w:ind w:firstLine="480"/>
        <w:rPr>
          <w:rFonts w:cs="Times New Roman"/>
          <w:i/>
          <w:iCs/>
          <w:sz w:val="21"/>
        </w:rPr>
      </w:pPr>
      <w:r>
        <w:rPr>
          <w:rStyle w:val="38"/>
          <w:rFonts w:cs="Times New Roman"/>
        </w:rPr>
        <w:t>污染物评价标准和来源见下表</w:t>
      </w:r>
      <w:r>
        <w:rPr>
          <w:rFonts w:cs="Times New Roman"/>
          <w:i/>
          <w:iCs/>
          <w:sz w:val="21"/>
        </w:rPr>
        <w:t>。</w:t>
      </w:r>
    </w:p>
    <w:p w14:paraId="4BB66B93">
      <w:pPr>
        <w:pStyle w:val="15"/>
        <w:rPr>
          <w:rFonts w:cs="Times New Roman"/>
        </w:rPr>
      </w:pPr>
      <w:r>
        <w:rPr>
          <w:rFonts w:cs="Times New Roman"/>
        </w:rPr>
        <w:t>表2.6-2  污染物评价标准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134"/>
        <w:gridCol w:w="1418"/>
        <w:gridCol w:w="1701"/>
        <w:gridCol w:w="3679"/>
      </w:tblGrid>
      <w:tr w14:paraId="46EF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1" w:type="dxa"/>
            <w:shd w:val="clear" w:color="auto" w:fill="auto"/>
            <w:vAlign w:val="center"/>
          </w:tcPr>
          <w:p w14:paraId="68C08BFE">
            <w:pPr>
              <w:pStyle w:val="39"/>
              <w:rPr>
                <w:rFonts w:cs="Times New Roman"/>
              </w:rPr>
            </w:pPr>
            <w:r>
              <w:rPr>
                <w:rFonts w:cs="Times New Roman"/>
              </w:rPr>
              <w:t>污染物名称</w:t>
            </w:r>
          </w:p>
        </w:tc>
        <w:tc>
          <w:tcPr>
            <w:tcW w:w="1134" w:type="dxa"/>
            <w:shd w:val="clear" w:color="auto" w:fill="auto"/>
            <w:vAlign w:val="center"/>
          </w:tcPr>
          <w:p w14:paraId="2E2CB70C">
            <w:pPr>
              <w:pStyle w:val="39"/>
              <w:rPr>
                <w:rFonts w:cs="Times New Roman"/>
              </w:rPr>
            </w:pPr>
            <w:r>
              <w:rPr>
                <w:rFonts w:cs="Times New Roman"/>
              </w:rPr>
              <w:t>功能区</w:t>
            </w:r>
          </w:p>
        </w:tc>
        <w:tc>
          <w:tcPr>
            <w:tcW w:w="1418" w:type="dxa"/>
            <w:shd w:val="clear" w:color="auto" w:fill="auto"/>
            <w:vAlign w:val="center"/>
          </w:tcPr>
          <w:p w14:paraId="4DE404B5">
            <w:pPr>
              <w:pStyle w:val="39"/>
              <w:rPr>
                <w:rFonts w:cs="Times New Roman"/>
              </w:rPr>
            </w:pPr>
            <w:r>
              <w:rPr>
                <w:rFonts w:cs="Times New Roman"/>
              </w:rPr>
              <w:t>取值时间</w:t>
            </w:r>
          </w:p>
        </w:tc>
        <w:tc>
          <w:tcPr>
            <w:tcW w:w="1701" w:type="dxa"/>
            <w:shd w:val="clear" w:color="auto" w:fill="auto"/>
            <w:vAlign w:val="center"/>
          </w:tcPr>
          <w:p w14:paraId="168EA412">
            <w:pPr>
              <w:pStyle w:val="39"/>
              <w:rPr>
                <w:rFonts w:cs="Times New Roman"/>
              </w:rPr>
            </w:pPr>
            <w:r>
              <w:rPr>
                <w:rFonts w:cs="Times New Roman"/>
              </w:rPr>
              <w:t>标准值(μg/m</w:t>
            </w:r>
            <w:r>
              <w:rPr>
                <w:rFonts w:cs="Times New Roman"/>
                <w:vertAlign w:val="superscript"/>
              </w:rPr>
              <w:t>3</w:t>
            </w:r>
            <w:r>
              <w:rPr>
                <w:rFonts w:cs="Times New Roman"/>
              </w:rPr>
              <w:t>)</w:t>
            </w:r>
          </w:p>
        </w:tc>
        <w:tc>
          <w:tcPr>
            <w:tcW w:w="3679" w:type="dxa"/>
            <w:shd w:val="clear" w:color="auto" w:fill="auto"/>
            <w:vAlign w:val="center"/>
          </w:tcPr>
          <w:p w14:paraId="0D4A9142">
            <w:pPr>
              <w:pStyle w:val="39"/>
              <w:rPr>
                <w:rFonts w:cs="Times New Roman"/>
              </w:rPr>
            </w:pPr>
            <w:r>
              <w:rPr>
                <w:rFonts w:cs="Times New Roman"/>
              </w:rPr>
              <w:t>标准来源</w:t>
            </w:r>
          </w:p>
        </w:tc>
      </w:tr>
      <w:tr w14:paraId="6F98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1" w:type="dxa"/>
            <w:shd w:val="clear" w:color="auto" w:fill="auto"/>
            <w:vAlign w:val="center"/>
          </w:tcPr>
          <w:p w14:paraId="0DB2A44F">
            <w:pPr>
              <w:pStyle w:val="39"/>
              <w:rPr>
                <w:rFonts w:cs="Times New Roman"/>
              </w:rPr>
            </w:pPr>
            <w:r>
              <w:rPr>
                <w:rFonts w:cs="Times New Roman"/>
              </w:rPr>
              <w:t>H</w:t>
            </w:r>
            <w:r>
              <w:rPr>
                <w:rFonts w:cs="Times New Roman"/>
                <w:vertAlign w:val="subscript"/>
              </w:rPr>
              <w:t>2</w:t>
            </w:r>
            <w:r>
              <w:rPr>
                <w:rFonts w:cs="Times New Roman"/>
              </w:rPr>
              <w:t>S</w:t>
            </w:r>
          </w:p>
        </w:tc>
        <w:tc>
          <w:tcPr>
            <w:tcW w:w="1134" w:type="dxa"/>
            <w:shd w:val="clear" w:color="auto" w:fill="auto"/>
            <w:vAlign w:val="center"/>
          </w:tcPr>
          <w:p w14:paraId="381C748D">
            <w:pPr>
              <w:pStyle w:val="39"/>
              <w:rPr>
                <w:rFonts w:cs="Times New Roman"/>
              </w:rPr>
            </w:pPr>
            <w:r>
              <w:rPr>
                <w:rFonts w:cs="Times New Roman"/>
              </w:rPr>
              <w:t>二类限区</w:t>
            </w:r>
          </w:p>
        </w:tc>
        <w:tc>
          <w:tcPr>
            <w:tcW w:w="1418" w:type="dxa"/>
            <w:shd w:val="clear" w:color="auto" w:fill="auto"/>
            <w:vAlign w:val="center"/>
          </w:tcPr>
          <w:p w14:paraId="1F3D7FD5">
            <w:pPr>
              <w:pStyle w:val="39"/>
              <w:rPr>
                <w:rFonts w:cs="Times New Roman"/>
              </w:rPr>
            </w:pPr>
            <w:r>
              <w:rPr>
                <w:rFonts w:cs="Times New Roman"/>
              </w:rPr>
              <w:t>1小时</w:t>
            </w:r>
          </w:p>
        </w:tc>
        <w:tc>
          <w:tcPr>
            <w:tcW w:w="1701" w:type="dxa"/>
            <w:shd w:val="clear" w:color="auto" w:fill="auto"/>
            <w:vAlign w:val="center"/>
          </w:tcPr>
          <w:p w14:paraId="72466FB3">
            <w:pPr>
              <w:pStyle w:val="39"/>
              <w:rPr>
                <w:rFonts w:cs="Times New Roman"/>
              </w:rPr>
            </w:pPr>
            <w:r>
              <w:rPr>
                <w:rFonts w:cs="Times New Roman"/>
              </w:rPr>
              <w:t>10</w:t>
            </w:r>
          </w:p>
        </w:tc>
        <w:tc>
          <w:tcPr>
            <w:tcW w:w="3679" w:type="dxa"/>
            <w:vMerge w:val="restart"/>
            <w:shd w:val="clear" w:color="auto" w:fill="auto"/>
            <w:vAlign w:val="center"/>
          </w:tcPr>
          <w:p w14:paraId="01C83F89">
            <w:pPr>
              <w:pStyle w:val="39"/>
              <w:rPr>
                <w:rFonts w:cs="Times New Roman"/>
              </w:rPr>
            </w:pPr>
            <w:r>
              <w:rPr>
                <w:rFonts w:cs="Times New Roman"/>
              </w:rPr>
              <w:t>《环境影响评价技</w:t>
            </w:r>
            <w:r>
              <w:rPr>
                <w:rStyle w:val="54"/>
                <w:rFonts w:cs="Times New Roman"/>
              </w:rPr>
              <w:t>术导则 大气环境》（HJ2.2-2018）附录D</w:t>
            </w:r>
          </w:p>
        </w:tc>
      </w:tr>
      <w:tr w14:paraId="73D6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1" w:type="dxa"/>
            <w:shd w:val="clear" w:color="auto" w:fill="auto"/>
            <w:vAlign w:val="center"/>
          </w:tcPr>
          <w:p w14:paraId="7DB76CAF">
            <w:pPr>
              <w:pStyle w:val="39"/>
              <w:rPr>
                <w:rFonts w:cs="Times New Roman"/>
              </w:rPr>
            </w:pPr>
            <w:r>
              <w:rPr>
                <w:rFonts w:cs="Times New Roman"/>
              </w:rPr>
              <w:t>NH</w:t>
            </w:r>
            <w:r>
              <w:rPr>
                <w:rFonts w:cs="Times New Roman"/>
                <w:vertAlign w:val="subscript"/>
              </w:rPr>
              <w:t>3</w:t>
            </w:r>
          </w:p>
        </w:tc>
        <w:tc>
          <w:tcPr>
            <w:tcW w:w="1134" w:type="dxa"/>
            <w:shd w:val="clear" w:color="auto" w:fill="auto"/>
            <w:vAlign w:val="center"/>
          </w:tcPr>
          <w:p w14:paraId="41F8268A">
            <w:pPr>
              <w:pStyle w:val="39"/>
              <w:rPr>
                <w:rFonts w:cs="Times New Roman"/>
              </w:rPr>
            </w:pPr>
            <w:r>
              <w:rPr>
                <w:rFonts w:cs="Times New Roman"/>
              </w:rPr>
              <w:t>二类限区</w:t>
            </w:r>
          </w:p>
        </w:tc>
        <w:tc>
          <w:tcPr>
            <w:tcW w:w="1418" w:type="dxa"/>
            <w:shd w:val="clear" w:color="auto" w:fill="auto"/>
            <w:vAlign w:val="center"/>
          </w:tcPr>
          <w:p w14:paraId="0B89AF91">
            <w:pPr>
              <w:pStyle w:val="39"/>
              <w:rPr>
                <w:rFonts w:cs="Times New Roman"/>
              </w:rPr>
            </w:pPr>
            <w:r>
              <w:rPr>
                <w:rFonts w:cs="Times New Roman"/>
              </w:rPr>
              <w:t>1小时</w:t>
            </w:r>
          </w:p>
        </w:tc>
        <w:tc>
          <w:tcPr>
            <w:tcW w:w="1701" w:type="dxa"/>
            <w:shd w:val="clear" w:color="auto" w:fill="auto"/>
            <w:vAlign w:val="center"/>
          </w:tcPr>
          <w:p w14:paraId="0192C8FB">
            <w:pPr>
              <w:pStyle w:val="39"/>
              <w:rPr>
                <w:rFonts w:cs="Times New Roman"/>
              </w:rPr>
            </w:pPr>
            <w:r>
              <w:rPr>
                <w:rFonts w:cs="Times New Roman"/>
              </w:rPr>
              <w:t>200</w:t>
            </w:r>
          </w:p>
        </w:tc>
        <w:tc>
          <w:tcPr>
            <w:tcW w:w="3679" w:type="dxa"/>
            <w:vMerge w:val="continue"/>
            <w:shd w:val="clear" w:color="auto" w:fill="auto"/>
            <w:vAlign w:val="center"/>
          </w:tcPr>
          <w:p w14:paraId="5D0AAE42">
            <w:pPr>
              <w:pStyle w:val="39"/>
              <w:rPr>
                <w:rFonts w:cs="Times New Roman"/>
              </w:rPr>
            </w:pPr>
          </w:p>
        </w:tc>
      </w:tr>
      <w:tr w14:paraId="3EB8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1" w:type="dxa"/>
            <w:shd w:val="clear" w:color="auto" w:fill="auto"/>
            <w:vAlign w:val="center"/>
          </w:tcPr>
          <w:p w14:paraId="21D13E50">
            <w:pPr>
              <w:pStyle w:val="39"/>
            </w:pPr>
            <w:r>
              <w:rPr>
                <w:rFonts w:cs="Times New Roman"/>
              </w:rPr>
              <w:t>SO</w:t>
            </w:r>
            <w:r>
              <w:rPr>
                <w:rFonts w:cs="Times New Roman"/>
                <w:vertAlign w:val="subscript"/>
              </w:rPr>
              <w:t>2</w:t>
            </w:r>
          </w:p>
        </w:tc>
        <w:tc>
          <w:tcPr>
            <w:tcW w:w="1134" w:type="dxa"/>
            <w:shd w:val="clear" w:color="auto" w:fill="auto"/>
            <w:vAlign w:val="center"/>
          </w:tcPr>
          <w:p w14:paraId="15E84494">
            <w:pPr>
              <w:pStyle w:val="39"/>
            </w:pPr>
            <w:r>
              <w:t>二类限区</w:t>
            </w:r>
          </w:p>
        </w:tc>
        <w:tc>
          <w:tcPr>
            <w:tcW w:w="1418" w:type="dxa"/>
            <w:shd w:val="clear" w:color="auto" w:fill="auto"/>
            <w:vAlign w:val="center"/>
          </w:tcPr>
          <w:p w14:paraId="7CF69FD6">
            <w:pPr>
              <w:pStyle w:val="39"/>
              <w:rPr>
                <w:rFonts w:cs="Times New Roman"/>
              </w:rPr>
            </w:pPr>
            <w:r>
              <w:rPr>
                <w:rFonts w:cs="Times New Roman"/>
              </w:rPr>
              <w:t>1小时</w:t>
            </w:r>
          </w:p>
        </w:tc>
        <w:tc>
          <w:tcPr>
            <w:tcW w:w="1701" w:type="dxa"/>
            <w:shd w:val="clear" w:color="auto" w:fill="auto"/>
            <w:vAlign w:val="center"/>
          </w:tcPr>
          <w:p w14:paraId="34229B04">
            <w:pPr>
              <w:pStyle w:val="39"/>
              <w:rPr>
                <w:rFonts w:cs="Times New Roman"/>
              </w:rPr>
            </w:pPr>
            <w:r>
              <w:rPr>
                <w:rFonts w:cs="Times New Roman"/>
              </w:rPr>
              <w:t>500</w:t>
            </w:r>
          </w:p>
        </w:tc>
        <w:tc>
          <w:tcPr>
            <w:tcW w:w="3679" w:type="dxa"/>
            <w:vMerge w:val="restart"/>
            <w:shd w:val="clear" w:color="auto" w:fill="auto"/>
            <w:vAlign w:val="center"/>
          </w:tcPr>
          <w:p w14:paraId="722A67D1">
            <w:pPr>
              <w:pStyle w:val="39"/>
            </w:pPr>
            <w:r>
              <w:rPr>
                <w:rFonts w:cs="Times New Roman"/>
              </w:rPr>
              <w:t>《环境空气质量标准》</w:t>
            </w:r>
            <w:r>
              <w:t>（GB3095-2012）二</w:t>
            </w:r>
            <w:r>
              <w:rPr>
                <w:rFonts w:cs="Times New Roman"/>
              </w:rPr>
              <w:t>级标准</w:t>
            </w:r>
          </w:p>
        </w:tc>
      </w:tr>
      <w:tr w14:paraId="1D21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1" w:type="dxa"/>
            <w:shd w:val="clear" w:color="auto" w:fill="auto"/>
            <w:vAlign w:val="center"/>
          </w:tcPr>
          <w:p w14:paraId="566BB361">
            <w:pPr>
              <w:pStyle w:val="39"/>
            </w:pPr>
            <w:r>
              <w:rPr>
                <w:rFonts w:hint="eastAsia" w:cs="Times New Roman"/>
              </w:rPr>
              <w:t>NO</w:t>
            </w:r>
            <w:r>
              <w:rPr>
                <w:rFonts w:hint="eastAsia" w:cs="Times New Roman"/>
                <w:vertAlign w:val="subscript"/>
              </w:rPr>
              <w:t>X</w:t>
            </w:r>
          </w:p>
        </w:tc>
        <w:tc>
          <w:tcPr>
            <w:tcW w:w="1134" w:type="dxa"/>
            <w:shd w:val="clear" w:color="auto" w:fill="auto"/>
            <w:vAlign w:val="center"/>
          </w:tcPr>
          <w:p w14:paraId="57A29CFA">
            <w:pPr>
              <w:pStyle w:val="39"/>
            </w:pPr>
            <w:r>
              <w:t>二类限区</w:t>
            </w:r>
          </w:p>
        </w:tc>
        <w:tc>
          <w:tcPr>
            <w:tcW w:w="1418" w:type="dxa"/>
            <w:shd w:val="clear" w:color="auto" w:fill="auto"/>
            <w:vAlign w:val="center"/>
          </w:tcPr>
          <w:p w14:paraId="63313A80">
            <w:pPr>
              <w:pStyle w:val="39"/>
            </w:pPr>
            <w:r>
              <w:rPr>
                <w:rFonts w:hint="eastAsia"/>
              </w:rPr>
              <w:t>1</w:t>
            </w:r>
            <w:r>
              <w:t>小时</w:t>
            </w:r>
          </w:p>
        </w:tc>
        <w:tc>
          <w:tcPr>
            <w:tcW w:w="1701" w:type="dxa"/>
            <w:shd w:val="clear" w:color="auto" w:fill="auto"/>
            <w:vAlign w:val="center"/>
          </w:tcPr>
          <w:p w14:paraId="4D03F3FC">
            <w:pPr>
              <w:pStyle w:val="39"/>
            </w:pPr>
            <w:r>
              <w:rPr>
                <w:rFonts w:hint="eastAsia"/>
              </w:rPr>
              <w:t>250</w:t>
            </w:r>
          </w:p>
        </w:tc>
        <w:tc>
          <w:tcPr>
            <w:tcW w:w="3679" w:type="dxa"/>
            <w:vMerge w:val="continue"/>
            <w:shd w:val="clear" w:color="auto" w:fill="auto"/>
            <w:vAlign w:val="center"/>
          </w:tcPr>
          <w:p w14:paraId="37C938C6">
            <w:pPr>
              <w:pStyle w:val="39"/>
            </w:pPr>
          </w:p>
        </w:tc>
      </w:tr>
      <w:tr w14:paraId="4C80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1" w:type="dxa"/>
            <w:shd w:val="clear" w:color="auto" w:fill="auto"/>
            <w:vAlign w:val="center"/>
          </w:tcPr>
          <w:p w14:paraId="5F492BE4">
            <w:pPr>
              <w:pStyle w:val="39"/>
              <w:rPr>
                <w:rFonts w:cs="Times New Roman"/>
              </w:rPr>
            </w:pPr>
            <w:r>
              <w:rPr>
                <w:rFonts w:hint="eastAsia" w:cs="Times New Roman"/>
              </w:rPr>
              <w:t>TSP</w:t>
            </w:r>
          </w:p>
        </w:tc>
        <w:tc>
          <w:tcPr>
            <w:tcW w:w="1134" w:type="dxa"/>
            <w:shd w:val="clear" w:color="auto" w:fill="auto"/>
            <w:vAlign w:val="center"/>
          </w:tcPr>
          <w:p w14:paraId="03432632">
            <w:pPr>
              <w:pStyle w:val="39"/>
            </w:pPr>
            <w:r>
              <w:t>二类限区</w:t>
            </w:r>
          </w:p>
        </w:tc>
        <w:tc>
          <w:tcPr>
            <w:tcW w:w="1418" w:type="dxa"/>
            <w:shd w:val="clear" w:color="auto" w:fill="auto"/>
            <w:vAlign w:val="center"/>
          </w:tcPr>
          <w:p w14:paraId="3505C30F">
            <w:pPr>
              <w:pStyle w:val="39"/>
            </w:pPr>
            <w:r>
              <w:rPr>
                <w:rFonts w:hint="eastAsia"/>
              </w:rPr>
              <w:t>1</w:t>
            </w:r>
            <w:r>
              <w:t>小时</w:t>
            </w:r>
          </w:p>
        </w:tc>
        <w:tc>
          <w:tcPr>
            <w:tcW w:w="1701" w:type="dxa"/>
            <w:shd w:val="clear" w:color="auto" w:fill="auto"/>
            <w:vAlign w:val="center"/>
          </w:tcPr>
          <w:p w14:paraId="0AC806B0">
            <w:pPr>
              <w:pStyle w:val="39"/>
            </w:pPr>
            <w:r>
              <w:rPr>
                <w:rFonts w:hint="eastAsia"/>
              </w:rPr>
              <w:t>900</w:t>
            </w:r>
          </w:p>
        </w:tc>
        <w:tc>
          <w:tcPr>
            <w:tcW w:w="3679" w:type="dxa"/>
            <w:vMerge w:val="continue"/>
            <w:shd w:val="clear" w:color="auto" w:fill="auto"/>
            <w:vAlign w:val="center"/>
          </w:tcPr>
          <w:p w14:paraId="056238CE">
            <w:pPr>
              <w:pStyle w:val="39"/>
            </w:pPr>
          </w:p>
        </w:tc>
      </w:tr>
    </w:tbl>
    <w:p w14:paraId="54E9513A">
      <w:pPr>
        <w:pStyle w:val="3"/>
        <w:ind w:firstLine="480"/>
        <w:rPr>
          <w:rFonts w:cs="Times New Roman"/>
        </w:rPr>
      </w:pPr>
    </w:p>
    <w:p w14:paraId="64E88BFF">
      <w:pPr>
        <w:pStyle w:val="3"/>
        <w:ind w:firstLine="480"/>
        <w:rPr>
          <w:rFonts w:cs="Times New Roman"/>
        </w:rPr>
      </w:pPr>
      <w:r>
        <w:rPr>
          <w:rFonts w:cs="Times New Roman"/>
        </w:rPr>
        <w:t>（3）评级工作等级确定</w:t>
      </w:r>
    </w:p>
    <w:p w14:paraId="6DD1DBFA">
      <w:pPr>
        <w:pStyle w:val="3"/>
        <w:ind w:firstLine="480"/>
        <w:rPr>
          <w:rFonts w:cs="Times New Roman"/>
        </w:rPr>
      </w:pPr>
      <w:r>
        <w:rPr>
          <w:rFonts w:cs="Times New Roman"/>
        </w:rPr>
        <w:t>按照《环境影响评价技术导则 大气环境》（HJ2.2-2018）要求，采用大气估算模式分别计算H</w:t>
      </w:r>
      <w:r>
        <w:rPr>
          <w:rFonts w:cs="Times New Roman"/>
          <w:vertAlign w:val="subscript"/>
        </w:rPr>
        <w:t>2</w:t>
      </w:r>
      <w:r>
        <w:rPr>
          <w:rFonts w:cs="Times New Roman"/>
        </w:rPr>
        <w:t>S、NH</w:t>
      </w:r>
      <w:r>
        <w:rPr>
          <w:rFonts w:cs="Times New Roman"/>
          <w:vertAlign w:val="subscript"/>
        </w:rPr>
        <w:t>3</w:t>
      </w:r>
      <w:r>
        <w:rPr>
          <w:rFonts w:cs="Times New Roman"/>
        </w:rPr>
        <w:t>最大地面质量浓度。计算结果见表2.6-4及2.6-5，确定拟建工程大气环境评价等级为二级。</w:t>
      </w:r>
    </w:p>
    <w:p w14:paraId="40A6424E">
      <w:pPr>
        <w:pStyle w:val="15"/>
        <w:rPr>
          <w:rFonts w:cs="Times New Roman"/>
        </w:rPr>
      </w:pPr>
      <w:r>
        <w:rPr>
          <w:rFonts w:cs="Times New Roman"/>
        </w:rPr>
        <w:t>表2.6-3  估算模型参数表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473"/>
        <w:gridCol w:w="4414"/>
      </w:tblGrid>
      <w:tr w14:paraId="4224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4" w:type="pct"/>
            <w:gridSpan w:val="2"/>
            <w:tcBorders>
              <w:top w:val="single" w:color="auto" w:sz="4" w:space="0"/>
              <w:left w:val="single" w:color="auto" w:sz="4" w:space="0"/>
              <w:bottom w:val="single" w:color="auto" w:sz="4" w:space="0"/>
              <w:right w:val="single" w:color="auto" w:sz="4" w:space="0"/>
            </w:tcBorders>
            <w:vAlign w:val="center"/>
          </w:tcPr>
          <w:p w14:paraId="4A31A72A">
            <w:pPr>
              <w:pStyle w:val="39"/>
              <w:rPr>
                <w:rFonts w:cs="Times New Roman"/>
              </w:rPr>
            </w:pPr>
            <w:r>
              <w:rPr>
                <w:rFonts w:cs="Times New Roman"/>
              </w:rPr>
              <w:t>参数</w:t>
            </w:r>
          </w:p>
        </w:tc>
        <w:tc>
          <w:tcPr>
            <w:tcW w:w="2406" w:type="pct"/>
            <w:tcBorders>
              <w:top w:val="single" w:color="auto" w:sz="4" w:space="0"/>
              <w:left w:val="nil"/>
              <w:bottom w:val="single" w:color="auto" w:sz="4" w:space="0"/>
              <w:right w:val="single" w:color="auto" w:sz="4" w:space="0"/>
            </w:tcBorders>
            <w:vAlign w:val="center"/>
          </w:tcPr>
          <w:p w14:paraId="0A1DC9E0">
            <w:pPr>
              <w:pStyle w:val="39"/>
              <w:rPr>
                <w:rFonts w:cs="Times New Roman"/>
              </w:rPr>
            </w:pPr>
            <w:r>
              <w:rPr>
                <w:rFonts w:cs="Times New Roman"/>
              </w:rPr>
              <w:t>取值</w:t>
            </w:r>
          </w:p>
        </w:tc>
      </w:tr>
      <w:tr w14:paraId="7C5A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vMerge w:val="restart"/>
            <w:tcBorders>
              <w:top w:val="nil"/>
              <w:left w:val="single" w:color="auto" w:sz="4" w:space="0"/>
              <w:bottom w:val="single" w:color="auto" w:sz="4" w:space="0"/>
              <w:right w:val="single" w:color="auto" w:sz="4" w:space="0"/>
            </w:tcBorders>
            <w:vAlign w:val="center"/>
          </w:tcPr>
          <w:p w14:paraId="51A0D69B">
            <w:pPr>
              <w:pStyle w:val="39"/>
              <w:rPr>
                <w:rFonts w:cs="Times New Roman"/>
              </w:rPr>
            </w:pPr>
            <w:r>
              <w:rPr>
                <w:rFonts w:cs="Times New Roman"/>
              </w:rPr>
              <w:t>城市农村/选项</w:t>
            </w:r>
          </w:p>
        </w:tc>
        <w:tc>
          <w:tcPr>
            <w:tcW w:w="1348" w:type="pct"/>
            <w:tcBorders>
              <w:top w:val="single" w:color="auto" w:sz="4" w:space="0"/>
              <w:left w:val="nil"/>
              <w:bottom w:val="single" w:color="auto" w:sz="4" w:space="0"/>
              <w:right w:val="single" w:color="auto" w:sz="4" w:space="0"/>
            </w:tcBorders>
            <w:vAlign w:val="center"/>
          </w:tcPr>
          <w:p w14:paraId="7F0B11A5">
            <w:pPr>
              <w:pStyle w:val="39"/>
              <w:rPr>
                <w:rFonts w:cs="Times New Roman"/>
              </w:rPr>
            </w:pPr>
            <w:r>
              <w:rPr>
                <w:rFonts w:cs="Times New Roman"/>
              </w:rPr>
              <w:t>城市/农村</w:t>
            </w:r>
          </w:p>
        </w:tc>
        <w:tc>
          <w:tcPr>
            <w:tcW w:w="2406" w:type="pct"/>
            <w:tcBorders>
              <w:top w:val="single" w:color="auto" w:sz="4" w:space="0"/>
              <w:left w:val="nil"/>
              <w:bottom w:val="single" w:color="auto" w:sz="4" w:space="0"/>
              <w:right w:val="single" w:color="auto" w:sz="4" w:space="0"/>
            </w:tcBorders>
            <w:vAlign w:val="center"/>
          </w:tcPr>
          <w:p w14:paraId="3C62AC1F">
            <w:pPr>
              <w:pStyle w:val="39"/>
              <w:rPr>
                <w:rFonts w:cs="Times New Roman"/>
              </w:rPr>
            </w:pPr>
            <w:r>
              <w:rPr>
                <w:rFonts w:cs="Times New Roman"/>
              </w:rPr>
              <w:t>农村</w:t>
            </w:r>
          </w:p>
        </w:tc>
      </w:tr>
      <w:tr w14:paraId="10C3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vMerge w:val="continue"/>
            <w:tcBorders>
              <w:top w:val="nil"/>
              <w:left w:val="single" w:color="auto" w:sz="4" w:space="0"/>
              <w:bottom w:val="single" w:color="auto" w:sz="4" w:space="0"/>
              <w:right w:val="single" w:color="auto" w:sz="4" w:space="0"/>
            </w:tcBorders>
            <w:vAlign w:val="center"/>
          </w:tcPr>
          <w:p w14:paraId="561F61C3">
            <w:pPr>
              <w:pStyle w:val="39"/>
              <w:rPr>
                <w:rFonts w:cs="Times New Roman"/>
              </w:rPr>
            </w:pPr>
          </w:p>
        </w:tc>
        <w:tc>
          <w:tcPr>
            <w:tcW w:w="1348" w:type="pct"/>
            <w:tcBorders>
              <w:top w:val="single" w:color="auto" w:sz="4" w:space="0"/>
              <w:left w:val="nil"/>
              <w:bottom w:val="single" w:color="auto" w:sz="4" w:space="0"/>
              <w:right w:val="single" w:color="auto" w:sz="4" w:space="0"/>
            </w:tcBorders>
            <w:vAlign w:val="center"/>
          </w:tcPr>
          <w:p w14:paraId="5950E84E">
            <w:pPr>
              <w:pStyle w:val="39"/>
              <w:rPr>
                <w:rFonts w:cs="Times New Roman"/>
              </w:rPr>
            </w:pPr>
            <w:r>
              <w:rPr>
                <w:rFonts w:cs="Times New Roman"/>
              </w:rPr>
              <w:t>人口数(城市人口数)</w:t>
            </w:r>
          </w:p>
        </w:tc>
        <w:tc>
          <w:tcPr>
            <w:tcW w:w="2406" w:type="pct"/>
            <w:tcBorders>
              <w:top w:val="single" w:color="auto" w:sz="4" w:space="0"/>
              <w:left w:val="nil"/>
              <w:bottom w:val="single" w:color="auto" w:sz="4" w:space="0"/>
              <w:right w:val="single" w:color="auto" w:sz="4" w:space="0"/>
            </w:tcBorders>
            <w:vAlign w:val="center"/>
          </w:tcPr>
          <w:p w14:paraId="5E6B57BC">
            <w:pPr>
              <w:pStyle w:val="39"/>
              <w:rPr>
                <w:rFonts w:cs="Times New Roman"/>
              </w:rPr>
            </w:pPr>
            <w:r>
              <w:rPr>
                <w:rFonts w:cs="Times New Roman"/>
              </w:rPr>
              <w:t>/</w:t>
            </w:r>
          </w:p>
        </w:tc>
      </w:tr>
      <w:tr w14:paraId="7EEA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4" w:type="pct"/>
            <w:gridSpan w:val="2"/>
            <w:tcBorders>
              <w:top w:val="single" w:color="auto" w:sz="4" w:space="0"/>
              <w:left w:val="single" w:color="auto" w:sz="4" w:space="0"/>
              <w:bottom w:val="single" w:color="auto" w:sz="4" w:space="0"/>
              <w:right w:val="single" w:color="auto" w:sz="4" w:space="0"/>
            </w:tcBorders>
            <w:vAlign w:val="center"/>
          </w:tcPr>
          <w:p w14:paraId="7250FDCC">
            <w:pPr>
              <w:pStyle w:val="39"/>
              <w:rPr>
                <w:rFonts w:cs="Times New Roman"/>
              </w:rPr>
            </w:pPr>
            <w:r>
              <w:rPr>
                <w:rFonts w:cs="Times New Roman"/>
              </w:rPr>
              <w:t>最高环境温度</w:t>
            </w:r>
          </w:p>
        </w:tc>
        <w:tc>
          <w:tcPr>
            <w:tcW w:w="2406" w:type="pct"/>
            <w:tcBorders>
              <w:top w:val="single" w:color="auto" w:sz="4" w:space="0"/>
              <w:left w:val="nil"/>
              <w:bottom w:val="single" w:color="auto" w:sz="4" w:space="0"/>
              <w:right w:val="single" w:color="auto" w:sz="4" w:space="0"/>
            </w:tcBorders>
            <w:vAlign w:val="center"/>
          </w:tcPr>
          <w:p w14:paraId="038DC799">
            <w:pPr>
              <w:pStyle w:val="39"/>
              <w:rPr>
                <w:rFonts w:cs="Times New Roman"/>
              </w:rPr>
            </w:pPr>
            <w:r>
              <w:rPr>
                <w:rFonts w:cs="Times New Roman"/>
              </w:rPr>
              <w:t>39°C</w:t>
            </w:r>
          </w:p>
        </w:tc>
      </w:tr>
      <w:tr w14:paraId="3333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4" w:type="pct"/>
            <w:gridSpan w:val="2"/>
            <w:tcBorders>
              <w:top w:val="single" w:color="auto" w:sz="4" w:space="0"/>
              <w:left w:val="single" w:color="auto" w:sz="4" w:space="0"/>
              <w:bottom w:val="single" w:color="auto" w:sz="4" w:space="0"/>
              <w:right w:val="single" w:color="auto" w:sz="4" w:space="0"/>
            </w:tcBorders>
            <w:vAlign w:val="center"/>
          </w:tcPr>
          <w:p w14:paraId="6F2205EC">
            <w:pPr>
              <w:pStyle w:val="39"/>
              <w:rPr>
                <w:rFonts w:cs="Times New Roman"/>
              </w:rPr>
            </w:pPr>
            <w:r>
              <w:rPr>
                <w:rFonts w:cs="Times New Roman"/>
              </w:rPr>
              <w:t>最低环境温度</w:t>
            </w:r>
          </w:p>
        </w:tc>
        <w:tc>
          <w:tcPr>
            <w:tcW w:w="2406" w:type="pct"/>
            <w:tcBorders>
              <w:top w:val="single" w:color="auto" w:sz="4" w:space="0"/>
              <w:left w:val="nil"/>
              <w:bottom w:val="single" w:color="auto" w:sz="4" w:space="0"/>
              <w:right w:val="single" w:color="auto" w:sz="4" w:space="0"/>
            </w:tcBorders>
            <w:vAlign w:val="center"/>
          </w:tcPr>
          <w:p w14:paraId="44F8FA69">
            <w:pPr>
              <w:pStyle w:val="39"/>
              <w:rPr>
                <w:rFonts w:cs="Times New Roman"/>
              </w:rPr>
            </w:pPr>
            <w:r>
              <w:rPr>
                <w:rFonts w:cs="Times New Roman"/>
              </w:rPr>
              <w:t>-10°C</w:t>
            </w:r>
          </w:p>
        </w:tc>
      </w:tr>
      <w:tr w14:paraId="7582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4" w:type="pct"/>
            <w:gridSpan w:val="2"/>
            <w:tcBorders>
              <w:top w:val="single" w:color="auto" w:sz="4" w:space="0"/>
              <w:left w:val="single" w:color="auto" w:sz="4" w:space="0"/>
              <w:bottom w:val="single" w:color="auto" w:sz="4" w:space="0"/>
              <w:right w:val="single" w:color="auto" w:sz="4" w:space="0"/>
            </w:tcBorders>
            <w:vAlign w:val="center"/>
          </w:tcPr>
          <w:p w14:paraId="08F9FE94">
            <w:pPr>
              <w:pStyle w:val="39"/>
              <w:rPr>
                <w:rFonts w:cs="Times New Roman"/>
              </w:rPr>
            </w:pPr>
            <w:r>
              <w:rPr>
                <w:rFonts w:cs="Times New Roman"/>
              </w:rPr>
              <w:t>土地利用类型</w:t>
            </w:r>
          </w:p>
        </w:tc>
        <w:tc>
          <w:tcPr>
            <w:tcW w:w="2406" w:type="pct"/>
            <w:tcBorders>
              <w:top w:val="single" w:color="auto" w:sz="4" w:space="0"/>
              <w:left w:val="nil"/>
              <w:bottom w:val="single" w:color="auto" w:sz="4" w:space="0"/>
              <w:right w:val="single" w:color="auto" w:sz="4" w:space="0"/>
            </w:tcBorders>
            <w:vAlign w:val="center"/>
          </w:tcPr>
          <w:p w14:paraId="1793890C">
            <w:pPr>
              <w:pStyle w:val="39"/>
              <w:rPr>
                <w:rFonts w:cs="Times New Roman"/>
              </w:rPr>
            </w:pPr>
            <w:r>
              <w:rPr>
                <w:rFonts w:cs="Times New Roman"/>
              </w:rPr>
              <w:t>农作地</w:t>
            </w:r>
          </w:p>
        </w:tc>
      </w:tr>
      <w:tr w14:paraId="6F68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4" w:type="pct"/>
            <w:gridSpan w:val="2"/>
            <w:tcBorders>
              <w:top w:val="single" w:color="auto" w:sz="4" w:space="0"/>
              <w:left w:val="single" w:color="auto" w:sz="4" w:space="0"/>
              <w:bottom w:val="single" w:color="auto" w:sz="4" w:space="0"/>
              <w:right w:val="single" w:color="auto" w:sz="4" w:space="0"/>
            </w:tcBorders>
            <w:vAlign w:val="center"/>
          </w:tcPr>
          <w:p w14:paraId="6B74D4AE">
            <w:pPr>
              <w:pStyle w:val="39"/>
              <w:rPr>
                <w:rFonts w:cs="Times New Roman"/>
              </w:rPr>
            </w:pPr>
            <w:r>
              <w:rPr>
                <w:rFonts w:cs="Times New Roman"/>
              </w:rPr>
              <w:t>区域湿度条件</w:t>
            </w:r>
          </w:p>
        </w:tc>
        <w:tc>
          <w:tcPr>
            <w:tcW w:w="2406" w:type="pct"/>
            <w:tcBorders>
              <w:top w:val="single" w:color="auto" w:sz="4" w:space="0"/>
              <w:left w:val="nil"/>
              <w:bottom w:val="single" w:color="auto" w:sz="4" w:space="0"/>
              <w:right w:val="single" w:color="auto" w:sz="4" w:space="0"/>
            </w:tcBorders>
            <w:vAlign w:val="center"/>
          </w:tcPr>
          <w:p w14:paraId="1ABB1FB7">
            <w:pPr>
              <w:pStyle w:val="39"/>
              <w:rPr>
                <w:rFonts w:cs="Times New Roman"/>
              </w:rPr>
            </w:pPr>
            <w:r>
              <w:rPr>
                <w:rFonts w:cs="Times New Roman"/>
              </w:rPr>
              <w:t>一般湿润气候</w:t>
            </w:r>
          </w:p>
        </w:tc>
      </w:tr>
      <w:tr w14:paraId="0117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vMerge w:val="restart"/>
            <w:tcBorders>
              <w:top w:val="nil"/>
              <w:left w:val="single" w:color="auto" w:sz="4" w:space="0"/>
              <w:bottom w:val="single" w:color="auto" w:sz="4" w:space="0"/>
              <w:right w:val="single" w:color="auto" w:sz="4" w:space="0"/>
            </w:tcBorders>
            <w:vAlign w:val="center"/>
          </w:tcPr>
          <w:p w14:paraId="3974E22C">
            <w:pPr>
              <w:pStyle w:val="39"/>
              <w:rPr>
                <w:rFonts w:cs="Times New Roman"/>
              </w:rPr>
            </w:pPr>
            <w:r>
              <w:rPr>
                <w:rFonts w:cs="Times New Roman"/>
              </w:rPr>
              <w:t>是否考虑地形</w:t>
            </w:r>
          </w:p>
        </w:tc>
        <w:tc>
          <w:tcPr>
            <w:tcW w:w="1348" w:type="pct"/>
            <w:tcBorders>
              <w:top w:val="single" w:color="auto" w:sz="4" w:space="0"/>
              <w:left w:val="nil"/>
              <w:bottom w:val="single" w:color="auto" w:sz="4" w:space="0"/>
              <w:right w:val="single" w:color="auto" w:sz="4" w:space="0"/>
            </w:tcBorders>
            <w:vAlign w:val="center"/>
          </w:tcPr>
          <w:p w14:paraId="67F6239A">
            <w:pPr>
              <w:pStyle w:val="39"/>
              <w:rPr>
                <w:rFonts w:cs="Times New Roman"/>
              </w:rPr>
            </w:pPr>
            <w:r>
              <w:rPr>
                <w:rFonts w:cs="Times New Roman"/>
              </w:rPr>
              <w:t>考虑地形</w:t>
            </w:r>
          </w:p>
        </w:tc>
        <w:tc>
          <w:tcPr>
            <w:tcW w:w="2406" w:type="pct"/>
            <w:tcBorders>
              <w:top w:val="single" w:color="auto" w:sz="4" w:space="0"/>
              <w:left w:val="nil"/>
              <w:bottom w:val="single" w:color="auto" w:sz="4" w:space="0"/>
              <w:right w:val="single" w:color="auto" w:sz="4" w:space="0"/>
            </w:tcBorders>
            <w:vAlign w:val="center"/>
          </w:tcPr>
          <w:p w14:paraId="0EA50644">
            <w:pPr>
              <w:pStyle w:val="39"/>
              <w:rPr>
                <w:rFonts w:cs="Times New Roman"/>
              </w:rPr>
            </w:pPr>
            <w:r>
              <w:rPr>
                <w:rFonts w:ascii="Segoe UI Symbol" w:hAnsi="Segoe UI Symbol" w:eastAsia="MS Mincho" w:cs="Segoe UI Symbol"/>
                <w:sz w:val="18"/>
                <w:szCs w:val="18"/>
              </w:rPr>
              <w:t>☑</w:t>
            </w:r>
            <w:r>
              <w:rPr>
                <w:rFonts w:cs="Times New Roman"/>
              </w:rPr>
              <w:t xml:space="preserve">是  </w:t>
            </w:r>
            <w:r>
              <w:rPr>
                <w:rFonts w:cs="Times New Roman"/>
                <w:sz w:val="18"/>
                <w:szCs w:val="18"/>
              </w:rPr>
              <w:t>□否</w:t>
            </w:r>
          </w:p>
        </w:tc>
      </w:tr>
      <w:tr w14:paraId="23B6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vMerge w:val="continue"/>
            <w:tcBorders>
              <w:top w:val="nil"/>
              <w:left w:val="single" w:color="auto" w:sz="4" w:space="0"/>
              <w:bottom w:val="single" w:color="auto" w:sz="4" w:space="0"/>
              <w:right w:val="single" w:color="auto" w:sz="4" w:space="0"/>
            </w:tcBorders>
            <w:vAlign w:val="center"/>
          </w:tcPr>
          <w:p w14:paraId="5427AF0E">
            <w:pPr>
              <w:pStyle w:val="39"/>
              <w:rPr>
                <w:rFonts w:cs="Times New Roman"/>
              </w:rPr>
            </w:pPr>
          </w:p>
        </w:tc>
        <w:tc>
          <w:tcPr>
            <w:tcW w:w="1348" w:type="pct"/>
            <w:tcBorders>
              <w:top w:val="single" w:color="auto" w:sz="4" w:space="0"/>
              <w:left w:val="nil"/>
              <w:bottom w:val="single" w:color="auto" w:sz="4" w:space="0"/>
              <w:right w:val="single" w:color="auto" w:sz="4" w:space="0"/>
            </w:tcBorders>
            <w:vAlign w:val="center"/>
          </w:tcPr>
          <w:p w14:paraId="1681EDF8">
            <w:pPr>
              <w:pStyle w:val="39"/>
              <w:rPr>
                <w:rFonts w:cs="Times New Roman"/>
              </w:rPr>
            </w:pPr>
            <w:r>
              <w:rPr>
                <w:rFonts w:cs="Times New Roman"/>
              </w:rPr>
              <w:t>地形数据分辨率(m)</w:t>
            </w:r>
          </w:p>
        </w:tc>
        <w:tc>
          <w:tcPr>
            <w:tcW w:w="2406" w:type="pct"/>
            <w:tcBorders>
              <w:top w:val="single" w:color="auto" w:sz="4" w:space="0"/>
              <w:left w:val="nil"/>
              <w:bottom w:val="single" w:color="auto" w:sz="4" w:space="0"/>
              <w:right w:val="single" w:color="auto" w:sz="4" w:space="0"/>
            </w:tcBorders>
            <w:vAlign w:val="center"/>
          </w:tcPr>
          <w:p w14:paraId="61B18712">
            <w:pPr>
              <w:pStyle w:val="39"/>
              <w:rPr>
                <w:rFonts w:cs="Times New Roman"/>
              </w:rPr>
            </w:pPr>
            <w:r>
              <w:rPr>
                <w:rFonts w:cs="Times New Roman"/>
              </w:rPr>
              <w:t>/</w:t>
            </w:r>
          </w:p>
        </w:tc>
      </w:tr>
      <w:tr w14:paraId="62D1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vMerge w:val="restart"/>
            <w:tcBorders>
              <w:top w:val="nil"/>
              <w:left w:val="single" w:color="auto" w:sz="4" w:space="0"/>
              <w:bottom w:val="single" w:color="auto" w:sz="4" w:space="0"/>
              <w:right w:val="single" w:color="auto" w:sz="4" w:space="0"/>
            </w:tcBorders>
            <w:vAlign w:val="center"/>
          </w:tcPr>
          <w:p w14:paraId="0C364708">
            <w:pPr>
              <w:pStyle w:val="39"/>
              <w:rPr>
                <w:rFonts w:cs="Times New Roman"/>
              </w:rPr>
            </w:pPr>
            <w:r>
              <w:rPr>
                <w:rFonts w:cs="Times New Roman"/>
              </w:rPr>
              <w:t>是否考虑海岸线熏烟</w:t>
            </w:r>
          </w:p>
        </w:tc>
        <w:tc>
          <w:tcPr>
            <w:tcW w:w="1348" w:type="pct"/>
            <w:tcBorders>
              <w:top w:val="single" w:color="auto" w:sz="4" w:space="0"/>
              <w:left w:val="nil"/>
              <w:bottom w:val="single" w:color="auto" w:sz="4" w:space="0"/>
              <w:right w:val="single" w:color="auto" w:sz="4" w:space="0"/>
            </w:tcBorders>
            <w:vAlign w:val="center"/>
          </w:tcPr>
          <w:p w14:paraId="0C81C3F2">
            <w:pPr>
              <w:pStyle w:val="39"/>
              <w:rPr>
                <w:rFonts w:cs="Times New Roman"/>
              </w:rPr>
            </w:pPr>
            <w:r>
              <w:rPr>
                <w:rFonts w:cs="Times New Roman"/>
              </w:rPr>
              <w:t>考虑海岸线熏烟</w:t>
            </w:r>
          </w:p>
        </w:tc>
        <w:tc>
          <w:tcPr>
            <w:tcW w:w="2406" w:type="pct"/>
            <w:tcBorders>
              <w:top w:val="single" w:color="auto" w:sz="4" w:space="0"/>
              <w:left w:val="nil"/>
              <w:bottom w:val="single" w:color="auto" w:sz="4" w:space="0"/>
              <w:right w:val="single" w:color="auto" w:sz="4" w:space="0"/>
            </w:tcBorders>
            <w:vAlign w:val="center"/>
          </w:tcPr>
          <w:p w14:paraId="54F493AE">
            <w:pPr>
              <w:pStyle w:val="39"/>
              <w:rPr>
                <w:rFonts w:cs="Times New Roman"/>
              </w:rPr>
            </w:pPr>
            <w:r>
              <w:rPr>
                <w:rFonts w:cs="Times New Roman"/>
                <w:sz w:val="18"/>
                <w:szCs w:val="18"/>
              </w:rPr>
              <w:t>□</w:t>
            </w:r>
            <w:r>
              <w:rPr>
                <w:rFonts w:cs="Times New Roman"/>
              </w:rPr>
              <w:t xml:space="preserve">是  </w:t>
            </w:r>
            <w:r>
              <w:rPr>
                <w:rFonts w:ascii="Segoe UI Symbol" w:hAnsi="Segoe UI Symbol" w:eastAsia="MS Mincho" w:cs="Segoe UI Symbol"/>
                <w:sz w:val="18"/>
                <w:szCs w:val="18"/>
              </w:rPr>
              <w:t>☑</w:t>
            </w:r>
            <w:r>
              <w:rPr>
                <w:rFonts w:cs="Times New Roman"/>
                <w:sz w:val="18"/>
                <w:szCs w:val="18"/>
              </w:rPr>
              <w:t>否</w:t>
            </w:r>
          </w:p>
        </w:tc>
      </w:tr>
      <w:tr w14:paraId="2E26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vMerge w:val="continue"/>
            <w:tcBorders>
              <w:top w:val="nil"/>
              <w:left w:val="single" w:color="auto" w:sz="4" w:space="0"/>
              <w:bottom w:val="single" w:color="auto" w:sz="4" w:space="0"/>
              <w:right w:val="single" w:color="auto" w:sz="4" w:space="0"/>
            </w:tcBorders>
            <w:vAlign w:val="center"/>
          </w:tcPr>
          <w:p w14:paraId="47F6ADD0">
            <w:pPr>
              <w:pStyle w:val="39"/>
              <w:rPr>
                <w:rFonts w:cs="Times New Roman"/>
              </w:rPr>
            </w:pPr>
          </w:p>
        </w:tc>
        <w:tc>
          <w:tcPr>
            <w:tcW w:w="1348" w:type="pct"/>
            <w:tcBorders>
              <w:top w:val="single" w:color="auto" w:sz="4" w:space="0"/>
              <w:left w:val="nil"/>
              <w:bottom w:val="single" w:color="auto" w:sz="4" w:space="0"/>
              <w:right w:val="single" w:color="auto" w:sz="4" w:space="0"/>
            </w:tcBorders>
            <w:vAlign w:val="center"/>
          </w:tcPr>
          <w:p w14:paraId="30696A68">
            <w:pPr>
              <w:pStyle w:val="39"/>
              <w:rPr>
                <w:rFonts w:cs="Times New Roman"/>
              </w:rPr>
            </w:pPr>
            <w:r>
              <w:rPr>
                <w:rFonts w:cs="Times New Roman"/>
              </w:rPr>
              <w:t>海岸线距离/m</w:t>
            </w:r>
          </w:p>
        </w:tc>
        <w:tc>
          <w:tcPr>
            <w:tcW w:w="2406" w:type="pct"/>
            <w:tcBorders>
              <w:top w:val="single" w:color="auto" w:sz="4" w:space="0"/>
              <w:left w:val="nil"/>
              <w:bottom w:val="single" w:color="auto" w:sz="4" w:space="0"/>
              <w:right w:val="single" w:color="auto" w:sz="4" w:space="0"/>
            </w:tcBorders>
            <w:vAlign w:val="center"/>
          </w:tcPr>
          <w:p w14:paraId="37942D1B">
            <w:pPr>
              <w:pStyle w:val="39"/>
              <w:rPr>
                <w:rFonts w:cs="Times New Roman"/>
              </w:rPr>
            </w:pPr>
            <w:r>
              <w:rPr>
                <w:rFonts w:cs="Times New Roman"/>
              </w:rPr>
              <w:t>/</w:t>
            </w:r>
          </w:p>
        </w:tc>
      </w:tr>
      <w:tr w14:paraId="553B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pct"/>
            <w:vMerge w:val="continue"/>
            <w:tcBorders>
              <w:top w:val="nil"/>
              <w:left w:val="single" w:color="auto" w:sz="4" w:space="0"/>
              <w:bottom w:val="single" w:color="auto" w:sz="4" w:space="0"/>
              <w:right w:val="single" w:color="auto" w:sz="4" w:space="0"/>
            </w:tcBorders>
            <w:vAlign w:val="center"/>
          </w:tcPr>
          <w:p w14:paraId="703F1154">
            <w:pPr>
              <w:pStyle w:val="39"/>
              <w:rPr>
                <w:rFonts w:cs="Times New Roman"/>
              </w:rPr>
            </w:pPr>
          </w:p>
        </w:tc>
        <w:tc>
          <w:tcPr>
            <w:tcW w:w="1348" w:type="pct"/>
            <w:tcBorders>
              <w:top w:val="single" w:color="auto" w:sz="4" w:space="0"/>
              <w:left w:val="nil"/>
              <w:bottom w:val="single" w:color="auto" w:sz="4" w:space="0"/>
              <w:right w:val="single" w:color="auto" w:sz="4" w:space="0"/>
            </w:tcBorders>
            <w:vAlign w:val="center"/>
          </w:tcPr>
          <w:p w14:paraId="2269580D">
            <w:pPr>
              <w:pStyle w:val="39"/>
              <w:rPr>
                <w:rFonts w:cs="Times New Roman"/>
              </w:rPr>
            </w:pPr>
            <w:r>
              <w:rPr>
                <w:rFonts w:cs="Times New Roman"/>
              </w:rPr>
              <w:t>海岸线方向/</w:t>
            </w:r>
            <w:r>
              <w:rPr>
                <w:rFonts w:cs="Times New Roman"/>
                <w:vertAlign w:val="superscript"/>
              </w:rPr>
              <w:t>o</w:t>
            </w:r>
          </w:p>
        </w:tc>
        <w:tc>
          <w:tcPr>
            <w:tcW w:w="2406" w:type="pct"/>
            <w:tcBorders>
              <w:top w:val="single" w:color="auto" w:sz="4" w:space="0"/>
              <w:left w:val="nil"/>
              <w:bottom w:val="single" w:color="auto" w:sz="4" w:space="0"/>
              <w:right w:val="single" w:color="auto" w:sz="4" w:space="0"/>
            </w:tcBorders>
            <w:vAlign w:val="center"/>
          </w:tcPr>
          <w:p w14:paraId="16688A3F">
            <w:pPr>
              <w:pStyle w:val="39"/>
              <w:rPr>
                <w:rFonts w:cs="Times New Roman"/>
              </w:rPr>
            </w:pPr>
            <w:r>
              <w:rPr>
                <w:rFonts w:cs="Times New Roman"/>
              </w:rPr>
              <w:t>/</w:t>
            </w:r>
          </w:p>
        </w:tc>
      </w:tr>
    </w:tbl>
    <w:p w14:paraId="6C00FBBE">
      <w:pPr>
        <w:pStyle w:val="15"/>
        <w:rPr>
          <w:rFonts w:cs="Times New Roman"/>
          <w:u w:val="single"/>
        </w:rPr>
      </w:pPr>
    </w:p>
    <w:p w14:paraId="538CE4CE">
      <w:pPr>
        <w:pStyle w:val="15"/>
        <w:rPr>
          <w:rFonts w:cs="Times New Roman"/>
          <w:u w:val="single"/>
        </w:rPr>
      </w:pPr>
      <w:r>
        <w:rPr>
          <w:rFonts w:cs="Times New Roman"/>
          <w:u w:val="single"/>
        </w:rPr>
        <w:t>表2.6-4  大气点源评价等级参数及判别一览表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727"/>
        <w:gridCol w:w="708"/>
        <w:gridCol w:w="708"/>
        <w:gridCol w:w="567"/>
        <w:gridCol w:w="569"/>
        <w:gridCol w:w="734"/>
        <w:gridCol w:w="591"/>
        <w:gridCol w:w="539"/>
        <w:gridCol w:w="574"/>
        <w:gridCol w:w="505"/>
        <w:gridCol w:w="704"/>
        <w:gridCol w:w="1115"/>
        <w:gridCol w:w="616"/>
      </w:tblGrid>
      <w:tr w14:paraId="77BC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 w:type="pct"/>
            <w:vMerge w:val="restart"/>
            <w:shd w:val="clear" w:color="auto" w:fill="auto"/>
            <w:vAlign w:val="center"/>
          </w:tcPr>
          <w:p w14:paraId="1E7D79E3">
            <w:pPr>
              <w:pStyle w:val="39"/>
              <w:rPr>
                <w:rFonts w:cs="Times New Roman"/>
                <w:sz w:val="15"/>
                <w:szCs w:val="15"/>
                <w:u w:val="single"/>
              </w:rPr>
            </w:pPr>
            <w:r>
              <w:rPr>
                <w:rFonts w:cs="Times New Roman"/>
                <w:sz w:val="15"/>
                <w:szCs w:val="15"/>
                <w:u w:val="single"/>
              </w:rPr>
              <w:t>编号</w:t>
            </w:r>
          </w:p>
        </w:tc>
        <w:tc>
          <w:tcPr>
            <w:tcW w:w="396" w:type="pct"/>
            <w:vMerge w:val="restart"/>
            <w:shd w:val="clear" w:color="auto" w:fill="auto"/>
            <w:vAlign w:val="center"/>
          </w:tcPr>
          <w:p w14:paraId="0464CA2E">
            <w:pPr>
              <w:pStyle w:val="39"/>
              <w:rPr>
                <w:rFonts w:cs="Times New Roman"/>
                <w:sz w:val="15"/>
                <w:szCs w:val="15"/>
                <w:u w:val="single"/>
              </w:rPr>
            </w:pPr>
            <w:r>
              <w:rPr>
                <w:rFonts w:cs="Times New Roman"/>
                <w:sz w:val="15"/>
                <w:szCs w:val="15"/>
                <w:u w:val="single"/>
              </w:rPr>
              <w:t>名称</w:t>
            </w:r>
          </w:p>
        </w:tc>
        <w:tc>
          <w:tcPr>
            <w:tcW w:w="772" w:type="pct"/>
            <w:gridSpan w:val="2"/>
            <w:vAlign w:val="center"/>
          </w:tcPr>
          <w:p w14:paraId="4AB9E618">
            <w:pPr>
              <w:pStyle w:val="39"/>
              <w:rPr>
                <w:rFonts w:cs="Times New Roman"/>
                <w:sz w:val="15"/>
                <w:szCs w:val="15"/>
                <w:u w:val="single"/>
              </w:rPr>
            </w:pPr>
            <w:r>
              <w:rPr>
                <w:rFonts w:cs="Times New Roman"/>
                <w:sz w:val="15"/>
                <w:szCs w:val="15"/>
                <w:u w:val="single"/>
              </w:rPr>
              <w:t>底部中心坐标</w:t>
            </w:r>
          </w:p>
        </w:tc>
        <w:tc>
          <w:tcPr>
            <w:tcW w:w="309" w:type="pct"/>
            <w:vMerge w:val="restart"/>
            <w:shd w:val="clear" w:color="auto" w:fill="auto"/>
            <w:vAlign w:val="center"/>
          </w:tcPr>
          <w:p w14:paraId="5902E676">
            <w:pPr>
              <w:pStyle w:val="39"/>
              <w:rPr>
                <w:rFonts w:cs="Times New Roman"/>
                <w:sz w:val="15"/>
                <w:szCs w:val="15"/>
                <w:u w:val="single"/>
              </w:rPr>
            </w:pPr>
            <w:r>
              <w:rPr>
                <w:rFonts w:cs="Times New Roman"/>
                <w:sz w:val="15"/>
                <w:szCs w:val="15"/>
                <w:u w:val="single"/>
              </w:rPr>
              <w:t>排气筒高度/m</w:t>
            </w:r>
          </w:p>
        </w:tc>
        <w:tc>
          <w:tcPr>
            <w:tcW w:w="310" w:type="pct"/>
            <w:vMerge w:val="restart"/>
            <w:shd w:val="clear" w:color="auto" w:fill="auto"/>
            <w:vAlign w:val="center"/>
          </w:tcPr>
          <w:p w14:paraId="60427208">
            <w:pPr>
              <w:pStyle w:val="39"/>
              <w:rPr>
                <w:rFonts w:cs="Times New Roman"/>
                <w:sz w:val="15"/>
                <w:szCs w:val="15"/>
                <w:u w:val="single"/>
              </w:rPr>
            </w:pPr>
            <w:r>
              <w:rPr>
                <w:rFonts w:cs="Times New Roman"/>
                <w:sz w:val="15"/>
                <w:szCs w:val="15"/>
                <w:u w:val="single"/>
              </w:rPr>
              <w:t>排气筒出口</w:t>
            </w:r>
            <w:r>
              <w:rPr>
                <w:rFonts w:hint="eastAsia" w:cs="Times New Roman"/>
                <w:sz w:val="15"/>
                <w:szCs w:val="15"/>
                <w:u w:val="single"/>
              </w:rPr>
              <w:t>内径</w:t>
            </w:r>
            <w:r>
              <w:rPr>
                <w:rFonts w:cs="Times New Roman"/>
                <w:sz w:val="15"/>
                <w:szCs w:val="15"/>
                <w:u w:val="single"/>
              </w:rPr>
              <w:t>/m</w:t>
            </w:r>
          </w:p>
        </w:tc>
        <w:tc>
          <w:tcPr>
            <w:tcW w:w="400" w:type="pct"/>
            <w:vMerge w:val="restart"/>
            <w:shd w:val="clear" w:color="auto" w:fill="auto"/>
            <w:vAlign w:val="center"/>
          </w:tcPr>
          <w:p w14:paraId="69F86591">
            <w:pPr>
              <w:pStyle w:val="39"/>
              <w:rPr>
                <w:rFonts w:cs="Times New Roman"/>
                <w:sz w:val="15"/>
                <w:szCs w:val="15"/>
                <w:u w:val="single"/>
              </w:rPr>
            </w:pPr>
            <w:r>
              <w:rPr>
                <w:rFonts w:cs="Times New Roman"/>
                <w:sz w:val="15"/>
                <w:szCs w:val="15"/>
                <w:u w:val="single"/>
              </w:rPr>
              <w:t>烟气</w:t>
            </w:r>
          </w:p>
          <w:p w14:paraId="3C9FDD55">
            <w:pPr>
              <w:pStyle w:val="39"/>
              <w:rPr>
                <w:rFonts w:cs="Times New Roman"/>
                <w:sz w:val="15"/>
                <w:szCs w:val="15"/>
                <w:u w:val="single"/>
              </w:rPr>
            </w:pPr>
            <w:r>
              <w:rPr>
                <w:rFonts w:cs="Times New Roman"/>
                <w:sz w:val="15"/>
                <w:szCs w:val="15"/>
                <w:u w:val="single"/>
              </w:rPr>
              <w:t>流</w:t>
            </w:r>
            <w:r>
              <w:rPr>
                <w:rFonts w:hint="eastAsia" w:cs="Times New Roman"/>
                <w:sz w:val="15"/>
                <w:szCs w:val="15"/>
                <w:u w:val="single"/>
              </w:rPr>
              <w:t>量</w:t>
            </w:r>
          </w:p>
          <w:p w14:paraId="57646A78">
            <w:pPr>
              <w:pStyle w:val="39"/>
              <w:rPr>
                <w:rFonts w:cs="Times New Roman"/>
                <w:sz w:val="15"/>
                <w:szCs w:val="15"/>
                <w:u w:val="single"/>
              </w:rPr>
            </w:pPr>
            <w:r>
              <w:rPr>
                <w:rFonts w:hint="eastAsia" w:cs="Times New Roman"/>
                <w:sz w:val="15"/>
                <w:szCs w:val="15"/>
                <w:u w:val="single"/>
              </w:rPr>
              <w:t>万m</w:t>
            </w:r>
            <w:r>
              <w:rPr>
                <w:rFonts w:cs="Times New Roman"/>
                <w:sz w:val="15"/>
                <w:szCs w:val="15"/>
                <w:u w:val="single"/>
                <w:vertAlign w:val="superscript"/>
              </w:rPr>
              <w:t>3</w:t>
            </w:r>
            <w:r>
              <w:rPr>
                <w:rFonts w:cs="Times New Roman"/>
                <w:sz w:val="15"/>
                <w:szCs w:val="15"/>
                <w:u w:val="single"/>
              </w:rPr>
              <w:t>/a</w:t>
            </w:r>
          </w:p>
        </w:tc>
        <w:tc>
          <w:tcPr>
            <w:tcW w:w="322" w:type="pct"/>
            <w:vMerge w:val="restart"/>
            <w:shd w:val="clear" w:color="auto" w:fill="auto"/>
            <w:vAlign w:val="center"/>
          </w:tcPr>
          <w:p w14:paraId="6A72F7C0">
            <w:pPr>
              <w:pStyle w:val="39"/>
              <w:rPr>
                <w:rFonts w:cs="Times New Roman"/>
                <w:sz w:val="15"/>
                <w:szCs w:val="15"/>
                <w:u w:val="single"/>
              </w:rPr>
            </w:pPr>
            <w:r>
              <w:rPr>
                <w:rFonts w:cs="Times New Roman"/>
                <w:sz w:val="15"/>
                <w:szCs w:val="15"/>
                <w:u w:val="single"/>
              </w:rPr>
              <w:t>烟气温度/</w:t>
            </w:r>
            <w:r>
              <w:rPr>
                <w:rFonts w:hint="eastAsia" w:ascii="宋体" w:hAnsi="宋体" w:cs="宋体"/>
                <w:sz w:val="15"/>
                <w:szCs w:val="15"/>
                <w:u w:val="single"/>
              </w:rPr>
              <w:t>℃</w:t>
            </w:r>
          </w:p>
        </w:tc>
        <w:tc>
          <w:tcPr>
            <w:tcW w:w="294" w:type="pct"/>
            <w:vMerge w:val="restart"/>
            <w:shd w:val="clear" w:color="auto" w:fill="auto"/>
            <w:vAlign w:val="center"/>
          </w:tcPr>
          <w:p w14:paraId="23EF565A">
            <w:pPr>
              <w:pStyle w:val="39"/>
              <w:rPr>
                <w:rFonts w:cs="Times New Roman"/>
                <w:sz w:val="15"/>
                <w:szCs w:val="15"/>
                <w:u w:val="single"/>
              </w:rPr>
            </w:pPr>
            <w:r>
              <w:rPr>
                <w:rFonts w:cs="Times New Roman"/>
                <w:sz w:val="15"/>
                <w:szCs w:val="15"/>
                <w:u w:val="single"/>
              </w:rPr>
              <w:t>年排放小时数/h</w:t>
            </w:r>
          </w:p>
        </w:tc>
        <w:tc>
          <w:tcPr>
            <w:tcW w:w="313" w:type="pct"/>
            <w:vMerge w:val="restart"/>
            <w:shd w:val="clear" w:color="auto" w:fill="auto"/>
            <w:vAlign w:val="center"/>
          </w:tcPr>
          <w:p w14:paraId="49EF5AE2">
            <w:pPr>
              <w:pStyle w:val="39"/>
              <w:rPr>
                <w:rFonts w:cs="Times New Roman"/>
                <w:sz w:val="15"/>
                <w:szCs w:val="15"/>
                <w:u w:val="single"/>
              </w:rPr>
            </w:pPr>
            <w:r>
              <w:rPr>
                <w:rFonts w:cs="Times New Roman"/>
                <w:sz w:val="15"/>
                <w:szCs w:val="15"/>
                <w:u w:val="single"/>
              </w:rPr>
              <w:t>排放工况</w:t>
            </w:r>
          </w:p>
        </w:tc>
        <w:tc>
          <w:tcPr>
            <w:tcW w:w="659" w:type="pct"/>
            <w:gridSpan w:val="2"/>
            <w:vMerge w:val="restart"/>
            <w:shd w:val="clear" w:color="auto" w:fill="auto"/>
            <w:vAlign w:val="center"/>
          </w:tcPr>
          <w:p w14:paraId="262759A2">
            <w:pPr>
              <w:pStyle w:val="39"/>
              <w:rPr>
                <w:rFonts w:cs="Times New Roman"/>
                <w:sz w:val="15"/>
                <w:szCs w:val="15"/>
                <w:u w:val="single"/>
              </w:rPr>
            </w:pPr>
            <w:r>
              <w:rPr>
                <w:rFonts w:cs="Times New Roman"/>
                <w:sz w:val="15"/>
                <w:szCs w:val="15"/>
                <w:u w:val="single"/>
              </w:rPr>
              <w:t>排放速率</w:t>
            </w:r>
          </w:p>
          <w:p w14:paraId="0ED7B410">
            <w:pPr>
              <w:pStyle w:val="39"/>
              <w:rPr>
                <w:rFonts w:cs="Times New Roman"/>
                <w:sz w:val="15"/>
                <w:szCs w:val="15"/>
                <w:u w:val="single"/>
              </w:rPr>
            </w:pPr>
            <w:r>
              <w:rPr>
                <w:rFonts w:cs="Times New Roman"/>
                <w:sz w:val="15"/>
                <w:szCs w:val="15"/>
                <w:u w:val="single"/>
              </w:rPr>
              <w:t>t/a</w:t>
            </w:r>
          </w:p>
        </w:tc>
        <w:tc>
          <w:tcPr>
            <w:tcW w:w="608" w:type="pct"/>
            <w:vMerge w:val="restart"/>
            <w:vAlign w:val="center"/>
          </w:tcPr>
          <w:p w14:paraId="081EA9E5">
            <w:pPr>
              <w:pStyle w:val="39"/>
              <w:rPr>
                <w:rFonts w:cs="Times New Roman"/>
                <w:sz w:val="15"/>
                <w:szCs w:val="15"/>
                <w:u w:val="single"/>
              </w:rPr>
            </w:pPr>
            <w:r>
              <w:rPr>
                <w:rFonts w:cs="Times New Roman"/>
                <w:sz w:val="15"/>
                <w:szCs w:val="15"/>
                <w:u w:val="single"/>
              </w:rPr>
              <w:t>Pmax</w:t>
            </w:r>
          </w:p>
          <w:p w14:paraId="4CCE239C">
            <w:pPr>
              <w:pStyle w:val="39"/>
              <w:rPr>
                <w:rFonts w:cs="Times New Roman"/>
                <w:sz w:val="15"/>
                <w:szCs w:val="15"/>
                <w:u w:val="single"/>
              </w:rPr>
            </w:pPr>
            <w:r>
              <w:rPr>
                <w:rFonts w:cs="Times New Roman"/>
                <w:sz w:val="15"/>
                <w:szCs w:val="15"/>
                <w:u w:val="single"/>
              </w:rPr>
              <w:t>%</w:t>
            </w:r>
          </w:p>
        </w:tc>
        <w:tc>
          <w:tcPr>
            <w:tcW w:w="336" w:type="pct"/>
            <w:vMerge w:val="restart"/>
            <w:shd w:val="clear" w:color="auto" w:fill="auto"/>
            <w:vAlign w:val="center"/>
          </w:tcPr>
          <w:p w14:paraId="0248C5EF">
            <w:pPr>
              <w:pStyle w:val="39"/>
              <w:rPr>
                <w:rFonts w:cs="Times New Roman"/>
                <w:sz w:val="15"/>
                <w:szCs w:val="15"/>
                <w:u w:val="single"/>
              </w:rPr>
            </w:pPr>
            <w:r>
              <w:rPr>
                <w:rFonts w:cs="Times New Roman"/>
                <w:sz w:val="15"/>
                <w:szCs w:val="15"/>
                <w:u w:val="single"/>
              </w:rPr>
              <w:t>评价工作等级</w:t>
            </w:r>
          </w:p>
        </w:tc>
      </w:tr>
      <w:tr w14:paraId="1FBE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 w:type="pct"/>
            <w:vMerge w:val="continue"/>
            <w:shd w:val="clear" w:color="auto" w:fill="auto"/>
            <w:vAlign w:val="center"/>
          </w:tcPr>
          <w:p w14:paraId="64D13626">
            <w:pPr>
              <w:pStyle w:val="39"/>
              <w:rPr>
                <w:rFonts w:cs="Times New Roman"/>
                <w:sz w:val="15"/>
                <w:szCs w:val="15"/>
                <w:u w:val="single"/>
              </w:rPr>
            </w:pPr>
          </w:p>
        </w:tc>
        <w:tc>
          <w:tcPr>
            <w:tcW w:w="396" w:type="pct"/>
            <w:vMerge w:val="continue"/>
            <w:shd w:val="clear" w:color="auto" w:fill="auto"/>
            <w:vAlign w:val="center"/>
          </w:tcPr>
          <w:p w14:paraId="6F2400C3">
            <w:pPr>
              <w:pStyle w:val="39"/>
              <w:rPr>
                <w:rFonts w:cs="Times New Roman"/>
                <w:sz w:val="15"/>
                <w:szCs w:val="15"/>
                <w:u w:val="single"/>
              </w:rPr>
            </w:pPr>
          </w:p>
        </w:tc>
        <w:tc>
          <w:tcPr>
            <w:tcW w:w="386" w:type="pct"/>
            <w:vAlign w:val="center"/>
          </w:tcPr>
          <w:p w14:paraId="453D89C4">
            <w:pPr>
              <w:pStyle w:val="39"/>
              <w:rPr>
                <w:rFonts w:cs="Times New Roman"/>
                <w:sz w:val="15"/>
                <w:szCs w:val="15"/>
                <w:u w:val="single"/>
              </w:rPr>
            </w:pPr>
            <w:r>
              <w:rPr>
                <w:rFonts w:cs="Times New Roman"/>
                <w:sz w:val="15"/>
                <w:szCs w:val="15"/>
                <w:u w:val="single"/>
              </w:rPr>
              <w:t>X（E）</w:t>
            </w:r>
          </w:p>
        </w:tc>
        <w:tc>
          <w:tcPr>
            <w:tcW w:w="386" w:type="pct"/>
            <w:vAlign w:val="center"/>
          </w:tcPr>
          <w:p w14:paraId="32A113AC">
            <w:pPr>
              <w:pStyle w:val="39"/>
              <w:rPr>
                <w:rFonts w:cs="Times New Roman"/>
                <w:sz w:val="15"/>
                <w:szCs w:val="15"/>
                <w:u w:val="single"/>
              </w:rPr>
            </w:pPr>
            <w:r>
              <w:rPr>
                <w:rFonts w:cs="Times New Roman"/>
                <w:sz w:val="15"/>
                <w:szCs w:val="15"/>
                <w:u w:val="single"/>
              </w:rPr>
              <w:t>Y（N）</w:t>
            </w:r>
          </w:p>
        </w:tc>
        <w:tc>
          <w:tcPr>
            <w:tcW w:w="309" w:type="pct"/>
            <w:vMerge w:val="continue"/>
            <w:shd w:val="clear" w:color="auto" w:fill="auto"/>
            <w:vAlign w:val="center"/>
          </w:tcPr>
          <w:p w14:paraId="5A91C47A">
            <w:pPr>
              <w:pStyle w:val="39"/>
              <w:rPr>
                <w:rFonts w:cs="Times New Roman"/>
                <w:sz w:val="15"/>
                <w:szCs w:val="15"/>
                <w:u w:val="single"/>
              </w:rPr>
            </w:pPr>
          </w:p>
        </w:tc>
        <w:tc>
          <w:tcPr>
            <w:tcW w:w="310" w:type="pct"/>
            <w:vMerge w:val="continue"/>
            <w:shd w:val="clear" w:color="auto" w:fill="auto"/>
            <w:vAlign w:val="center"/>
          </w:tcPr>
          <w:p w14:paraId="3A4CD781">
            <w:pPr>
              <w:pStyle w:val="39"/>
              <w:rPr>
                <w:rFonts w:cs="Times New Roman"/>
                <w:sz w:val="15"/>
                <w:szCs w:val="15"/>
                <w:u w:val="single"/>
              </w:rPr>
            </w:pPr>
          </w:p>
        </w:tc>
        <w:tc>
          <w:tcPr>
            <w:tcW w:w="400" w:type="pct"/>
            <w:vMerge w:val="continue"/>
            <w:shd w:val="clear" w:color="auto" w:fill="auto"/>
            <w:vAlign w:val="center"/>
          </w:tcPr>
          <w:p w14:paraId="32758D1C">
            <w:pPr>
              <w:pStyle w:val="39"/>
              <w:rPr>
                <w:rFonts w:cs="Times New Roman"/>
                <w:sz w:val="15"/>
                <w:szCs w:val="15"/>
                <w:u w:val="single"/>
              </w:rPr>
            </w:pPr>
          </w:p>
        </w:tc>
        <w:tc>
          <w:tcPr>
            <w:tcW w:w="322" w:type="pct"/>
            <w:vMerge w:val="continue"/>
            <w:shd w:val="clear" w:color="auto" w:fill="auto"/>
            <w:vAlign w:val="center"/>
          </w:tcPr>
          <w:p w14:paraId="1D8931DC">
            <w:pPr>
              <w:pStyle w:val="39"/>
              <w:rPr>
                <w:rFonts w:cs="Times New Roman"/>
                <w:sz w:val="15"/>
                <w:szCs w:val="15"/>
                <w:u w:val="single"/>
              </w:rPr>
            </w:pPr>
          </w:p>
        </w:tc>
        <w:tc>
          <w:tcPr>
            <w:tcW w:w="294" w:type="pct"/>
            <w:vMerge w:val="continue"/>
            <w:shd w:val="clear" w:color="auto" w:fill="auto"/>
            <w:vAlign w:val="center"/>
          </w:tcPr>
          <w:p w14:paraId="44F073BB">
            <w:pPr>
              <w:pStyle w:val="39"/>
              <w:rPr>
                <w:rFonts w:cs="Times New Roman"/>
                <w:sz w:val="15"/>
                <w:szCs w:val="15"/>
                <w:u w:val="single"/>
              </w:rPr>
            </w:pPr>
          </w:p>
        </w:tc>
        <w:tc>
          <w:tcPr>
            <w:tcW w:w="313" w:type="pct"/>
            <w:vMerge w:val="continue"/>
            <w:shd w:val="clear" w:color="auto" w:fill="auto"/>
            <w:vAlign w:val="center"/>
          </w:tcPr>
          <w:p w14:paraId="15ECA819">
            <w:pPr>
              <w:pStyle w:val="39"/>
              <w:rPr>
                <w:rFonts w:cs="Times New Roman"/>
                <w:sz w:val="15"/>
                <w:szCs w:val="15"/>
                <w:u w:val="single"/>
              </w:rPr>
            </w:pPr>
          </w:p>
        </w:tc>
        <w:tc>
          <w:tcPr>
            <w:tcW w:w="659" w:type="pct"/>
            <w:gridSpan w:val="2"/>
            <w:vMerge w:val="continue"/>
            <w:shd w:val="clear" w:color="auto" w:fill="auto"/>
            <w:vAlign w:val="center"/>
          </w:tcPr>
          <w:p w14:paraId="12566868">
            <w:pPr>
              <w:pStyle w:val="39"/>
              <w:rPr>
                <w:rFonts w:cs="Times New Roman"/>
                <w:sz w:val="15"/>
                <w:szCs w:val="15"/>
                <w:u w:val="single"/>
              </w:rPr>
            </w:pPr>
          </w:p>
        </w:tc>
        <w:tc>
          <w:tcPr>
            <w:tcW w:w="608" w:type="pct"/>
            <w:vMerge w:val="continue"/>
            <w:vAlign w:val="center"/>
          </w:tcPr>
          <w:p w14:paraId="4F33355F">
            <w:pPr>
              <w:pStyle w:val="39"/>
              <w:rPr>
                <w:rFonts w:cs="Times New Roman"/>
                <w:sz w:val="15"/>
                <w:szCs w:val="15"/>
                <w:u w:val="single"/>
              </w:rPr>
            </w:pPr>
          </w:p>
        </w:tc>
        <w:tc>
          <w:tcPr>
            <w:tcW w:w="336" w:type="pct"/>
            <w:vMerge w:val="continue"/>
            <w:shd w:val="clear" w:color="auto" w:fill="auto"/>
            <w:vAlign w:val="center"/>
          </w:tcPr>
          <w:p w14:paraId="75313EE9">
            <w:pPr>
              <w:pStyle w:val="39"/>
              <w:rPr>
                <w:rFonts w:cs="Times New Roman"/>
                <w:sz w:val="15"/>
                <w:szCs w:val="15"/>
                <w:u w:val="single"/>
              </w:rPr>
            </w:pPr>
          </w:p>
        </w:tc>
      </w:tr>
      <w:tr w14:paraId="7BE3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 w:type="pct"/>
            <w:vMerge w:val="restart"/>
            <w:shd w:val="clear" w:color="auto" w:fill="auto"/>
            <w:vAlign w:val="center"/>
          </w:tcPr>
          <w:p w14:paraId="523848E1">
            <w:pPr>
              <w:pStyle w:val="39"/>
              <w:rPr>
                <w:rFonts w:cs="Times New Roman"/>
                <w:sz w:val="15"/>
                <w:szCs w:val="15"/>
                <w:u w:val="single"/>
              </w:rPr>
            </w:pPr>
            <w:r>
              <w:rPr>
                <w:rFonts w:hint="eastAsia" w:cs="Times New Roman"/>
                <w:sz w:val="15"/>
                <w:szCs w:val="15"/>
                <w:u w:val="single"/>
              </w:rPr>
              <w:t>1</w:t>
            </w:r>
            <w:r>
              <w:rPr>
                <w:rFonts w:cs="Times New Roman"/>
                <w:sz w:val="15"/>
                <w:szCs w:val="15"/>
                <w:u w:val="single"/>
              </w:rPr>
              <w:t>#</w:t>
            </w:r>
          </w:p>
        </w:tc>
        <w:tc>
          <w:tcPr>
            <w:tcW w:w="396" w:type="pct"/>
            <w:vMerge w:val="restart"/>
            <w:shd w:val="clear" w:color="auto" w:fill="auto"/>
            <w:vAlign w:val="center"/>
          </w:tcPr>
          <w:p w14:paraId="0B7E65FB">
            <w:pPr>
              <w:pStyle w:val="39"/>
              <w:rPr>
                <w:rFonts w:cs="Times New Roman"/>
                <w:sz w:val="15"/>
                <w:szCs w:val="15"/>
                <w:u w:val="single"/>
              </w:rPr>
            </w:pPr>
            <w:r>
              <w:rPr>
                <w:rFonts w:hint="eastAsia" w:cs="Times New Roman"/>
                <w:sz w:val="15"/>
                <w:szCs w:val="15"/>
                <w:u w:val="single"/>
              </w:rPr>
              <w:t>锅炉废气</w:t>
            </w:r>
            <w:r>
              <w:rPr>
                <w:rFonts w:cs="Times New Roman"/>
                <w:sz w:val="15"/>
                <w:szCs w:val="15"/>
                <w:u w:val="single"/>
              </w:rPr>
              <w:t>排气筒</w:t>
            </w:r>
            <w:r>
              <w:rPr>
                <w:rFonts w:hint="eastAsia" w:cs="Times New Roman"/>
                <w:sz w:val="15"/>
                <w:szCs w:val="15"/>
                <w:u w:val="single"/>
              </w:rPr>
              <w:t>（1</w:t>
            </w:r>
            <w:r>
              <w:rPr>
                <w:rFonts w:cs="Times New Roman"/>
                <w:sz w:val="15"/>
                <w:szCs w:val="15"/>
                <w:u w:val="single"/>
              </w:rPr>
              <w:t>#、</w:t>
            </w:r>
            <w:r>
              <w:rPr>
                <w:rFonts w:hint="eastAsia" w:cs="Times New Roman"/>
                <w:sz w:val="15"/>
                <w:szCs w:val="15"/>
                <w:u w:val="single"/>
              </w:rPr>
              <w:t>2</w:t>
            </w:r>
            <w:r>
              <w:rPr>
                <w:rFonts w:cs="Times New Roman"/>
                <w:sz w:val="15"/>
                <w:szCs w:val="15"/>
                <w:u w:val="single"/>
              </w:rPr>
              <w:t>#、</w:t>
            </w:r>
            <w:r>
              <w:rPr>
                <w:rFonts w:hint="eastAsia" w:cs="Times New Roman"/>
                <w:sz w:val="15"/>
                <w:szCs w:val="15"/>
                <w:u w:val="single"/>
              </w:rPr>
              <w:t>3</w:t>
            </w:r>
            <w:r>
              <w:rPr>
                <w:rFonts w:cs="Times New Roman"/>
                <w:sz w:val="15"/>
                <w:szCs w:val="15"/>
                <w:u w:val="single"/>
              </w:rPr>
              <w:t>#</w:t>
            </w:r>
            <w:r>
              <w:rPr>
                <w:rFonts w:hint="eastAsia" w:cs="Times New Roman"/>
                <w:sz w:val="15"/>
                <w:szCs w:val="15"/>
                <w:u w:val="single"/>
              </w:rPr>
              <w:t>）</w:t>
            </w:r>
          </w:p>
        </w:tc>
        <w:tc>
          <w:tcPr>
            <w:tcW w:w="386" w:type="pct"/>
            <w:vMerge w:val="restart"/>
            <w:vAlign w:val="center"/>
          </w:tcPr>
          <w:p w14:paraId="227045C7">
            <w:pPr>
              <w:pStyle w:val="39"/>
              <w:rPr>
                <w:rFonts w:cs="Times New Roman"/>
                <w:sz w:val="15"/>
                <w:szCs w:val="15"/>
                <w:u w:val="single"/>
              </w:rPr>
            </w:pPr>
            <w:r>
              <w:rPr>
                <w:rFonts w:cs="Times New Roman"/>
                <w:sz w:val="15"/>
                <w:szCs w:val="15"/>
                <w:u w:val="single"/>
              </w:rPr>
              <w:t>112.396409054</w:t>
            </w:r>
          </w:p>
        </w:tc>
        <w:tc>
          <w:tcPr>
            <w:tcW w:w="386" w:type="pct"/>
            <w:vMerge w:val="restart"/>
            <w:vAlign w:val="center"/>
          </w:tcPr>
          <w:p w14:paraId="3425DF75">
            <w:pPr>
              <w:pStyle w:val="39"/>
              <w:rPr>
                <w:rFonts w:cs="Times New Roman"/>
                <w:sz w:val="15"/>
                <w:szCs w:val="15"/>
                <w:u w:val="single"/>
              </w:rPr>
            </w:pPr>
            <w:r>
              <w:rPr>
                <w:rFonts w:cs="Times New Roman"/>
                <w:sz w:val="15"/>
                <w:szCs w:val="15"/>
                <w:u w:val="single"/>
              </w:rPr>
              <w:t>27.078804477</w:t>
            </w:r>
          </w:p>
        </w:tc>
        <w:tc>
          <w:tcPr>
            <w:tcW w:w="309" w:type="pct"/>
            <w:vMerge w:val="restart"/>
            <w:shd w:val="clear" w:color="auto" w:fill="auto"/>
            <w:vAlign w:val="center"/>
          </w:tcPr>
          <w:p w14:paraId="29FC1796">
            <w:pPr>
              <w:pStyle w:val="39"/>
              <w:rPr>
                <w:rFonts w:cs="Times New Roman"/>
                <w:sz w:val="15"/>
                <w:szCs w:val="15"/>
                <w:u w:val="single"/>
              </w:rPr>
            </w:pPr>
            <w:r>
              <w:rPr>
                <w:rFonts w:cs="Times New Roman"/>
                <w:sz w:val="15"/>
                <w:szCs w:val="15"/>
                <w:u w:val="single"/>
              </w:rPr>
              <w:t>20</w:t>
            </w:r>
          </w:p>
        </w:tc>
        <w:tc>
          <w:tcPr>
            <w:tcW w:w="310" w:type="pct"/>
            <w:vMerge w:val="restart"/>
            <w:shd w:val="clear" w:color="auto" w:fill="auto"/>
            <w:vAlign w:val="center"/>
          </w:tcPr>
          <w:p w14:paraId="50FD318B">
            <w:pPr>
              <w:pStyle w:val="39"/>
              <w:rPr>
                <w:rFonts w:cs="Times New Roman"/>
                <w:sz w:val="15"/>
                <w:szCs w:val="15"/>
                <w:u w:val="single"/>
              </w:rPr>
            </w:pPr>
            <w:r>
              <w:rPr>
                <w:rFonts w:cs="Times New Roman"/>
                <w:sz w:val="15"/>
                <w:szCs w:val="15"/>
                <w:u w:val="single"/>
              </w:rPr>
              <w:t>0.5</w:t>
            </w:r>
          </w:p>
        </w:tc>
        <w:tc>
          <w:tcPr>
            <w:tcW w:w="400" w:type="pct"/>
            <w:vMerge w:val="restart"/>
            <w:shd w:val="clear" w:color="auto" w:fill="auto"/>
            <w:vAlign w:val="center"/>
          </w:tcPr>
          <w:p w14:paraId="3FA5BDC7">
            <w:pPr>
              <w:pStyle w:val="39"/>
              <w:rPr>
                <w:rFonts w:cs="Times New Roman"/>
                <w:sz w:val="15"/>
                <w:szCs w:val="15"/>
                <w:u w:val="single"/>
              </w:rPr>
            </w:pPr>
            <w:r>
              <w:rPr>
                <w:rFonts w:cs="Times New Roman"/>
                <w:sz w:val="15"/>
                <w:szCs w:val="15"/>
                <w:u w:val="single"/>
              </w:rPr>
              <w:t>404.4</w:t>
            </w:r>
          </w:p>
        </w:tc>
        <w:tc>
          <w:tcPr>
            <w:tcW w:w="322" w:type="pct"/>
            <w:vMerge w:val="restart"/>
            <w:shd w:val="clear" w:color="auto" w:fill="auto"/>
            <w:vAlign w:val="center"/>
          </w:tcPr>
          <w:p w14:paraId="0EB49187">
            <w:pPr>
              <w:pStyle w:val="39"/>
              <w:rPr>
                <w:rFonts w:cs="Times New Roman"/>
                <w:sz w:val="15"/>
                <w:szCs w:val="15"/>
                <w:u w:val="single"/>
              </w:rPr>
            </w:pPr>
            <w:r>
              <w:rPr>
                <w:rFonts w:cs="Times New Roman"/>
                <w:sz w:val="15"/>
                <w:szCs w:val="15"/>
                <w:u w:val="single"/>
              </w:rPr>
              <w:t>50</w:t>
            </w:r>
          </w:p>
        </w:tc>
        <w:tc>
          <w:tcPr>
            <w:tcW w:w="294" w:type="pct"/>
            <w:vMerge w:val="restart"/>
            <w:shd w:val="clear" w:color="auto" w:fill="auto"/>
            <w:vAlign w:val="center"/>
          </w:tcPr>
          <w:p w14:paraId="6BA1C618">
            <w:pPr>
              <w:pStyle w:val="39"/>
              <w:rPr>
                <w:rFonts w:cs="Times New Roman"/>
                <w:sz w:val="15"/>
                <w:szCs w:val="15"/>
                <w:u w:val="single"/>
              </w:rPr>
            </w:pPr>
            <w:r>
              <w:rPr>
                <w:rFonts w:cs="Times New Roman"/>
                <w:sz w:val="15"/>
                <w:szCs w:val="15"/>
                <w:u w:val="single"/>
              </w:rPr>
              <w:t>2160</w:t>
            </w:r>
          </w:p>
        </w:tc>
        <w:tc>
          <w:tcPr>
            <w:tcW w:w="313" w:type="pct"/>
            <w:vMerge w:val="restart"/>
            <w:shd w:val="clear" w:color="auto" w:fill="auto"/>
            <w:vAlign w:val="center"/>
          </w:tcPr>
          <w:p w14:paraId="75009C4A">
            <w:pPr>
              <w:pStyle w:val="39"/>
              <w:rPr>
                <w:rFonts w:cs="Times New Roman"/>
                <w:sz w:val="15"/>
                <w:szCs w:val="15"/>
                <w:u w:val="single"/>
              </w:rPr>
            </w:pPr>
            <w:r>
              <w:rPr>
                <w:rFonts w:cs="Times New Roman"/>
                <w:sz w:val="15"/>
                <w:szCs w:val="15"/>
                <w:u w:val="single"/>
              </w:rPr>
              <w:t>正常</w:t>
            </w:r>
          </w:p>
        </w:tc>
        <w:tc>
          <w:tcPr>
            <w:tcW w:w="275" w:type="pct"/>
            <w:shd w:val="clear" w:color="auto" w:fill="auto"/>
            <w:vAlign w:val="center"/>
          </w:tcPr>
          <w:p w14:paraId="7B5E7912">
            <w:pPr>
              <w:pStyle w:val="39"/>
              <w:rPr>
                <w:sz w:val="15"/>
                <w:szCs w:val="15"/>
                <w:u w:val="single"/>
              </w:rPr>
            </w:pPr>
            <w:r>
              <w:rPr>
                <w:sz w:val="15"/>
                <w:szCs w:val="15"/>
                <w:u w:val="single"/>
              </w:rPr>
              <w:t>SO</w:t>
            </w:r>
            <w:r>
              <w:rPr>
                <w:sz w:val="15"/>
                <w:szCs w:val="15"/>
                <w:u w:val="single"/>
                <w:vertAlign w:val="subscript"/>
              </w:rPr>
              <w:t>2</w:t>
            </w:r>
          </w:p>
        </w:tc>
        <w:tc>
          <w:tcPr>
            <w:tcW w:w="384" w:type="pct"/>
            <w:shd w:val="clear" w:color="auto" w:fill="auto"/>
            <w:vAlign w:val="center"/>
          </w:tcPr>
          <w:p w14:paraId="55CADCC6">
            <w:pPr>
              <w:jc w:val="center"/>
              <w:rPr>
                <w:rFonts w:ascii="Times New Roman" w:hAnsi="Times New Roman" w:cs="Times New Roman"/>
                <w:sz w:val="15"/>
                <w:szCs w:val="15"/>
                <w:u w:val="single"/>
              </w:rPr>
            </w:pPr>
            <w:r>
              <w:rPr>
                <w:rFonts w:ascii="Times New Roman" w:hAnsi="Times New Roman" w:cs="Times New Roman"/>
                <w:sz w:val="15"/>
                <w:szCs w:val="15"/>
                <w:u w:val="single"/>
              </w:rPr>
              <w:t>0.22</w:t>
            </w:r>
          </w:p>
        </w:tc>
        <w:tc>
          <w:tcPr>
            <w:tcW w:w="608" w:type="pct"/>
            <w:vAlign w:val="center"/>
          </w:tcPr>
          <w:p w14:paraId="65E1F706">
            <w:pPr>
              <w:pStyle w:val="39"/>
              <w:rPr>
                <w:rFonts w:cs="Times New Roman"/>
                <w:sz w:val="15"/>
                <w:szCs w:val="15"/>
                <w:u w:val="single"/>
              </w:rPr>
            </w:pPr>
            <w:r>
              <w:rPr>
                <w:sz w:val="15"/>
                <w:szCs w:val="15"/>
                <w:u w:val="single"/>
              </w:rPr>
              <w:t>0.33</w:t>
            </w:r>
            <w:r>
              <w:rPr>
                <w:rFonts w:hint="eastAsia"/>
                <w:sz w:val="15"/>
                <w:szCs w:val="15"/>
                <w:u w:val="single"/>
              </w:rPr>
              <w:t>＜1</w:t>
            </w:r>
          </w:p>
        </w:tc>
        <w:tc>
          <w:tcPr>
            <w:tcW w:w="336" w:type="pct"/>
            <w:shd w:val="clear" w:color="auto" w:fill="auto"/>
            <w:vAlign w:val="center"/>
          </w:tcPr>
          <w:p w14:paraId="3AE5030D">
            <w:pPr>
              <w:pStyle w:val="39"/>
              <w:rPr>
                <w:sz w:val="15"/>
                <w:szCs w:val="15"/>
                <w:u w:val="single"/>
              </w:rPr>
            </w:pPr>
            <w:r>
              <w:rPr>
                <w:rFonts w:hint="eastAsia"/>
                <w:sz w:val="15"/>
                <w:szCs w:val="15"/>
                <w:u w:val="single"/>
              </w:rPr>
              <w:t>三级</w:t>
            </w:r>
          </w:p>
        </w:tc>
      </w:tr>
      <w:tr w14:paraId="59A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 w:type="pct"/>
            <w:vMerge w:val="continue"/>
            <w:shd w:val="clear" w:color="auto" w:fill="auto"/>
            <w:vAlign w:val="center"/>
          </w:tcPr>
          <w:p w14:paraId="5DB37DCB">
            <w:pPr>
              <w:pStyle w:val="39"/>
              <w:rPr>
                <w:rFonts w:cs="Times New Roman"/>
                <w:sz w:val="15"/>
                <w:szCs w:val="15"/>
                <w:u w:val="single"/>
              </w:rPr>
            </w:pPr>
          </w:p>
        </w:tc>
        <w:tc>
          <w:tcPr>
            <w:tcW w:w="396" w:type="pct"/>
            <w:vMerge w:val="continue"/>
            <w:shd w:val="clear" w:color="auto" w:fill="auto"/>
            <w:vAlign w:val="center"/>
          </w:tcPr>
          <w:p w14:paraId="442CEBE0">
            <w:pPr>
              <w:pStyle w:val="39"/>
              <w:rPr>
                <w:rFonts w:cs="Times New Roman"/>
                <w:sz w:val="15"/>
                <w:szCs w:val="15"/>
                <w:u w:val="single"/>
              </w:rPr>
            </w:pPr>
          </w:p>
        </w:tc>
        <w:tc>
          <w:tcPr>
            <w:tcW w:w="386" w:type="pct"/>
            <w:vMerge w:val="continue"/>
            <w:vAlign w:val="center"/>
          </w:tcPr>
          <w:p w14:paraId="70931F8A">
            <w:pPr>
              <w:pStyle w:val="39"/>
              <w:rPr>
                <w:rFonts w:cs="Times New Roman"/>
                <w:sz w:val="15"/>
                <w:szCs w:val="15"/>
                <w:u w:val="single"/>
              </w:rPr>
            </w:pPr>
          </w:p>
        </w:tc>
        <w:tc>
          <w:tcPr>
            <w:tcW w:w="386" w:type="pct"/>
            <w:vMerge w:val="continue"/>
            <w:vAlign w:val="center"/>
          </w:tcPr>
          <w:p w14:paraId="2F19698B">
            <w:pPr>
              <w:pStyle w:val="39"/>
              <w:rPr>
                <w:rFonts w:cs="Times New Roman"/>
                <w:sz w:val="15"/>
                <w:szCs w:val="15"/>
                <w:u w:val="single"/>
              </w:rPr>
            </w:pPr>
          </w:p>
        </w:tc>
        <w:tc>
          <w:tcPr>
            <w:tcW w:w="309" w:type="pct"/>
            <w:vMerge w:val="continue"/>
            <w:shd w:val="clear" w:color="auto" w:fill="auto"/>
            <w:vAlign w:val="center"/>
          </w:tcPr>
          <w:p w14:paraId="60DE3136">
            <w:pPr>
              <w:pStyle w:val="39"/>
              <w:rPr>
                <w:rFonts w:cs="Times New Roman"/>
                <w:sz w:val="15"/>
                <w:szCs w:val="15"/>
                <w:u w:val="single"/>
              </w:rPr>
            </w:pPr>
          </w:p>
        </w:tc>
        <w:tc>
          <w:tcPr>
            <w:tcW w:w="310" w:type="pct"/>
            <w:vMerge w:val="continue"/>
            <w:shd w:val="clear" w:color="auto" w:fill="auto"/>
            <w:vAlign w:val="center"/>
          </w:tcPr>
          <w:p w14:paraId="37FDFC2D">
            <w:pPr>
              <w:pStyle w:val="39"/>
              <w:rPr>
                <w:rFonts w:cs="Times New Roman"/>
                <w:sz w:val="15"/>
                <w:szCs w:val="15"/>
                <w:u w:val="single"/>
              </w:rPr>
            </w:pPr>
          </w:p>
        </w:tc>
        <w:tc>
          <w:tcPr>
            <w:tcW w:w="400" w:type="pct"/>
            <w:vMerge w:val="continue"/>
            <w:shd w:val="clear" w:color="auto" w:fill="auto"/>
            <w:vAlign w:val="center"/>
          </w:tcPr>
          <w:p w14:paraId="299B3B66">
            <w:pPr>
              <w:pStyle w:val="39"/>
              <w:rPr>
                <w:rFonts w:cs="Times New Roman"/>
                <w:sz w:val="15"/>
                <w:szCs w:val="15"/>
                <w:u w:val="single"/>
              </w:rPr>
            </w:pPr>
          </w:p>
        </w:tc>
        <w:tc>
          <w:tcPr>
            <w:tcW w:w="322" w:type="pct"/>
            <w:vMerge w:val="continue"/>
            <w:shd w:val="clear" w:color="auto" w:fill="auto"/>
            <w:vAlign w:val="center"/>
          </w:tcPr>
          <w:p w14:paraId="734A9DB7">
            <w:pPr>
              <w:pStyle w:val="39"/>
              <w:rPr>
                <w:rFonts w:cs="Times New Roman"/>
                <w:sz w:val="15"/>
                <w:szCs w:val="15"/>
                <w:u w:val="single"/>
              </w:rPr>
            </w:pPr>
          </w:p>
        </w:tc>
        <w:tc>
          <w:tcPr>
            <w:tcW w:w="294" w:type="pct"/>
            <w:vMerge w:val="continue"/>
            <w:shd w:val="clear" w:color="auto" w:fill="auto"/>
            <w:vAlign w:val="center"/>
          </w:tcPr>
          <w:p w14:paraId="45066016">
            <w:pPr>
              <w:pStyle w:val="39"/>
              <w:rPr>
                <w:rFonts w:cs="Times New Roman"/>
                <w:sz w:val="15"/>
                <w:szCs w:val="15"/>
                <w:u w:val="single"/>
              </w:rPr>
            </w:pPr>
          </w:p>
        </w:tc>
        <w:tc>
          <w:tcPr>
            <w:tcW w:w="313" w:type="pct"/>
            <w:vMerge w:val="continue"/>
            <w:shd w:val="clear" w:color="auto" w:fill="auto"/>
            <w:vAlign w:val="center"/>
          </w:tcPr>
          <w:p w14:paraId="5435CC0E">
            <w:pPr>
              <w:pStyle w:val="39"/>
              <w:rPr>
                <w:rFonts w:cs="Times New Roman"/>
                <w:sz w:val="15"/>
                <w:szCs w:val="15"/>
                <w:u w:val="single"/>
              </w:rPr>
            </w:pPr>
          </w:p>
        </w:tc>
        <w:tc>
          <w:tcPr>
            <w:tcW w:w="275" w:type="pct"/>
            <w:shd w:val="clear" w:color="auto" w:fill="auto"/>
            <w:vAlign w:val="center"/>
          </w:tcPr>
          <w:p w14:paraId="10881C17">
            <w:pPr>
              <w:pStyle w:val="39"/>
              <w:rPr>
                <w:sz w:val="15"/>
                <w:szCs w:val="15"/>
                <w:u w:val="single"/>
              </w:rPr>
            </w:pPr>
            <w:r>
              <w:rPr>
                <w:sz w:val="15"/>
                <w:szCs w:val="15"/>
                <w:u w:val="single"/>
              </w:rPr>
              <w:t>NO</w:t>
            </w:r>
            <w:r>
              <w:rPr>
                <w:sz w:val="15"/>
                <w:szCs w:val="15"/>
                <w:u w:val="single"/>
                <w:vertAlign w:val="subscript"/>
              </w:rPr>
              <w:t>X</w:t>
            </w:r>
          </w:p>
        </w:tc>
        <w:tc>
          <w:tcPr>
            <w:tcW w:w="384" w:type="pct"/>
            <w:shd w:val="clear" w:color="auto" w:fill="auto"/>
            <w:vAlign w:val="center"/>
          </w:tcPr>
          <w:p w14:paraId="2D063F5D">
            <w:pPr>
              <w:jc w:val="center"/>
              <w:rPr>
                <w:rFonts w:ascii="Times New Roman" w:hAnsi="Times New Roman" w:cs="Times New Roman"/>
                <w:sz w:val="15"/>
                <w:szCs w:val="15"/>
                <w:u w:val="single"/>
              </w:rPr>
            </w:pPr>
            <w:r>
              <w:rPr>
                <w:rFonts w:ascii="Times New Roman" w:hAnsi="Times New Roman" w:cs="Times New Roman"/>
                <w:sz w:val="15"/>
                <w:szCs w:val="15"/>
                <w:u w:val="single"/>
              </w:rPr>
              <w:t>0.66</w:t>
            </w:r>
          </w:p>
        </w:tc>
        <w:tc>
          <w:tcPr>
            <w:tcW w:w="608" w:type="pct"/>
            <w:vAlign w:val="center"/>
          </w:tcPr>
          <w:p w14:paraId="58AD6EDD">
            <w:pPr>
              <w:pStyle w:val="39"/>
              <w:rPr>
                <w:rFonts w:cs="Times New Roman"/>
                <w:sz w:val="15"/>
                <w:szCs w:val="15"/>
                <w:u w:val="single"/>
              </w:rPr>
            </w:pPr>
            <w:r>
              <w:rPr>
                <w:sz w:val="15"/>
                <w:szCs w:val="15"/>
                <w:u w:val="single"/>
              </w:rPr>
              <w:t>1</w:t>
            </w:r>
            <w:r>
              <w:rPr>
                <w:rFonts w:hint="eastAsia"/>
                <w:sz w:val="15"/>
                <w:szCs w:val="15"/>
                <w:u w:val="single"/>
              </w:rPr>
              <w:t>＜</w:t>
            </w:r>
            <w:r>
              <w:rPr>
                <w:rFonts w:cs="Times New Roman"/>
                <w:sz w:val="15"/>
                <w:szCs w:val="15"/>
                <w:u w:val="single"/>
              </w:rPr>
              <w:t>1.99</w:t>
            </w:r>
            <w:r>
              <w:rPr>
                <w:rFonts w:hint="eastAsia"/>
                <w:sz w:val="15"/>
                <w:szCs w:val="15"/>
                <w:u w:val="single"/>
              </w:rPr>
              <w:t>＜1</w:t>
            </w:r>
            <w:r>
              <w:rPr>
                <w:sz w:val="15"/>
                <w:szCs w:val="15"/>
                <w:u w:val="single"/>
              </w:rPr>
              <w:t>0</w:t>
            </w:r>
          </w:p>
        </w:tc>
        <w:tc>
          <w:tcPr>
            <w:tcW w:w="336" w:type="pct"/>
            <w:shd w:val="clear" w:color="auto" w:fill="auto"/>
            <w:vAlign w:val="center"/>
          </w:tcPr>
          <w:p w14:paraId="43FC5E4D">
            <w:pPr>
              <w:pStyle w:val="39"/>
              <w:rPr>
                <w:sz w:val="15"/>
                <w:szCs w:val="15"/>
                <w:u w:val="single"/>
              </w:rPr>
            </w:pPr>
            <w:r>
              <w:rPr>
                <w:rFonts w:hint="eastAsia"/>
                <w:sz w:val="15"/>
                <w:szCs w:val="15"/>
                <w:u w:val="single"/>
              </w:rPr>
              <w:t>二级</w:t>
            </w:r>
          </w:p>
        </w:tc>
      </w:tr>
      <w:tr w14:paraId="2B0D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 w:type="pct"/>
            <w:vMerge w:val="continue"/>
            <w:shd w:val="clear" w:color="auto" w:fill="auto"/>
            <w:vAlign w:val="center"/>
          </w:tcPr>
          <w:p w14:paraId="51D7188D">
            <w:pPr>
              <w:pStyle w:val="39"/>
              <w:rPr>
                <w:rFonts w:cs="Times New Roman"/>
                <w:sz w:val="15"/>
                <w:szCs w:val="15"/>
                <w:u w:val="single"/>
              </w:rPr>
            </w:pPr>
          </w:p>
        </w:tc>
        <w:tc>
          <w:tcPr>
            <w:tcW w:w="396" w:type="pct"/>
            <w:vMerge w:val="continue"/>
            <w:shd w:val="clear" w:color="auto" w:fill="auto"/>
            <w:vAlign w:val="center"/>
          </w:tcPr>
          <w:p w14:paraId="0AA6D6C6">
            <w:pPr>
              <w:pStyle w:val="39"/>
              <w:rPr>
                <w:rFonts w:cs="Times New Roman"/>
                <w:sz w:val="15"/>
                <w:szCs w:val="15"/>
                <w:u w:val="single"/>
              </w:rPr>
            </w:pPr>
          </w:p>
        </w:tc>
        <w:tc>
          <w:tcPr>
            <w:tcW w:w="386" w:type="pct"/>
            <w:vMerge w:val="continue"/>
            <w:vAlign w:val="center"/>
          </w:tcPr>
          <w:p w14:paraId="65A119C0">
            <w:pPr>
              <w:pStyle w:val="39"/>
              <w:rPr>
                <w:rFonts w:cs="Times New Roman"/>
                <w:sz w:val="15"/>
                <w:szCs w:val="15"/>
                <w:u w:val="single"/>
              </w:rPr>
            </w:pPr>
          </w:p>
        </w:tc>
        <w:tc>
          <w:tcPr>
            <w:tcW w:w="386" w:type="pct"/>
            <w:vMerge w:val="continue"/>
            <w:vAlign w:val="center"/>
          </w:tcPr>
          <w:p w14:paraId="4ECF9ACA">
            <w:pPr>
              <w:pStyle w:val="39"/>
              <w:rPr>
                <w:rFonts w:cs="Times New Roman"/>
                <w:sz w:val="15"/>
                <w:szCs w:val="15"/>
                <w:u w:val="single"/>
              </w:rPr>
            </w:pPr>
          </w:p>
        </w:tc>
        <w:tc>
          <w:tcPr>
            <w:tcW w:w="309" w:type="pct"/>
            <w:vMerge w:val="continue"/>
            <w:shd w:val="clear" w:color="auto" w:fill="auto"/>
            <w:vAlign w:val="center"/>
          </w:tcPr>
          <w:p w14:paraId="226C8321">
            <w:pPr>
              <w:pStyle w:val="39"/>
              <w:rPr>
                <w:rFonts w:cs="Times New Roman"/>
                <w:sz w:val="15"/>
                <w:szCs w:val="15"/>
                <w:u w:val="single"/>
              </w:rPr>
            </w:pPr>
          </w:p>
        </w:tc>
        <w:tc>
          <w:tcPr>
            <w:tcW w:w="310" w:type="pct"/>
            <w:vMerge w:val="continue"/>
            <w:shd w:val="clear" w:color="auto" w:fill="auto"/>
            <w:vAlign w:val="center"/>
          </w:tcPr>
          <w:p w14:paraId="7791FE90">
            <w:pPr>
              <w:pStyle w:val="39"/>
              <w:rPr>
                <w:rFonts w:cs="Times New Roman"/>
                <w:sz w:val="15"/>
                <w:szCs w:val="15"/>
                <w:u w:val="single"/>
              </w:rPr>
            </w:pPr>
          </w:p>
        </w:tc>
        <w:tc>
          <w:tcPr>
            <w:tcW w:w="400" w:type="pct"/>
            <w:vMerge w:val="continue"/>
            <w:shd w:val="clear" w:color="auto" w:fill="auto"/>
            <w:vAlign w:val="center"/>
          </w:tcPr>
          <w:p w14:paraId="3613231D">
            <w:pPr>
              <w:pStyle w:val="39"/>
              <w:rPr>
                <w:rFonts w:cs="Times New Roman"/>
                <w:sz w:val="15"/>
                <w:szCs w:val="15"/>
                <w:u w:val="single"/>
              </w:rPr>
            </w:pPr>
          </w:p>
        </w:tc>
        <w:tc>
          <w:tcPr>
            <w:tcW w:w="322" w:type="pct"/>
            <w:vMerge w:val="continue"/>
            <w:shd w:val="clear" w:color="auto" w:fill="auto"/>
            <w:vAlign w:val="center"/>
          </w:tcPr>
          <w:p w14:paraId="391BCF9E">
            <w:pPr>
              <w:pStyle w:val="39"/>
              <w:rPr>
                <w:rFonts w:cs="Times New Roman"/>
                <w:sz w:val="15"/>
                <w:szCs w:val="15"/>
                <w:u w:val="single"/>
              </w:rPr>
            </w:pPr>
          </w:p>
        </w:tc>
        <w:tc>
          <w:tcPr>
            <w:tcW w:w="294" w:type="pct"/>
            <w:vMerge w:val="continue"/>
            <w:shd w:val="clear" w:color="auto" w:fill="auto"/>
            <w:vAlign w:val="center"/>
          </w:tcPr>
          <w:p w14:paraId="44C36E56">
            <w:pPr>
              <w:pStyle w:val="39"/>
              <w:rPr>
                <w:rFonts w:cs="Times New Roman"/>
                <w:sz w:val="15"/>
                <w:szCs w:val="15"/>
                <w:u w:val="single"/>
              </w:rPr>
            </w:pPr>
          </w:p>
        </w:tc>
        <w:tc>
          <w:tcPr>
            <w:tcW w:w="313" w:type="pct"/>
            <w:vMerge w:val="continue"/>
            <w:shd w:val="clear" w:color="auto" w:fill="auto"/>
            <w:vAlign w:val="center"/>
          </w:tcPr>
          <w:p w14:paraId="7E38AB4D">
            <w:pPr>
              <w:pStyle w:val="39"/>
              <w:rPr>
                <w:rFonts w:cs="Times New Roman"/>
                <w:sz w:val="15"/>
                <w:szCs w:val="15"/>
                <w:u w:val="single"/>
              </w:rPr>
            </w:pPr>
          </w:p>
        </w:tc>
        <w:tc>
          <w:tcPr>
            <w:tcW w:w="275" w:type="pct"/>
            <w:shd w:val="clear" w:color="auto" w:fill="auto"/>
            <w:vAlign w:val="center"/>
          </w:tcPr>
          <w:p w14:paraId="288C7C37">
            <w:pPr>
              <w:pStyle w:val="39"/>
              <w:rPr>
                <w:sz w:val="15"/>
                <w:szCs w:val="15"/>
                <w:u w:val="single"/>
              </w:rPr>
            </w:pPr>
            <w:r>
              <w:rPr>
                <w:rFonts w:hint="eastAsia"/>
                <w:sz w:val="15"/>
                <w:szCs w:val="15"/>
                <w:u w:val="single"/>
              </w:rPr>
              <w:t>TSP</w:t>
            </w:r>
          </w:p>
        </w:tc>
        <w:tc>
          <w:tcPr>
            <w:tcW w:w="384" w:type="pct"/>
            <w:shd w:val="clear" w:color="auto" w:fill="auto"/>
            <w:vAlign w:val="center"/>
          </w:tcPr>
          <w:p w14:paraId="536A6562">
            <w:pPr>
              <w:jc w:val="center"/>
              <w:rPr>
                <w:rFonts w:ascii="Times New Roman" w:hAnsi="Times New Roman" w:cs="Times New Roman"/>
                <w:sz w:val="15"/>
                <w:szCs w:val="15"/>
                <w:u w:val="single"/>
              </w:rPr>
            </w:pPr>
            <w:r>
              <w:rPr>
                <w:rFonts w:hint="eastAsia" w:ascii="Times New Roman" w:hAnsi="Times New Roman" w:cs="Times New Roman"/>
                <w:sz w:val="15"/>
                <w:szCs w:val="15"/>
                <w:u w:val="single"/>
              </w:rPr>
              <w:t>0.</w:t>
            </w:r>
            <w:r>
              <w:rPr>
                <w:rFonts w:ascii="Times New Roman" w:hAnsi="Times New Roman" w:cs="Times New Roman"/>
                <w:sz w:val="15"/>
                <w:szCs w:val="15"/>
                <w:u w:val="single"/>
              </w:rPr>
              <w:t>002</w:t>
            </w:r>
          </w:p>
        </w:tc>
        <w:tc>
          <w:tcPr>
            <w:tcW w:w="608" w:type="pct"/>
            <w:vAlign w:val="center"/>
          </w:tcPr>
          <w:p w14:paraId="36EF87D8">
            <w:pPr>
              <w:pStyle w:val="39"/>
              <w:rPr>
                <w:rFonts w:cs="Times New Roman"/>
                <w:sz w:val="15"/>
                <w:szCs w:val="15"/>
                <w:u w:val="single"/>
              </w:rPr>
            </w:pPr>
            <w:r>
              <w:rPr>
                <w:sz w:val="15"/>
                <w:szCs w:val="15"/>
                <w:u w:val="single"/>
              </w:rPr>
              <w:t>0</w:t>
            </w:r>
            <w:r>
              <w:rPr>
                <w:rFonts w:hint="eastAsia"/>
                <w:sz w:val="15"/>
                <w:szCs w:val="15"/>
                <w:u w:val="single"/>
              </w:rPr>
              <w:t>＜1</w:t>
            </w:r>
          </w:p>
        </w:tc>
        <w:tc>
          <w:tcPr>
            <w:tcW w:w="336" w:type="pct"/>
            <w:shd w:val="clear" w:color="auto" w:fill="auto"/>
            <w:vAlign w:val="center"/>
          </w:tcPr>
          <w:p w14:paraId="11343D28">
            <w:pPr>
              <w:pStyle w:val="39"/>
              <w:rPr>
                <w:sz w:val="15"/>
                <w:szCs w:val="15"/>
                <w:u w:val="single"/>
              </w:rPr>
            </w:pPr>
            <w:r>
              <w:rPr>
                <w:rFonts w:hint="eastAsia"/>
                <w:sz w:val="15"/>
                <w:szCs w:val="15"/>
                <w:u w:val="single"/>
              </w:rPr>
              <w:t>三级</w:t>
            </w:r>
          </w:p>
        </w:tc>
      </w:tr>
    </w:tbl>
    <w:p w14:paraId="327CB8F5">
      <w:pPr>
        <w:pStyle w:val="15"/>
        <w:rPr>
          <w:rFonts w:cs="Times New Roman"/>
          <w:u w:val="single"/>
        </w:rPr>
      </w:pPr>
    </w:p>
    <w:p w14:paraId="74DFB89F">
      <w:pPr>
        <w:pStyle w:val="3"/>
        <w:ind w:firstLine="480"/>
      </w:pPr>
    </w:p>
    <w:p w14:paraId="027D8205">
      <w:pPr>
        <w:pStyle w:val="3"/>
        <w:ind w:firstLine="480"/>
      </w:pPr>
    </w:p>
    <w:p w14:paraId="7647AF29">
      <w:pPr>
        <w:pStyle w:val="15"/>
        <w:rPr>
          <w:rFonts w:cs="Times New Roman"/>
          <w:u w:val="single"/>
        </w:rPr>
      </w:pPr>
      <w:r>
        <w:rPr>
          <w:rFonts w:cs="Times New Roman"/>
          <w:u w:val="single"/>
        </w:rPr>
        <w:t>表2.6-5   大气面源评价等级参数及判别一览表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616"/>
        <w:gridCol w:w="572"/>
        <w:gridCol w:w="681"/>
        <w:gridCol w:w="598"/>
        <w:gridCol w:w="567"/>
        <w:gridCol w:w="567"/>
        <w:gridCol w:w="563"/>
        <w:gridCol w:w="706"/>
        <w:gridCol w:w="569"/>
        <w:gridCol w:w="567"/>
        <w:gridCol w:w="569"/>
        <w:gridCol w:w="708"/>
        <w:gridCol w:w="860"/>
        <w:gridCol w:w="690"/>
      </w:tblGrid>
      <w:tr w14:paraId="5A31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5" w:type="pct"/>
            <w:vMerge w:val="restart"/>
            <w:vAlign w:val="center"/>
          </w:tcPr>
          <w:p w14:paraId="626305BC">
            <w:pPr>
              <w:pStyle w:val="39"/>
              <w:rPr>
                <w:rFonts w:cs="Times New Roman"/>
                <w:sz w:val="15"/>
                <w:szCs w:val="15"/>
                <w:u w:val="single"/>
              </w:rPr>
            </w:pPr>
            <w:r>
              <w:rPr>
                <w:rFonts w:cs="Times New Roman"/>
                <w:sz w:val="15"/>
                <w:szCs w:val="15"/>
                <w:u w:val="single"/>
              </w:rPr>
              <w:t>编号</w:t>
            </w:r>
          </w:p>
        </w:tc>
        <w:tc>
          <w:tcPr>
            <w:tcW w:w="336" w:type="pct"/>
            <w:vMerge w:val="restart"/>
            <w:vAlign w:val="center"/>
          </w:tcPr>
          <w:p w14:paraId="5D220629">
            <w:pPr>
              <w:pStyle w:val="39"/>
              <w:rPr>
                <w:rFonts w:cs="Times New Roman"/>
                <w:sz w:val="15"/>
                <w:szCs w:val="15"/>
                <w:u w:val="single"/>
              </w:rPr>
            </w:pPr>
            <w:r>
              <w:rPr>
                <w:rFonts w:cs="Times New Roman"/>
                <w:sz w:val="15"/>
                <w:szCs w:val="15"/>
                <w:u w:val="single"/>
              </w:rPr>
              <w:t>名称</w:t>
            </w:r>
          </w:p>
        </w:tc>
        <w:tc>
          <w:tcPr>
            <w:tcW w:w="683" w:type="pct"/>
            <w:gridSpan w:val="2"/>
            <w:vAlign w:val="center"/>
          </w:tcPr>
          <w:p w14:paraId="5CE9B574">
            <w:pPr>
              <w:pStyle w:val="39"/>
              <w:rPr>
                <w:rFonts w:cs="Times New Roman"/>
                <w:sz w:val="15"/>
                <w:szCs w:val="15"/>
                <w:u w:val="single"/>
              </w:rPr>
            </w:pPr>
            <w:r>
              <w:rPr>
                <w:rFonts w:cs="Times New Roman"/>
                <w:sz w:val="15"/>
                <w:szCs w:val="15"/>
                <w:u w:val="single"/>
              </w:rPr>
              <w:t>面源起点坐标</w:t>
            </w:r>
          </w:p>
        </w:tc>
        <w:tc>
          <w:tcPr>
            <w:tcW w:w="326" w:type="pct"/>
            <w:vMerge w:val="restart"/>
            <w:vAlign w:val="center"/>
          </w:tcPr>
          <w:p w14:paraId="2D12C687">
            <w:pPr>
              <w:pStyle w:val="39"/>
              <w:rPr>
                <w:rFonts w:cs="Times New Roman"/>
                <w:sz w:val="15"/>
                <w:szCs w:val="15"/>
                <w:u w:val="single"/>
              </w:rPr>
            </w:pPr>
            <w:r>
              <w:rPr>
                <w:rFonts w:cs="Times New Roman"/>
                <w:sz w:val="15"/>
                <w:szCs w:val="15"/>
                <w:u w:val="single"/>
              </w:rPr>
              <w:t>面源海拔高度/m</w:t>
            </w:r>
          </w:p>
        </w:tc>
        <w:tc>
          <w:tcPr>
            <w:tcW w:w="309" w:type="pct"/>
            <w:vMerge w:val="restart"/>
            <w:vAlign w:val="center"/>
          </w:tcPr>
          <w:p w14:paraId="113AB51B">
            <w:pPr>
              <w:pStyle w:val="39"/>
              <w:rPr>
                <w:rFonts w:cs="Times New Roman"/>
                <w:sz w:val="15"/>
                <w:szCs w:val="15"/>
                <w:u w:val="single"/>
              </w:rPr>
            </w:pPr>
            <w:r>
              <w:rPr>
                <w:rFonts w:cs="Times New Roman"/>
                <w:sz w:val="15"/>
                <w:szCs w:val="15"/>
                <w:u w:val="single"/>
              </w:rPr>
              <w:t>面源长度/m</w:t>
            </w:r>
          </w:p>
        </w:tc>
        <w:tc>
          <w:tcPr>
            <w:tcW w:w="309" w:type="pct"/>
            <w:vMerge w:val="restart"/>
            <w:vAlign w:val="center"/>
          </w:tcPr>
          <w:p w14:paraId="75B49C21">
            <w:pPr>
              <w:pStyle w:val="39"/>
              <w:rPr>
                <w:rFonts w:cs="Times New Roman"/>
                <w:sz w:val="15"/>
                <w:szCs w:val="15"/>
                <w:u w:val="single"/>
              </w:rPr>
            </w:pPr>
            <w:r>
              <w:rPr>
                <w:rFonts w:cs="Times New Roman"/>
                <w:sz w:val="15"/>
                <w:szCs w:val="15"/>
                <w:u w:val="single"/>
              </w:rPr>
              <w:t>面源宽度/m</w:t>
            </w:r>
          </w:p>
        </w:tc>
        <w:tc>
          <w:tcPr>
            <w:tcW w:w="307" w:type="pct"/>
            <w:vMerge w:val="restart"/>
            <w:vAlign w:val="center"/>
          </w:tcPr>
          <w:p w14:paraId="40EE8484">
            <w:pPr>
              <w:pStyle w:val="39"/>
              <w:rPr>
                <w:rFonts w:cs="Times New Roman"/>
                <w:sz w:val="15"/>
                <w:szCs w:val="15"/>
                <w:u w:val="single"/>
              </w:rPr>
            </w:pPr>
            <w:r>
              <w:rPr>
                <w:rFonts w:cs="Times New Roman"/>
                <w:sz w:val="15"/>
                <w:szCs w:val="15"/>
                <w:u w:val="single"/>
              </w:rPr>
              <w:t>与正北向夹角/°</w:t>
            </w:r>
          </w:p>
        </w:tc>
        <w:tc>
          <w:tcPr>
            <w:tcW w:w="385" w:type="pct"/>
            <w:vMerge w:val="restart"/>
            <w:vAlign w:val="center"/>
          </w:tcPr>
          <w:p w14:paraId="534CE09A">
            <w:pPr>
              <w:pStyle w:val="39"/>
              <w:rPr>
                <w:rFonts w:cs="Times New Roman"/>
                <w:sz w:val="15"/>
                <w:szCs w:val="15"/>
                <w:u w:val="single"/>
              </w:rPr>
            </w:pPr>
            <w:r>
              <w:rPr>
                <w:rFonts w:cs="Times New Roman"/>
                <w:sz w:val="15"/>
                <w:szCs w:val="15"/>
                <w:u w:val="single"/>
              </w:rPr>
              <w:t>面源有效排放高度/m</w:t>
            </w:r>
          </w:p>
        </w:tc>
        <w:tc>
          <w:tcPr>
            <w:tcW w:w="310" w:type="pct"/>
            <w:vMerge w:val="restart"/>
            <w:vAlign w:val="center"/>
          </w:tcPr>
          <w:p w14:paraId="4D27A8E7">
            <w:pPr>
              <w:pStyle w:val="39"/>
              <w:rPr>
                <w:rFonts w:cs="Times New Roman"/>
                <w:sz w:val="15"/>
                <w:szCs w:val="15"/>
                <w:u w:val="single"/>
              </w:rPr>
            </w:pPr>
            <w:r>
              <w:rPr>
                <w:rFonts w:cs="Times New Roman"/>
                <w:sz w:val="15"/>
                <w:szCs w:val="15"/>
                <w:u w:val="single"/>
              </w:rPr>
              <w:t>年排放小时数/h</w:t>
            </w:r>
          </w:p>
        </w:tc>
        <w:tc>
          <w:tcPr>
            <w:tcW w:w="309" w:type="pct"/>
            <w:vMerge w:val="restart"/>
            <w:vAlign w:val="center"/>
          </w:tcPr>
          <w:p w14:paraId="72E3B34F">
            <w:pPr>
              <w:pStyle w:val="39"/>
              <w:rPr>
                <w:rFonts w:cs="Times New Roman"/>
                <w:sz w:val="15"/>
                <w:szCs w:val="15"/>
                <w:u w:val="single"/>
              </w:rPr>
            </w:pPr>
            <w:r>
              <w:rPr>
                <w:rFonts w:cs="Times New Roman"/>
                <w:sz w:val="15"/>
                <w:szCs w:val="15"/>
                <w:u w:val="single"/>
              </w:rPr>
              <w:t>排放工况</w:t>
            </w:r>
          </w:p>
        </w:tc>
        <w:tc>
          <w:tcPr>
            <w:tcW w:w="696" w:type="pct"/>
            <w:gridSpan w:val="2"/>
            <w:vMerge w:val="restart"/>
            <w:vAlign w:val="center"/>
          </w:tcPr>
          <w:p w14:paraId="49FD9206">
            <w:pPr>
              <w:pStyle w:val="39"/>
              <w:rPr>
                <w:rFonts w:cs="Times New Roman"/>
                <w:sz w:val="15"/>
                <w:szCs w:val="15"/>
                <w:u w:val="single"/>
              </w:rPr>
            </w:pPr>
            <w:r>
              <w:rPr>
                <w:rFonts w:cs="Times New Roman"/>
                <w:sz w:val="15"/>
                <w:szCs w:val="15"/>
                <w:u w:val="single"/>
              </w:rPr>
              <w:t>排放速率/（t/a）</w:t>
            </w:r>
          </w:p>
        </w:tc>
        <w:tc>
          <w:tcPr>
            <w:tcW w:w="469" w:type="pct"/>
            <w:vMerge w:val="restart"/>
            <w:vAlign w:val="center"/>
          </w:tcPr>
          <w:p w14:paraId="0208E0CB">
            <w:pPr>
              <w:pStyle w:val="39"/>
              <w:rPr>
                <w:rFonts w:cs="Times New Roman"/>
                <w:sz w:val="15"/>
                <w:szCs w:val="15"/>
                <w:u w:val="single"/>
                <w:vertAlign w:val="subscript"/>
              </w:rPr>
            </w:pPr>
            <w:r>
              <w:rPr>
                <w:rFonts w:cs="Times New Roman"/>
                <w:sz w:val="15"/>
                <w:szCs w:val="15"/>
                <w:u w:val="single"/>
              </w:rPr>
              <w:t>P</w:t>
            </w:r>
            <w:r>
              <w:rPr>
                <w:rFonts w:cs="Times New Roman"/>
                <w:sz w:val="15"/>
                <w:szCs w:val="15"/>
                <w:u w:val="single"/>
                <w:vertAlign w:val="subscript"/>
              </w:rPr>
              <w:t>max</w:t>
            </w:r>
          </w:p>
          <w:p w14:paraId="68C97E04">
            <w:pPr>
              <w:pStyle w:val="39"/>
              <w:rPr>
                <w:rFonts w:cs="Times New Roman"/>
                <w:sz w:val="15"/>
                <w:szCs w:val="15"/>
                <w:u w:val="single"/>
              </w:rPr>
            </w:pPr>
            <w:r>
              <w:rPr>
                <w:rFonts w:cs="Times New Roman"/>
                <w:sz w:val="15"/>
                <w:szCs w:val="15"/>
                <w:u w:val="single"/>
              </w:rPr>
              <w:t>（%）</w:t>
            </w:r>
          </w:p>
        </w:tc>
        <w:tc>
          <w:tcPr>
            <w:tcW w:w="376" w:type="pct"/>
            <w:vMerge w:val="restart"/>
            <w:vAlign w:val="center"/>
          </w:tcPr>
          <w:p w14:paraId="083382EB">
            <w:pPr>
              <w:pStyle w:val="39"/>
              <w:rPr>
                <w:rFonts w:cs="Times New Roman"/>
                <w:sz w:val="15"/>
                <w:szCs w:val="15"/>
                <w:u w:val="single"/>
              </w:rPr>
            </w:pPr>
            <w:r>
              <w:rPr>
                <w:rFonts w:cs="Times New Roman"/>
                <w:sz w:val="15"/>
                <w:szCs w:val="15"/>
                <w:u w:val="single"/>
              </w:rPr>
              <w:t>评价工作等级</w:t>
            </w:r>
          </w:p>
        </w:tc>
      </w:tr>
      <w:tr w14:paraId="6C2C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5" w:type="pct"/>
            <w:vMerge w:val="continue"/>
            <w:vAlign w:val="center"/>
          </w:tcPr>
          <w:p w14:paraId="3987BC26">
            <w:pPr>
              <w:pStyle w:val="39"/>
              <w:rPr>
                <w:rFonts w:cs="Times New Roman"/>
                <w:sz w:val="15"/>
                <w:szCs w:val="15"/>
                <w:u w:val="single"/>
              </w:rPr>
            </w:pPr>
          </w:p>
        </w:tc>
        <w:tc>
          <w:tcPr>
            <w:tcW w:w="336" w:type="pct"/>
            <w:vMerge w:val="continue"/>
            <w:vAlign w:val="center"/>
          </w:tcPr>
          <w:p w14:paraId="11029174">
            <w:pPr>
              <w:pStyle w:val="39"/>
              <w:rPr>
                <w:rFonts w:cs="Times New Roman"/>
                <w:sz w:val="15"/>
                <w:szCs w:val="15"/>
                <w:u w:val="single"/>
              </w:rPr>
            </w:pPr>
          </w:p>
        </w:tc>
        <w:tc>
          <w:tcPr>
            <w:tcW w:w="312" w:type="pct"/>
            <w:vAlign w:val="center"/>
          </w:tcPr>
          <w:p w14:paraId="68767304">
            <w:pPr>
              <w:pStyle w:val="39"/>
              <w:rPr>
                <w:rFonts w:cs="Times New Roman"/>
                <w:sz w:val="15"/>
                <w:szCs w:val="15"/>
                <w:u w:val="single"/>
              </w:rPr>
            </w:pPr>
            <w:r>
              <w:rPr>
                <w:rFonts w:cs="Times New Roman"/>
                <w:sz w:val="15"/>
                <w:szCs w:val="15"/>
                <w:u w:val="single"/>
              </w:rPr>
              <w:t>X</w:t>
            </w:r>
          </w:p>
          <w:p w14:paraId="08CE22C3">
            <w:pPr>
              <w:pStyle w:val="39"/>
              <w:rPr>
                <w:rFonts w:cs="Times New Roman"/>
                <w:sz w:val="15"/>
                <w:szCs w:val="15"/>
                <w:u w:val="single"/>
              </w:rPr>
            </w:pPr>
            <w:r>
              <w:rPr>
                <w:rFonts w:cs="Times New Roman"/>
                <w:sz w:val="15"/>
                <w:szCs w:val="15"/>
                <w:u w:val="single"/>
              </w:rPr>
              <w:t>（E）</w:t>
            </w:r>
          </w:p>
        </w:tc>
        <w:tc>
          <w:tcPr>
            <w:tcW w:w="371" w:type="pct"/>
            <w:vAlign w:val="center"/>
          </w:tcPr>
          <w:p w14:paraId="4A2459CF">
            <w:pPr>
              <w:pStyle w:val="39"/>
              <w:rPr>
                <w:rFonts w:cs="Times New Roman"/>
                <w:sz w:val="15"/>
                <w:szCs w:val="15"/>
                <w:u w:val="single"/>
              </w:rPr>
            </w:pPr>
            <w:r>
              <w:rPr>
                <w:rFonts w:cs="Times New Roman"/>
                <w:sz w:val="15"/>
                <w:szCs w:val="15"/>
                <w:u w:val="single"/>
              </w:rPr>
              <w:t>Y</w:t>
            </w:r>
          </w:p>
          <w:p w14:paraId="44BB1579">
            <w:pPr>
              <w:pStyle w:val="39"/>
              <w:rPr>
                <w:rFonts w:cs="Times New Roman"/>
                <w:sz w:val="15"/>
                <w:szCs w:val="15"/>
                <w:u w:val="single"/>
              </w:rPr>
            </w:pPr>
            <w:r>
              <w:rPr>
                <w:rFonts w:cs="Times New Roman"/>
                <w:sz w:val="15"/>
                <w:szCs w:val="15"/>
                <w:u w:val="single"/>
              </w:rPr>
              <w:t>（N）</w:t>
            </w:r>
          </w:p>
        </w:tc>
        <w:tc>
          <w:tcPr>
            <w:tcW w:w="326" w:type="pct"/>
            <w:vMerge w:val="continue"/>
            <w:vAlign w:val="center"/>
          </w:tcPr>
          <w:p w14:paraId="06EAA8C5">
            <w:pPr>
              <w:pStyle w:val="39"/>
              <w:rPr>
                <w:rFonts w:cs="Times New Roman"/>
                <w:sz w:val="15"/>
                <w:szCs w:val="15"/>
                <w:u w:val="single"/>
              </w:rPr>
            </w:pPr>
          </w:p>
        </w:tc>
        <w:tc>
          <w:tcPr>
            <w:tcW w:w="309" w:type="pct"/>
            <w:vMerge w:val="continue"/>
            <w:vAlign w:val="center"/>
          </w:tcPr>
          <w:p w14:paraId="1186CD93">
            <w:pPr>
              <w:pStyle w:val="39"/>
              <w:rPr>
                <w:rFonts w:cs="Times New Roman"/>
                <w:sz w:val="15"/>
                <w:szCs w:val="15"/>
                <w:u w:val="single"/>
              </w:rPr>
            </w:pPr>
          </w:p>
        </w:tc>
        <w:tc>
          <w:tcPr>
            <w:tcW w:w="309" w:type="pct"/>
            <w:vMerge w:val="continue"/>
            <w:vAlign w:val="center"/>
          </w:tcPr>
          <w:p w14:paraId="64B7D85F">
            <w:pPr>
              <w:pStyle w:val="39"/>
              <w:rPr>
                <w:rFonts w:cs="Times New Roman"/>
                <w:sz w:val="15"/>
                <w:szCs w:val="15"/>
                <w:u w:val="single"/>
              </w:rPr>
            </w:pPr>
          </w:p>
        </w:tc>
        <w:tc>
          <w:tcPr>
            <w:tcW w:w="307" w:type="pct"/>
            <w:vMerge w:val="continue"/>
            <w:vAlign w:val="center"/>
          </w:tcPr>
          <w:p w14:paraId="21B765F1">
            <w:pPr>
              <w:pStyle w:val="39"/>
              <w:rPr>
                <w:rFonts w:cs="Times New Roman"/>
                <w:sz w:val="15"/>
                <w:szCs w:val="15"/>
                <w:u w:val="single"/>
              </w:rPr>
            </w:pPr>
          </w:p>
        </w:tc>
        <w:tc>
          <w:tcPr>
            <w:tcW w:w="385" w:type="pct"/>
            <w:vMerge w:val="continue"/>
            <w:vAlign w:val="center"/>
          </w:tcPr>
          <w:p w14:paraId="6BE22988">
            <w:pPr>
              <w:pStyle w:val="39"/>
              <w:rPr>
                <w:rFonts w:cs="Times New Roman"/>
                <w:sz w:val="15"/>
                <w:szCs w:val="15"/>
                <w:u w:val="single"/>
              </w:rPr>
            </w:pPr>
          </w:p>
        </w:tc>
        <w:tc>
          <w:tcPr>
            <w:tcW w:w="310" w:type="pct"/>
            <w:vMerge w:val="continue"/>
            <w:vAlign w:val="center"/>
          </w:tcPr>
          <w:p w14:paraId="75FE75E8">
            <w:pPr>
              <w:pStyle w:val="39"/>
              <w:rPr>
                <w:rFonts w:cs="Times New Roman"/>
                <w:sz w:val="15"/>
                <w:szCs w:val="15"/>
                <w:u w:val="single"/>
              </w:rPr>
            </w:pPr>
          </w:p>
        </w:tc>
        <w:tc>
          <w:tcPr>
            <w:tcW w:w="309" w:type="pct"/>
            <w:vMerge w:val="continue"/>
            <w:vAlign w:val="center"/>
          </w:tcPr>
          <w:p w14:paraId="38E5F233">
            <w:pPr>
              <w:pStyle w:val="39"/>
              <w:rPr>
                <w:rFonts w:cs="Times New Roman"/>
                <w:sz w:val="15"/>
                <w:szCs w:val="15"/>
                <w:u w:val="single"/>
              </w:rPr>
            </w:pPr>
          </w:p>
        </w:tc>
        <w:tc>
          <w:tcPr>
            <w:tcW w:w="696" w:type="pct"/>
            <w:gridSpan w:val="2"/>
            <w:vMerge w:val="continue"/>
            <w:vAlign w:val="center"/>
          </w:tcPr>
          <w:p w14:paraId="72CC9ACC">
            <w:pPr>
              <w:pStyle w:val="39"/>
              <w:rPr>
                <w:rFonts w:cs="Times New Roman"/>
                <w:sz w:val="15"/>
                <w:szCs w:val="15"/>
                <w:u w:val="single"/>
              </w:rPr>
            </w:pPr>
          </w:p>
        </w:tc>
        <w:tc>
          <w:tcPr>
            <w:tcW w:w="469" w:type="pct"/>
            <w:vMerge w:val="continue"/>
            <w:vAlign w:val="center"/>
          </w:tcPr>
          <w:p w14:paraId="1FD64124">
            <w:pPr>
              <w:pStyle w:val="39"/>
              <w:rPr>
                <w:rFonts w:cs="Times New Roman"/>
                <w:sz w:val="15"/>
                <w:szCs w:val="15"/>
                <w:u w:val="single"/>
              </w:rPr>
            </w:pPr>
          </w:p>
        </w:tc>
        <w:tc>
          <w:tcPr>
            <w:tcW w:w="376" w:type="pct"/>
            <w:vMerge w:val="continue"/>
            <w:vAlign w:val="center"/>
          </w:tcPr>
          <w:p w14:paraId="609209D4">
            <w:pPr>
              <w:pStyle w:val="39"/>
              <w:rPr>
                <w:rFonts w:cs="Times New Roman"/>
                <w:sz w:val="15"/>
                <w:szCs w:val="15"/>
                <w:u w:val="single"/>
              </w:rPr>
            </w:pPr>
          </w:p>
        </w:tc>
      </w:tr>
      <w:tr w14:paraId="1056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 w:type="pct"/>
            <w:vMerge w:val="restart"/>
            <w:vAlign w:val="center"/>
          </w:tcPr>
          <w:p w14:paraId="2AE2F610">
            <w:pPr>
              <w:pStyle w:val="39"/>
              <w:rPr>
                <w:rFonts w:cs="Times New Roman"/>
                <w:sz w:val="15"/>
                <w:szCs w:val="15"/>
                <w:u w:val="single"/>
              </w:rPr>
            </w:pPr>
            <w:r>
              <w:rPr>
                <w:rFonts w:cs="Times New Roman"/>
                <w:sz w:val="15"/>
                <w:szCs w:val="15"/>
                <w:u w:val="single"/>
              </w:rPr>
              <w:t>2#</w:t>
            </w:r>
          </w:p>
        </w:tc>
        <w:tc>
          <w:tcPr>
            <w:tcW w:w="336" w:type="pct"/>
            <w:vMerge w:val="restart"/>
            <w:vAlign w:val="center"/>
          </w:tcPr>
          <w:p w14:paraId="66D48BCA">
            <w:pPr>
              <w:pStyle w:val="39"/>
              <w:rPr>
                <w:rFonts w:cs="Times New Roman"/>
                <w:sz w:val="15"/>
                <w:szCs w:val="15"/>
                <w:u w:val="single"/>
              </w:rPr>
            </w:pPr>
            <w:r>
              <w:rPr>
                <w:rFonts w:cs="Times New Roman"/>
                <w:sz w:val="15"/>
                <w:szCs w:val="15"/>
                <w:u w:val="single"/>
              </w:rPr>
              <w:t>鸡舍及</w:t>
            </w:r>
            <w:r>
              <w:rPr>
                <w:rFonts w:hint="eastAsia" w:cs="Times New Roman"/>
                <w:sz w:val="15"/>
                <w:szCs w:val="15"/>
                <w:u w:val="single"/>
              </w:rPr>
              <w:t>鸡粪处理区</w:t>
            </w:r>
          </w:p>
        </w:tc>
        <w:tc>
          <w:tcPr>
            <w:tcW w:w="312" w:type="pct"/>
            <w:vMerge w:val="restart"/>
            <w:vAlign w:val="center"/>
          </w:tcPr>
          <w:p w14:paraId="3E417F96">
            <w:pPr>
              <w:pStyle w:val="39"/>
              <w:rPr>
                <w:rFonts w:cs="Times New Roman"/>
                <w:sz w:val="15"/>
                <w:szCs w:val="15"/>
                <w:u w:val="single"/>
              </w:rPr>
            </w:pPr>
            <w:r>
              <w:rPr>
                <w:rFonts w:cs="Times New Roman"/>
                <w:sz w:val="15"/>
                <w:szCs w:val="15"/>
                <w:u w:val="single"/>
              </w:rPr>
              <w:t>112.394628067</w:t>
            </w:r>
          </w:p>
        </w:tc>
        <w:tc>
          <w:tcPr>
            <w:tcW w:w="371" w:type="pct"/>
            <w:vMerge w:val="restart"/>
            <w:vAlign w:val="center"/>
          </w:tcPr>
          <w:p w14:paraId="5E97C79C">
            <w:pPr>
              <w:pStyle w:val="39"/>
              <w:rPr>
                <w:rFonts w:cs="Times New Roman"/>
                <w:sz w:val="15"/>
                <w:szCs w:val="15"/>
                <w:u w:val="single"/>
              </w:rPr>
            </w:pPr>
            <w:r>
              <w:rPr>
                <w:rFonts w:cs="Times New Roman"/>
                <w:sz w:val="15"/>
                <w:szCs w:val="15"/>
                <w:u w:val="single"/>
              </w:rPr>
              <w:t>27.077828153</w:t>
            </w:r>
          </w:p>
        </w:tc>
        <w:tc>
          <w:tcPr>
            <w:tcW w:w="326" w:type="pct"/>
            <w:vMerge w:val="restart"/>
            <w:vAlign w:val="center"/>
          </w:tcPr>
          <w:p w14:paraId="47E5A4FB">
            <w:pPr>
              <w:pStyle w:val="39"/>
              <w:rPr>
                <w:rFonts w:cs="Times New Roman"/>
                <w:sz w:val="15"/>
                <w:szCs w:val="15"/>
                <w:u w:val="single"/>
              </w:rPr>
            </w:pPr>
            <w:r>
              <w:rPr>
                <w:rFonts w:cs="Times New Roman"/>
                <w:sz w:val="15"/>
                <w:szCs w:val="15"/>
                <w:u w:val="single"/>
              </w:rPr>
              <w:t>——</w:t>
            </w:r>
          </w:p>
        </w:tc>
        <w:tc>
          <w:tcPr>
            <w:tcW w:w="309" w:type="pct"/>
            <w:vMerge w:val="restart"/>
            <w:vAlign w:val="center"/>
          </w:tcPr>
          <w:p w14:paraId="46DDC364">
            <w:pPr>
              <w:pStyle w:val="39"/>
              <w:rPr>
                <w:rFonts w:cs="Times New Roman"/>
                <w:sz w:val="15"/>
                <w:szCs w:val="15"/>
                <w:u w:val="single"/>
              </w:rPr>
            </w:pPr>
            <w:r>
              <w:rPr>
                <w:rFonts w:cs="Times New Roman"/>
                <w:sz w:val="15"/>
                <w:szCs w:val="15"/>
                <w:u w:val="single"/>
              </w:rPr>
              <w:t>300</w:t>
            </w:r>
          </w:p>
        </w:tc>
        <w:tc>
          <w:tcPr>
            <w:tcW w:w="309" w:type="pct"/>
            <w:vMerge w:val="restart"/>
            <w:vAlign w:val="center"/>
          </w:tcPr>
          <w:p w14:paraId="2B41480F">
            <w:pPr>
              <w:pStyle w:val="39"/>
              <w:rPr>
                <w:rFonts w:cs="Times New Roman"/>
                <w:sz w:val="15"/>
                <w:szCs w:val="15"/>
                <w:u w:val="single"/>
              </w:rPr>
            </w:pPr>
            <w:r>
              <w:rPr>
                <w:rFonts w:cs="Times New Roman"/>
                <w:sz w:val="15"/>
                <w:szCs w:val="15"/>
                <w:u w:val="single"/>
              </w:rPr>
              <w:t>120</w:t>
            </w:r>
          </w:p>
        </w:tc>
        <w:tc>
          <w:tcPr>
            <w:tcW w:w="307" w:type="pct"/>
            <w:vMerge w:val="restart"/>
            <w:vAlign w:val="center"/>
          </w:tcPr>
          <w:p w14:paraId="6AFDACDF">
            <w:pPr>
              <w:pStyle w:val="39"/>
              <w:rPr>
                <w:rFonts w:cs="Times New Roman"/>
                <w:sz w:val="15"/>
                <w:szCs w:val="15"/>
                <w:u w:val="single"/>
              </w:rPr>
            </w:pPr>
            <w:r>
              <w:rPr>
                <w:rFonts w:cs="Times New Roman"/>
                <w:sz w:val="15"/>
                <w:szCs w:val="15"/>
                <w:u w:val="single"/>
              </w:rPr>
              <w:t>0</w:t>
            </w:r>
          </w:p>
        </w:tc>
        <w:tc>
          <w:tcPr>
            <w:tcW w:w="385" w:type="pct"/>
            <w:vMerge w:val="restart"/>
            <w:vAlign w:val="center"/>
          </w:tcPr>
          <w:p w14:paraId="31764E41">
            <w:pPr>
              <w:pStyle w:val="39"/>
              <w:rPr>
                <w:rFonts w:cs="Times New Roman"/>
                <w:sz w:val="15"/>
                <w:szCs w:val="15"/>
                <w:u w:val="single"/>
              </w:rPr>
            </w:pPr>
            <w:r>
              <w:rPr>
                <w:rFonts w:cs="Times New Roman"/>
                <w:sz w:val="15"/>
                <w:szCs w:val="15"/>
                <w:u w:val="single"/>
              </w:rPr>
              <w:t>8</w:t>
            </w:r>
          </w:p>
        </w:tc>
        <w:tc>
          <w:tcPr>
            <w:tcW w:w="310" w:type="pct"/>
            <w:vMerge w:val="restart"/>
            <w:vAlign w:val="center"/>
          </w:tcPr>
          <w:p w14:paraId="7D2CC494">
            <w:pPr>
              <w:pStyle w:val="39"/>
              <w:rPr>
                <w:rFonts w:cs="Times New Roman"/>
                <w:sz w:val="15"/>
                <w:szCs w:val="15"/>
                <w:u w:val="single"/>
              </w:rPr>
            </w:pPr>
            <w:r>
              <w:rPr>
                <w:rFonts w:cs="Times New Roman"/>
                <w:sz w:val="15"/>
                <w:szCs w:val="15"/>
                <w:u w:val="single"/>
              </w:rPr>
              <w:t>8760</w:t>
            </w:r>
          </w:p>
        </w:tc>
        <w:tc>
          <w:tcPr>
            <w:tcW w:w="309" w:type="pct"/>
            <w:vMerge w:val="restart"/>
            <w:vAlign w:val="center"/>
          </w:tcPr>
          <w:p w14:paraId="252F5D4D">
            <w:pPr>
              <w:pStyle w:val="39"/>
              <w:rPr>
                <w:rFonts w:cs="Times New Roman"/>
                <w:sz w:val="15"/>
                <w:szCs w:val="15"/>
                <w:u w:val="single"/>
              </w:rPr>
            </w:pPr>
            <w:r>
              <w:rPr>
                <w:rFonts w:cs="Times New Roman"/>
                <w:sz w:val="15"/>
                <w:szCs w:val="15"/>
                <w:u w:val="single"/>
              </w:rPr>
              <w:t>正常</w:t>
            </w:r>
          </w:p>
        </w:tc>
        <w:tc>
          <w:tcPr>
            <w:tcW w:w="310" w:type="pct"/>
            <w:vAlign w:val="center"/>
          </w:tcPr>
          <w:p w14:paraId="54AFA3FD">
            <w:pPr>
              <w:pStyle w:val="39"/>
              <w:rPr>
                <w:rFonts w:cs="Times New Roman"/>
                <w:sz w:val="15"/>
                <w:szCs w:val="15"/>
                <w:u w:val="single"/>
              </w:rPr>
            </w:pPr>
            <w:r>
              <w:rPr>
                <w:rFonts w:cs="Times New Roman"/>
                <w:sz w:val="15"/>
                <w:szCs w:val="15"/>
                <w:u w:val="single"/>
              </w:rPr>
              <w:t>H</w:t>
            </w:r>
            <w:r>
              <w:rPr>
                <w:rFonts w:cs="Times New Roman"/>
                <w:sz w:val="15"/>
                <w:szCs w:val="15"/>
                <w:u w:val="single"/>
                <w:vertAlign w:val="subscript"/>
              </w:rPr>
              <w:t>2</w:t>
            </w:r>
            <w:r>
              <w:rPr>
                <w:rFonts w:cs="Times New Roman"/>
                <w:sz w:val="15"/>
                <w:szCs w:val="15"/>
                <w:u w:val="single"/>
              </w:rPr>
              <w:t>S</w:t>
            </w:r>
          </w:p>
        </w:tc>
        <w:tc>
          <w:tcPr>
            <w:tcW w:w="386" w:type="pct"/>
            <w:vAlign w:val="center"/>
          </w:tcPr>
          <w:p w14:paraId="2E35E88F">
            <w:pPr>
              <w:rPr>
                <w:rFonts w:ascii="Times New Roman" w:hAnsi="Times New Roman" w:eastAsia="等线" w:cs="Times New Roman"/>
                <w:color w:val="000000"/>
                <w:sz w:val="15"/>
                <w:szCs w:val="15"/>
                <w:u w:val="single"/>
              </w:rPr>
            </w:pPr>
            <w:r>
              <w:rPr>
                <w:rFonts w:ascii="Times New Roman" w:hAnsi="Times New Roman" w:eastAsia="等线" w:cs="Times New Roman"/>
                <w:color w:val="000000"/>
                <w:sz w:val="15"/>
                <w:szCs w:val="15"/>
                <w:u w:val="single"/>
              </w:rPr>
              <w:t>0.475</w:t>
            </w:r>
          </w:p>
        </w:tc>
        <w:tc>
          <w:tcPr>
            <w:tcW w:w="469" w:type="pct"/>
            <w:vAlign w:val="center"/>
          </w:tcPr>
          <w:p w14:paraId="419DDED8">
            <w:pPr>
              <w:pStyle w:val="39"/>
              <w:rPr>
                <w:rFonts w:cs="Times New Roman"/>
                <w:sz w:val="15"/>
                <w:szCs w:val="15"/>
                <w:u w:val="single"/>
              </w:rPr>
            </w:pPr>
            <w:r>
              <w:rPr>
                <w:rFonts w:cs="Times New Roman"/>
                <w:sz w:val="15"/>
                <w:szCs w:val="15"/>
                <w:u w:val="single"/>
              </w:rPr>
              <w:t>1＜5.49＜10</w:t>
            </w:r>
          </w:p>
        </w:tc>
        <w:tc>
          <w:tcPr>
            <w:tcW w:w="376" w:type="pct"/>
            <w:vAlign w:val="center"/>
          </w:tcPr>
          <w:p w14:paraId="33851030">
            <w:pPr>
              <w:pStyle w:val="39"/>
              <w:rPr>
                <w:rFonts w:cs="Times New Roman"/>
                <w:sz w:val="15"/>
                <w:szCs w:val="15"/>
                <w:u w:val="single"/>
              </w:rPr>
            </w:pPr>
            <w:r>
              <w:rPr>
                <w:rFonts w:cs="Times New Roman"/>
                <w:sz w:val="15"/>
                <w:szCs w:val="15"/>
                <w:u w:val="single"/>
              </w:rPr>
              <w:t>二级</w:t>
            </w:r>
          </w:p>
        </w:tc>
      </w:tr>
      <w:tr w14:paraId="41F8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 w:type="pct"/>
            <w:vMerge w:val="continue"/>
            <w:vAlign w:val="center"/>
          </w:tcPr>
          <w:p w14:paraId="7422A6E8">
            <w:pPr>
              <w:pStyle w:val="39"/>
              <w:rPr>
                <w:rFonts w:cs="Times New Roman"/>
                <w:sz w:val="15"/>
                <w:szCs w:val="15"/>
                <w:u w:val="single"/>
              </w:rPr>
            </w:pPr>
          </w:p>
        </w:tc>
        <w:tc>
          <w:tcPr>
            <w:tcW w:w="336" w:type="pct"/>
            <w:vMerge w:val="continue"/>
            <w:vAlign w:val="center"/>
          </w:tcPr>
          <w:p w14:paraId="3F249367">
            <w:pPr>
              <w:pStyle w:val="39"/>
              <w:rPr>
                <w:rFonts w:cs="Times New Roman"/>
                <w:sz w:val="15"/>
                <w:szCs w:val="15"/>
                <w:u w:val="single"/>
              </w:rPr>
            </w:pPr>
          </w:p>
        </w:tc>
        <w:tc>
          <w:tcPr>
            <w:tcW w:w="312" w:type="pct"/>
            <w:vMerge w:val="continue"/>
            <w:vAlign w:val="center"/>
          </w:tcPr>
          <w:p w14:paraId="492E7AF5">
            <w:pPr>
              <w:pStyle w:val="39"/>
              <w:rPr>
                <w:rFonts w:cs="Times New Roman"/>
                <w:sz w:val="15"/>
                <w:szCs w:val="15"/>
                <w:u w:val="single"/>
              </w:rPr>
            </w:pPr>
          </w:p>
        </w:tc>
        <w:tc>
          <w:tcPr>
            <w:tcW w:w="371" w:type="pct"/>
            <w:vMerge w:val="continue"/>
            <w:vAlign w:val="center"/>
          </w:tcPr>
          <w:p w14:paraId="6FC9019C">
            <w:pPr>
              <w:pStyle w:val="39"/>
              <w:rPr>
                <w:rFonts w:cs="Times New Roman"/>
                <w:sz w:val="15"/>
                <w:szCs w:val="15"/>
                <w:u w:val="single"/>
              </w:rPr>
            </w:pPr>
          </w:p>
        </w:tc>
        <w:tc>
          <w:tcPr>
            <w:tcW w:w="326" w:type="pct"/>
            <w:vMerge w:val="continue"/>
            <w:vAlign w:val="center"/>
          </w:tcPr>
          <w:p w14:paraId="7C1DC8DF">
            <w:pPr>
              <w:pStyle w:val="39"/>
              <w:rPr>
                <w:rFonts w:cs="Times New Roman"/>
                <w:sz w:val="15"/>
                <w:szCs w:val="15"/>
                <w:u w:val="single"/>
              </w:rPr>
            </w:pPr>
          </w:p>
        </w:tc>
        <w:tc>
          <w:tcPr>
            <w:tcW w:w="309" w:type="pct"/>
            <w:vMerge w:val="continue"/>
            <w:vAlign w:val="center"/>
          </w:tcPr>
          <w:p w14:paraId="767B42D5">
            <w:pPr>
              <w:pStyle w:val="39"/>
              <w:rPr>
                <w:rFonts w:cs="Times New Roman"/>
                <w:sz w:val="15"/>
                <w:szCs w:val="15"/>
                <w:u w:val="single"/>
              </w:rPr>
            </w:pPr>
          </w:p>
        </w:tc>
        <w:tc>
          <w:tcPr>
            <w:tcW w:w="309" w:type="pct"/>
            <w:vMerge w:val="continue"/>
            <w:vAlign w:val="center"/>
          </w:tcPr>
          <w:p w14:paraId="19B60C89">
            <w:pPr>
              <w:pStyle w:val="39"/>
              <w:rPr>
                <w:rFonts w:cs="Times New Roman"/>
                <w:sz w:val="15"/>
                <w:szCs w:val="15"/>
                <w:u w:val="single"/>
              </w:rPr>
            </w:pPr>
          </w:p>
        </w:tc>
        <w:tc>
          <w:tcPr>
            <w:tcW w:w="307" w:type="pct"/>
            <w:vMerge w:val="continue"/>
            <w:vAlign w:val="center"/>
          </w:tcPr>
          <w:p w14:paraId="5A368BDC">
            <w:pPr>
              <w:pStyle w:val="39"/>
              <w:rPr>
                <w:rFonts w:cs="Times New Roman"/>
                <w:sz w:val="15"/>
                <w:szCs w:val="15"/>
                <w:u w:val="single"/>
              </w:rPr>
            </w:pPr>
          </w:p>
        </w:tc>
        <w:tc>
          <w:tcPr>
            <w:tcW w:w="385" w:type="pct"/>
            <w:vMerge w:val="continue"/>
            <w:vAlign w:val="center"/>
          </w:tcPr>
          <w:p w14:paraId="0B9B25F9">
            <w:pPr>
              <w:pStyle w:val="39"/>
              <w:rPr>
                <w:rFonts w:cs="Times New Roman"/>
                <w:sz w:val="15"/>
                <w:szCs w:val="15"/>
                <w:u w:val="single"/>
              </w:rPr>
            </w:pPr>
          </w:p>
        </w:tc>
        <w:tc>
          <w:tcPr>
            <w:tcW w:w="310" w:type="pct"/>
            <w:vMerge w:val="continue"/>
            <w:vAlign w:val="center"/>
          </w:tcPr>
          <w:p w14:paraId="28169C9A">
            <w:pPr>
              <w:pStyle w:val="39"/>
              <w:rPr>
                <w:rFonts w:cs="Times New Roman"/>
                <w:sz w:val="15"/>
                <w:szCs w:val="15"/>
                <w:u w:val="single"/>
              </w:rPr>
            </w:pPr>
          </w:p>
        </w:tc>
        <w:tc>
          <w:tcPr>
            <w:tcW w:w="309" w:type="pct"/>
            <w:vMerge w:val="continue"/>
            <w:vAlign w:val="center"/>
          </w:tcPr>
          <w:p w14:paraId="695ACD60">
            <w:pPr>
              <w:pStyle w:val="39"/>
              <w:rPr>
                <w:rFonts w:cs="Times New Roman"/>
                <w:sz w:val="15"/>
                <w:szCs w:val="15"/>
                <w:u w:val="single"/>
              </w:rPr>
            </w:pPr>
          </w:p>
        </w:tc>
        <w:tc>
          <w:tcPr>
            <w:tcW w:w="310" w:type="pct"/>
            <w:vAlign w:val="center"/>
          </w:tcPr>
          <w:p w14:paraId="39ADAD44">
            <w:pPr>
              <w:pStyle w:val="39"/>
              <w:rPr>
                <w:rFonts w:cs="Times New Roman"/>
                <w:sz w:val="15"/>
                <w:szCs w:val="15"/>
                <w:u w:val="single"/>
              </w:rPr>
            </w:pPr>
            <w:r>
              <w:rPr>
                <w:rFonts w:cs="Times New Roman"/>
                <w:sz w:val="15"/>
                <w:szCs w:val="15"/>
                <w:u w:val="single"/>
              </w:rPr>
              <w:t>NH</w:t>
            </w:r>
            <w:r>
              <w:rPr>
                <w:rFonts w:cs="Times New Roman"/>
                <w:sz w:val="15"/>
                <w:szCs w:val="15"/>
                <w:u w:val="single"/>
                <w:vertAlign w:val="subscript"/>
              </w:rPr>
              <w:t>3</w:t>
            </w:r>
          </w:p>
        </w:tc>
        <w:tc>
          <w:tcPr>
            <w:tcW w:w="386" w:type="pct"/>
            <w:vAlign w:val="center"/>
          </w:tcPr>
          <w:p w14:paraId="41929797">
            <w:pPr>
              <w:rPr>
                <w:rFonts w:ascii="Times New Roman" w:hAnsi="Times New Roman" w:eastAsia="等线" w:cs="Times New Roman"/>
                <w:color w:val="000000"/>
                <w:sz w:val="15"/>
                <w:szCs w:val="15"/>
                <w:u w:val="single"/>
              </w:rPr>
            </w:pPr>
            <w:r>
              <w:rPr>
                <w:rFonts w:ascii="Times New Roman" w:hAnsi="Times New Roman" w:eastAsia="等线" w:cs="Times New Roman"/>
                <w:color w:val="000000"/>
                <w:sz w:val="15"/>
                <w:szCs w:val="15"/>
                <w:u w:val="single"/>
              </w:rPr>
              <w:t>0.019</w:t>
            </w:r>
          </w:p>
        </w:tc>
        <w:tc>
          <w:tcPr>
            <w:tcW w:w="469" w:type="pct"/>
            <w:vAlign w:val="center"/>
          </w:tcPr>
          <w:p w14:paraId="2B6131C3">
            <w:pPr>
              <w:pStyle w:val="39"/>
              <w:rPr>
                <w:rFonts w:cs="Times New Roman"/>
                <w:sz w:val="15"/>
                <w:szCs w:val="15"/>
                <w:u w:val="single"/>
              </w:rPr>
            </w:pPr>
            <w:r>
              <w:rPr>
                <w:rFonts w:cs="Times New Roman"/>
                <w:sz w:val="15"/>
                <w:szCs w:val="15"/>
                <w:u w:val="single"/>
              </w:rPr>
              <w:t>1＜6.86＜10</w:t>
            </w:r>
          </w:p>
        </w:tc>
        <w:tc>
          <w:tcPr>
            <w:tcW w:w="376" w:type="pct"/>
            <w:vAlign w:val="center"/>
          </w:tcPr>
          <w:p w14:paraId="39D59A38">
            <w:pPr>
              <w:pStyle w:val="39"/>
              <w:rPr>
                <w:rFonts w:cs="Times New Roman"/>
                <w:sz w:val="15"/>
                <w:szCs w:val="15"/>
                <w:u w:val="single"/>
              </w:rPr>
            </w:pPr>
            <w:r>
              <w:rPr>
                <w:rFonts w:cs="Times New Roman"/>
                <w:sz w:val="15"/>
                <w:szCs w:val="15"/>
                <w:u w:val="single"/>
              </w:rPr>
              <w:t>二级</w:t>
            </w:r>
          </w:p>
        </w:tc>
      </w:tr>
    </w:tbl>
    <w:p w14:paraId="2164BA13">
      <w:pPr>
        <w:pStyle w:val="3"/>
        <w:ind w:firstLine="480"/>
        <w:rPr>
          <w:rFonts w:cs="Times New Roman"/>
          <w:u w:val="single"/>
        </w:rPr>
      </w:pPr>
    </w:p>
    <w:p w14:paraId="43350272">
      <w:pPr>
        <w:pStyle w:val="7"/>
        <w:rPr>
          <w:u w:val="single"/>
        </w:rPr>
      </w:pPr>
      <w:r>
        <w:rPr>
          <w:u w:val="single"/>
        </w:rPr>
        <w:t>评价范围</w:t>
      </w:r>
      <w:r>
        <w:rPr>
          <w:rFonts w:hint="eastAsia"/>
          <w:u w:val="single"/>
        </w:rPr>
        <w:t>及要求</w:t>
      </w:r>
    </w:p>
    <w:p w14:paraId="6F5F8E11">
      <w:pPr>
        <w:pStyle w:val="3"/>
        <w:ind w:firstLine="480"/>
        <w:rPr>
          <w:u w:val="single"/>
        </w:rPr>
      </w:pPr>
      <w:r>
        <w:rPr>
          <w:u w:val="single"/>
        </w:rPr>
        <w:t>根据《环境影响评价技术导则大气环境》（HJ2.2-20</w:t>
      </w:r>
      <w:r>
        <w:rPr>
          <w:rFonts w:hint="eastAsia"/>
          <w:u w:val="single"/>
        </w:rPr>
        <w:t>1</w:t>
      </w:r>
      <w:r>
        <w:rPr>
          <w:u w:val="single"/>
        </w:rPr>
        <w:t>8）中</w:t>
      </w:r>
      <w:r>
        <w:rPr>
          <w:rFonts w:hint="eastAsia"/>
          <w:u w:val="single"/>
        </w:rPr>
        <w:t>“8.1.2二级评价不进行进一步预测与评价，</w:t>
      </w:r>
      <w:r>
        <w:rPr>
          <w:u w:val="single"/>
        </w:rPr>
        <w:t>只对污染物排放量</w:t>
      </w:r>
      <w:r>
        <w:rPr>
          <w:rFonts w:hint="eastAsia"/>
          <w:u w:val="single"/>
        </w:rPr>
        <w:t>进行</w:t>
      </w:r>
      <w:r>
        <w:rPr>
          <w:u w:val="single"/>
        </w:rPr>
        <w:t>核算</w:t>
      </w:r>
      <w:r>
        <w:rPr>
          <w:rFonts w:hint="eastAsia"/>
          <w:u w:val="single"/>
        </w:rPr>
        <w:t>”，项目</w:t>
      </w:r>
      <w:r>
        <w:rPr>
          <w:u w:val="single"/>
        </w:rPr>
        <w:t>评价</w:t>
      </w:r>
      <w:r>
        <w:rPr>
          <w:rFonts w:hint="eastAsia"/>
          <w:u w:val="single"/>
        </w:rPr>
        <w:t>范围为</w:t>
      </w:r>
      <w:r>
        <w:rPr>
          <w:u w:val="single"/>
        </w:rPr>
        <w:t>边长</w:t>
      </w:r>
      <w:r>
        <w:rPr>
          <w:rFonts w:hint="eastAsia"/>
          <w:u w:val="single"/>
        </w:rPr>
        <w:t>5</w:t>
      </w:r>
      <w:r>
        <w:rPr>
          <w:u w:val="single"/>
        </w:rPr>
        <w:t>km</w:t>
      </w:r>
      <w:r>
        <w:rPr>
          <w:rFonts w:hint="eastAsia"/>
          <w:u w:val="single"/>
        </w:rPr>
        <w:t>的范围。</w:t>
      </w:r>
    </w:p>
    <w:p w14:paraId="6F63B32A">
      <w:pPr>
        <w:pStyle w:val="6"/>
      </w:pPr>
      <w:r>
        <w:rPr>
          <w:rFonts w:hint="eastAsia"/>
        </w:rPr>
        <w:t>地表水</w:t>
      </w:r>
      <w:r>
        <w:t>环境</w:t>
      </w:r>
      <w:r>
        <w:rPr>
          <w:rFonts w:hint="eastAsia"/>
        </w:rPr>
        <w:t>评价工作等级</w:t>
      </w:r>
      <w:r>
        <w:t>确定</w:t>
      </w:r>
      <w:r>
        <w:rPr>
          <w:rFonts w:hint="eastAsia"/>
        </w:rPr>
        <w:t>及</w:t>
      </w:r>
      <w:r>
        <w:t>评价范围</w:t>
      </w:r>
    </w:p>
    <w:p w14:paraId="5BEF57BC">
      <w:pPr>
        <w:pStyle w:val="7"/>
      </w:pPr>
      <w:r>
        <w:rPr>
          <w:rFonts w:hint="eastAsia"/>
        </w:rPr>
        <w:t>评价</w:t>
      </w:r>
      <w:r>
        <w:t>工作等级</w:t>
      </w:r>
    </w:p>
    <w:p w14:paraId="650682EE">
      <w:pPr>
        <w:pStyle w:val="3"/>
        <w:ind w:firstLine="480"/>
      </w:pPr>
      <w:r>
        <w:rPr>
          <w:rFonts w:hint="eastAsia"/>
        </w:rPr>
        <w:t>根据</w:t>
      </w:r>
      <w:r>
        <w:t>《环境影响评价技术导则 地表水环境》（HJ2.3-2018）</w:t>
      </w:r>
      <w:r>
        <w:rPr>
          <w:rFonts w:hint="eastAsia"/>
        </w:rPr>
        <w:t>中</w:t>
      </w:r>
      <w:r>
        <w:t>的有关规定，将地表水环境影响评价工作</w:t>
      </w:r>
      <w:r>
        <w:rPr>
          <w:rFonts w:hint="eastAsia"/>
        </w:rPr>
        <w:t>分</w:t>
      </w:r>
      <w:r>
        <w:t>为</w:t>
      </w:r>
      <w:r>
        <w:rPr>
          <w:rFonts w:hint="eastAsia"/>
        </w:rPr>
        <w:t>一、二、三级A、三级B，具体</w:t>
      </w:r>
      <w:r>
        <w:t>情况</w:t>
      </w:r>
      <w:r>
        <w:rPr>
          <w:rFonts w:hint="eastAsia"/>
        </w:rPr>
        <w:t>下表</w:t>
      </w:r>
      <w:r>
        <w:t>。</w:t>
      </w:r>
    </w:p>
    <w:p w14:paraId="53DB3B52">
      <w:pPr>
        <w:pStyle w:val="15"/>
      </w:pPr>
      <w:r>
        <w:rPr>
          <w:rFonts w:hint="eastAsia"/>
        </w:rPr>
        <w:t>表</w:t>
      </w:r>
      <w:r>
        <w:t xml:space="preserve">2.6-6   </w:t>
      </w:r>
      <w:r>
        <w:rPr>
          <w:rFonts w:hint="eastAsia"/>
        </w:rPr>
        <w:t>水</w:t>
      </w:r>
      <w:r>
        <w:t>污染影响</w:t>
      </w:r>
      <w:r>
        <w:rPr>
          <w:rFonts w:hint="eastAsia"/>
        </w:rPr>
        <w:t>型</w:t>
      </w:r>
      <w:r>
        <w:t>建设项目评价等级判定</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3058"/>
        <w:gridCol w:w="3058"/>
      </w:tblGrid>
      <w:tr w14:paraId="0E15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7" w:type="dxa"/>
            <w:vMerge w:val="restart"/>
            <w:vAlign w:val="center"/>
          </w:tcPr>
          <w:p w14:paraId="4FC52D53">
            <w:pPr>
              <w:pStyle w:val="39"/>
              <w:ind w:left="420" w:hanging="420"/>
            </w:pPr>
            <w:r>
              <w:rPr>
                <w:rFonts w:hint="eastAsia"/>
              </w:rPr>
              <w:t>评价</w:t>
            </w:r>
            <w:r>
              <w:t>等级</w:t>
            </w:r>
          </w:p>
        </w:tc>
        <w:tc>
          <w:tcPr>
            <w:tcW w:w="6116" w:type="dxa"/>
            <w:gridSpan w:val="2"/>
            <w:vAlign w:val="center"/>
          </w:tcPr>
          <w:p w14:paraId="13DBD3E0">
            <w:pPr>
              <w:pStyle w:val="39"/>
              <w:ind w:left="420" w:hanging="420"/>
            </w:pPr>
            <w:r>
              <w:rPr>
                <w:rFonts w:hint="eastAsia"/>
              </w:rPr>
              <w:t>判定</w:t>
            </w:r>
            <w:r>
              <w:t>依据</w:t>
            </w:r>
          </w:p>
        </w:tc>
      </w:tr>
      <w:tr w14:paraId="5481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7" w:type="dxa"/>
            <w:vMerge w:val="continue"/>
            <w:vAlign w:val="center"/>
          </w:tcPr>
          <w:p w14:paraId="60EDF573">
            <w:pPr>
              <w:pStyle w:val="39"/>
              <w:ind w:left="420" w:hanging="420"/>
            </w:pPr>
          </w:p>
        </w:tc>
        <w:tc>
          <w:tcPr>
            <w:tcW w:w="3058" w:type="dxa"/>
            <w:vAlign w:val="center"/>
          </w:tcPr>
          <w:p w14:paraId="3FEC785C">
            <w:pPr>
              <w:pStyle w:val="39"/>
              <w:ind w:left="420" w:hanging="420"/>
            </w:pPr>
            <w:r>
              <w:rPr>
                <w:rFonts w:hint="eastAsia"/>
              </w:rPr>
              <w:t>排放</w:t>
            </w:r>
            <w:r>
              <w:t>方式</w:t>
            </w:r>
          </w:p>
        </w:tc>
        <w:tc>
          <w:tcPr>
            <w:tcW w:w="3058" w:type="dxa"/>
            <w:vAlign w:val="center"/>
          </w:tcPr>
          <w:p w14:paraId="4A483B94">
            <w:pPr>
              <w:pStyle w:val="39"/>
              <w:ind w:left="420" w:hanging="420"/>
            </w:pPr>
            <w:r>
              <w:rPr>
                <w:rFonts w:hint="eastAsia"/>
              </w:rPr>
              <w:t>废水</w:t>
            </w:r>
            <w:r>
              <w:t>排放量</w:t>
            </w:r>
            <w:r>
              <w:rPr>
                <w:rFonts w:hint="eastAsia"/>
              </w:rPr>
              <w:t>Q/（m</w:t>
            </w:r>
            <w:r>
              <w:rPr>
                <w:vertAlign w:val="superscript"/>
              </w:rPr>
              <w:t>3</w:t>
            </w:r>
            <w:r>
              <w:t>/d</w:t>
            </w:r>
            <w:r>
              <w:rPr>
                <w:rFonts w:hint="eastAsia"/>
              </w:rPr>
              <w:t>）</w:t>
            </w:r>
          </w:p>
          <w:p w14:paraId="08CD30C8">
            <w:pPr>
              <w:pStyle w:val="39"/>
              <w:ind w:left="420" w:hanging="420"/>
            </w:pPr>
            <w:r>
              <w:rPr>
                <w:rFonts w:hint="eastAsia"/>
              </w:rPr>
              <w:t>水</w:t>
            </w:r>
            <w:r>
              <w:t>污染物当量数</w:t>
            </w:r>
            <w:r>
              <w:rPr>
                <w:rFonts w:hint="eastAsia"/>
              </w:rPr>
              <w:t>W/（无</w:t>
            </w:r>
            <w:r>
              <w:t>量纲</w:t>
            </w:r>
            <w:r>
              <w:rPr>
                <w:rFonts w:hint="eastAsia"/>
              </w:rPr>
              <w:t>）</w:t>
            </w:r>
          </w:p>
        </w:tc>
      </w:tr>
      <w:tr w14:paraId="2CD7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7" w:type="dxa"/>
            <w:vAlign w:val="center"/>
          </w:tcPr>
          <w:p w14:paraId="2647D92E">
            <w:pPr>
              <w:pStyle w:val="39"/>
              <w:ind w:left="420" w:hanging="420"/>
            </w:pPr>
            <w:r>
              <w:rPr>
                <w:rFonts w:hint="eastAsia"/>
              </w:rPr>
              <w:t>一级</w:t>
            </w:r>
          </w:p>
        </w:tc>
        <w:tc>
          <w:tcPr>
            <w:tcW w:w="3058" w:type="dxa"/>
            <w:vAlign w:val="center"/>
          </w:tcPr>
          <w:p w14:paraId="6D55DD0C">
            <w:pPr>
              <w:pStyle w:val="39"/>
              <w:ind w:left="420" w:hanging="420"/>
            </w:pPr>
            <w:r>
              <w:t>直接排放</w:t>
            </w:r>
          </w:p>
        </w:tc>
        <w:tc>
          <w:tcPr>
            <w:tcW w:w="3058" w:type="dxa"/>
            <w:vAlign w:val="center"/>
          </w:tcPr>
          <w:p w14:paraId="7722F6D3">
            <w:pPr>
              <w:pStyle w:val="39"/>
              <w:ind w:left="420" w:hanging="420"/>
            </w:pPr>
            <w:r>
              <w:rPr>
                <w:rFonts w:hint="eastAsia"/>
              </w:rPr>
              <w:t>Q</w:t>
            </w:r>
            <w:r>
              <w:t>≥20000或</w:t>
            </w:r>
            <w:r>
              <w:rPr>
                <w:rFonts w:hint="eastAsia"/>
              </w:rPr>
              <w:t>W</w:t>
            </w:r>
            <w:r>
              <w:t>≥600000</w:t>
            </w:r>
          </w:p>
        </w:tc>
      </w:tr>
      <w:tr w14:paraId="5554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7" w:type="dxa"/>
            <w:vAlign w:val="center"/>
          </w:tcPr>
          <w:p w14:paraId="605085AB">
            <w:pPr>
              <w:pStyle w:val="39"/>
              <w:ind w:left="420" w:hanging="420"/>
            </w:pPr>
            <w:r>
              <w:rPr>
                <w:rFonts w:hint="eastAsia"/>
              </w:rPr>
              <w:t>二级</w:t>
            </w:r>
          </w:p>
        </w:tc>
        <w:tc>
          <w:tcPr>
            <w:tcW w:w="3058" w:type="dxa"/>
            <w:vAlign w:val="center"/>
          </w:tcPr>
          <w:p w14:paraId="680EA6BA">
            <w:pPr>
              <w:pStyle w:val="39"/>
              <w:ind w:left="420" w:hanging="420"/>
            </w:pPr>
            <w:r>
              <w:rPr>
                <w:rFonts w:hint="eastAsia"/>
              </w:rPr>
              <w:t>直接排放</w:t>
            </w:r>
          </w:p>
        </w:tc>
        <w:tc>
          <w:tcPr>
            <w:tcW w:w="3058" w:type="dxa"/>
            <w:vAlign w:val="center"/>
          </w:tcPr>
          <w:p w14:paraId="5077316F">
            <w:pPr>
              <w:pStyle w:val="39"/>
              <w:ind w:left="420" w:hanging="420"/>
            </w:pPr>
            <w:r>
              <w:t>其他</w:t>
            </w:r>
          </w:p>
        </w:tc>
      </w:tr>
      <w:tr w14:paraId="313F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7" w:type="dxa"/>
            <w:vAlign w:val="center"/>
          </w:tcPr>
          <w:p w14:paraId="507C8880">
            <w:pPr>
              <w:pStyle w:val="39"/>
              <w:ind w:left="420" w:hanging="420"/>
            </w:pPr>
            <w:r>
              <w:rPr>
                <w:rFonts w:hint="eastAsia"/>
              </w:rPr>
              <w:t>三级A</w:t>
            </w:r>
          </w:p>
        </w:tc>
        <w:tc>
          <w:tcPr>
            <w:tcW w:w="3058" w:type="dxa"/>
            <w:vAlign w:val="center"/>
          </w:tcPr>
          <w:p w14:paraId="3E26EF28">
            <w:pPr>
              <w:pStyle w:val="39"/>
              <w:ind w:left="420" w:hanging="420"/>
            </w:pPr>
            <w:r>
              <w:rPr>
                <w:rFonts w:hint="eastAsia"/>
              </w:rPr>
              <w:t>直接排放</w:t>
            </w:r>
          </w:p>
        </w:tc>
        <w:tc>
          <w:tcPr>
            <w:tcW w:w="3058" w:type="dxa"/>
            <w:vAlign w:val="center"/>
          </w:tcPr>
          <w:p w14:paraId="66452F22">
            <w:pPr>
              <w:pStyle w:val="39"/>
              <w:ind w:left="420" w:hanging="420"/>
            </w:pPr>
            <w:r>
              <w:rPr>
                <w:rFonts w:hint="eastAsia"/>
              </w:rPr>
              <w:t>Q</w:t>
            </w:r>
            <w:r>
              <w:t>＜</w:t>
            </w:r>
            <w:r>
              <w:rPr>
                <w:rFonts w:hint="eastAsia"/>
              </w:rPr>
              <w:t>2</w:t>
            </w:r>
            <w:r>
              <w:t>00且</w:t>
            </w:r>
            <w:r>
              <w:rPr>
                <w:rFonts w:hint="eastAsia"/>
              </w:rPr>
              <w:t>W</w:t>
            </w:r>
            <w:r>
              <w:t>＜</w:t>
            </w:r>
            <w:r>
              <w:rPr>
                <w:rFonts w:hint="eastAsia"/>
              </w:rPr>
              <w:t>6</w:t>
            </w:r>
            <w:r>
              <w:t>000</w:t>
            </w:r>
          </w:p>
        </w:tc>
      </w:tr>
      <w:tr w14:paraId="43EC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7" w:type="dxa"/>
            <w:vAlign w:val="center"/>
          </w:tcPr>
          <w:p w14:paraId="7DBBFC8A">
            <w:pPr>
              <w:pStyle w:val="39"/>
              <w:ind w:left="420" w:hanging="420"/>
            </w:pPr>
            <w:r>
              <w:rPr>
                <w:rFonts w:hint="eastAsia"/>
              </w:rPr>
              <w:t>三级</w:t>
            </w:r>
            <w:r>
              <w:t>B</w:t>
            </w:r>
          </w:p>
        </w:tc>
        <w:tc>
          <w:tcPr>
            <w:tcW w:w="3058" w:type="dxa"/>
            <w:vAlign w:val="center"/>
          </w:tcPr>
          <w:p w14:paraId="30136BA4">
            <w:pPr>
              <w:pStyle w:val="39"/>
              <w:ind w:left="420" w:hanging="420"/>
            </w:pPr>
            <w:r>
              <w:t>间接排放</w:t>
            </w:r>
          </w:p>
        </w:tc>
        <w:tc>
          <w:tcPr>
            <w:tcW w:w="3058" w:type="dxa"/>
            <w:vAlign w:val="center"/>
          </w:tcPr>
          <w:p w14:paraId="6EA0A570">
            <w:pPr>
              <w:pStyle w:val="39"/>
              <w:ind w:left="420" w:hanging="420"/>
            </w:pPr>
            <w:r>
              <w:t>——</w:t>
            </w:r>
          </w:p>
        </w:tc>
      </w:tr>
      <w:tr w14:paraId="7559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3" w:type="dxa"/>
            <w:gridSpan w:val="3"/>
            <w:vAlign w:val="center"/>
          </w:tcPr>
          <w:p w14:paraId="49C36662">
            <w:pPr>
              <w:pStyle w:val="39"/>
              <w:ind w:left="420" w:hanging="420"/>
              <w:jc w:val="both"/>
            </w:pPr>
            <w:r>
              <w:t>注10：建设项目生产工艺中有废水产生，但作为回水利用，不排放到外环境的</w:t>
            </w:r>
          </w:p>
        </w:tc>
      </w:tr>
    </w:tbl>
    <w:p w14:paraId="501FBE91">
      <w:pPr>
        <w:pStyle w:val="3"/>
        <w:ind w:firstLine="480"/>
      </w:pPr>
    </w:p>
    <w:p w14:paraId="62D430F3">
      <w:pPr>
        <w:pStyle w:val="3"/>
        <w:ind w:firstLine="480"/>
      </w:pPr>
      <w:r>
        <w:t>本项目属于水污染影响型建设项目，本项目</w:t>
      </w:r>
      <w:r>
        <w:rPr>
          <w:rFonts w:hint="eastAsia"/>
        </w:rPr>
        <w:t>废水排放</w:t>
      </w:r>
      <w:r>
        <w:t>量约</w:t>
      </w:r>
      <w:r>
        <w:rPr>
          <w:rFonts w:hint="eastAsia"/>
        </w:rPr>
        <w:t>为</w:t>
      </w:r>
      <w:r>
        <w:rPr>
          <w:rFonts w:hint="eastAsia" w:cs="Times New Roman"/>
          <w:kern w:val="0"/>
        </w:rPr>
        <w:t>2010.22</w:t>
      </w:r>
      <w:r>
        <w:rPr>
          <w:rFonts w:hint="eastAsia"/>
        </w:rPr>
        <w:t>m</w:t>
      </w:r>
      <w:r>
        <w:rPr>
          <w:rFonts w:hint="eastAsia"/>
          <w:vertAlign w:val="superscript"/>
        </w:rPr>
        <w:t>3</w:t>
      </w:r>
      <w:r>
        <w:rPr>
          <w:rFonts w:hint="eastAsia"/>
        </w:rPr>
        <w:t>/a</w:t>
      </w:r>
      <w:r>
        <w:t>，</w:t>
      </w:r>
      <w:r>
        <w:rPr>
          <w:rFonts w:hint="eastAsia"/>
        </w:rPr>
        <w:t>产生的废水收集</w:t>
      </w:r>
      <w:r>
        <w:t>后</w:t>
      </w:r>
      <w:r>
        <w:rPr>
          <w:rFonts w:hint="eastAsia"/>
        </w:rPr>
        <w:t>经化粪池处理后用作农肥，不外排；属于回水</w:t>
      </w:r>
      <w:r>
        <w:t>利用</w:t>
      </w:r>
      <w:r>
        <w:rPr>
          <w:rFonts w:hint="eastAsia"/>
        </w:rPr>
        <w:t>。</w:t>
      </w:r>
      <w:r>
        <w:t>根据《环境影响评价技术导则 地表水环境》（HJ2.3-2018），废水</w:t>
      </w:r>
      <w:r>
        <w:rPr>
          <w:rFonts w:hint="eastAsia"/>
        </w:rPr>
        <w:t>回水利用</w:t>
      </w:r>
      <w:r>
        <w:t>的水污染影响型建设项目的地表水评价等级为</w:t>
      </w:r>
      <w:r>
        <w:rPr>
          <w:rFonts w:hint="eastAsia"/>
        </w:rPr>
        <w:t>三级B</w:t>
      </w:r>
      <w:r>
        <w:t>。因此，本项目地表水环境评价等级为</w:t>
      </w:r>
      <w:r>
        <w:rPr>
          <w:rFonts w:hint="eastAsia"/>
        </w:rPr>
        <w:t>三级B</w:t>
      </w:r>
      <w:r>
        <w:t>。</w:t>
      </w:r>
    </w:p>
    <w:p w14:paraId="4542F72A">
      <w:pPr>
        <w:pStyle w:val="7"/>
      </w:pPr>
      <w:r>
        <w:rPr>
          <w:rFonts w:hint="eastAsia"/>
        </w:rPr>
        <w:t>评价</w:t>
      </w:r>
      <w:r>
        <w:t>范围</w:t>
      </w:r>
    </w:p>
    <w:p w14:paraId="633F3325">
      <w:pPr>
        <w:pStyle w:val="3"/>
        <w:ind w:firstLine="480"/>
      </w:pPr>
      <w:r>
        <w:rPr>
          <w:rFonts w:hint="eastAsia"/>
        </w:rPr>
        <w:t>根据</w:t>
      </w:r>
      <w:r>
        <w:t>《环境影响评价技术导则 地表水环境》（HJ2.3-2018）</w:t>
      </w:r>
      <w:r>
        <w:rPr>
          <w:rFonts w:hint="eastAsia"/>
        </w:rPr>
        <w:t>，本项目三级B评价不需设置地表水环境影响评价范围，</w:t>
      </w:r>
      <w:r>
        <w:t>仅对</w:t>
      </w:r>
      <w:r>
        <w:rPr>
          <w:rFonts w:hint="eastAsia"/>
        </w:rPr>
        <w:t>生产废水</w:t>
      </w:r>
      <w:r>
        <w:t>通过处理后</w:t>
      </w:r>
      <w:r>
        <w:rPr>
          <w:rFonts w:hint="eastAsia"/>
        </w:rPr>
        <w:t>用做农肥的</w:t>
      </w:r>
      <w:r>
        <w:t>可行性进行分析</w:t>
      </w:r>
      <w:r>
        <w:rPr>
          <w:rFonts w:hint="eastAsia"/>
        </w:rPr>
        <w:t>。</w:t>
      </w:r>
    </w:p>
    <w:p w14:paraId="0CDDBDC1">
      <w:pPr>
        <w:pStyle w:val="6"/>
      </w:pPr>
      <w:r>
        <w:rPr>
          <w:rFonts w:hint="eastAsia"/>
        </w:rPr>
        <w:t>地下水环境评价工作等级及评价范围</w:t>
      </w:r>
    </w:p>
    <w:p w14:paraId="110F7B3E">
      <w:pPr>
        <w:pStyle w:val="7"/>
        <w:ind w:left="864"/>
      </w:pPr>
      <w:r>
        <w:rPr>
          <w:rFonts w:hint="eastAsia"/>
        </w:rPr>
        <w:t>评价工作等级</w:t>
      </w:r>
    </w:p>
    <w:p w14:paraId="63051C8D">
      <w:pPr>
        <w:pStyle w:val="3"/>
        <w:ind w:firstLine="480"/>
      </w:pPr>
      <w:r>
        <w:t>根据《环境影响评价技术导则地下水环境》（HJ610-2016），本项目</w:t>
      </w:r>
      <w:r>
        <w:rPr>
          <w:rFonts w:hint="eastAsia"/>
        </w:rPr>
        <w:t>为畜禽</w:t>
      </w:r>
      <w:r>
        <w:t>养殖场报告书属于</w:t>
      </w:r>
      <w:r>
        <w:rPr>
          <w:rFonts w:hint="eastAsia" w:ascii="宋体" w:hAnsi="宋体" w:cs="宋体"/>
        </w:rPr>
        <w:t>Ⅲ</w:t>
      </w:r>
      <w:r>
        <w:t>类建设项目，</w:t>
      </w:r>
      <w:r>
        <w:rPr>
          <w:kern w:val="0"/>
        </w:rPr>
        <w:t>项目周边</w:t>
      </w:r>
      <w:r>
        <w:rPr>
          <w:rFonts w:hint="eastAsia"/>
          <w:kern w:val="0"/>
        </w:rPr>
        <w:t>居民暂时</w:t>
      </w:r>
      <w:r>
        <w:rPr>
          <w:kern w:val="0"/>
        </w:rPr>
        <w:t>采用水井，目前正在</w:t>
      </w:r>
      <w:r>
        <w:rPr>
          <w:rFonts w:hint="eastAsia"/>
          <w:kern w:val="0"/>
        </w:rPr>
        <w:t>铺设</w:t>
      </w:r>
      <w:r>
        <w:rPr>
          <w:kern w:val="0"/>
        </w:rPr>
        <w:t>自来水管道</w:t>
      </w:r>
      <w:r>
        <w:rPr>
          <w:rFonts w:hint="eastAsia"/>
          <w:kern w:val="0"/>
        </w:rPr>
        <w:t>；</w:t>
      </w:r>
      <w:r>
        <w:rPr>
          <w:kern w:val="0"/>
        </w:rPr>
        <w:t>地下水</w:t>
      </w:r>
      <w:r>
        <w:rPr>
          <w:rFonts w:hint="eastAsia"/>
          <w:kern w:val="0"/>
        </w:rPr>
        <w:t>较敏感</w:t>
      </w:r>
      <w:r>
        <w:t>区</w:t>
      </w:r>
      <w:r>
        <w:rPr>
          <w:rFonts w:hint="eastAsia"/>
          <w:kern w:val="0"/>
        </w:rPr>
        <w:t>；</w:t>
      </w:r>
      <w:r>
        <w:rPr>
          <w:kern w:val="0"/>
        </w:rPr>
        <w:t>地下水</w:t>
      </w:r>
      <w:r>
        <w:rPr>
          <w:rFonts w:hint="eastAsia"/>
          <w:kern w:val="0"/>
        </w:rPr>
        <w:t>较敏感</w:t>
      </w:r>
      <w:r>
        <w:t>区根据《环境影响评价技术导则地下水环境》（HJ610-2016）中地下水环境敏感程度分级表和表2评价工作等级分级表，本项目地下水敏感程度属</w:t>
      </w:r>
      <w:r>
        <w:rPr>
          <w:rFonts w:hint="eastAsia"/>
        </w:rPr>
        <w:t>“</w:t>
      </w:r>
      <w:r>
        <w:t>较敏感</w:t>
      </w:r>
      <w:r>
        <w:rPr>
          <w:rFonts w:hint="eastAsia"/>
        </w:rPr>
        <w:t>”</w:t>
      </w:r>
      <w:r>
        <w:t>，因此，本项目水环境评价等级为三级。</w:t>
      </w:r>
    </w:p>
    <w:p w14:paraId="4E6A1E8C">
      <w:pPr>
        <w:pStyle w:val="15"/>
        <w:ind w:left="420" w:hanging="420"/>
      </w:pPr>
      <w:r>
        <w:t>表</w:t>
      </w:r>
      <w:r>
        <w:rPr>
          <w:rFonts w:hint="eastAsia"/>
        </w:rPr>
        <w:t>2.6-</w:t>
      </w:r>
      <w:r>
        <w:t>7  项目地下水环境敏感程度分级</w:t>
      </w:r>
    </w:p>
    <w:tbl>
      <w:tblPr>
        <w:tblStyle w:val="2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63"/>
        <w:gridCol w:w="4880"/>
        <w:gridCol w:w="2291"/>
      </w:tblGrid>
      <w:tr w14:paraId="4513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39" w:type="dxa"/>
            <w:vAlign w:val="center"/>
          </w:tcPr>
          <w:p w14:paraId="5519B37B">
            <w:pPr>
              <w:spacing w:line="360" w:lineRule="exact"/>
              <w:jc w:val="center"/>
            </w:pPr>
            <w:r>
              <w:t>项目</w:t>
            </w:r>
          </w:p>
        </w:tc>
        <w:tc>
          <w:tcPr>
            <w:tcW w:w="1163" w:type="dxa"/>
            <w:vAlign w:val="center"/>
          </w:tcPr>
          <w:p w14:paraId="7786C5C4">
            <w:pPr>
              <w:spacing w:line="360" w:lineRule="exact"/>
              <w:jc w:val="center"/>
            </w:pPr>
            <w:r>
              <w:t>敏感程度</w:t>
            </w:r>
          </w:p>
        </w:tc>
        <w:tc>
          <w:tcPr>
            <w:tcW w:w="4880" w:type="dxa"/>
            <w:vAlign w:val="center"/>
          </w:tcPr>
          <w:p w14:paraId="63153EA6">
            <w:pPr>
              <w:spacing w:line="360" w:lineRule="exact"/>
              <w:jc w:val="center"/>
            </w:pPr>
            <w:r>
              <w:t>地下水敏感特性</w:t>
            </w:r>
          </w:p>
        </w:tc>
        <w:tc>
          <w:tcPr>
            <w:tcW w:w="2291" w:type="dxa"/>
            <w:vAlign w:val="center"/>
          </w:tcPr>
          <w:p w14:paraId="050A8E3F">
            <w:pPr>
              <w:pStyle w:val="3"/>
              <w:spacing w:line="520" w:lineRule="exact"/>
              <w:ind w:firstLine="0" w:firstLineChars="0"/>
              <w:jc w:val="center"/>
            </w:pPr>
            <w:r>
              <w:t>本项目</w:t>
            </w:r>
          </w:p>
        </w:tc>
      </w:tr>
      <w:tr w14:paraId="2A41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9" w:type="dxa"/>
            <w:vMerge w:val="restart"/>
            <w:vAlign w:val="center"/>
          </w:tcPr>
          <w:p w14:paraId="1841A978">
            <w:pPr>
              <w:spacing w:line="360" w:lineRule="exact"/>
              <w:jc w:val="center"/>
            </w:pPr>
            <w:r>
              <w:t>地下水环境敏感程度分级</w:t>
            </w:r>
          </w:p>
        </w:tc>
        <w:tc>
          <w:tcPr>
            <w:tcW w:w="1163" w:type="dxa"/>
            <w:vAlign w:val="center"/>
          </w:tcPr>
          <w:p w14:paraId="4153EA19">
            <w:pPr>
              <w:pStyle w:val="3"/>
              <w:spacing w:line="360" w:lineRule="exact"/>
              <w:ind w:firstLine="0" w:firstLineChars="0"/>
              <w:jc w:val="center"/>
              <w:rPr>
                <w:sz w:val="21"/>
              </w:rPr>
            </w:pPr>
            <w:r>
              <w:rPr>
                <w:sz w:val="21"/>
              </w:rPr>
              <w:t>敏感</w:t>
            </w:r>
          </w:p>
        </w:tc>
        <w:tc>
          <w:tcPr>
            <w:tcW w:w="4880" w:type="dxa"/>
            <w:vAlign w:val="center"/>
          </w:tcPr>
          <w:p w14:paraId="6293CCF1">
            <w:pPr>
              <w:spacing w:line="360" w:lineRule="exact"/>
              <w:jc w:val="center"/>
            </w:pPr>
            <w: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c>
          <w:tcPr>
            <w:tcW w:w="2291" w:type="dxa"/>
            <w:vMerge w:val="restart"/>
            <w:vAlign w:val="center"/>
          </w:tcPr>
          <w:p w14:paraId="6428470D">
            <w:pPr>
              <w:autoSpaceDE w:val="0"/>
              <w:autoSpaceDN w:val="0"/>
              <w:jc w:val="center"/>
              <w:rPr>
                <w:sz w:val="24"/>
              </w:rPr>
            </w:pPr>
            <w:r>
              <w:rPr>
                <w:kern w:val="0"/>
              </w:rPr>
              <w:t>项目周边</w:t>
            </w:r>
            <w:r>
              <w:rPr>
                <w:rFonts w:hint="eastAsia"/>
                <w:kern w:val="0"/>
              </w:rPr>
              <w:t>居民暂时</w:t>
            </w:r>
            <w:r>
              <w:rPr>
                <w:kern w:val="0"/>
              </w:rPr>
              <w:t>采用水井，目前正在</w:t>
            </w:r>
            <w:r>
              <w:rPr>
                <w:rFonts w:hint="eastAsia"/>
                <w:kern w:val="0"/>
              </w:rPr>
              <w:t>铺设</w:t>
            </w:r>
            <w:r>
              <w:rPr>
                <w:kern w:val="0"/>
              </w:rPr>
              <w:t>自来水管道</w:t>
            </w:r>
            <w:r>
              <w:rPr>
                <w:rFonts w:hint="eastAsia"/>
                <w:kern w:val="0"/>
              </w:rPr>
              <w:t>；地下水较敏感区。</w:t>
            </w:r>
          </w:p>
        </w:tc>
      </w:tr>
      <w:tr w14:paraId="0716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9" w:type="dxa"/>
            <w:vMerge w:val="continue"/>
            <w:vAlign w:val="center"/>
          </w:tcPr>
          <w:p w14:paraId="69393221">
            <w:pPr>
              <w:spacing w:line="360" w:lineRule="exact"/>
              <w:jc w:val="center"/>
            </w:pPr>
          </w:p>
        </w:tc>
        <w:tc>
          <w:tcPr>
            <w:tcW w:w="1163" w:type="dxa"/>
            <w:vAlign w:val="center"/>
          </w:tcPr>
          <w:p w14:paraId="304DCFB4">
            <w:pPr>
              <w:spacing w:line="360" w:lineRule="exact"/>
              <w:jc w:val="center"/>
            </w:pPr>
            <w:r>
              <w:t>较敏感</w:t>
            </w:r>
          </w:p>
        </w:tc>
        <w:tc>
          <w:tcPr>
            <w:tcW w:w="4880" w:type="dxa"/>
            <w:vAlign w:val="center"/>
          </w:tcPr>
          <w:p w14:paraId="7704DDAB">
            <w:pPr>
              <w:spacing w:line="360" w:lineRule="exact"/>
              <w:jc w:val="center"/>
            </w:pPr>
            <w:r>
              <w:t>集中式饮用水水源（包括已建成的在用、备用、应急水源，在建和规划的饮用水水源）准保护区以外的补给径流区；未划定准保护区的集中水式饮用水水源，其保护区以外的补给径流区；分散式饮用水水源地；特殊地下水资源（如矿泉水、温泉等）保护区以外的分不清等其他未列入上述敏感分级的环境敏感区</w:t>
            </w:r>
          </w:p>
        </w:tc>
        <w:tc>
          <w:tcPr>
            <w:tcW w:w="2291" w:type="dxa"/>
            <w:vMerge w:val="continue"/>
            <w:vAlign w:val="center"/>
          </w:tcPr>
          <w:p w14:paraId="3DA4FAA9">
            <w:pPr>
              <w:pStyle w:val="3"/>
              <w:spacing w:line="520" w:lineRule="exact"/>
              <w:ind w:firstLine="0" w:firstLineChars="0"/>
              <w:jc w:val="center"/>
            </w:pPr>
          </w:p>
        </w:tc>
      </w:tr>
      <w:tr w14:paraId="4F91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9" w:type="dxa"/>
            <w:vMerge w:val="continue"/>
            <w:vAlign w:val="center"/>
          </w:tcPr>
          <w:p w14:paraId="3591E74C">
            <w:pPr>
              <w:spacing w:line="360" w:lineRule="exact"/>
              <w:jc w:val="center"/>
            </w:pPr>
          </w:p>
        </w:tc>
        <w:tc>
          <w:tcPr>
            <w:tcW w:w="1163" w:type="dxa"/>
            <w:vAlign w:val="center"/>
          </w:tcPr>
          <w:p w14:paraId="0A488D62">
            <w:pPr>
              <w:spacing w:line="360" w:lineRule="exact"/>
              <w:jc w:val="center"/>
            </w:pPr>
            <w:r>
              <w:t>不敏感</w:t>
            </w:r>
          </w:p>
        </w:tc>
        <w:tc>
          <w:tcPr>
            <w:tcW w:w="4880" w:type="dxa"/>
            <w:vAlign w:val="center"/>
          </w:tcPr>
          <w:p w14:paraId="02A394AC">
            <w:pPr>
              <w:spacing w:line="360" w:lineRule="exact"/>
              <w:jc w:val="center"/>
            </w:pPr>
            <w:r>
              <w:t>上述地区之外的其它地区</w:t>
            </w:r>
          </w:p>
        </w:tc>
        <w:tc>
          <w:tcPr>
            <w:tcW w:w="2291" w:type="dxa"/>
            <w:vMerge w:val="continue"/>
            <w:vAlign w:val="center"/>
          </w:tcPr>
          <w:p w14:paraId="2246E278">
            <w:pPr>
              <w:pStyle w:val="3"/>
              <w:spacing w:line="520" w:lineRule="exact"/>
              <w:ind w:firstLine="0" w:firstLineChars="0"/>
              <w:jc w:val="center"/>
            </w:pPr>
          </w:p>
        </w:tc>
      </w:tr>
    </w:tbl>
    <w:p w14:paraId="255A45C0">
      <w:pPr>
        <w:pStyle w:val="3"/>
        <w:spacing w:line="520" w:lineRule="exact"/>
        <w:ind w:firstLine="480"/>
        <w:jc w:val="center"/>
        <w:rPr>
          <w:rFonts w:eastAsia="黑体"/>
        </w:rPr>
      </w:pPr>
      <w:r>
        <w:rPr>
          <w:rFonts w:eastAsia="黑体"/>
        </w:rPr>
        <w:t>表</w:t>
      </w:r>
      <w:r>
        <w:rPr>
          <w:rFonts w:hint="eastAsia" w:eastAsia="黑体"/>
        </w:rPr>
        <w:t>2.6-</w:t>
      </w:r>
      <w:r>
        <w:rPr>
          <w:rFonts w:eastAsia="黑体"/>
        </w:rPr>
        <w:t>8  评价工作等级分级表</w:t>
      </w:r>
    </w:p>
    <w:tbl>
      <w:tblPr>
        <w:tblStyle w:val="26"/>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2"/>
        <w:gridCol w:w="1699"/>
        <w:gridCol w:w="2346"/>
        <w:gridCol w:w="2346"/>
      </w:tblGrid>
      <w:tr w14:paraId="02A51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82" w:type="dxa"/>
            <w:tcBorders>
              <w:top w:val="single" w:color="auto" w:sz="4" w:space="0"/>
              <w:left w:val="single" w:color="auto" w:sz="4" w:space="0"/>
              <w:bottom w:val="single" w:color="auto" w:sz="4" w:space="0"/>
              <w:right w:val="single" w:color="auto" w:sz="4" w:space="0"/>
              <w:tl2br w:val="single" w:color="auto" w:sz="6" w:space="0"/>
            </w:tcBorders>
            <w:vAlign w:val="center"/>
          </w:tcPr>
          <w:p w14:paraId="7B0F2E40">
            <w:pPr>
              <w:pStyle w:val="39"/>
            </w:pPr>
            <w:r>
              <w:t xml:space="preserve">                   类别</w:t>
            </w:r>
          </w:p>
          <w:p w14:paraId="60B443D7">
            <w:pPr>
              <w:pStyle w:val="39"/>
              <w:jc w:val="left"/>
            </w:pPr>
            <w:r>
              <w:t>环境敏感程度</w:t>
            </w:r>
          </w:p>
        </w:tc>
        <w:tc>
          <w:tcPr>
            <w:tcW w:w="1699" w:type="dxa"/>
            <w:tcBorders>
              <w:top w:val="single" w:color="auto" w:sz="4" w:space="0"/>
              <w:left w:val="single" w:color="auto" w:sz="4" w:space="0"/>
              <w:bottom w:val="single" w:color="auto" w:sz="4" w:space="0"/>
              <w:right w:val="single" w:color="auto" w:sz="4" w:space="0"/>
            </w:tcBorders>
            <w:vAlign w:val="center"/>
          </w:tcPr>
          <w:p w14:paraId="13BE70B7">
            <w:pPr>
              <w:pStyle w:val="39"/>
            </w:pPr>
            <w:r>
              <w:rPr>
                <w:rFonts w:hint="eastAsia" w:ascii="宋体" w:hAnsi="宋体" w:cs="宋体"/>
              </w:rPr>
              <w:t>Ⅰ</w:t>
            </w:r>
            <w:r>
              <w:t>类项目</w:t>
            </w:r>
          </w:p>
        </w:tc>
        <w:tc>
          <w:tcPr>
            <w:tcW w:w="2346" w:type="dxa"/>
            <w:tcBorders>
              <w:top w:val="single" w:color="auto" w:sz="4" w:space="0"/>
              <w:left w:val="single" w:color="auto" w:sz="4" w:space="0"/>
              <w:bottom w:val="single" w:color="auto" w:sz="4" w:space="0"/>
              <w:right w:val="single" w:color="auto" w:sz="4" w:space="0"/>
            </w:tcBorders>
            <w:vAlign w:val="center"/>
          </w:tcPr>
          <w:p w14:paraId="161184F0">
            <w:pPr>
              <w:pStyle w:val="39"/>
            </w:pPr>
            <w:r>
              <w:rPr>
                <w:rFonts w:hint="eastAsia" w:ascii="宋体" w:hAnsi="宋体" w:cs="宋体"/>
              </w:rPr>
              <w:t>Ⅱ</w:t>
            </w:r>
            <w:r>
              <w:t>类项目</w:t>
            </w:r>
          </w:p>
        </w:tc>
        <w:tc>
          <w:tcPr>
            <w:tcW w:w="2346" w:type="dxa"/>
            <w:tcBorders>
              <w:top w:val="single" w:color="auto" w:sz="4" w:space="0"/>
              <w:left w:val="single" w:color="auto" w:sz="4" w:space="0"/>
              <w:bottom w:val="single" w:color="auto" w:sz="4" w:space="0"/>
              <w:right w:val="single" w:color="auto" w:sz="4" w:space="0"/>
            </w:tcBorders>
            <w:vAlign w:val="center"/>
          </w:tcPr>
          <w:p w14:paraId="5C5DC4C1">
            <w:pPr>
              <w:pStyle w:val="39"/>
            </w:pPr>
            <w:r>
              <w:rPr>
                <w:rFonts w:hint="eastAsia" w:ascii="宋体" w:hAnsi="宋体" w:cs="宋体"/>
              </w:rPr>
              <w:t>Ⅲ</w:t>
            </w:r>
            <w:r>
              <w:t>类项目</w:t>
            </w:r>
          </w:p>
        </w:tc>
      </w:tr>
      <w:tr w14:paraId="27A49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14:paraId="538039D6">
            <w:pPr>
              <w:pStyle w:val="39"/>
            </w:pPr>
            <w:r>
              <w:t>敏感</w:t>
            </w:r>
          </w:p>
        </w:tc>
        <w:tc>
          <w:tcPr>
            <w:tcW w:w="1699" w:type="dxa"/>
            <w:tcBorders>
              <w:top w:val="single" w:color="auto" w:sz="4" w:space="0"/>
              <w:left w:val="single" w:color="auto" w:sz="4" w:space="0"/>
              <w:bottom w:val="single" w:color="auto" w:sz="4" w:space="0"/>
              <w:right w:val="single" w:color="auto" w:sz="4" w:space="0"/>
            </w:tcBorders>
            <w:vAlign w:val="center"/>
          </w:tcPr>
          <w:p w14:paraId="39260A6D">
            <w:pPr>
              <w:pStyle w:val="39"/>
            </w:pPr>
            <w:r>
              <w:t>一</w:t>
            </w:r>
          </w:p>
        </w:tc>
        <w:tc>
          <w:tcPr>
            <w:tcW w:w="2346" w:type="dxa"/>
            <w:tcBorders>
              <w:top w:val="single" w:color="auto" w:sz="4" w:space="0"/>
              <w:left w:val="single" w:color="auto" w:sz="4" w:space="0"/>
              <w:bottom w:val="single" w:color="auto" w:sz="4" w:space="0"/>
              <w:right w:val="single" w:color="auto" w:sz="4" w:space="0"/>
            </w:tcBorders>
            <w:vAlign w:val="center"/>
          </w:tcPr>
          <w:p w14:paraId="4CDA040E">
            <w:pPr>
              <w:pStyle w:val="39"/>
            </w:pPr>
            <w:r>
              <w:t>一</w:t>
            </w:r>
          </w:p>
        </w:tc>
        <w:tc>
          <w:tcPr>
            <w:tcW w:w="2346" w:type="dxa"/>
            <w:tcBorders>
              <w:top w:val="single" w:color="auto" w:sz="4" w:space="0"/>
              <w:left w:val="single" w:color="auto" w:sz="4" w:space="0"/>
              <w:bottom w:val="single" w:color="auto" w:sz="4" w:space="0"/>
              <w:right w:val="single" w:color="auto" w:sz="4" w:space="0"/>
            </w:tcBorders>
            <w:vAlign w:val="center"/>
          </w:tcPr>
          <w:p w14:paraId="783BFF2C">
            <w:pPr>
              <w:pStyle w:val="39"/>
            </w:pPr>
            <w:r>
              <w:t>二</w:t>
            </w:r>
          </w:p>
        </w:tc>
      </w:tr>
      <w:tr w14:paraId="2A460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14:paraId="2EE8B894">
            <w:pPr>
              <w:pStyle w:val="39"/>
            </w:pPr>
            <w:r>
              <w:t>较敏感</w:t>
            </w:r>
          </w:p>
        </w:tc>
        <w:tc>
          <w:tcPr>
            <w:tcW w:w="1699" w:type="dxa"/>
            <w:tcBorders>
              <w:top w:val="single" w:color="auto" w:sz="4" w:space="0"/>
              <w:left w:val="single" w:color="auto" w:sz="4" w:space="0"/>
              <w:bottom w:val="single" w:color="auto" w:sz="4" w:space="0"/>
              <w:right w:val="single" w:color="auto" w:sz="4" w:space="0"/>
            </w:tcBorders>
            <w:vAlign w:val="center"/>
          </w:tcPr>
          <w:p w14:paraId="2E5C10B3">
            <w:pPr>
              <w:pStyle w:val="39"/>
            </w:pPr>
            <w:r>
              <w:t>一</w:t>
            </w:r>
          </w:p>
        </w:tc>
        <w:tc>
          <w:tcPr>
            <w:tcW w:w="2346" w:type="dxa"/>
            <w:tcBorders>
              <w:top w:val="single" w:color="auto" w:sz="4" w:space="0"/>
              <w:left w:val="single" w:color="auto" w:sz="4" w:space="0"/>
              <w:bottom w:val="single" w:color="auto" w:sz="4" w:space="0"/>
              <w:right w:val="single" w:color="auto" w:sz="4" w:space="0"/>
            </w:tcBorders>
            <w:vAlign w:val="center"/>
          </w:tcPr>
          <w:p w14:paraId="2EA03526">
            <w:pPr>
              <w:pStyle w:val="39"/>
            </w:pPr>
            <w:r>
              <w:t>二</w:t>
            </w:r>
          </w:p>
        </w:tc>
        <w:tc>
          <w:tcPr>
            <w:tcW w:w="234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8228E72">
            <w:pPr>
              <w:pStyle w:val="39"/>
            </w:pPr>
            <w:r>
              <w:rPr>
                <w:b/>
              </w:rPr>
              <w:t>三</w:t>
            </w:r>
          </w:p>
        </w:tc>
      </w:tr>
      <w:tr w14:paraId="30397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82" w:type="dxa"/>
            <w:tcBorders>
              <w:top w:val="single" w:color="auto" w:sz="4" w:space="0"/>
              <w:left w:val="single" w:color="auto" w:sz="4" w:space="0"/>
              <w:bottom w:val="single" w:color="auto" w:sz="4" w:space="0"/>
              <w:right w:val="single" w:color="auto" w:sz="4" w:space="0"/>
            </w:tcBorders>
            <w:vAlign w:val="center"/>
          </w:tcPr>
          <w:p w14:paraId="60229C70">
            <w:pPr>
              <w:pStyle w:val="39"/>
            </w:pPr>
            <w:r>
              <w:t>不敏感</w:t>
            </w:r>
          </w:p>
        </w:tc>
        <w:tc>
          <w:tcPr>
            <w:tcW w:w="1699" w:type="dxa"/>
            <w:tcBorders>
              <w:top w:val="single" w:color="auto" w:sz="4" w:space="0"/>
              <w:left w:val="single" w:color="auto" w:sz="4" w:space="0"/>
              <w:bottom w:val="single" w:color="auto" w:sz="4" w:space="0"/>
              <w:right w:val="single" w:color="auto" w:sz="4" w:space="0"/>
            </w:tcBorders>
            <w:vAlign w:val="center"/>
          </w:tcPr>
          <w:p w14:paraId="6B86CB3D">
            <w:pPr>
              <w:pStyle w:val="39"/>
            </w:pPr>
            <w:r>
              <w:t>二</w:t>
            </w:r>
          </w:p>
        </w:tc>
        <w:tc>
          <w:tcPr>
            <w:tcW w:w="2346" w:type="dxa"/>
            <w:tcBorders>
              <w:top w:val="single" w:color="auto" w:sz="4" w:space="0"/>
              <w:left w:val="single" w:color="auto" w:sz="4" w:space="0"/>
              <w:bottom w:val="single" w:color="auto" w:sz="4" w:space="0"/>
              <w:right w:val="single" w:color="auto" w:sz="4" w:space="0"/>
            </w:tcBorders>
            <w:vAlign w:val="center"/>
          </w:tcPr>
          <w:p w14:paraId="70D372E5">
            <w:pPr>
              <w:pStyle w:val="39"/>
            </w:pPr>
            <w:r>
              <w:t>三</w:t>
            </w:r>
          </w:p>
        </w:tc>
        <w:tc>
          <w:tcPr>
            <w:tcW w:w="2346" w:type="dxa"/>
            <w:tcBorders>
              <w:top w:val="single" w:color="auto" w:sz="4" w:space="0"/>
              <w:left w:val="single" w:color="auto" w:sz="4" w:space="0"/>
              <w:bottom w:val="single" w:color="auto" w:sz="4" w:space="0"/>
              <w:right w:val="single" w:color="auto" w:sz="4" w:space="0"/>
            </w:tcBorders>
            <w:vAlign w:val="center"/>
          </w:tcPr>
          <w:p w14:paraId="4BEE9567">
            <w:pPr>
              <w:pStyle w:val="39"/>
              <w:rPr>
                <w:rFonts w:cs="Times New Roman" w:asciiTheme="minorEastAsia" w:hAnsiTheme="minorEastAsia" w:eastAsiaTheme="minorEastAsia"/>
              </w:rPr>
            </w:pPr>
            <w:r>
              <w:rPr>
                <w:rFonts w:cs="Times New Roman" w:asciiTheme="minorEastAsia" w:hAnsiTheme="minorEastAsia" w:eastAsiaTheme="minorEastAsia"/>
              </w:rPr>
              <w:t>三</w:t>
            </w:r>
          </w:p>
        </w:tc>
      </w:tr>
    </w:tbl>
    <w:p w14:paraId="5E52A9BB">
      <w:pPr>
        <w:pStyle w:val="3"/>
        <w:ind w:firstLine="480"/>
      </w:pPr>
    </w:p>
    <w:p w14:paraId="551A6D4D">
      <w:pPr>
        <w:pStyle w:val="7"/>
        <w:ind w:left="864"/>
      </w:pPr>
      <w:r>
        <w:rPr>
          <w:rFonts w:hint="eastAsia"/>
        </w:rPr>
        <w:t>评价范围</w:t>
      </w:r>
    </w:p>
    <w:p w14:paraId="5F1BEB94">
      <w:pPr>
        <w:pStyle w:val="3"/>
        <w:ind w:firstLine="480"/>
      </w:pPr>
      <w:r>
        <w:t>以项目所在地为中心的3.5km</w:t>
      </w:r>
      <w:r>
        <w:rPr>
          <w:vertAlign w:val="superscript"/>
        </w:rPr>
        <w:t>2</w:t>
      </w:r>
      <w:r>
        <w:t>范围内。</w:t>
      </w:r>
    </w:p>
    <w:p w14:paraId="1A4C4BC8">
      <w:pPr>
        <w:pStyle w:val="6"/>
      </w:pPr>
      <w:r>
        <w:rPr>
          <w:rFonts w:hint="eastAsia"/>
        </w:rPr>
        <w:t>声环境评价工作</w:t>
      </w:r>
      <w:r>
        <w:t>等级</w:t>
      </w:r>
      <w:r>
        <w:rPr>
          <w:rFonts w:hint="eastAsia"/>
        </w:rPr>
        <w:t>及</w:t>
      </w:r>
      <w:r>
        <w:t>评价范围</w:t>
      </w:r>
    </w:p>
    <w:p w14:paraId="2699A7C0">
      <w:pPr>
        <w:pStyle w:val="7"/>
        <w:ind w:left="862" w:hanging="862"/>
      </w:pPr>
      <w:r>
        <w:rPr>
          <w:rFonts w:hint="eastAsia"/>
        </w:rPr>
        <w:t>评价工作</w:t>
      </w:r>
      <w:r>
        <w:t>等级确定</w:t>
      </w:r>
    </w:p>
    <w:p w14:paraId="13C4610A">
      <w:pPr>
        <w:pStyle w:val="3"/>
        <w:ind w:firstLine="480"/>
      </w:pPr>
      <w:r>
        <w:t>项目选址声环境属2类标准地区。项目噪声主要来源于</w:t>
      </w:r>
      <w:r>
        <w:rPr>
          <w:rFonts w:hint="eastAsia"/>
        </w:rPr>
        <w:t>鸡</w:t>
      </w:r>
      <w:r>
        <w:t>叫声、</w:t>
      </w:r>
      <w:r>
        <w:rPr>
          <w:rFonts w:hint="eastAsia"/>
        </w:rPr>
        <w:t>设备</w:t>
      </w:r>
      <w:r>
        <w:t>噪声及运输车辆噪声等产生的噪声，噪声源强为70-90dB（A）之间，项目通过采取适当降噪措施后，对评价范围内敏感目标受影响人口数量变化不大</w:t>
      </w:r>
      <w:r>
        <w:rPr>
          <w:rFonts w:hint="eastAsia"/>
        </w:rPr>
        <w:t>，项目建设前后噪声级增加较小（3~5dBA），对环境敏感点的影响较小</w:t>
      </w:r>
      <w:r>
        <w:t>。根据《环境影响评价技术导则—声环境》（HJ2.4-2009）中评价工作分级的规定，确定本次声环境影响评价工作等级为二级。声环境评价工作等级判定结果见下表。</w:t>
      </w:r>
    </w:p>
    <w:p w14:paraId="36F5F138">
      <w:pPr>
        <w:pStyle w:val="15"/>
      </w:pPr>
      <w:r>
        <w:t>表2.6-9  声环境评价工作等级判定结果</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8"/>
        <w:gridCol w:w="4045"/>
      </w:tblGrid>
      <w:tr w14:paraId="3C40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8" w:type="dxa"/>
            <w:vAlign w:val="center"/>
          </w:tcPr>
          <w:p w14:paraId="19E9C13C">
            <w:pPr>
              <w:pStyle w:val="39"/>
              <w:ind w:left="420" w:hanging="420"/>
            </w:pPr>
            <w:r>
              <w:t>项目</w:t>
            </w:r>
          </w:p>
        </w:tc>
        <w:tc>
          <w:tcPr>
            <w:tcW w:w="4045" w:type="dxa"/>
            <w:vAlign w:val="center"/>
          </w:tcPr>
          <w:p w14:paraId="200237C5">
            <w:pPr>
              <w:pStyle w:val="39"/>
              <w:ind w:left="420" w:hanging="420"/>
            </w:pPr>
            <w:r>
              <w:t>内容</w:t>
            </w:r>
          </w:p>
        </w:tc>
      </w:tr>
      <w:tr w14:paraId="335C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8" w:type="dxa"/>
            <w:vAlign w:val="center"/>
          </w:tcPr>
          <w:p w14:paraId="53F3AF3B">
            <w:pPr>
              <w:pStyle w:val="39"/>
              <w:ind w:left="420" w:hanging="420"/>
            </w:pPr>
            <w:r>
              <w:t>周围环境适用标准</w:t>
            </w:r>
          </w:p>
        </w:tc>
        <w:tc>
          <w:tcPr>
            <w:tcW w:w="4045" w:type="dxa"/>
            <w:vAlign w:val="center"/>
          </w:tcPr>
          <w:p w14:paraId="0A5A28C1">
            <w:pPr>
              <w:pStyle w:val="39"/>
              <w:ind w:left="420" w:hanging="420"/>
            </w:pPr>
            <w:r>
              <w:t>GB3096-2008中2类</w:t>
            </w:r>
          </w:p>
        </w:tc>
      </w:tr>
      <w:tr w14:paraId="73A3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8" w:type="dxa"/>
            <w:vAlign w:val="center"/>
          </w:tcPr>
          <w:p w14:paraId="2B70C913">
            <w:pPr>
              <w:pStyle w:val="39"/>
              <w:ind w:left="420" w:hanging="420"/>
            </w:pPr>
            <w:r>
              <w:t>周围环境受项目影响噪声增加量</w:t>
            </w:r>
          </w:p>
        </w:tc>
        <w:tc>
          <w:tcPr>
            <w:tcW w:w="4045" w:type="dxa"/>
            <w:vAlign w:val="center"/>
          </w:tcPr>
          <w:p w14:paraId="6DE01A94">
            <w:pPr>
              <w:pStyle w:val="39"/>
              <w:ind w:left="420" w:hanging="420"/>
            </w:pPr>
            <w:r>
              <w:rPr>
                <w:rFonts w:hint="eastAsia"/>
              </w:rPr>
              <w:t>3~5dBA</w:t>
            </w:r>
          </w:p>
        </w:tc>
      </w:tr>
      <w:tr w14:paraId="490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8" w:type="dxa"/>
            <w:vAlign w:val="center"/>
          </w:tcPr>
          <w:p w14:paraId="5FDDC71C">
            <w:pPr>
              <w:pStyle w:val="39"/>
              <w:ind w:left="420" w:hanging="420"/>
            </w:pPr>
            <w:r>
              <w:t>受影响人口数量变化情况</w:t>
            </w:r>
          </w:p>
        </w:tc>
        <w:tc>
          <w:tcPr>
            <w:tcW w:w="4045" w:type="dxa"/>
            <w:vAlign w:val="center"/>
          </w:tcPr>
          <w:p w14:paraId="31B15D2F">
            <w:pPr>
              <w:pStyle w:val="39"/>
              <w:ind w:left="420" w:hanging="420"/>
            </w:pPr>
            <w:r>
              <w:t>变化不大</w:t>
            </w:r>
          </w:p>
        </w:tc>
      </w:tr>
      <w:tr w14:paraId="242B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8" w:type="dxa"/>
            <w:vAlign w:val="center"/>
          </w:tcPr>
          <w:p w14:paraId="25C229B2">
            <w:pPr>
              <w:pStyle w:val="39"/>
              <w:ind w:left="420" w:hanging="420"/>
            </w:pPr>
            <w:r>
              <w:t>评价工作等级</w:t>
            </w:r>
          </w:p>
        </w:tc>
        <w:tc>
          <w:tcPr>
            <w:tcW w:w="4045" w:type="dxa"/>
            <w:vAlign w:val="center"/>
          </w:tcPr>
          <w:p w14:paraId="3B3095A4">
            <w:pPr>
              <w:pStyle w:val="39"/>
              <w:ind w:left="420" w:hanging="420"/>
            </w:pPr>
            <w:r>
              <w:t>二级</w:t>
            </w:r>
          </w:p>
        </w:tc>
      </w:tr>
    </w:tbl>
    <w:p w14:paraId="3F8BAABD">
      <w:pPr>
        <w:pStyle w:val="3"/>
        <w:ind w:firstLine="480"/>
      </w:pPr>
    </w:p>
    <w:p w14:paraId="1A49A436">
      <w:pPr>
        <w:pStyle w:val="7"/>
        <w:ind w:left="864"/>
      </w:pPr>
      <w:r>
        <w:rPr>
          <w:rFonts w:hint="eastAsia"/>
        </w:rPr>
        <w:t>评价范围</w:t>
      </w:r>
    </w:p>
    <w:p w14:paraId="67E73A96">
      <w:pPr>
        <w:pStyle w:val="3"/>
        <w:ind w:firstLine="480"/>
      </w:pPr>
      <w:r>
        <w:t>声环境评价范围确定为项目</w:t>
      </w:r>
      <w:r>
        <w:rPr>
          <w:rFonts w:hint="eastAsia"/>
          <w:bCs/>
        </w:rPr>
        <w:t>场</w:t>
      </w:r>
      <w:r>
        <w:t>界200m范围内。</w:t>
      </w:r>
    </w:p>
    <w:p w14:paraId="46AC10D3">
      <w:pPr>
        <w:pStyle w:val="6"/>
      </w:pPr>
      <w:r>
        <w:rPr>
          <w:rFonts w:hint="eastAsia"/>
        </w:rPr>
        <w:t>生态环境评价工作等级及评价范围</w:t>
      </w:r>
    </w:p>
    <w:p w14:paraId="17F83D94">
      <w:pPr>
        <w:pStyle w:val="7"/>
        <w:ind w:left="864"/>
      </w:pPr>
      <w:r>
        <w:rPr>
          <w:rFonts w:hint="eastAsia"/>
        </w:rPr>
        <w:t>评价工作等级</w:t>
      </w:r>
    </w:p>
    <w:p w14:paraId="59FE4D7D">
      <w:pPr>
        <w:pStyle w:val="3"/>
        <w:ind w:firstLine="480"/>
      </w:pPr>
      <w:r>
        <w:t>本项目</w:t>
      </w:r>
      <w:r>
        <w:rPr>
          <w:rFonts w:hint="eastAsia"/>
        </w:rPr>
        <w:t>需</w:t>
      </w:r>
      <w:r>
        <w:t>建设的</w:t>
      </w:r>
      <w:r>
        <w:rPr>
          <w:rFonts w:hint="eastAsia"/>
        </w:rPr>
        <w:t>畜禽养殖场</w:t>
      </w:r>
      <w:r>
        <w:t>占地范围约</w:t>
      </w:r>
      <w:r>
        <w:rPr>
          <w:rFonts w:cs="Times New Roman"/>
          <w:szCs w:val="24"/>
          <w:shd w:val="clear" w:color="auto" w:fill="FFFFFF"/>
        </w:rPr>
        <w:t>126508.27</w:t>
      </w:r>
      <w:r>
        <w:rPr>
          <w:rFonts w:cs="Times New Roman"/>
        </w:rPr>
        <w:t>m</w:t>
      </w:r>
      <w:r>
        <w:rPr>
          <w:rFonts w:cs="Times New Roman"/>
          <w:vertAlign w:val="superscript"/>
        </w:rPr>
        <w:t>2</w:t>
      </w:r>
      <w:r>
        <w:rPr>
          <w:rFonts w:hint="eastAsia" w:cs="Times New Roman"/>
          <w:szCs w:val="24"/>
          <w:shd w:val="clear" w:color="auto" w:fill="FFFFFF"/>
        </w:rPr>
        <w:t>（约189.8亩）</w:t>
      </w:r>
      <w:r>
        <w:rPr>
          <w:rFonts w:hint="eastAsia"/>
        </w:rPr>
        <w:t>，</w:t>
      </w:r>
      <w:r>
        <w:t>占地范围内未发现珍稀濒危物种</w:t>
      </w:r>
      <w:r>
        <w:rPr>
          <w:rFonts w:hint="eastAsia"/>
        </w:rPr>
        <w:t>，</w:t>
      </w:r>
      <w:r>
        <w:t>对照《环境影响评价技术导则 生态影响》（HJ19-2011）</w:t>
      </w:r>
      <w:r>
        <w:rPr>
          <w:rFonts w:hint="eastAsia"/>
        </w:rPr>
        <w:t>“</w:t>
      </w:r>
      <w:r>
        <w:t>表1</w:t>
      </w:r>
      <w:r>
        <w:rPr>
          <w:rFonts w:hint="eastAsia"/>
        </w:rPr>
        <w:t>”</w:t>
      </w:r>
      <w:r>
        <w:t>所列的生态影响评价工作等级划分表可知，本项目工程占地范围</w:t>
      </w:r>
      <w:r>
        <w:rPr>
          <w:rFonts w:hint="eastAsia"/>
        </w:rPr>
        <w:t>约</w:t>
      </w:r>
      <w:r>
        <w:t>0.</w:t>
      </w:r>
      <w:r>
        <w:rPr>
          <w:rFonts w:hint="eastAsia"/>
        </w:rPr>
        <w:t>13km</w:t>
      </w:r>
      <w:r>
        <w:rPr>
          <w:rFonts w:hint="eastAsia"/>
          <w:vertAlign w:val="superscript"/>
        </w:rPr>
        <w:t>2</w:t>
      </w:r>
      <w:r>
        <w:t>＜2km</w:t>
      </w:r>
      <w:r>
        <w:rPr>
          <w:vertAlign w:val="superscript"/>
        </w:rPr>
        <w:t>2</w:t>
      </w:r>
      <w:r>
        <w:t>，不属于特殊或重要生态敏感区，为一般生态区域，生态评价等级定为三级评价。其评价等级划分见表2.</w:t>
      </w:r>
      <w:r>
        <w:rPr>
          <w:rFonts w:hint="eastAsia"/>
        </w:rPr>
        <w:t>6</w:t>
      </w:r>
      <w:r>
        <w:t>-10。</w:t>
      </w:r>
    </w:p>
    <w:p w14:paraId="6621A7FD">
      <w:pPr>
        <w:pStyle w:val="15"/>
        <w:ind w:left="420" w:hanging="420"/>
      </w:pPr>
      <w:r>
        <w:t>表</w:t>
      </w:r>
      <w:r>
        <w:rPr>
          <w:rFonts w:hint="eastAsia"/>
        </w:rPr>
        <w:t>2.6</w:t>
      </w:r>
      <w:r>
        <w:t>-10  项目生态影响评价等级判别表</w:t>
      </w:r>
    </w:p>
    <w:tbl>
      <w:tblPr>
        <w:tblStyle w:val="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4403"/>
      </w:tblGrid>
      <w:tr w14:paraId="1B46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0" w:type="dxa"/>
            <w:vAlign w:val="center"/>
          </w:tcPr>
          <w:p w14:paraId="20F4A404">
            <w:pPr>
              <w:pStyle w:val="39"/>
            </w:pPr>
            <w:r>
              <w:t>影响因子</w:t>
            </w:r>
          </w:p>
        </w:tc>
        <w:tc>
          <w:tcPr>
            <w:tcW w:w="4403" w:type="dxa"/>
            <w:vAlign w:val="center"/>
          </w:tcPr>
          <w:p w14:paraId="7C2E0797">
            <w:pPr>
              <w:pStyle w:val="39"/>
            </w:pPr>
            <w:r>
              <w:t>影响程度</w:t>
            </w:r>
          </w:p>
        </w:tc>
      </w:tr>
      <w:tr w14:paraId="4634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0" w:type="dxa"/>
            <w:vAlign w:val="center"/>
          </w:tcPr>
          <w:p w14:paraId="2E17EA43">
            <w:pPr>
              <w:pStyle w:val="39"/>
            </w:pPr>
            <w:r>
              <w:t>影响区域生态敏感性</w:t>
            </w:r>
          </w:p>
        </w:tc>
        <w:tc>
          <w:tcPr>
            <w:tcW w:w="4403" w:type="dxa"/>
            <w:vAlign w:val="center"/>
          </w:tcPr>
          <w:p w14:paraId="1D63577D">
            <w:pPr>
              <w:pStyle w:val="39"/>
            </w:pPr>
            <w:r>
              <w:t>一般</w:t>
            </w:r>
            <w:r>
              <w:rPr>
                <w:rFonts w:hint="eastAsia"/>
              </w:rPr>
              <w:t>区域</w:t>
            </w:r>
          </w:p>
        </w:tc>
      </w:tr>
      <w:tr w14:paraId="71BE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0" w:type="dxa"/>
            <w:vAlign w:val="center"/>
          </w:tcPr>
          <w:p w14:paraId="473E1A38">
            <w:pPr>
              <w:pStyle w:val="39"/>
            </w:pPr>
            <w:r>
              <w:t>工程占地范围</w:t>
            </w:r>
          </w:p>
        </w:tc>
        <w:tc>
          <w:tcPr>
            <w:tcW w:w="4403" w:type="dxa"/>
            <w:vAlign w:val="center"/>
          </w:tcPr>
          <w:p w14:paraId="244953A2">
            <w:pPr>
              <w:pStyle w:val="39"/>
            </w:pPr>
            <w:r>
              <w:t>&lt;2km</w:t>
            </w:r>
            <w:r>
              <w:rPr>
                <w:vertAlign w:val="superscript"/>
              </w:rPr>
              <w:t>2</w:t>
            </w:r>
          </w:p>
        </w:tc>
      </w:tr>
      <w:tr w14:paraId="39E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0" w:type="dxa"/>
            <w:vAlign w:val="center"/>
          </w:tcPr>
          <w:p w14:paraId="5C94D447">
            <w:pPr>
              <w:pStyle w:val="39"/>
            </w:pPr>
            <w:r>
              <w:t>评价工作等级</w:t>
            </w:r>
          </w:p>
        </w:tc>
        <w:tc>
          <w:tcPr>
            <w:tcW w:w="4403" w:type="dxa"/>
            <w:vAlign w:val="center"/>
          </w:tcPr>
          <w:p w14:paraId="147B9560">
            <w:pPr>
              <w:pStyle w:val="39"/>
            </w:pPr>
            <w:r>
              <w:t>三级</w:t>
            </w:r>
          </w:p>
        </w:tc>
      </w:tr>
    </w:tbl>
    <w:p w14:paraId="7D96753F">
      <w:pPr>
        <w:pStyle w:val="3"/>
        <w:ind w:firstLine="480"/>
      </w:pPr>
    </w:p>
    <w:p w14:paraId="39D681D8">
      <w:pPr>
        <w:pStyle w:val="7"/>
        <w:ind w:left="864"/>
      </w:pPr>
      <w:r>
        <w:rPr>
          <w:rFonts w:hint="eastAsia"/>
        </w:rPr>
        <w:t>评价范围</w:t>
      </w:r>
    </w:p>
    <w:p w14:paraId="0D556060">
      <w:pPr>
        <w:pStyle w:val="3"/>
        <w:ind w:firstLine="480"/>
      </w:pPr>
      <w:r>
        <w:t>以项目区域为中心，向四周边境外延伸200m。</w:t>
      </w:r>
    </w:p>
    <w:p w14:paraId="02A46904">
      <w:pPr>
        <w:pStyle w:val="6"/>
      </w:pPr>
      <w:r>
        <w:t>土壤环境</w:t>
      </w:r>
      <w:r>
        <w:rPr>
          <w:rFonts w:hint="eastAsia"/>
        </w:rPr>
        <w:t>评价</w:t>
      </w:r>
      <w:r>
        <w:t>工作等级及评价范围</w:t>
      </w:r>
    </w:p>
    <w:p w14:paraId="25BF8003">
      <w:pPr>
        <w:pStyle w:val="7"/>
        <w:ind w:left="864"/>
      </w:pPr>
      <w:r>
        <w:t>土壤环境评价等级</w:t>
      </w:r>
    </w:p>
    <w:p w14:paraId="658341DC">
      <w:pPr>
        <w:pStyle w:val="3"/>
        <w:ind w:firstLine="480"/>
        <w:rPr>
          <w:lang w:bidi="ar"/>
        </w:rPr>
      </w:pPr>
      <w:r>
        <w:rPr>
          <w:lang w:bidi="ar"/>
        </w:rPr>
        <w:t>根据《环境影响评价技术导则 土壤环境》（HJ964-2018）中规定的建设项目所属行业的土壤环境影响评价项目类别、占地规模、土壤环境敏感程度划分评价工作等级。</w:t>
      </w:r>
    </w:p>
    <w:p w14:paraId="38637888">
      <w:pPr>
        <w:pStyle w:val="3"/>
        <w:ind w:firstLine="480"/>
        <w:rPr>
          <w:lang w:bidi="ar"/>
        </w:rPr>
      </w:pPr>
      <w:r>
        <w:t>本项目</w:t>
      </w:r>
      <w:r>
        <w:rPr>
          <w:rFonts w:hint="eastAsia"/>
        </w:rPr>
        <w:t>需</w:t>
      </w:r>
      <w:r>
        <w:t>建设的</w:t>
      </w:r>
      <w:r>
        <w:rPr>
          <w:rFonts w:hint="eastAsia"/>
        </w:rPr>
        <w:t>养殖场</w:t>
      </w:r>
      <w:r>
        <w:t>占地范围约</w:t>
      </w:r>
      <w:r>
        <w:rPr>
          <w:rFonts w:cs="Times New Roman"/>
          <w:szCs w:val="24"/>
          <w:shd w:val="clear" w:color="auto" w:fill="FFFFFF"/>
        </w:rPr>
        <w:t>126508.27</w:t>
      </w:r>
      <w:r>
        <w:rPr>
          <w:rFonts w:cs="Times New Roman"/>
        </w:rPr>
        <w:t>m</w:t>
      </w:r>
      <w:r>
        <w:rPr>
          <w:rFonts w:cs="Times New Roman"/>
          <w:vertAlign w:val="superscript"/>
        </w:rPr>
        <w:t>2</w:t>
      </w:r>
      <w:r>
        <w:rPr>
          <w:rFonts w:hint="eastAsia" w:cs="Times New Roman"/>
          <w:szCs w:val="24"/>
          <w:shd w:val="clear" w:color="auto" w:fill="FFFFFF"/>
        </w:rPr>
        <w:t>（约189.8亩）</w:t>
      </w:r>
      <w:r>
        <w:rPr>
          <w:rFonts w:hint="eastAsia"/>
        </w:rPr>
        <w:t>，</w:t>
      </w:r>
      <w:r>
        <w:t>占地规模属于</w:t>
      </w:r>
      <w:r>
        <w:rPr>
          <w:rFonts w:hint="eastAsia"/>
        </w:rPr>
        <w:t>中</w:t>
      </w:r>
      <w:r>
        <w:t>型（</w:t>
      </w:r>
      <w:r>
        <w:rPr>
          <w:rFonts w:hint="eastAsia"/>
        </w:rPr>
        <w:t>5</w:t>
      </w:r>
      <w:r>
        <w:t>~50hm</w:t>
      </w:r>
      <w:r>
        <w:rPr>
          <w:vertAlign w:val="superscript"/>
        </w:rPr>
        <w:t>2</w:t>
      </w:r>
      <w:r>
        <w:t>）</w:t>
      </w:r>
      <w:r>
        <w:rPr>
          <w:rFonts w:hint="eastAsia"/>
        </w:rPr>
        <w:t>，本项目年存栏蛋鸡60万羽</w:t>
      </w:r>
      <w:r>
        <w:t>，故</w:t>
      </w:r>
      <w:r>
        <w:rPr>
          <w:lang w:bidi="ar"/>
        </w:rPr>
        <w:t>本项目属于《环境影响评价技术导则 土壤环境》（HJ964-2018）附录A中的</w:t>
      </w:r>
      <w:r>
        <w:rPr>
          <w:rFonts w:hint="eastAsia" w:ascii="宋体" w:hAnsi="宋体" w:cs="宋体"/>
          <w:lang w:bidi="ar"/>
        </w:rPr>
        <w:t>Ⅲ</w:t>
      </w:r>
      <w:r>
        <w:rPr>
          <w:lang w:bidi="ar"/>
        </w:rPr>
        <w:t>类项目。</w:t>
      </w:r>
    </w:p>
    <w:p w14:paraId="6ADAA4C2">
      <w:pPr>
        <w:pStyle w:val="3"/>
        <w:ind w:firstLine="480"/>
        <w:rPr>
          <w:lang w:bidi="ar"/>
        </w:rPr>
      </w:pPr>
      <w:r>
        <w:rPr>
          <w:lang w:bidi="ar"/>
        </w:rPr>
        <w:t>建设项目所在地周边的土壤环境敏感程度判别依据见表2.6-11。</w:t>
      </w:r>
    </w:p>
    <w:p w14:paraId="7D596169">
      <w:pPr>
        <w:pStyle w:val="15"/>
      </w:pPr>
      <w:r>
        <w:t>表2.6-11   污染影响型项目敏感程度分级表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7909"/>
      </w:tblGrid>
      <w:tr w14:paraId="1DDD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pct"/>
            <w:vAlign w:val="center"/>
          </w:tcPr>
          <w:p w14:paraId="3AB73CB0">
            <w:pPr>
              <w:contextualSpacing/>
              <w:jc w:val="center"/>
              <w:rPr>
                <w:rFonts w:ascii="Times New Roman" w:hAnsi="Times New Roman" w:eastAsia="宋体"/>
              </w:rPr>
            </w:pPr>
            <w:r>
              <w:rPr>
                <w:rFonts w:ascii="Times New Roman" w:hAnsi="Times New Roman" w:eastAsia="宋体"/>
              </w:rPr>
              <w:t>敏感程度</w:t>
            </w:r>
          </w:p>
        </w:tc>
        <w:tc>
          <w:tcPr>
            <w:tcW w:w="4311" w:type="pct"/>
            <w:vAlign w:val="center"/>
          </w:tcPr>
          <w:p w14:paraId="2D3FE4C3">
            <w:pPr>
              <w:contextualSpacing/>
              <w:jc w:val="center"/>
              <w:rPr>
                <w:rFonts w:ascii="Times New Roman" w:hAnsi="Times New Roman" w:eastAsia="宋体"/>
              </w:rPr>
            </w:pPr>
            <w:r>
              <w:rPr>
                <w:rFonts w:ascii="Times New Roman" w:hAnsi="Times New Roman" w:eastAsia="宋体"/>
              </w:rPr>
              <w:t>判别依据</w:t>
            </w:r>
          </w:p>
        </w:tc>
      </w:tr>
      <w:tr w14:paraId="0269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pct"/>
            <w:vAlign w:val="center"/>
          </w:tcPr>
          <w:p w14:paraId="48EFB1F9">
            <w:pPr>
              <w:contextualSpacing/>
              <w:jc w:val="center"/>
              <w:rPr>
                <w:rFonts w:ascii="Times New Roman" w:hAnsi="Times New Roman" w:eastAsia="宋体"/>
              </w:rPr>
            </w:pPr>
            <w:r>
              <w:rPr>
                <w:rFonts w:ascii="Times New Roman" w:hAnsi="Times New Roman" w:eastAsia="宋体"/>
              </w:rPr>
              <w:t>敏感</w:t>
            </w:r>
          </w:p>
        </w:tc>
        <w:tc>
          <w:tcPr>
            <w:tcW w:w="4311" w:type="pct"/>
            <w:vAlign w:val="center"/>
          </w:tcPr>
          <w:p w14:paraId="418D2DB2">
            <w:pPr>
              <w:contextualSpacing/>
              <w:jc w:val="center"/>
              <w:rPr>
                <w:rFonts w:ascii="Times New Roman" w:hAnsi="Times New Roman" w:eastAsia="宋体"/>
              </w:rPr>
            </w:pPr>
            <w:r>
              <w:rPr>
                <w:rFonts w:ascii="Times New Roman" w:hAnsi="Times New Roman" w:eastAsia="宋体"/>
              </w:rPr>
              <w:t>建设项目周边存在耕地、园地、牧草地、饮用水源地或居民区、学校、医院、疗养院等土壤环境敏感目标的</w:t>
            </w:r>
          </w:p>
        </w:tc>
      </w:tr>
      <w:tr w14:paraId="7996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pct"/>
            <w:vAlign w:val="center"/>
          </w:tcPr>
          <w:p w14:paraId="0480A957">
            <w:pPr>
              <w:contextualSpacing/>
              <w:jc w:val="center"/>
              <w:rPr>
                <w:rFonts w:ascii="Times New Roman" w:hAnsi="Times New Roman" w:eastAsia="宋体"/>
              </w:rPr>
            </w:pPr>
            <w:r>
              <w:rPr>
                <w:rFonts w:ascii="Times New Roman" w:hAnsi="Times New Roman" w:eastAsia="宋体"/>
              </w:rPr>
              <w:t>较敏感</w:t>
            </w:r>
          </w:p>
        </w:tc>
        <w:tc>
          <w:tcPr>
            <w:tcW w:w="4311" w:type="pct"/>
            <w:vAlign w:val="center"/>
          </w:tcPr>
          <w:p w14:paraId="7174739F">
            <w:pPr>
              <w:contextualSpacing/>
              <w:jc w:val="center"/>
              <w:rPr>
                <w:rFonts w:ascii="Times New Roman" w:hAnsi="Times New Roman" w:eastAsia="宋体"/>
              </w:rPr>
            </w:pPr>
            <w:r>
              <w:rPr>
                <w:rFonts w:ascii="Times New Roman" w:hAnsi="Times New Roman" w:eastAsia="宋体"/>
              </w:rPr>
              <w:t>建设项目周边存在其他土壤环境敏感目标的</w:t>
            </w:r>
          </w:p>
        </w:tc>
      </w:tr>
      <w:tr w14:paraId="0B9C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pct"/>
            <w:vAlign w:val="center"/>
          </w:tcPr>
          <w:p w14:paraId="393E3AB2">
            <w:pPr>
              <w:contextualSpacing/>
              <w:jc w:val="center"/>
              <w:rPr>
                <w:rFonts w:ascii="Times New Roman" w:hAnsi="Times New Roman" w:eastAsia="宋体"/>
              </w:rPr>
            </w:pPr>
            <w:r>
              <w:rPr>
                <w:rFonts w:ascii="Times New Roman" w:hAnsi="Times New Roman" w:eastAsia="宋体"/>
              </w:rPr>
              <w:t>不敏感</w:t>
            </w:r>
          </w:p>
        </w:tc>
        <w:tc>
          <w:tcPr>
            <w:tcW w:w="4311" w:type="pct"/>
            <w:vAlign w:val="center"/>
          </w:tcPr>
          <w:p w14:paraId="2711D91D">
            <w:pPr>
              <w:contextualSpacing/>
              <w:jc w:val="center"/>
              <w:rPr>
                <w:rFonts w:ascii="Times New Roman" w:hAnsi="Times New Roman" w:eastAsia="宋体"/>
              </w:rPr>
            </w:pPr>
            <w:r>
              <w:rPr>
                <w:rFonts w:ascii="Times New Roman" w:hAnsi="Times New Roman" w:eastAsia="宋体"/>
              </w:rPr>
              <w:t>其他情况</w:t>
            </w:r>
          </w:p>
        </w:tc>
      </w:tr>
    </w:tbl>
    <w:p w14:paraId="26265D2F">
      <w:pPr>
        <w:pStyle w:val="3"/>
        <w:ind w:firstLine="480"/>
        <w:rPr>
          <w:lang w:bidi="ar"/>
        </w:rPr>
      </w:pPr>
    </w:p>
    <w:p w14:paraId="64B4AF9C">
      <w:pPr>
        <w:pStyle w:val="3"/>
        <w:ind w:firstLine="480"/>
        <w:rPr>
          <w:lang w:bidi="ar"/>
        </w:rPr>
      </w:pPr>
      <w:r>
        <w:rPr>
          <w:lang w:bidi="ar"/>
        </w:rPr>
        <w:t>根据表2.6-11，项目周边</w:t>
      </w:r>
      <w:r>
        <w:rPr>
          <w:rFonts w:hint="eastAsia"/>
          <w:lang w:bidi="ar"/>
        </w:rPr>
        <w:t>5</w:t>
      </w:r>
      <w:r>
        <w:rPr>
          <w:lang w:bidi="ar"/>
        </w:rPr>
        <w:t>0m范围内有耕地，故其敏感程度为敏感。根据土壤环境影响评价项目类别、占地规模与敏感程度划分评价工作等级，本项目土壤环境评价等级为三级</w:t>
      </w:r>
      <w:r>
        <w:rPr>
          <w:rFonts w:hint="eastAsia"/>
          <w:lang w:bidi="ar"/>
        </w:rPr>
        <w:t>，</w:t>
      </w:r>
      <w:r>
        <w:rPr>
          <w:lang w:bidi="ar"/>
        </w:rPr>
        <w:t>详见表2.6-12。</w:t>
      </w:r>
    </w:p>
    <w:p w14:paraId="57EEAD6A">
      <w:pPr>
        <w:pStyle w:val="15"/>
      </w:pPr>
      <w:r>
        <w:t>表2.6-12   污染型评价工作等级划分表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09"/>
        <w:gridCol w:w="811"/>
        <w:gridCol w:w="811"/>
        <w:gridCol w:w="809"/>
        <w:gridCol w:w="811"/>
        <w:gridCol w:w="813"/>
        <w:gridCol w:w="809"/>
        <w:gridCol w:w="811"/>
        <w:gridCol w:w="809"/>
      </w:tblGrid>
      <w:tr w14:paraId="6DD7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pct"/>
            <w:vMerge w:val="restart"/>
            <w:vAlign w:val="center"/>
          </w:tcPr>
          <w:p w14:paraId="52DE21EB">
            <w:pPr>
              <w:contextualSpacing/>
              <w:jc w:val="center"/>
              <w:rPr>
                <w:rFonts w:ascii="Times New Roman" w:hAnsi="Times New Roman" w:eastAsia="宋体"/>
              </w:rPr>
            </w:pPr>
            <w:r>
              <w:rPr>
                <w:rFonts w:ascii="Times New Roman" w:hAnsi="Times New Roman" w:eastAsia="宋体"/>
              </w:rPr>
              <w:t>敏感程度</w:t>
            </w:r>
          </w:p>
          <w:p w14:paraId="01443302">
            <w:pPr>
              <w:contextualSpacing/>
              <w:jc w:val="center"/>
              <w:rPr>
                <w:rFonts w:ascii="Times New Roman" w:hAnsi="Times New Roman" w:eastAsia="宋体"/>
              </w:rPr>
            </w:pPr>
            <w:r>
              <w:rPr>
                <w:rFonts w:ascii="Times New Roman" w:hAnsi="Times New Roman" w:eastAsia="宋体"/>
              </w:rPr>
              <w:t>评价工作等级</w:t>
            </w:r>
          </w:p>
          <w:p w14:paraId="425E8170">
            <w:pPr>
              <w:contextualSpacing/>
              <w:jc w:val="center"/>
              <w:rPr>
                <w:rFonts w:ascii="Times New Roman" w:hAnsi="Times New Roman" w:eastAsia="宋体"/>
              </w:rPr>
            </w:pPr>
            <w:r>
              <w:rPr>
                <w:rFonts w:ascii="Times New Roman" w:hAnsi="Times New Roman" w:eastAsia="宋体"/>
              </w:rPr>
              <w:t>占地规模</w:t>
            </w:r>
          </w:p>
        </w:tc>
        <w:tc>
          <w:tcPr>
            <w:tcW w:w="1325" w:type="pct"/>
            <w:gridSpan w:val="3"/>
            <w:vAlign w:val="center"/>
          </w:tcPr>
          <w:p w14:paraId="7EE21DD9">
            <w:pPr>
              <w:contextualSpacing/>
              <w:jc w:val="center"/>
              <w:rPr>
                <w:rFonts w:ascii="Times New Roman" w:hAnsi="Times New Roman" w:eastAsia="宋体"/>
              </w:rPr>
            </w:pPr>
            <w:r>
              <w:rPr>
                <w:rFonts w:hint="eastAsia" w:ascii="Times New Roman" w:hAnsi="Times New Roman" w:eastAsia="宋体"/>
              </w:rPr>
              <w:t>Ⅰ</w:t>
            </w:r>
            <w:r>
              <w:rPr>
                <w:rFonts w:ascii="Times New Roman" w:hAnsi="Times New Roman" w:eastAsia="宋体"/>
              </w:rPr>
              <w:t>类</w:t>
            </w:r>
          </w:p>
        </w:tc>
        <w:tc>
          <w:tcPr>
            <w:tcW w:w="1326" w:type="pct"/>
            <w:gridSpan w:val="3"/>
            <w:vAlign w:val="center"/>
          </w:tcPr>
          <w:p w14:paraId="7C875392">
            <w:pPr>
              <w:contextualSpacing/>
              <w:jc w:val="center"/>
              <w:rPr>
                <w:rFonts w:ascii="Times New Roman" w:hAnsi="Times New Roman" w:eastAsia="宋体"/>
              </w:rPr>
            </w:pPr>
            <w:r>
              <w:rPr>
                <w:rFonts w:hint="eastAsia" w:ascii="Times New Roman" w:hAnsi="Times New Roman" w:eastAsia="宋体"/>
              </w:rPr>
              <w:t>Ⅱ</w:t>
            </w:r>
            <w:r>
              <w:rPr>
                <w:rFonts w:ascii="Times New Roman" w:hAnsi="Times New Roman" w:eastAsia="宋体"/>
              </w:rPr>
              <w:t>类</w:t>
            </w:r>
          </w:p>
        </w:tc>
        <w:tc>
          <w:tcPr>
            <w:tcW w:w="1324" w:type="pct"/>
            <w:gridSpan w:val="3"/>
            <w:vAlign w:val="center"/>
          </w:tcPr>
          <w:p w14:paraId="768BE694">
            <w:pPr>
              <w:contextualSpacing/>
              <w:jc w:val="center"/>
              <w:rPr>
                <w:rFonts w:ascii="Times New Roman" w:hAnsi="Times New Roman" w:eastAsia="宋体"/>
              </w:rPr>
            </w:pPr>
            <w:r>
              <w:rPr>
                <w:rFonts w:hint="eastAsia" w:ascii="Times New Roman" w:hAnsi="Times New Roman" w:eastAsia="宋体"/>
              </w:rPr>
              <w:t>Ⅲ</w:t>
            </w:r>
            <w:r>
              <w:rPr>
                <w:rFonts w:ascii="Times New Roman" w:hAnsi="Times New Roman" w:eastAsia="宋体"/>
              </w:rPr>
              <w:t>类</w:t>
            </w:r>
          </w:p>
        </w:tc>
      </w:tr>
      <w:tr w14:paraId="622D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pct"/>
            <w:vMerge w:val="continue"/>
            <w:vAlign w:val="center"/>
          </w:tcPr>
          <w:p w14:paraId="444FE3EE">
            <w:pPr>
              <w:contextualSpacing/>
              <w:jc w:val="center"/>
              <w:rPr>
                <w:rFonts w:ascii="Times New Roman" w:hAnsi="Times New Roman" w:eastAsia="宋体"/>
              </w:rPr>
            </w:pPr>
          </w:p>
        </w:tc>
        <w:tc>
          <w:tcPr>
            <w:tcW w:w="441" w:type="pct"/>
            <w:vAlign w:val="center"/>
          </w:tcPr>
          <w:p w14:paraId="30A68460">
            <w:pPr>
              <w:contextualSpacing/>
              <w:jc w:val="center"/>
              <w:rPr>
                <w:rFonts w:ascii="Times New Roman" w:hAnsi="Times New Roman" w:eastAsia="宋体"/>
              </w:rPr>
            </w:pPr>
            <w:r>
              <w:rPr>
                <w:rFonts w:ascii="Times New Roman" w:hAnsi="Times New Roman" w:eastAsia="宋体"/>
              </w:rPr>
              <w:t>大</w:t>
            </w:r>
          </w:p>
        </w:tc>
        <w:tc>
          <w:tcPr>
            <w:tcW w:w="442" w:type="pct"/>
            <w:vAlign w:val="center"/>
          </w:tcPr>
          <w:p w14:paraId="608D00AA">
            <w:pPr>
              <w:contextualSpacing/>
              <w:jc w:val="center"/>
              <w:rPr>
                <w:rFonts w:ascii="Times New Roman" w:hAnsi="Times New Roman" w:eastAsia="宋体"/>
              </w:rPr>
            </w:pPr>
            <w:r>
              <w:rPr>
                <w:rFonts w:ascii="Times New Roman" w:hAnsi="Times New Roman" w:eastAsia="宋体"/>
              </w:rPr>
              <w:t>中</w:t>
            </w:r>
          </w:p>
        </w:tc>
        <w:tc>
          <w:tcPr>
            <w:tcW w:w="442" w:type="pct"/>
            <w:vAlign w:val="center"/>
          </w:tcPr>
          <w:p w14:paraId="15400548">
            <w:pPr>
              <w:contextualSpacing/>
              <w:jc w:val="center"/>
              <w:rPr>
                <w:rFonts w:ascii="Times New Roman" w:hAnsi="Times New Roman" w:eastAsia="宋体"/>
              </w:rPr>
            </w:pPr>
            <w:r>
              <w:rPr>
                <w:rFonts w:ascii="Times New Roman" w:hAnsi="Times New Roman" w:eastAsia="宋体"/>
              </w:rPr>
              <w:t>小</w:t>
            </w:r>
          </w:p>
        </w:tc>
        <w:tc>
          <w:tcPr>
            <w:tcW w:w="441" w:type="pct"/>
            <w:vAlign w:val="center"/>
          </w:tcPr>
          <w:p w14:paraId="49F05DDD">
            <w:pPr>
              <w:contextualSpacing/>
              <w:jc w:val="center"/>
              <w:rPr>
                <w:rFonts w:ascii="Times New Roman" w:hAnsi="Times New Roman" w:eastAsia="宋体"/>
              </w:rPr>
            </w:pPr>
            <w:r>
              <w:rPr>
                <w:rFonts w:ascii="Times New Roman" w:hAnsi="Times New Roman" w:eastAsia="宋体"/>
              </w:rPr>
              <w:t>大</w:t>
            </w:r>
          </w:p>
        </w:tc>
        <w:tc>
          <w:tcPr>
            <w:tcW w:w="442" w:type="pct"/>
            <w:vAlign w:val="center"/>
          </w:tcPr>
          <w:p w14:paraId="649F8F61">
            <w:pPr>
              <w:contextualSpacing/>
              <w:jc w:val="center"/>
              <w:rPr>
                <w:rFonts w:ascii="Times New Roman" w:hAnsi="Times New Roman" w:eastAsia="宋体"/>
              </w:rPr>
            </w:pPr>
            <w:r>
              <w:rPr>
                <w:rFonts w:ascii="Times New Roman" w:hAnsi="Times New Roman" w:eastAsia="宋体"/>
              </w:rPr>
              <w:t>中</w:t>
            </w:r>
          </w:p>
        </w:tc>
        <w:tc>
          <w:tcPr>
            <w:tcW w:w="442" w:type="pct"/>
            <w:vAlign w:val="center"/>
          </w:tcPr>
          <w:p w14:paraId="177A6CC7">
            <w:pPr>
              <w:contextualSpacing/>
              <w:jc w:val="center"/>
              <w:rPr>
                <w:rFonts w:ascii="Times New Roman" w:hAnsi="Times New Roman" w:eastAsia="宋体"/>
              </w:rPr>
            </w:pPr>
            <w:r>
              <w:rPr>
                <w:rFonts w:ascii="Times New Roman" w:hAnsi="Times New Roman" w:eastAsia="宋体"/>
              </w:rPr>
              <w:t>小</w:t>
            </w:r>
          </w:p>
        </w:tc>
        <w:tc>
          <w:tcPr>
            <w:tcW w:w="441" w:type="pct"/>
            <w:vAlign w:val="center"/>
          </w:tcPr>
          <w:p w14:paraId="7978099D">
            <w:pPr>
              <w:contextualSpacing/>
              <w:jc w:val="center"/>
              <w:rPr>
                <w:rFonts w:ascii="Times New Roman" w:hAnsi="Times New Roman" w:eastAsia="宋体"/>
              </w:rPr>
            </w:pPr>
            <w:r>
              <w:rPr>
                <w:rFonts w:ascii="Times New Roman" w:hAnsi="Times New Roman" w:eastAsia="宋体"/>
              </w:rPr>
              <w:t>大</w:t>
            </w:r>
          </w:p>
        </w:tc>
        <w:tc>
          <w:tcPr>
            <w:tcW w:w="442" w:type="pct"/>
            <w:vAlign w:val="center"/>
          </w:tcPr>
          <w:p w14:paraId="6FD2A56D">
            <w:pPr>
              <w:contextualSpacing/>
              <w:jc w:val="center"/>
              <w:rPr>
                <w:rFonts w:ascii="Times New Roman" w:hAnsi="Times New Roman" w:eastAsia="宋体"/>
              </w:rPr>
            </w:pPr>
            <w:r>
              <w:rPr>
                <w:rFonts w:ascii="Times New Roman" w:hAnsi="Times New Roman" w:eastAsia="宋体"/>
              </w:rPr>
              <w:t>中</w:t>
            </w:r>
          </w:p>
        </w:tc>
        <w:tc>
          <w:tcPr>
            <w:tcW w:w="441" w:type="pct"/>
            <w:vAlign w:val="center"/>
          </w:tcPr>
          <w:p w14:paraId="33F75FEB">
            <w:pPr>
              <w:contextualSpacing/>
              <w:jc w:val="center"/>
              <w:rPr>
                <w:rFonts w:ascii="Times New Roman" w:hAnsi="Times New Roman" w:eastAsia="宋体"/>
              </w:rPr>
            </w:pPr>
            <w:r>
              <w:rPr>
                <w:rFonts w:ascii="Times New Roman" w:hAnsi="Times New Roman" w:eastAsia="宋体"/>
              </w:rPr>
              <w:t>小</w:t>
            </w:r>
          </w:p>
        </w:tc>
      </w:tr>
      <w:tr w14:paraId="411F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pct"/>
            <w:vAlign w:val="center"/>
          </w:tcPr>
          <w:p w14:paraId="627D3170">
            <w:pPr>
              <w:contextualSpacing/>
              <w:jc w:val="center"/>
              <w:rPr>
                <w:rFonts w:ascii="Times New Roman" w:hAnsi="Times New Roman" w:eastAsia="宋体"/>
              </w:rPr>
            </w:pPr>
            <w:r>
              <w:rPr>
                <w:rFonts w:ascii="Times New Roman" w:hAnsi="Times New Roman" w:eastAsia="宋体"/>
              </w:rPr>
              <w:t>敏感</w:t>
            </w:r>
          </w:p>
        </w:tc>
        <w:tc>
          <w:tcPr>
            <w:tcW w:w="441" w:type="pct"/>
            <w:vAlign w:val="center"/>
          </w:tcPr>
          <w:p w14:paraId="6085C8F9">
            <w:pPr>
              <w:contextualSpacing/>
              <w:jc w:val="center"/>
              <w:rPr>
                <w:rFonts w:ascii="Times New Roman" w:hAnsi="Times New Roman" w:eastAsia="宋体"/>
              </w:rPr>
            </w:pPr>
            <w:r>
              <w:rPr>
                <w:rFonts w:ascii="Times New Roman" w:hAnsi="Times New Roman" w:eastAsia="宋体"/>
              </w:rPr>
              <w:t>一级</w:t>
            </w:r>
          </w:p>
        </w:tc>
        <w:tc>
          <w:tcPr>
            <w:tcW w:w="442" w:type="pct"/>
            <w:vAlign w:val="center"/>
          </w:tcPr>
          <w:p w14:paraId="3312D69B">
            <w:pPr>
              <w:contextualSpacing/>
              <w:jc w:val="center"/>
              <w:rPr>
                <w:rFonts w:ascii="Times New Roman" w:hAnsi="Times New Roman" w:eastAsia="宋体"/>
              </w:rPr>
            </w:pPr>
            <w:r>
              <w:rPr>
                <w:rFonts w:ascii="Times New Roman" w:hAnsi="Times New Roman" w:eastAsia="宋体"/>
              </w:rPr>
              <w:t>一级</w:t>
            </w:r>
          </w:p>
        </w:tc>
        <w:tc>
          <w:tcPr>
            <w:tcW w:w="442" w:type="pct"/>
            <w:vAlign w:val="center"/>
          </w:tcPr>
          <w:p w14:paraId="091E7BF0">
            <w:pPr>
              <w:contextualSpacing/>
              <w:jc w:val="center"/>
              <w:rPr>
                <w:rFonts w:ascii="Times New Roman" w:hAnsi="Times New Roman" w:eastAsia="宋体"/>
              </w:rPr>
            </w:pPr>
            <w:r>
              <w:rPr>
                <w:rFonts w:ascii="Times New Roman" w:hAnsi="Times New Roman" w:eastAsia="宋体"/>
              </w:rPr>
              <w:t>一级</w:t>
            </w:r>
          </w:p>
        </w:tc>
        <w:tc>
          <w:tcPr>
            <w:tcW w:w="441" w:type="pct"/>
            <w:vAlign w:val="center"/>
          </w:tcPr>
          <w:p w14:paraId="4D8893E1">
            <w:pPr>
              <w:contextualSpacing/>
              <w:jc w:val="center"/>
              <w:rPr>
                <w:rFonts w:ascii="Times New Roman" w:hAnsi="Times New Roman" w:eastAsia="宋体"/>
              </w:rPr>
            </w:pPr>
            <w:r>
              <w:rPr>
                <w:rFonts w:ascii="Times New Roman" w:hAnsi="Times New Roman" w:eastAsia="宋体"/>
              </w:rPr>
              <w:t>二级</w:t>
            </w:r>
          </w:p>
        </w:tc>
        <w:tc>
          <w:tcPr>
            <w:tcW w:w="442" w:type="pct"/>
            <w:vAlign w:val="center"/>
          </w:tcPr>
          <w:p w14:paraId="414DC4A4">
            <w:pPr>
              <w:contextualSpacing/>
              <w:jc w:val="center"/>
              <w:rPr>
                <w:rFonts w:ascii="Times New Roman" w:hAnsi="Times New Roman" w:eastAsia="宋体"/>
              </w:rPr>
            </w:pPr>
            <w:r>
              <w:rPr>
                <w:rFonts w:ascii="Times New Roman" w:hAnsi="Times New Roman" w:eastAsia="宋体"/>
              </w:rPr>
              <w:t>二级</w:t>
            </w:r>
          </w:p>
        </w:tc>
        <w:tc>
          <w:tcPr>
            <w:tcW w:w="442" w:type="pct"/>
            <w:vAlign w:val="center"/>
          </w:tcPr>
          <w:p w14:paraId="034BF4B3">
            <w:pPr>
              <w:contextualSpacing/>
              <w:jc w:val="center"/>
              <w:rPr>
                <w:rFonts w:ascii="Times New Roman" w:hAnsi="Times New Roman" w:eastAsia="宋体"/>
              </w:rPr>
            </w:pPr>
            <w:r>
              <w:rPr>
                <w:rFonts w:ascii="Times New Roman" w:hAnsi="Times New Roman" w:eastAsia="宋体"/>
              </w:rPr>
              <w:t>二级</w:t>
            </w:r>
          </w:p>
        </w:tc>
        <w:tc>
          <w:tcPr>
            <w:tcW w:w="441" w:type="pct"/>
            <w:vAlign w:val="center"/>
          </w:tcPr>
          <w:p w14:paraId="6EA2C905">
            <w:pPr>
              <w:contextualSpacing/>
              <w:jc w:val="center"/>
              <w:rPr>
                <w:rFonts w:ascii="Times New Roman" w:hAnsi="Times New Roman" w:eastAsia="宋体"/>
              </w:rPr>
            </w:pPr>
            <w:r>
              <w:rPr>
                <w:rFonts w:ascii="Times New Roman" w:hAnsi="Times New Roman" w:eastAsia="宋体"/>
              </w:rPr>
              <w:t>三级</w:t>
            </w:r>
          </w:p>
        </w:tc>
        <w:tc>
          <w:tcPr>
            <w:tcW w:w="442" w:type="pct"/>
            <w:shd w:val="clear" w:color="auto" w:fill="D8D8D8" w:themeFill="background1" w:themeFillShade="D9"/>
            <w:vAlign w:val="center"/>
          </w:tcPr>
          <w:p w14:paraId="2EBCC6FE">
            <w:pPr>
              <w:contextualSpacing/>
              <w:jc w:val="center"/>
              <w:rPr>
                <w:rFonts w:ascii="Times New Roman" w:hAnsi="Times New Roman" w:eastAsia="宋体"/>
              </w:rPr>
            </w:pPr>
            <w:r>
              <w:rPr>
                <w:rFonts w:ascii="Times New Roman" w:hAnsi="Times New Roman" w:eastAsia="宋体"/>
              </w:rPr>
              <w:t>三级</w:t>
            </w:r>
          </w:p>
        </w:tc>
        <w:tc>
          <w:tcPr>
            <w:tcW w:w="441" w:type="pct"/>
            <w:vAlign w:val="center"/>
          </w:tcPr>
          <w:p w14:paraId="328F7633">
            <w:pPr>
              <w:contextualSpacing/>
              <w:jc w:val="center"/>
              <w:rPr>
                <w:rFonts w:ascii="Times New Roman" w:hAnsi="Times New Roman" w:eastAsia="宋体"/>
              </w:rPr>
            </w:pPr>
            <w:r>
              <w:rPr>
                <w:rFonts w:ascii="Times New Roman" w:hAnsi="Times New Roman" w:eastAsia="宋体"/>
              </w:rPr>
              <w:t>三级</w:t>
            </w:r>
          </w:p>
        </w:tc>
      </w:tr>
      <w:tr w14:paraId="6ECE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pct"/>
            <w:vAlign w:val="center"/>
          </w:tcPr>
          <w:p w14:paraId="65F256AF">
            <w:pPr>
              <w:contextualSpacing/>
              <w:jc w:val="center"/>
              <w:rPr>
                <w:rFonts w:ascii="Times New Roman" w:hAnsi="Times New Roman" w:eastAsia="宋体"/>
              </w:rPr>
            </w:pPr>
            <w:r>
              <w:rPr>
                <w:rFonts w:ascii="Times New Roman" w:hAnsi="Times New Roman" w:eastAsia="宋体"/>
              </w:rPr>
              <w:t>较敏感</w:t>
            </w:r>
          </w:p>
        </w:tc>
        <w:tc>
          <w:tcPr>
            <w:tcW w:w="441" w:type="pct"/>
            <w:vAlign w:val="center"/>
          </w:tcPr>
          <w:p w14:paraId="113E7F56">
            <w:pPr>
              <w:contextualSpacing/>
              <w:jc w:val="center"/>
              <w:rPr>
                <w:rFonts w:ascii="Times New Roman" w:hAnsi="Times New Roman" w:eastAsia="宋体"/>
              </w:rPr>
            </w:pPr>
            <w:r>
              <w:rPr>
                <w:rFonts w:ascii="Times New Roman" w:hAnsi="Times New Roman" w:eastAsia="宋体"/>
              </w:rPr>
              <w:t>一级</w:t>
            </w:r>
          </w:p>
        </w:tc>
        <w:tc>
          <w:tcPr>
            <w:tcW w:w="442" w:type="pct"/>
            <w:vAlign w:val="center"/>
          </w:tcPr>
          <w:p w14:paraId="15EA40BB">
            <w:pPr>
              <w:contextualSpacing/>
              <w:jc w:val="center"/>
              <w:rPr>
                <w:rFonts w:ascii="Times New Roman" w:hAnsi="Times New Roman" w:eastAsia="宋体"/>
              </w:rPr>
            </w:pPr>
            <w:r>
              <w:rPr>
                <w:rFonts w:ascii="Times New Roman" w:hAnsi="Times New Roman" w:eastAsia="宋体"/>
              </w:rPr>
              <w:t>一级</w:t>
            </w:r>
          </w:p>
        </w:tc>
        <w:tc>
          <w:tcPr>
            <w:tcW w:w="442" w:type="pct"/>
            <w:vAlign w:val="center"/>
          </w:tcPr>
          <w:p w14:paraId="06F1CE27">
            <w:pPr>
              <w:contextualSpacing/>
              <w:jc w:val="center"/>
              <w:rPr>
                <w:rFonts w:ascii="Times New Roman" w:hAnsi="Times New Roman" w:eastAsia="宋体"/>
              </w:rPr>
            </w:pPr>
            <w:r>
              <w:rPr>
                <w:rFonts w:ascii="Times New Roman" w:hAnsi="Times New Roman" w:eastAsia="宋体"/>
              </w:rPr>
              <w:t>二级</w:t>
            </w:r>
          </w:p>
        </w:tc>
        <w:tc>
          <w:tcPr>
            <w:tcW w:w="441" w:type="pct"/>
            <w:vAlign w:val="center"/>
          </w:tcPr>
          <w:p w14:paraId="2320C514">
            <w:pPr>
              <w:contextualSpacing/>
              <w:jc w:val="center"/>
              <w:rPr>
                <w:rFonts w:ascii="Times New Roman" w:hAnsi="Times New Roman" w:eastAsia="宋体"/>
              </w:rPr>
            </w:pPr>
            <w:r>
              <w:rPr>
                <w:rFonts w:ascii="Times New Roman" w:hAnsi="Times New Roman" w:eastAsia="宋体"/>
              </w:rPr>
              <w:t>二级</w:t>
            </w:r>
          </w:p>
        </w:tc>
        <w:tc>
          <w:tcPr>
            <w:tcW w:w="442" w:type="pct"/>
            <w:vAlign w:val="center"/>
          </w:tcPr>
          <w:p w14:paraId="3B1D96A9">
            <w:pPr>
              <w:contextualSpacing/>
              <w:jc w:val="center"/>
              <w:rPr>
                <w:rFonts w:ascii="Times New Roman" w:hAnsi="Times New Roman" w:eastAsia="宋体"/>
              </w:rPr>
            </w:pPr>
            <w:r>
              <w:rPr>
                <w:rFonts w:ascii="Times New Roman" w:hAnsi="Times New Roman" w:eastAsia="宋体"/>
              </w:rPr>
              <w:t>二级</w:t>
            </w:r>
          </w:p>
        </w:tc>
        <w:tc>
          <w:tcPr>
            <w:tcW w:w="442" w:type="pct"/>
            <w:vAlign w:val="center"/>
          </w:tcPr>
          <w:p w14:paraId="06362BF8">
            <w:pPr>
              <w:contextualSpacing/>
              <w:jc w:val="center"/>
              <w:rPr>
                <w:rFonts w:ascii="Times New Roman" w:hAnsi="Times New Roman" w:eastAsia="宋体"/>
              </w:rPr>
            </w:pPr>
            <w:r>
              <w:rPr>
                <w:rFonts w:ascii="Times New Roman" w:hAnsi="Times New Roman" w:eastAsia="宋体"/>
              </w:rPr>
              <w:t>三级</w:t>
            </w:r>
          </w:p>
        </w:tc>
        <w:tc>
          <w:tcPr>
            <w:tcW w:w="441" w:type="pct"/>
            <w:vAlign w:val="center"/>
          </w:tcPr>
          <w:p w14:paraId="5180005E">
            <w:pPr>
              <w:contextualSpacing/>
              <w:jc w:val="center"/>
              <w:rPr>
                <w:rFonts w:ascii="Times New Roman" w:hAnsi="Times New Roman" w:eastAsia="宋体"/>
              </w:rPr>
            </w:pPr>
            <w:r>
              <w:rPr>
                <w:rFonts w:ascii="Times New Roman" w:hAnsi="Times New Roman" w:eastAsia="宋体"/>
              </w:rPr>
              <w:t>三级</w:t>
            </w:r>
          </w:p>
        </w:tc>
        <w:tc>
          <w:tcPr>
            <w:tcW w:w="442" w:type="pct"/>
            <w:vAlign w:val="center"/>
          </w:tcPr>
          <w:p w14:paraId="74634985">
            <w:pPr>
              <w:contextualSpacing/>
              <w:jc w:val="center"/>
              <w:rPr>
                <w:rFonts w:ascii="Times New Roman" w:hAnsi="Times New Roman" w:eastAsia="宋体"/>
              </w:rPr>
            </w:pPr>
            <w:r>
              <w:rPr>
                <w:rFonts w:ascii="Times New Roman" w:hAnsi="Times New Roman" w:eastAsia="宋体"/>
              </w:rPr>
              <w:t>三级</w:t>
            </w:r>
          </w:p>
        </w:tc>
        <w:tc>
          <w:tcPr>
            <w:tcW w:w="441" w:type="pct"/>
            <w:vAlign w:val="center"/>
          </w:tcPr>
          <w:p w14:paraId="50800D45">
            <w:pPr>
              <w:contextualSpacing/>
              <w:jc w:val="center"/>
              <w:rPr>
                <w:rFonts w:ascii="Times New Roman" w:hAnsi="Times New Roman" w:eastAsia="宋体"/>
              </w:rPr>
            </w:pPr>
            <w:r>
              <w:rPr>
                <w:rFonts w:ascii="Times New Roman" w:hAnsi="Times New Roman" w:eastAsia="宋体"/>
              </w:rPr>
              <w:t>-</w:t>
            </w:r>
          </w:p>
        </w:tc>
      </w:tr>
      <w:tr w14:paraId="04D1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pct"/>
            <w:vAlign w:val="center"/>
          </w:tcPr>
          <w:p w14:paraId="6F5E3ABC">
            <w:pPr>
              <w:contextualSpacing/>
              <w:jc w:val="center"/>
              <w:rPr>
                <w:rFonts w:ascii="Times New Roman" w:hAnsi="Times New Roman" w:eastAsia="宋体"/>
              </w:rPr>
            </w:pPr>
            <w:r>
              <w:rPr>
                <w:rFonts w:ascii="Times New Roman" w:hAnsi="Times New Roman" w:eastAsia="宋体"/>
              </w:rPr>
              <w:t>不敏感</w:t>
            </w:r>
          </w:p>
        </w:tc>
        <w:tc>
          <w:tcPr>
            <w:tcW w:w="441" w:type="pct"/>
            <w:vAlign w:val="center"/>
          </w:tcPr>
          <w:p w14:paraId="7933BA54">
            <w:pPr>
              <w:contextualSpacing/>
              <w:jc w:val="center"/>
              <w:rPr>
                <w:rFonts w:ascii="Times New Roman" w:hAnsi="Times New Roman" w:eastAsia="宋体"/>
              </w:rPr>
            </w:pPr>
            <w:r>
              <w:rPr>
                <w:rFonts w:ascii="Times New Roman" w:hAnsi="Times New Roman" w:eastAsia="宋体"/>
              </w:rPr>
              <w:t>一级</w:t>
            </w:r>
          </w:p>
        </w:tc>
        <w:tc>
          <w:tcPr>
            <w:tcW w:w="442" w:type="pct"/>
            <w:vAlign w:val="center"/>
          </w:tcPr>
          <w:p w14:paraId="68C4FB21">
            <w:pPr>
              <w:contextualSpacing/>
              <w:jc w:val="center"/>
              <w:rPr>
                <w:rFonts w:ascii="Times New Roman" w:hAnsi="Times New Roman" w:eastAsia="宋体"/>
              </w:rPr>
            </w:pPr>
            <w:r>
              <w:rPr>
                <w:rFonts w:ascii="Times New Roman" w:hAnsi="Times New Roman" w:eastAsia="宋体"/>
              </w:rPr>
              <w:t>二级</w:t>
            </w:r>
          </w:p>
        </w:tc>
        <w:tc>
          <w:tcPr>
            <w:tcW w:w="442" w:type="pct"/>
            <w:vAlign w:val="center"/>
          </w:tcPr>
          <w:p w14:paraId="1C560A4E">
            <w:pPr>
              <w:contextualSpacing/>
              <w:jc w:val="center"/>
              <w:rPr>
                <w:rFonts w:ascii="Times New Roman" w:hAnsi="Times New Roman" w:eastAsia="宋体"/>
              </w:rPr>
            </w:pPr>
            <w:r>
              <w:rPr>
                <w:rFonts w:ascii="Times New Roman" w:hAnsi="Times New Roman" w:eastAsia="宋体"/>
              </w:rPr>
              <w:t>二级</w:t>
            </w:r>
          </w:p>
        </w:tc>
        <w:tc>
          <w:tcPr>
            <w:tcW w:w="441" w:type="pct"/>
            <w:vAlign w:val="center"/>
          </w:tcPr>
          <w:p w14:paraId="40AEDC22">
            <w:pPr>
              <w:contextualSpacing/>
              <w:jc w:val="center"/>
              <w:rPr>
                <w:rFonts w:ascii="Times New Roman" w:hAnsi="Times New Roman" w:eastAsia="宋体"/>
              </w:rPr>
            </w:pPr>
            <w:r>
              <w:rPr>
                <w:rFonts w:ascii="Times New Roman" w:hAnsi="Times New Roman" w:eastAsia="宋体"/>
              </w:rPr>
              <w:t>二级</w:t>
            </w:r>
          </w:p>
        </w:tc>
        <w:tc>
          <w:tcPr>
            <w:tcW w:w="442" w:type="pct"/>
            <w:vAlign w:val="center"/>
          </w:tcPr>
          <w:p w14:paraId="5CB26734">
            <w:pPr>
              <w:contextualSpacing/>
              <w:jc w:val="center"/>
              <w:rPr>
                <w:rFonts w:ascii="Times New Roman" w:hAnsi="Times New Roman" w:eastAsia="宋体"/>
              </w:rPr>
            </w:pPr>
            <w:r>
              <w:rPr>
                <w:rFonts w:ascii="Times New Roman" w:hAnsi="Times New Roman" w:eastAsia="宋体"/>
              </w:rPr>
              <w:t>三级</w:t>
            </w:r>
          </w:p>
        </w:tc>
        <w:tc>
          <w:tcPr>
            <w:tcW w:w="442" w:type="pct"/>
            <w:vAlign w:val="center"/>
          </w:tcPr>
          <w:p w14:paraId="16268F2D">
            <w:pPr>
              <w:contextualSpacing/>
              <w:jc w:val="center"/>
              <w:rPr>
                <w:rFonts w:ascii="Times New Roman" w:hAnsi="Times New Roman" w:eastAsia="宋体"/>
              </w:rPr>
            </w:pPr>
            <w:r>
              <w:rPr>
                <w:rFonts w:ascii="Times New Roman" w:hAnsi="Times New Roman" w:eastAsia="宋体"/>
              </w:rPr>
              <w:t>三级</w:t>
            </w:r>
          </w:p>
        </w:tc>
        <w:tc>
          <w:tcPr>
            <w:tcW w:w="441" w:type="pct"/>
            <w:vAlign w:val="center"/>
          </w:tcPr>
          <w:p w14:paraId="100FE55B">
            <w:pPr>
              <w:contextualSpacing/>
              <w:jc w:val="center"/>
              <w:rPr>
                <w:rFonts w:ascii="Times New Roman" w:hAnsi="Times New Roman" w:eastAsia="宋体"/>
              </w:rPr>
            </w:pPr>
            <w:r>
              <w:rPr>
                <w:rFonts w:ascii="Times New Roman" w:hAnsi="Times New Roman" w:eastAsia="宋体"/>
              </w:rPr>
              <w:t>三级</w:t>
            </w:r>
          </w:p>
        </w:tc>
        <w:tc>
          <w:tcPr>
            <w:tcW w:w="442" w:type="pct"/>
            <w:vAlign w:val="center"/>
          </w:tcPr>
          <w:p w14:paraId="6CE6AD69">
            <w:pPr>
              <w:contextualSpacing/>
              <w:jc w:val="center"/>
              <w:rPr>
                <w:rFonts w:ascii="Times New Roman" w:hAnsi="Times New Roman" w:eastAsia="宋体"/>
              </w:rPr>
            </w:pPr>
            <w:r>
              <w:rPr>
                <w:rFonts w:ascii="Times New Roman" w:hAnsi="Times New Roman" w:eastAsia="宋体"/>
              </w:rPr>
              <w:t>-</w:t>
            </w:r>
          </w:p>
        </w:tc>
        <w:tc>
          <w:tcPr>
            <w:tcW w:w="441" w:type="pct"/>
            <w:vAlign w:val="center"/>
          </w:tcPr>
          <w:p w14:paraId="44E94A94">
            <w:pPr>
              <w:contextualSpacing/>
              <w:jc w:val="center"/>
              <w:rPr>
                <w:rFonts w:ascii="Times New Roman" w:hAnsi="Times New Roman" w:eastAsia="宋体"/>
              </w:rPr>
            </w:pPr>
            <w:r>
              <w:rPr>
                <w:rFonts w:ascii="Times New Roman" w:hAnsi="Times New Roman" w:eastAsia="宋体"/>
              </w:rPr>
              <w:t>-</w:t>
            </w:r>
          </w:p>
        </w:tc>
      </w:tr>
      <w:tr w14:paraId="2A12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0"/>
            <w:vAlign w:val="center"/>
          </w:tcPr>
          <w:p w14:paraId="6A81A987">
            <w:pPr>
              <w:contextualSpacing/>
              <w:rPr>
                <w:rFonts w:ascii="Times New Roman" w:hAnsi="Times New Roman" w:eastAsia="宋体"/>
              </w:rPr>
            </w:pPr>
            <w:r>
              <w:rPr>
                <w:rFonts w:ascii="Times New Roman" w:hAnsi="Times New Roman" w:eastAsia="宋体"/>
              </w:rPr>
              <w:t>注“-”表示可不开展土壤环境影响评价工作</w:t>
            </w:r>
          </w:p>
        </w:tc>
      </w:tr>
    </w:tbl>
    <w:p w14:paraId="15A2319A">
      <w:pPr>
        <w:pStyle w:val="3"/>
        <w:ind w:firstLine="480"/>
      </w:pPr>
    </w:p>
    <w:p w14:paraId="3C6DDCB1">
      <w:pPr>
        <w:pStyle w:val="7"/>
        <w:ind w:left="864"/>
      </w:pPr>
      <w:r>
        <w:t>评价范围</w:t>
      </w:r>
    </w:p>
    <w:p w14:paraId="5358A217">
      <w:pPr>
        <w:pStyle w:val="3"/>
        <w:ind w:firstLine="480"/>
        <w:rPr>
          <w:lang w:val="zh-CN"/>
        </w:rPr>
      </w:pPr>
      <w:r>
        <w:rPr>
          <w:lang w:bidi="ar"/>
        </w:rPr>
        <w:t>根据《环境影响评价技术导则 土壤环境》（HJ964-2018），本项目土壤环评影响评价等级为三级，其现状调查范围为0.05km范围内，评价范围一般与现状调查范围一致，故本项目土壤环境评价范围为0.05km范围内</w:t>
      </w:r>
      <w:r>
        <w:rPr>
          <w:lang w:val="zh-CN"/>
        </w:rPr>
        <w:t>。</w:t>
      </w:r>
    </w:p>
    <w:p w14:paraId="3C2E2A2B">
      <w:pPr>
        <w:pStyle w:val="6"/>
        <w:rPr>
          <w:rFonts w:cs="Times New Roman"/>
        </w:rPr>
      </w:pPr>
      <w:r>
        <w:rPr>
          <w:rFonts w:cs="Times New Roman"/>
        </w:rPr>
        <w:t>环境风险评价工作等级及评价范围</w:t>
      </w:r>
    </w:p>
    <w:p w14:paraId="6A8A6304">
      <w:pPr>
        <w:pStyle w:val="7"/>
        <w:rPr>
          <w:rFonts w:cs="Times New Roman"/>
        </w:rPr>
      </w:pPr>
      <w:r>
        <w:rPr>
          <w:rFonts w:cs="Times New Roman"/>
        </w:rPr>
        <w:t>环境风险评价工作等级</w:t>
      </w:r>
    </w:p>
    <w:p w14:paraId="31B95C3E">
      <w:pPr>
        <w:pStyle w:val="3"/>
        <w:ind w:firstLine="480"/>
        <w:rPr>
          <w:rFonts w:cs="Times New Roman"/>
        </w:rPr>
      </w:pPr>
      <w:r>
        <w:rPr>
          <w:rFonts w:cs="Times New Roman"/>
        </w:rPr>
        <w:t>项目</w:t>
      </w:r>
      <w:r>
        <w:rPr>
          <w:rFonts w:hint="eastAsia" w:cs="Times New Roman"/>
        </w:rPr>
        <w:t>为蛋鸡养殖</w:t>
      </w:r>
      <w:r>
        <w:rPr>
          <w:rFonts w:cs="Times New Roman"/>
        </w:rPr>
        <w:t>，根据建设单位提供资料，项目所有的原辅材料包括饲料、消毒液、疫苗、兽药、</w:t>
      </w:r>
      <w:r>
        <w:rPr>
          <w:rFonts w:hint="eastAsia" w:cs="Times New Roman"/>
        </w:rPr>
        <w:t>柴油</w:t>
      </w:r>
      <w:r>
        <w:rPr>
          <w:rFonts w:cs="Times New Roman"/>
        </w:rPr>
        <w:t>等，根据《建设项目环境风险评价技术导则》（HJ169-2018）可知，环境风险评价等级根据风险潜势大小分成三级，即一级、二级、三级。</w:t>
      </w:r>
    </w:p>
    <w:p w14:paraId="771013D2">
      <w:pPr>
        <w:pStyle w:val="3"/>
        <w:ind w:firstLine="480"/>
        <w:rPr>
          <w:rFonts w:cs="Times New Roman"/>
        </w:rPr>
      </w:pPr>
      <w:r>
        <w:rPr>
          <w:rFonts w:cs="Times New Roman"/>
        </w:rPr>
        <w:t>根据《建设项目环境风险评价技术导则》（HJ169-2018）中有关规定，柴油属于油类物质，临界量为2500t；消毒液过氧乙酸临界量为5t，疫苗临界量为50t。本项目柴油最大储存量为</w:t>
      </w:r>
      <w:r>
        <w:rPr>
          <w:rFonts w:hint="eastAsia" w:cs="Times New Roman"/>
        </w:rPr>
        <w:t>1</w:t>
      </w:r>
      <w:r>
        <w:rPr>
          <w:rFonts w:cs="Times New Roman"/>
        </w:rPr>
        <w:t>t，消毒液中过氧乙酸含量约15%，消毒液中过氧乙酸最大含量约为0.045t/a，疫苗按最大存储的瓶数200瓶计算，最大储存量为0.05t。</w:t>
      </w:r>
    </w:p>
    <w:p w14:paraId="1CA1AF60">
      <w:pPr>
        <w:pStyle w:val="3"/>
        <w:ind w:firstLine="480"/>
        <w:rPr>
          <w:rFonts w:cs="Times New Roman"/>
        </w:rPr>
      </w:pPr>
      <w:r>
        <w:rPr>
          <w:rFonts w:cs="Times New Roman"/>
        </w:rPr>
        <w:t>Q值的确定：单元内存在的危险物质为多品种时，则按下式计算。</w:t>
      </w:r>
    </w:p>
    <w:p w14:paraId="3A734EB8">
      <w:pPr>
        <w:pStyle w:val="3"/>
        <w:ind w:firstLine="480"/>
        <w:jc w:val="center"/>
        <w:rPr>
          <w:rFonts w:cs="Times New Roman"/>
        </w:rPr>
      </w:pPr>
      <w:r>
        <w:rPr>
          <w:rFonts w:cs="Times New Roman"/>
        </w:rPr>
        <w:drawing>
          <wp:inline distT="0" distB="0" distL="0" distR="0">
            <wp:extent cx="1696085" cy="46799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stretch>
                      <a:fillRect/>
                    </a:stretch>
                  </pic:blipFill>
                  <pic:spPr>
                    <a:xfrm>
                      <a:off x="0" y="0"/>
                      <a:ext cx="1696500" cy="468000"/>
                    </a:xfrm>
                    <a:prstGeom prst="rect">
                      <a:avLst/>
                    </a:prstGeom>
                  </pic:spPr>
                </pic:pic>
              </a:graphicData>
            </a:graphic>
          </wp:inline>
        </w:drawing>
      </w:r>
    </w:p>
    <w:p w14:paraId="0F0CF7C6">
      <w:pPr>
        <w:pStyle w:val="3"/>
        <w:ind w:firstLine="480"/>
        <w:rPr>
          <w:rFonts w:cs="Times New Roman"/>
        </w:rPr>
      </w:pPr>
      <w:r>
        <w:rPr>
          <w:rFonts w:cs="Times New Roman"/>
        </w:rPr>
        <w:t>式中：</w:t>
      </w:r>
      <w:r>
        <w:rPr>
          <w:rFonts w:cs="Times New Roman"/>
          <w:i/>
        </w:rPr>
        <w:t>q</w:t>
      </w:r>
      <w:r>
        <w:rPr>
          <w:rFonts w:cs="Times New Roman"/>
          <w:vertAlign w:val="subscript"/>
        </w:rPr>
        <w:t>1</w:t>
      </w:r>
      <w:r>
        <w:rPr>
          <w:rFonts w:cs="Times New Roman"/>
        </w:rPr>
        <w:t>，</w:t>
      </w:r>
      <w:r>
        <w:rPr>
          <w:rFonts w:cs="Times New Roman"/>
          <w:i/>
        </w:rPr>
        <w:t>q</w:t>
      </w:r>
      <w:r>
        <w:rPr>
          <w:rFonts w:cs="Times New Roman"/>
          <w:vertAlign w:val="subscript"/>
        </w:rPr>
        <w:t>2</w:t>
      </w:r>
      <w:r>
        <w:rPr>
          <w:rFonts w:cs="Times New Roman"/>
        </w:rPr>
        <w:t>，……，</w:t>
      </w:r>
      <w:r>
        <w:rPr>
          <w:rFonts w:cs="Times New Roman"/>
          <w:i/>
        </w:rPr>
        <w:t>q</w:t>
      </w:r>
      <w:r>
        <w:rPr>
          <w:rFonts w:cs="Times New Roman"/>
          <w:vertAlign w:val="subscript"/>
        </w:rPr>
        <w:t>n</w:t>
      </w:r>
      <w:r>
        <w:rPr>
          <w:rFonts w:cs="Times New Roman"/>
        </w:rPr>
        <w:t>为每种危险物质实际存在量，t；</w:t>
      </w:r>
    </w:p>
    <w:p w14:paraId="14069906">
      <w:pPr>
        <w:pStyle w:val="3"/>
        <w:ind w:firstLine="1200" w:firstLineChars="500"/>
        <w:rPr>
          <w:rFonts w:cs="Times New Roman"/>
        </w:rPr>
      </w:pPr>
      <w:r>
        <w:rPr>
          <w:rFonts w:cs="Times New Roman"/>
          <w:i/>
        </w:rPr>
        <w:t>Q</w:t>
      </w:r>
      <w:r>
        <w:rPr>
          <w:rFonts w:cs="Times New Roman"/>
          <w:vertAlign w:val="subscript"/>
        </w:rPr>
        <w:t>1</w:t>
      </w:r>
      <w:r>
        <w:rPr>
          <w:rFonts w:cs="Times New Roman"/>
        </w:rPr>
        <w:t>，</w:t>
      </w:r>
      <w:r>
        <w:rPr>
          <w:rFonts w:cs="Times New Roman"/>
          <w:i/>
        </w:rPr>
        <w:t>Q</w:t>
      </w:r>
      <w:r>
        <w:rPr>
          <w:rFonts w:cs="Times New Roman"/>
          <w:vertAlign w:val="subscript"/>
        </w:rPr>
        <w:t>2</w:t>
      </w:r>
      <w:r>
        <w:rPr>
          <w:rFonts w:cs="Times New Roman"/>
        </w:rPr>
        <w:t>，……，</w:t>
      </w:r>
      <w:r>
        <w:rPr>
          <w:rFonts w:cs="Times New Roman"/>
          <w:i/>
        </w:rPr>
        <w:t>Q</w:t>
      </w:r>
      <w:r>
        <w:rPr>
          <w:rFonts w:cs="Times New Roman"/>
          <w:vertAlign w:val="subscript"/>
        </w:rPr>
        <w:t>n</w:t>
      </w:r>
      <w:r>
        <w:rPr>
          <w:rFonts w:cs="Times New Roman"/>
        </w:rPr>
        <w:t>为与各危险物质相对应的临界量，t。</w:t>
      </w:r>
    </w:p>
    <w:p w14:paraId="1A4E3781">
      <w:pPr>
        <w:pStyle w:val="3"/>
        <w:ind w:firstLine="1200" w:firstLineChars="500"/>
        <w:rPr>
          <w:rFonts w:cs="Times New Roman"/>
        </w:rPr>
      </w:pPr>
      <w:r>
        <w:rPr>
          <w:rFonts w:cs="Times New Roman"/>
        </w:rPr>
        <w:t>当</w:t>
      </w:r>
      <w:r>
        <w:rPr>
          <w:rFonts w:cs="Times New Roman"/>
          <w:i/>
        </w:rPr>
        <w:t>Q</w:t>
      </w:r>
      <w:r>
        <w:rPr>
          <w:rFonts w:cs="Times New Roman"/>
        </w:rPr>
        <w:t>＜1时，该项目环境风险潜势为I；</w:t>
      </w:r>
    </w:p>
    <w:p w14:paraId="36BE1F3B">
      <w:pPr>
        <w:pStyle w:val="3"/>
        <w:ind w:firstLine="480"/>
        <w:rPr>
          <w:rFonts w:cs="Times New Roman"/>
        </w:rPr>
      </w:pPr>
      <w:r>
        <w:rPr>
          <w:rFonts w:cs="Times New Roman"/>
        </w:rPr>
        <w:t>当</w:t>
      </w:r>
      <w:r>
        <w:rPr>
          <w:rFonts w:cs="Times New Roman"/>
          <w:i/>
        </w:rPr>
        <w:t>Q</w:t>
      </w:r>
      <w:r>
        <w:rPr>
          <w:rFonts w:cs="Times New Roman"/>
        </w:rPr>
        <w:t>≥1时，将</w:t>
      </w:r>
      <w:r>
        <w:rPr>
          <w:rFonts w:cs="Times New Roman"/>
          <w:i/>
        </w:rPr>
        <w:t>Q</w:t>
      </w:r>
      <w:r>
        <w:rPr>
          <w:rFonts w:cs="Times New Roman"/>
        </w:rPr>
        <w:t>值分为：（1）1≤</w:t>
      </w:r>
      <w:r>
        <w:rPr>
          <w:rFonts w:cs="Times New Roman"/>
          <w:i/>
        </w:rPr>
        <w:t>Q</w:t>
      </w:r>
      <w:r>
        <w:rPr>
          <w:rFonts w:cs="Times New Roman"/>
        </w:rPr>
        <w:t>＜10；（2）10≤</w:t>
      </w:r>
      <w:r>
        <w:rPr>
          <w:rFonts w:cs="Times New Roman"/>
          <w:i/>
        </w:rPr>
        <w:t>Q</w:t>
      </w:r>
      <w:r>
        <w:rPr>
          <w:rFonts w:cs="Times New Roman"/>
        </w:rPr>
        <w:t>＜100；（3）</w:t>
      </w:r>
      <w:r>
        <w:rPr>
          <w:rFonts w:cs="Times New Roman"/>
          <w:i/>
        </w:rPr>
        <w:t>Q</w:t>
      </w:r>
      <w:r>
        <w:rPr>
          <w:rFonts w:cs="Times New Roman"/>
        </w:rPr>
        <w:t>≥100。</w:t>
      </w:r>
    </w:p>
    <w:p w14:paraId="14C2F81F">
      <w:pPr>
        <w:pStyle w:val="15"/>
        <w:rPr>
          <w:rFonts w:cs="Times New Roman"/>
        </w:rPr>
      </w:pPr>
      <w:r>
        <w:rPr>
          <w:rFonts w:cs="Times New Roman"/>
        </w:rPr>
        <w:t>表2.6-13   项目主要风险物质及其临界量</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194"/>
        <w:gridCol w:w="1274"/>
        <w:gridCol w:w="1194"/>
        <w:gridCol w:w="1312"/>
        <w:gridCol w:w="3004"/>
      </w:tblGrid>
      <w:tr w14:paraId="0E22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4" w:type="dxa"/>
            <w:shd w:val="clear" w:color="auto" w:fill="auto"/>
            <w:vAlign w:val="center"/>
          </w:tcPr>
          <w:p w14:paraId="6B9B81C5">
            <w:pPr>
              <w:pStyle w:val="39"/>
              <w:rPr>
                <w:rFonts w:cs="Times New Roman"/>
              </w:rPr>
            </w:pPr>
            <w:r>
              <w:rPr>
                <w:rFonts w:cs="Times New Roman"/>
              </w:rPr>
              <w:t>名称</w:t>
            </w:r>
          </w:p>
        </w:tc>
        <w:tc>
          <w:tcPr>
            <w:tcW w:w="1263" w:type="dxa"/>
            <w:shd w:val="clear" w:color="auto" w:fill="auto"/>
            <w:vAlign w:val="center"/>
          </w:tcPr>
          <w:p w14:paraId="5DA4D13C">
            <w:pPr>
              <w:pStyle w:val="39"/>
              <w:rPr>
                <w:rFonts w:cs="Times New Roman"/>
              </w:rPr>
            </w:pPr>
            <w:r>
              <w:rPr>
                <w:rFonts w:cs="Times New Roman"/>
              </w:rPr>
              <w:t>类别</w:t>
            </w:r>
          </w:p>
        </w:tc>
        <w:tc>
          <w:tcPr>
            <w:tcW w:w="1321" w:type="dxa"/>
            <w:shd w:val="clear" w:color="auto" w:fill="auto"/>
            <w:vAlign w:val="center"/>
          </w:tcPr>
          <w:p w14:paraId="2D47DAB1">
            <w:pPr>
              <w:pStyle w:val="39"/>
              <w:rPr>
                <w:rFonts w:cs="Times New Roman"/>
              </w:rPr>
            </w:pPr>
            <w:r>
              <w:rPr>
                <w:rFonts w:cs="Times New Roman"/>
              </w:rPr>
              <w:t>最大存放量</w:t>
            </w:r>
          </w:p>
        </w:tc>
        <w:tc>
          <w:tcPr>
            <w:tcW w:w="1263" w:type="dxa"/>
            <w:shd w:val="clear" w:color="auto" w:fill="auto"/>
            <w:vAlign w:val="center"/>
          </w:tcPr>
          <w:p w14:paraId="24603262">
            <w:pPr>
              <w:pStyle w:val="39"/>
              <w:rPr>
                <w:rFonts w:cs="Times New Roman"/>
              </w:rPr>
            </w:pPr>
            <w:r>
              <w:rPr>
                <w:rFonts w:cs="Times New Roman"/>
              </w:rPr>
              <w:t>存放方式</w:t>
            </w:r>
          </w:p>
        </w:tc>
        <w:tc>
          <w:tcPr>
            <w:tcW w:w="1367" w:type="dxa"/>
            <w:shd w:val="clear" w:color="auto" w:fill="auto"/>
            <w:vAlign w:val="center"/>
          </w:tcPr>
          <w:p w14:paraId="3A0B6C8B">
            <w:pPr>
              <w:pStyle w:val="39"/>
              <w:rPr>
                <w:rFonts w:cs="Times New Roman"/>
              </w:rPr>
            </w:pPr>
            <w:r>
              <w:rPr>
                <w:rFonts w:cs="Times New Roman"/>
              </w:rPr>
              <w:t>附录中临界量（t）</w:t>
            </w:r>
          </w:p>
        </w:tc>
        <w:tc>
          <w:tcPr>
            <w:tcW w:w="2695" w:type="dxa"/>
            <w:vAlign w:val="center"/>
          </w:tcPr>
          <w:p w14:paraId="5CBE48E1">
            <w:pPr>
              <w:pStyle w:val="39"/>
              <w:rPr>
                <w:rFonts w:cs="Times New Roman"/>
              </w:rPr>
            </w:pPr>
            <w:r>
              <w:rPr>
                <w:rFonts w:cs="Times New Roman"/>
              </w:rPr>
              <w:t>是否构成重大危险源</w:t>
            </w:r>
          </w:p>
        </w:tc>
      </w:tr>
      <w:tr w14:paraId="6701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4" w:type="dxa"/>
            <w:shd w:val="clear" w:color="auto" w:fill="auto"/>
            <w:vAlign w:val="center"/>
          </w:tcPr>
          <w:p w14:paraId="7585B613">
            <w:pPr>
              <w:pStyle w:val="39"/>
              <w:rPr>
                <w:rFonts w:cs="Times New Roman"/>
              </w:rPr>
            </w:pPr>
            <w:r>
              <w:rPr>
                <w:rFonts w:cs="Times New Roman"/>
              </w:rPr>
              <w:t>柴油</w:t>
            </w:r>
          </w:p>
        </w:tc>
        <w:tc>
          <w:tcPr>
            <w:tcW w:w="1263" w:type="dxa"/>
            <w:shd w:val="clear" w:color="auto" w:fill="auto"/>
            <w:vAlign w:val="center"/>
          </w:tcPr>
          <w:p w14:paraId="1F107629">
            <w:pPr>
              <w:pStyle w:val="39"/>
              <w:rPr>
                <w:rFonts w:cs="Times New Roman"/>
              </w:rPr>
            </w:pPr>
            <w:r>
              <w:rPr>
                <w:rFonts w:cs="Times New Roman"/>
              </w:rPr>
              <w:t>易燃易爆</w:t>
            </w:r>
          </w:p>
        </w:tc>
        <w:tc>
          <w:tcPr>
            <w:tcW w:w="1321" w:type="dxa"/>
            <w:shd w:val="clear" w:color="auto" w:fill="auto"/>
            <w:vAlign w:val="center"/>
          </w:tcPr>
          <w:p w14:paraId="4675A9BC">
            <w:pPr>
              <w:pStyle w:val="39"/>
              <w:rPr>
                <w:rFonts w:cs="Times New Roman"/>
              </w:rPr>
            </w:pPr>
            <w:r>
              <w:rPr>
                <w:rFonts w:hint="eastAsia" w:cs="Times New Roman"/>
              </w:rPr>
              <w:t>1</w:t>
            </w:r>
            <w:r>
              <w:rPr>
                <w:rFonts w:cs="Times New Roman"/>
              </w:rPr>
              <w:t>t</w:t>
            </w:r>
          </w:p>
        </w:tc>
        <w:tc>
          <w:tcPr>
            <w:tcW w:w="1263" w:type="dxa"/>
            <w:shd w:val="clear" w:color="auto" w:fill="auto"/>
            <w:vAlign w:val="center"/>
          </w:tcPr>
          <w:p w14:paraId="575FD5A8">
            <w:pPr>
              <w:pStyle w:val="39"/>
              <w:rPr>
                <w:rFonts w:cs="Times New Roman"/>
              </w:rPr>
            </w:pPr>
            <w:r>
              <w:rPr>
                <w:rFonts w:cs="Times New Roman"/>
              </w:rPr>
              <w:t>罐装</w:t>
            </w:r>
          </w:p>
        </w:tc>
        <w:tc>
          <w:tcPr>
            <w:tcW w:w="1367" w:type="dxa"/>
            <w:shd w:val="clear" w:color="auto" w:fill="auto"/>
            <w:vAlign w:val="center"/>
          </w:tcPr>
          <w:p w14:paraId="77C2C841">
            <w:pPr>
              <w:pStyle w:val="39"/>
              <w:rPr>
                <w:rFonts w:cs="Times New Roman"/>
              </w:rPr>
            </w:pPr>
            <w:r>
              <w:rPr>
                <w:rFonts w:cs="Times New Roman"/>
              </w:rPr>
              <w:t>2500</w:t>
            </w:r>
          </w:p>
        </w:tc>
        <w:tc>
          <w:tcPr>
            <w:tcW w:w="2695" w:type="dxa"/>
            <w:vMerge w:val="restart"/>
            <w:vAlign w:val="center"/>
          </w:tcPr>
          <w:p w14:paraId="152F95CC">
            <w:pPr>
              <w:pStyle w:val="39"/>
              <w:rPr>
                <w:rFonts w:cs="Times New Roman"/>
              </w:rPr>
            </w:pPr>
            <w:r>
              <w:rPr>
                <w:rFonts w:hint="eastAsia" w:cs="Times New Roman"/>
              </w:rPr>
              <w:t>1</w:t>
            </w:r>
            <w:r>
              <w:rPr>
                <w:rFonts w:cs="Times New Roman"/>
              </w:rPr>
              <w:t>/2500+0.05/50+0.045/5=0.010</w:t>
            </w:r>
            <w:r>
              <w:rPr>
                <w:rFonts w:hint="eastAsia" w:cs="Times New Roman"/>
              </w:rPr>
              <w:t>4</w:t>
            </w:r>
            <w:r>
              <w:rPr>
                <w:rFonts w:cs="Times New Roman"/>
              </w:rPr>
              <w:t>＜1</w:t>
            </w:r>
          </w:p>
        </w:tc>
      </w:tr>
      <w:tr w14:paraId="4C60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4" w:type="dxa"/>
            <w:shd w:val="clear" w:color="auto" w:fill="auto"/>
            <w:vAlign w:val="center"/>
          </w:tcPr>
          <w:p w14:paraId="14465450">
            <w:pPr>
              <w:pStyle w:val="39"/>
              <w:rPr>
                <w:rFonts w:cs="Times New Roman"/>
              </w:rPr>
            </w:pPr>
            <w:r>
              <w:rPr>
                <w:rFonts w:cs="Times New Roman"/>
              </w:rPr>
              <w:t>疫苗</w:t>
            </w:r>
          </w:p>
        </w:tc>
        <w:tc>
          <w:tcPr>
            <w:tcW w:w="1263" w:type="dxa"/>
            <w:shd w:val="clear" w:color="auto" w:fill="auto"/>
            <w:vAlign w:val="center"/>
          </w:tcPr>
          <w:p w14:paraId="6D28F7E4">
            <w:pPr>
              <w:pStyle w:val="39"/>
              <w:rPr>
                <w:rFonts w:cs="Times New Roman"/>
              </w:rPr>
            </w:pPr>
            <w:r>
              <w:rPr>
                <w:rFonts w:cs="Times New Roman"/>
              </w:rPr>
              <w:t>/</w:t>
            </w:r>
          </w:p>
        </w:tc>
        <w:tc>
          <w:tcPr>
            <w:tcW w:w="1321" w:type="dxa"/>
            <w:shd w:val="clear" w:color="auto" w:fill="auto"/>
            <w:vAlign w:val="center"/>
          </w:tcPr>
          <w:p w14:paraId="2A60BEF9">
            <w:pPr>
              <w:pStyle w:val="39"/>
              <w:rPr>
                <w:rFonts w:cs="Times New Roman"/>
              </w:rPr>
            </w:pPr>
            <w:r>
              <w:rPr>
                <w:rFonts w:cs="Times New Roman"/>
              </w:rPr>
              <w:t>0.05</w:t>
            </w:r>
            <w:r>
              <w:rPr>
                <w:rFonts w:hint="eastAsia" w:cs="Times New Roman"/>
              </w:rPr>
              <w:t>t</w:t>
            </w:r>
          </w:p>
        </w:tc>
        <w:tc>
          <w:tcPr>
            <w:tcW w:w="1263" w:type="dxa"/>
            <w:shd w:val="clear" w:color="auto" w:fill="auto"/>
            <w:vAlign w:val="center"/>
          </w:tcPr>
          <w:p w14:paraId="7492E5D6">
            <w:pPr>
              <w:pStyle w:val="39"/>
              <w:rPr>
                <w:rFonts w:cs="Times New Roman"/>
              </w:rPr>
            </w:pPr>
            <w:r>
              <w:rPr>
                <w:rFonts w:cs="Times New Roman"/>
              </w:rPr>
              <w:t>瓶装</w:t>
            </w:r>
          </w:p>
        </w:tc>
        <w:tc>
          <w:tcPr>
            <w:tcW w:w="1367" w:type="dxa"/>
            <w:shd w:val="clear" w:color="auto" w:fill="auto"/>
            <w:vAlign w:val="center"/>
          </w:tcPr>
          <w:p w14:paraId="6F670507">
            <w:pPr>
              <w:pStyle w:val="39"/>
              <w:rPr>
                <w:rFonts w:cs="Times New Roman"/>
              </w:rPr>
            </w:pPr>
            <w:r>
              <w:rPr>
                <w:rFonts w:cs="Times New Roman"/>
              </w:rPr>
              <w:t>50</w:t>
            </w:r>
          </w:p>
        </w:tc>
        <w:tc>
          <w:tcPr>
            <w:tcW w:w="2695" w:type="dxa"/>
            <w:vMerge w:val="continue"/>
            <w:vAlign w:val="center"/>
          </w:tcPr>
          <w:p w14:paraId="74E81257">
            <w:pPr>
              <w:pStyle w:val="39"/>
              <w:rPr>
                <w:rFonts w:cs="Times New Roman"/>
              </w:rPr>
            </w:pPr>
          </w:p>
        </w:tc>
      </w:tr>
      <w:tr w14:paraId="1A98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4" w:type="dxa"/>
            <w:shd w:val="clear" w:color="auto" w:fill="auto"/>
            <w:vAlign w:val="center"/>
          </w:tcPr>
          <w:p w14:paraId="339F3728">
            <w:pPr>
              <w:pStyle w:val="39"/>
              <w:rPr>
                <w:rFonts w:cs="Times New Roman"/>
              </w:rPr>
            </w:pPr>
            <w:r>
              <w:rPr>
                <w:rFonts w:cs="Times New Roman"/>
              </w:rPr>
              <w:t>消毒液</w:t>
            </w:r>
          </w:p>
        </w:tc>
        <w:tc>
          <w:tcPr>
            <w:tcW w:w="1263" w:type="dxa"/>
            <w:shd w:val="clear" w:color="auto" w:fill="auto"/>
            <w:vAlign w:val="center"/>
          </w:tcPr>
          <w:p w14:paraId="709907E0">
            <w:pPr>
              <w:pStyle w:val="39"/>
              <w:rPr>
                <w:rFonts w:cs="Times New Roman"/>
              </w:rPr>
            </w:pPr>
            <w:r>
              <w:rPr>
                <w:rFonts w:cs="Times New Roman"/>
                <w:shd w:val="clear" w:color="auto" w:fill="FFFFFF"/>
              </w:rPr>
              <w:t>强氧化剂</w:t>
            </w:r>
          </w:p>
        </w:tc>
        <w:tc>
          <w:tcPr>
            <w:tcW w:w="1321" w:type="dxa"/>
            <w:shd w:val="clear" w:color="auto" w:fill="auto"/>
            <w:vAlign w:val="center"/>
          </w:tcPr>
          <w:p w14:paraId="63EC222E">
            <w:pPr>
              <w:pStyle w:val="39"/>
              <w:rPr>
                <w:rFonts w:cs="Times New Roman"/>
              </w:rPr>
            </w:pPr>
            <w:r>
              <w:rPr>
                <w:rFonts w:cs="Times New Roman"/>
              </w:rPr>
              <w:t>0.045t</w:t>
            </w:r>
          </w:p>
        </w:tc>
        <w:tc>
          <w:tcPr>
            <w:tcW w:w="1263" w:type="dxa"/>
            <w:shd w:val="clear" w:color="auto" w:fill="auto"/>
            <w:vAlign w:val="center"/>
          </w:tcPr>
          <w:p w14:paraId="6B2D4B90">
            <w:pPr>
              <w:pStyle w:val="39"/>
              <w:rPr>
                <w:rFonts w:cs="Times New Roman"/>
              </w:rPr>
            </w:pPr>
            <w:r>
              <w:rPr>
                <w:rFonts w:cs="Times New Roman"/>
              </w:rPr>
              <w:t>瓶装</w:t>
            </w:r>
          </w:p>
        </w:tc>
        <w:tc>
          <w:tcPr>
            <w:tcW w:w="1367" w:type="dxa"/>
            <w:shd w:val="clear" w:color="auto" w:fill="auto"/>
            <w:vAlign w:val="center"/>
          </w:tcPr>
          <w:p w14:paraId="0AB5096D">
            <w:pPr>
              <w:pStyle w:val="39"/>
              <w:rPr>
                <w:rFonts w:cs="Times New Roman"/>
              </w:rPr>
            </w:pPr>
            <w:r>
              <w:rPr>
                <w:rFonts w:hint="eastAsia" w:cs="Times New Roman"/>
              </w:rPr>
              <w:t>5</w:t>
            </w:r>
          </w:p>
        </w:tc>
        <w:tc>
          <w:tcPr>
            <w:tcW w:w="2695" w:type="dxa"/>
            <w:vMerge w:val="continue"/>
            <w:vAlign w:val="center"/>
          </w:tcPr>
          <w:p w14:paraId="5DC161EA">
            <w:pPr>
              <w:pStyle w:val="39"/>
              <w:rPr>
                <w:rFonts w:cs="Times New Roman"/>
              </w:rPr>
            </w:pPr>
          </w:p>
        </w:tc>
      </w:tr>
    </w:tbl>
    <w:p w14:paraId="120070D8">
      <w:pPr>
        <w:pStyle w:val="3"/>
        <w:ind w:firstLine="480"/>
        <w:rPr>
          <w:rFonts w:cs="Times New Roman"/>
        </w:rPr>
      </w:pPr>
    </w:p>
    <w:p w14:paraId="43BE622B">
      <w:pPr>
        <w:pStyle w:val="3"/>
        <w:ind w:firstLine="480"/>
        <w:rPr>
          <w:rFonts w:cs="Times New Roman"/>
        </w:rPr>
      </w:pPr>
      <w:r>
        <w:rPr>
          <w:rFonts w:cs="Times New Roman"/>
        </w:rPr>
        <w:t>则本项目</w:t>
      </w:r>
      <w:r>
        <w:rPr>
          <w:rFonts w:cs="Times New Roman"/>
          <w:i/>
        </w:rPr>
        <w:t>Q</w:t>
      </w:r>
      <w:r>
        <w:rPr>
          <w:rFonts w:cs="Times New Roman"/>
        </w:rPr>
        <w:t>值为</w:t>
      </w:r>
      <w:r>
        <w:rPr>
          <w:rFonts w:hint="eastAsia" w:cs="Times New Roman"/>
        </w:rPr>
        <w:t>0.0104</w:t>
      </w:r>
      <w:r>
        <w:rPr>
          <w:rFonts w:cs="Times New Roman"/>
        </w:rPr>
        <w:t>＜1，风险潜势为I，行业与生产工艺危险性分析：项目属于畜禽养殖业，使用风险物质为柴油及消毒液，属于（HJ169-2018）表C.1行业与生产工艺中其他：涉及危险物质的使用、贮存的项目，本项目M=5，本项目工艺危险性为M1。</w:t>
      </w:r>
    </w:p>
    <w:p w14:paraId="651A1343">
      <w:pPr>
        <w:pStyle w:val="3"/>
        <w:ind w:firstLine="480"/>
        <w:rPr>
          <w:rFonts w:cs="Times New Roman"/>
        </w:rPr>
      </w:pPr>
      <w:r>
        <w:rPr>
          <w:rFonts w:cs="Times New Roman"/>
        </w:rPr>
        <w:t>根据项目危险物质数量与临界量的比值Q和工艺危险性M，对比《建设项目环境风险评价技术导则》（HJ169-2018）表1，可知项目环境风险评价工作等级为简单分析。</w:t>
      </w:r>
    </w:p>
    <w:p w14:paraId="5EF6D294">
      <w:pPr>
        <w:pStyle w:val="3"/>
        <w:ind w:firstLine="480"/>
        <w:rPr>
          <w:rFonts w:cs="Times New Roman"/>
        </w:rPr>
      </w:pPr>
    </w:p>
    <w:p w14:paraId="1D6C015A">
      <w:pPr>
        <w:pStyle w:val="3"/>
        <w:ind w:firstLine="480"/>
        <w:rPr>
          <w:rFonts w:cs="Times New Roman"/>
        </w:rPr>
      </w:pPr>
    </w:p>
    <w:p w14:paraId="2AEFE4B6">
      <w:pPr>
        <w:pStyle w:val="3"/>
        <w:ind w:firstLine="480"/>
        <w:rPr>
          <w:rFonts w:cs="Times New Roman"/>
        </w:rPr>
      </w:pPr>
    </w:p>
    <w:p w14:paraId="7C8C28C8">
      <w:pPr>
        <w:pStyle w:val="15"/>
        <w:rPr>
          <w:rFonts w:cs="Times New Roman"/>
        </w:rPr>
      </w:pPr>
      <w:r>
        <w:rPr>
          <w:rFonts w:cs="Times New Roman"/>
        </w:rPr>
        <w:t>表2.6-14     环境风险评价等级划分</w:t>
      </w:r>
    </w:p>
    <w:tbl>
      <w:tblPr>
        <w:tblStyle w:val="26"/>
        <w:tblW w:w="9122"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1538"/>
        <w:gridCol w:w="2805"/>
        <w:gridCol w:w="1493"/>
        <w:gridCol w:w="1792"/>
      </w:tblGrid>
      <w:tr w14:paraId="751270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94" w:type="dxa"/>
            <w:vAlign w:val="center"/>
          </w:tcPr>
          <w:p w14:paraId="6BF86C5B">
            <w:pPr>
              <w:pStyle w:val="39"/>
              <w:rPr>
                <w:rFonts w:cs="Times New Roman"/>
              </w:rPr>
            </w:pPr>
            <w:r>
              <w:rPr>
                <w:rFonts w:cs="Times New Roman"/>
              </w:rPr>
              <w:t>环境风险潜势</w:t>
            </w:r>
          </w:p>
        </w:tc>
        <w:tc>
          <w:tcPr>
            <w:tcW w:w="1538" w:type="dxa"/>
            <w:tcBorders>
              <w:right w:val="single" w:color="auto" w:sz="4" w:space="0"/>
            </w:tcBorders>
            <w:vAlign w:val="center"/>
          </w:tcPr>
          <w:p w14:paraId="4315B6D7">
            <w:pPr>
              <w:pStyle w:val="39"/>
              <w:rPr>
                <w:rFonts w:cs="Times New Roman"/>
              </w:rPr>
            </w:pPr>
            <w:r>
              <w:rPr>
                <w:rFonts w:hint="eastAsia" w:ascii="宋体" w:hAnsi="宋体" w:cs="宋体"/>
              </w:rPr>
              <w:t>Ⅳ</w:t>
            </w:r>
            <w:r>
              <w:rPr>
                <w:rFonts w:cs="Times New Roman"/>
              </w:rPr>
              <w:t>、</w:t>
            </w:r>
            <w:r>
              <w:rPr>
                <w:rFonts w:hint="eastAsia" w:ascii="宋体" w:hAnsi="宋体" w:cs="宋体"/>
              </w:rPr>
              <w:t>Ⅳ</w:t>
            </w:r>
            <w:r>
              <w:rPr>
                <w:rFonts w:cs="Times New Roman"/>
                <w:vertAlign w:val="superscript"/>
              </w:rPr>
              <w:t>+</w:t>
            </w:r>
          </w:p>
        </w:tc>
        <w:tc>
          <w:tcPr>
            <w:tcW w:w="2805" w:type="dxa"/>
            <w:tcBorders>
              <w:top w:val="single" w:color="auto" w:sz="4" w:space="0"/>
              <w:left w:val="single" w:color="auto" w:sz="4" w:space="0"/>
              <w:bottom w:val="single" w:color="auto" w:sz="4" w:space="0"/>
            </w:tcBorders>
            <w:vAlign w:val="center"/>
          </w:tcPr>
          <w:p w14:paraId="4D9770D9">
            <w:pPr>
              <w:pStyle w:val="39"/>
              <w:rPr>
                <w:rFonts w:cs="Times New Roman"/>
              </w:rPr>
            </w:pPr>
            <w:r>
              <w:rPr>
                <w:rFonts w:hint="eastAsia" w:ascii="宋体" w:hAnsi="宋体" w:cs="宋体"/>
              </w:rPr>
              <w:t>Ⅲ</w:t>
            </w:r>
          </w:p>
        </w:tc>
        <w:tc>
          <w:tcPr>
            <w:tcW w:w="1493" w:type="dxa"/>
            <w:vAlign w:val="center"/>
          </w:tcPr>
          <w:p w14:paraId="604178BE">
            <w:pPr>
              <w:pStyle w:val="39"/>
              <w:rPr>
                <w:rFonts w:cs="Times New Roman"/>
              </w:rPr>
            </w:pPr>
            <w:r>
              <w:rPr>
                <w:rFonts w:hint="eastAsia" w:ascii="宋体" w:hAnsi="宋体" w:cs="宋体"/>
              </w:rPr>
              <w:t>Ⅱ</w:t>
            </w:r>
          </w:p>
        </w:tc>
        <w:tc>
          <w:tcPr>
            <w:tcW w:w="1792" w:type="dxa"/>
            <w:vAlign w:val="center"/>
          </w:tcPr>
          <w:p w14:paraId="70CEEBC2">
            <w:pPr>
              <w:pStyle w:val="39"/>
              <w:rPr>
                <w:rFonts w:cs="Times New Roman"/>
              </w:rPr>
            </w:pPr>
            <w:r>
              <w:rPr>
                <w:rFonts w:hint="eastAsia" w:ascii="宋体" w:hAnsi="宋体" w:cs="宋体"/>
              </w:rPr>
              <w:t>Ⅰ</w:t>
            </w:r>
          </w:p>
        </w:tc>
      </w:tr>
      <w:tr w14:paraId="5683984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94" w:type="dxa"/>
            <w:vAlign w:val="center"/>
          </w:tcPr>
          <w:p w14:paraId="59FA5ACF">
            <w:pPr>
              <w:pStyle w:val="39"/>
              <w:rPr>
                <w:rFonts w:cs="Times New Roman"/>
              </w:rPr>
            </w:pPr>
            <w:r>
              <w:rPr>
                <w:rFonts w:cs="Times New Roman"/>
              </w:rPr>
              <w:t>评价工作等级</w:t>
            </w:r>
          </w:p>
        </w:tc>
        <w:tc>
          <w:tcPr>
            <w:tcW w:w="1538" w:type="dxa"/>
            <w:tcBorders>
              <w:right w:val="single" w:color="auto" w:sz="4" w:space="0"/>
            </w:tcBorders>
            <w:vAlign w:val="center"/>
          </w:tcPr>
          <w:p w14:paraId="71E261CE">
            <w:pPr>
              <w:pStyle w:val="39"/>
              <w:rPr>
                <w:rFonts w:cs="Times New Roman"/>
              </w:rPr>
            </w:pPr>
            <w:r>
              <w:rPr>
                <w:rFonts w:cs="Times New Roman"/>
              </w:rPr>
              <w:t>一</w:t>
            </w:r>
          </w:p>
        </w:tc>
        <w:tc>
          <w:tcPr>
            <w:tcW w:w="2805" w:type="dxa"/>
            <w:tcBorders>
              <w:top w:val="single" w:color="auto" w:sz="4" w:space="0"/>
              <w:left w:val="single" w:color="auto" w:sz="4" w:space="0"/>
              <w:bottom w:val="single" w:color="auto" w:sz="4" w:space="0"/>
            </w:tcBorders>
            <w:vAlign w:val="center"/>
          </w:tcPr>
          <w:p w14:paraId="6EC4996F">
            <w:pPr>
              <w:pStyle w:val="39"/>
              <w:rPr>
                <w:rFonts w:cs="Times New Roman"/>
              </w:rPr>
            </w:pPr>
            <w:r>
              <w:rPr>
                <w:rFonts w:cs="Times New Roman"/>
              </w:rPr>
              <w:t>二</w:t>
            </w:r>
          </w:p>
        </w:tc>
        <w:tc>
          <w:tcPr>
            <w:tcW w:w="1493" w:type="dxa"/>
            <w:vAlign w:val="center"/>
          </w:tcPr>
          <w:p w14:paraId="115BA927">
            <w:pPr>
              <w:pStyle w:val="39"/>
              <w:rPr>
                <w:rFonts w:cs="Times New Roman"/>
              </w:rPr>
            </w:pPr>
            <w:r>
              <w:rPr>
                <w:rFonts w:cs="Times New Roman"/>
              </w:rPr>
              <w:t>三</w:t>
            </w:r>
          </w:p>
        </w:tc>
        <w:tc>
          <w:tcPr>
            <w:tcW w:w="1792" w:type="dxa"/>
            <w:vAlign w:val="center"/>
          </w:tcPr>
          <w:p w14:paraId="247D3C12">
            <w:pPr>
              <w:pStyle w:val="39"/>
              <w:rPr>
                <w:rFonts w:cs="Times New Roman"/>
              </w:rPr>
            </w:pPr>
            <w:r>
              <w:rPr>
                <w:rFonts w:cs="Times New Roman"/>
              </w:rPr>
              <w:t>简单分析</w:t>
            </w:r>
            <w:r>
              <w:rPr>
                <w:rFonts w:cs="Times New Roman"/>
                <w:vertAlign w:val="superscript"/>
              </w:rPr>
              <w:t>a</w:t>
            </w:r>
          </w:p>
        </w:tc>
      </w:tr>
      <w:tr w14:paraId="2F39C8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22" w:type="dxa"/>
            <w:gridSpan w:val="5"/>
            <w:vAlign w:val="center"/>
          </w:tcPr>
          <w:p w14:paraId="6C372DAA">
            <w:pPr>
              <w:pStyle w:val="39"/>
              <w:jc w:val="left"/>
              <w:rPr>
                <w:rFonts w:cs="Times New Roman"/>
              </w:rPr>
            </w:pPr>
            <w:r>
              <w:rPr>
                <w:rFonts w:cs="Times New Roman"/>
              </w:rPr>
              <w:t>a是相对于详细评价工作内容而言，在描述危险物质、环境影响途径、环境危害后果、风险防范措施等方面给出定性的说明。见附录A。</w:t>
            </w:r>
          </w:p>
        </w:tc>
      </w:tr>
    </w:tbl>
    <w:p w14:paraId="637F5F63">
      <w:pPr>
        <w:pStyle w:val="3"/>
        <w:ind w:firstLine="480"/>
        <w:rPr>
          <w:rFonts w:cs="Times New Roman"/>
        </w:rPr>
      </w:pPr>
    </w:p>
    <w:p w14:paraId="1EFE80BD">
      <w:pPr>
        <w:pStyle w:val="7"/>
        <w:rPr>
          <w:rFonts w:cs="Times New Roman"/>
        </w:rPr>
      </w:pPr>
      <w:r>
        <w:rPr>
          <w:rFonts w:cs="Times New Roman"/>
        </w:rPr>
        <w:t>评价范围</w:t>
      </w:r>
    </w:p>
    <w:p w14:paraId="0E262EEA">
      <w:pPr>
        <w:pStyle w:val="3"/>
        <w:ind w:firstLine="480"/>
      </w:pPr>
      <w:r>
        <w:rPr>
          <w:rFonts w:cs="Times New Roman"/>
        </w:rPr>
        <w:t>根据《建设项目环境风险评价技术导则》（HJ169-2018）可知，本项目风险评价范围为厂界范围以内。</w:t>
      </w:r>
    </w:p>
    <w:p w14:paraId="6E2BEB52">
      <w:pPr>
        <w:pStyle w:val="5"/>
      </w:pPr>
      <w:bookmarkStart w:id="14" w:name="_Toc80889075"/>
      <w:r>
        <w:rPr>
          <w:rFonts w:hint="eastAsia"/>
        </w:rPr>
        <w:t>环境保护</w:t>
      </w:r>
      <w:r>
        <w:t>目标</w:t>
      </w:r>
      <w:bookmarkEnd w:id="14"/>
    </w:p>
    <w:p w14:paraId="1A7527C0">
      <w:pPr>
        <w:pStyle w:val="3"/>
        <w:ind w:firstLine="480"/>
        <w:rPr>
          <w:rFonts w:cs="Times New Roman"/>
        </w:rPr>
      </w:pPr>
      <w:r>
        <w:rPr>
          <w:rFonts w:cs="Times New Roman"/>
        </w:rPr>
        <w:t>本项目位于</w:t>
      </w:r>
      <w:r>
        <w:rPr>
          <w:rFonts w:hint="eastAsia" w:cs="Times New Roman"/>
        </w:rPr>
        <w:t>衡阳县台</w:t>
      </w:r>
      <w:r>
        <w:rPr>
          <w:rFonts w:cs="Times New Roman"/>
        </w:rPr>
        <w:t>源镇前进村，根据工程污染物排放特征和区域的水文、气象情况，结合现场踏勘和初步调查，区域内无重点保护文物和珍稀动植物。本项目具体的环境保护目标见表2.7-1。</w:t>
      </w:r>
    </w:p>
    <w:p w14:paraId="23802520">
      <w:pPr>
        <w:pStyle w:val="15"/>
      </w:pPr>
      <w:r>
        <w:t>表2.7-1  主要环境保护敏感点</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770"/>
        <w:gridCol w:w="1529"/>
        <w:gridCol w:w="936"/>
        <w:gridCol w:w="934"/>
        <w:gridCol w:w="826"/>
        <w:gridCol w:w="778"/>
        <w:gridCol w:w="1017"/>
      </w:tblGrid>
      <w:tr w14:paraId="7113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4" w:type="pct"/>
            <w:vMerge w:val="restart"/>
            <w:vAlign w:val="center"/>
          </w:tcPr>
          <w:p w14:paraId="08AA2036">
            <w:pPr>
              <w:pStyle w:val="39"/>
              <w:rPr>
                <w:rFonts w:cs="Times New Roman"/>
              </w:rPr>
            </w:pPr>
            <w:r>
              <w:rPr>
                <w:rFonts w:cs="Times New Roman"/>
              </w:rPr>
              <w:t>名称</w:t>
            </w:r>
          </w:p>
        </w:tc>
        <w:tc>
          <w:tcPr>
            <w:tcW w:w="1798" w:type="pct"/>
            <w:gridSpan w:val="2"/>
            <w:vAlign w:val="center"/>
          </w:tcPr>
          <w:p w14:paraId="2212A1D3">
            <w:pPr>
              <w:pStyle w:val="39"/>
              <w:rPr>
                <w:rFonts w:cs="Times New Roman"/>
              </w:rPr>
            </w:pPr>
            <w:r>
              <w:rPr>
                <w:rFonts w:cs="Times New Roman"/>
              </w:rPr>
              <w:t>坐标/°</w:t>
            </w:r>
          </w:p>
        </w:tc>
        <w:tc>
          <w:tcPr>
            <w:tcW w:w="510" w:type="pct"/>
            <w:vMerge w:val="restart"/>
            <w:vAlign w:val="center"/>
          </w:tcPr>
          <w:p w14:paraId="019FB791">
            <w:pPr>
              <w:pStyle w:val="39"/>
              <w:rPr>
                <w:rFonts w:cs="Times New Roman"/>
              </w:rPr>
            </w:pPr>
            <w:r>
              <w:rPr>
                <w:rFonts w:cs="Times New Roman"/>
              </w:rPr>
              <w:t>保护</w:t>
            </w:r>
          </w:p>
          <w:p w14:paraId="2B488471">
            <w:pPr>
              <w:pStyle w:val="39"/>
              <w:rPr>
                <w:rFonts w:cs="Times New Roman"/>
              </w:rPr>
            </w:pPr>
            <w:r>
              <w:rPr>
                <w:rFonts w:cs="Times New Roman"/>
              </w:rPr>
              <w:t>对象</w:t>
            </w:r>
          </w:p>
        </w:tc>
        <w:tc>
          <w:tcPr>
            <w:tcW w:w="509" w:type="pct"/>
            <w:vMerge w:val="restart"/>
            <w:vAlign w:val="center"/>
          </w:tcPr>
          <w:p w14:paraId="38C03495">
            <w:pPr>
              <w:pStyle w:val="39"/>
              <w:rPr>
                <w:rFonts w:cs="Times New Roman"/>
              </w:rPr>
            </w:pPr>
            <w:r>
              <w:rPr>
                <w:rFonts w:cs="Times New Roman"/>
              </w:rPr>
              <w:t>保护内容</w:t>
            </w:r>
          </w:p>
        </w:tc>
        <w:tc>
          <w:tcPr>
            <w:tcW w:w="450" w:type="pct"/>
            <w:vMerge w:val="restart"/>
            <w:vAlign w:val="center"/>
          </w:tcPr>
          <w:p w14:paraId="5CF950CB">
            <w:pPr>
              <w:pStyle w:val="39"/>
              <w:rPr>
                <w:rFonts w:cs="Times New Roman"/>
              </w:rPr>
            </w:pPr>
            <w:r>
              <w:rPr>
                <w:rFonts w:cs="Times New Roman"/>
              </w:rPr>
              <w:t>环境功能区</w:t>
            </w:r>
          </w:p>
        </w:tc>
        <w:tc>
          <w:tcPr>
            <w:tcW w:w="424" w:type="pct"/>
            <w:vMerge w:val="restart"/>
            <w:vAlign w:val="center"/>
          </w:tcPr>
          <w:p w14:paraId="7BB66031">
            <w:pPr>
              <w:pStyle w:val="39"/>
              <w:rPr>
                <w:rFonts w:cs="Times New Roman"/>
              </w:rPr>
            </w:pPr>
            <w:r>
              <w:rPr>
                <w:rFonts w:cs="Times New Roman"/>
              </w:rPr>
              <w:t>相对厂址方位</w:t>
            </w:r>
          </w:p>
        </w:tc>
        <w:tc>
          <w:tcPr>
            <w:tcW w:w="554" w:type="pct"/>
            <w:vMerge w:val="restart"/>
            <w:vAlign w:val="center"/>
          </w:tcPr>
          <w:p w14:paraId="3CB3198D">
            <w:pPr>
              <w:pStyle w:val="39"/>
              <w:rPr>
                <w:rFonts w:cs="Times New Roman"/>
              </w:rPr>
            </w:pPr>
            <w:r>
              <w:rPr>
                <w:rFonts w:cs="Times New Roman"/>
              </w:rPr>
              <w:t>相对厂界最近距离</w:t>
            </w:r>
          </w:p>
        </w:tc>
      </w:tr>
      <w:tr w14:paraId="1B63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4" w:type="pct"/>
            <w:vMerge w:val="continue"/>
            <w:vAlign w:val="center"/>
          </w:tcPr>
          <w:p w14:paraId="43A6A975">
            <w:pPr>
              <w:pStyle w:val="39"/>
              <w:rPr>
                <w:rFonts w:cs="Times New Roman"/>
              </w:rPr>
            </w:pPr>
          </w:p>
        </w:tc>
        <w:tc>
          <w:tcPr>
            <w:tcW w:w="965" w:type="pct"/>
            <w:vAlign w:val="center"/>
          </w:tcPr>
          <w:p w14:paraId="3375AA2C">
            <w:pPr>
              <w:pStyle w:val="39"/>
              <w:rPr>
                <w:rFonts w:cs="Times New Roman"/>
              </w:rPr>
            </w:pPr>
            <w:r>
              <w:rPr>
                <w:rFonts w:cs="Times New Roman"/>
                <w:i/>
              </w:rPr>
              <w:t>X</w:t>
            </w:r>
            <w:r>
              <w:rPr>
                <w:rFonts w:cs="Times New Roman"/>
              </w:rPr>
              <w:t>（经度）</w:t>
            </w:r>
          </w:p>
        </w:tc>
        <w:tc>
          <w:tcPr>
            <w:tcW w:w="833" w:type="pct"/>
            <w:vAlign w:val="center"/>
          </w:tcPr>
          <w:p w14:paraId="421097B4">
            <w:pPr>
              <w:pStyle w:val="39"/>
              <w:rPr>
                <w:rFonts w:cs="Times New Roman"/>
              </w:rPr>
            </w:pPr>
            <w:r>
              <w:rPr>
                <w:rFonts w:cs="Times New Roman"/>
                <w:i/>
              </w:rPr>
              <w:t>Y</w:t>
            </w:r>
            <w:r>
              <w:rPr>
                <w:rFonts w:cs="Times New Roman"/>
              </w:rPr>
              <w:t>（纬度）</w:t>
            </w:r>
          </w:p>
        </w:tc>
        <w:tc>
          <w:tcPr>
            <w:tcW w:w="510" w:type="pct"/>
            <w:vMerge w:val="continue"/>
            <w:vAlign w:val="center"/>
          </w:tcPr>
          <w:p w14:paraId="0DBABDBC">
            <w:pPr>
              <w:pStyle w:val="39"/>
              <w:rPr>
                <w:rFonts w:cs="Times New Roman"/>
              </w:rPr>
            </w:pPr>
          </w:p>
        </w:tc>
        <w:tc>
          <w:tcPr>
            <w:tcW w:w="509" w:type="pct"/>
            <w:vMerge w:val="continue"/>
            <w:vAlign w:val="center"/>
          </w:tcPr>
          <w:p w14:paraId="5A2CC6B5">
            <w:pPr>
              <w:pStyle w:val="39"/>
              <w:rPr>
                <w:rFonts w:cs="Times New Roman"/>
              </w:rPr>
            </w:pPr>
          </w:p>
        </w:tc>
        <w:tc>
          <w:tcPr>
            <w:tcW w:w="450" w:type="pct"/>
            <w:vMerge w:val="continue"/>
            <w:vAlign w:val="center"/>
          </w:tcPr>
          <w:p w14:paraId="57C82802">
            <w:pPr>
              <w:pStyle w:val="39"/>
              <w:rPr>
                <w:rFonts w:cs="Times New Roman"/>
              </w:rPr>
            </w:pPr>
          </w:p>
        </w:tc>
        <w:tc>
          <w:tcPr>
            <w:tcW w:w="424" w:type="pct"/>
            <w:vMerge w:val="continue"/>
            <w:vAlign w:val="center"/>
          </w:tcPr>
          <w:p w14:paraId="7F11ED3D">
            <w:pPr>
              <w:pStyle w:val="39"/>
              <w:rPr>
                <w:rFonts w:cs="Times New Roman"/>
              </w:rPr>
            </w:pPr>
          </w:p>
        </w:tc>
        <w:tc>
          <w:tcPr>
            <w:tcW w:w="554" w:type="pct"/>
            <w:vMerge w:val="continue"/>
            <w:vAlign w:val="center"/>
          </w:tcPr>
          <w:p w14:paraId="733023EE">
            <w:pPr>
              <w:pStyle w:val="39"/>
              <w:rPr>
                <w:rFonts w:cs="Times New Roman"/>
              </w:rPr>
            </w:pPr>
          </w:p>
        </w:tc>
      </w:tr>
      <w:tr w14:paraId="78B3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372202BE">
            <w:pPr>
              <w:pStyle w:val="39"/>
              <w:rPr>
                <w:rFonts w:cs="Times New Roman"/>
              </w:rPr>
            </w:pPr>
            <w:r>
              <w:rPr>
                <w:rFonts w:hint="eastAsia" w:cs="Times New Roman"/>
              </w:rPr>
              <w:t>近斯</w:t>
            </w:r>
            <w:r>
              <w:rPr>
                <w:rFonts w:cs="Times New Roman"/>
              </w:rPr>
              <w:t>塘</w:t>
            </w:r>
          </w:p>
        </w:tc>
        <w:tc>
          <w:tcPr>
            <w:tcW w:w="965" w:type="pct"/>
            <w:vAlign w:val="center"/>
          </w:tcPr>
          <w:p w14:paraId="4FE9F998">
            <w:pPr>
              <w:pStyle w:val="39"/>
              <w:rPr>
                <w:rFonts w:cs="Times New Roman"/>
              </w:rPr>
            </w:pPr>
            <w:r>
              <w:rPr>
                <w:rFonts w:cs="Times New Roman"/>
              </w:rPr>
              <w:t>112.398007787</w:t>
            </w:r>
          </w:p>
        </w:tc>
        <w:tc>
          <w:tcPr>
            <w:tcW w:w="833" w:type="pct"/>
            <w:vAlign w:val="center"/>
          </w:tcPr>
          <w:p w14:paraId="57165B62">
            <w:pPr>
              <w:pStyle w:val="39"/>
              <w:rPr>
                <w:rFonts w:cs="Times New Roman"/>
              </w:rPr>
            </w:pPr>
            <w:r>
              <w:rPr>
                <w:rFonts w:cs="Times New Roman"/>
              </w:rPr>
              <w:t>27.077339889</w:t>
            </w:r>
          </w:p>
        </w:tc>
        <w:tc>
          <w:tcPr>
            <w:tcW w:w="510" w:type="pct"/>
            <w:vAlign w:val="center"/>
          </w:tcPr>
          <w:p w14:paraId="2D51EDA3">
            <w:pPr>
              <w:pStyle w:val="39"/>
              <w:rPr>
                <w:rFonts w:cs="Times New Roman"/>
              </w:rPr>
            </w:pPr>
            <w:r>
              <w:rPr>
                <w:rFonts w:cs="Times New Roman"/>
              </w:rPr>
              <w:t>居民点</w:t>
            </w:r>
          </w:p>
        </w:tc>
        <w:tc>
          <w:tcPr>
            <w:tcW w:w="509" w:type="pct"/>
            <w:vAlign w:val="center"/>
          </w:tcPr>
          <w:p w14:paraId="0EE954FF">
            <w:pPr>
              <w:pStyle w:val="39"/>
              <w:rPr>
                <w:rFonts w:cs="Times New Roman"/>
              </w:rPr>
            </w:pPr>
            <w:r>
              <w:rPr>
                <w:rFonts w:cs="Times New Roman"/>
              </w:rPr>
              <w:t>人群</w:t>
            </w:r>
          </w:p>
        </w:tc>
        <w:tc>
          <w:tcPr>
            <w:tcW w:w="450" w:type="pct"/>
            <w:vMerge w:val="restart"/>
            <w:vAlign w:val="center"/>
          </w:tcPr>
          <w:p w14:paraId="2F61871C">
            <w:pPr>
              <w:pStyle w:val="39"/>
              <w:rPr>
                <w:rFonts w:cs="Times New Roman"/>
              </w:rPr>
            </w:pPr>
            <w:r>
              <w:rPr>
                <w:rFonts w:cs="Times New Roman"/>
              </w:rPr>
              <w:t>大气环境功能二类区</w:t>
            </w:r>
          </w:p>
        </w:tc>
        <w:tc>
          <w:tcPr>
            <w:tcW w:w="424" w:type="pct"/>
            <w:vAlign w:val="center"/>
          </w:tcPr>
          <w:p w14:paraId="0AAAAC9D">
            <w:pPr>
              <w:pStyle w:val="39"/>
              <w:rPr>
                <w:rFonts w:cs="Times New Roman"/>
              </w:rPr>
            </w:pPr>
            <w:r>
              <w:rPr>
                <w:rFonts w:cs="Times New Roman"/>
              </w:rPr>
              <w:t>S</w:t>
            </w:r>
            <w:r>
              <w:rPr>
                <w:rFonts w:hint="eastAsia" w:cs="Times New Roman"/>
              </w:rPr>
              <w:t>E</w:t>
            </w:r>
          </w:p>
        </w:tc>
        <w:tc>
          <w:tcPr>
            <w:tcW w:w="554" w:type="pct"/>
            <w:vAlign w:val="center"/>
          </w:tcPr>
          <w:p w14:paraId="4B6AEAE0">
            <w:pPr>
              <w:pStyle w:val="39"/>
              <w:rPr>
                <w:rFonts w:cs="Times New Roman"/>
              </w:rPr>
            </w:pPr>
            <w:r>
              <w:rPr>
                <w:rFonts w:cs="Times New Roman"/>
              </w:rPr>
              <w:t>257m</w:t>
            </w:r>
          </w:p>
        </w:tc>
      </w:tr>
      <w:tr w14:paraId="7092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112ED1E">
            <w:pPr>
              <w:pStyle w:val="39"/>
              <w:rPr>
                <w:rFonts w:cs="Times New Roman"/>
              </w:rPr>
            </w:pPr>
            <w:r>
              <w:rPr>
                <w:rFonts w:hint="eastAsia" w:cs="Times New Roman"/>
              </w:rPr>
              <w:t>荷叶冲</w:t>
            </w:r>
          </w:p>
        </w:tc>
        <w:tc>
          <w:tcPr>
            <w:tcW w:w="965" w:type="pct"/>
            <w:vAlign w:val="center"/>
          </w:tcPr>
          <w:p w14:paraId="4B7BBE5B">
            <w:pPr>
              <w:pStyle w:val="39"/>
              <w:rPr>
                <w:rFonts w:cs="Times New Roman"/>
              </w:rPr>
            </w:pPr>
            <w:r>
              <w:rPr>
                <w:rFonts w:cs="Times New Roman"/>
              </w:rPr>
              <w:t>112.400625623</w:t>
            </w:r>
          </w:p>
        </w:tc>
        <w:tc>
          <w:tcPr>
            <w:tcW w:w="833" w:type="pct"/>
            <w:vAlign w:val="center"/>
          </w:tcPr>
          <w:p w14:paraId="2A8D3E64">
            <w:pPr>
              <w:pStyle w:val="39"/>
              <w:rPr>
                <w:rFonts w:cs="Times New Roman"/>
              </w:rPr>
            </w:pPr>
            <w:r>
              <w:rPr>
                <w:rFonts w:cs="Times New Roman"/>
              </w:rPr>
              <w:t>27.075966598</w:t>
            </w:r>
          </w:p>
        </w:tc>
        <w:tc>
          <w:tcPr>
            <w:tcW w:w="510" w:type="pct"/>
            <w:vAlign w:val="center"/>
          </w:tcPr>
          <w:p w14:paraId="5757277A">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6815268">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0B5A4BC">
            <w:pPr>
              <w:pStyle w:val="39"/>
              <w:rPr>
                <w:rFonts w:cs="Times New Roman"/>
              </w:rPr>
            </w:pPr>
          </w:p>
        </w:tc>
        <w:tc>
          <w:tcPr>
            <w:tcW w:w="424" w:type="pct"/>
            <w:vAlign w:val="center"/>
          </w:tcPr>
          <w:p w14:paraId="33D9F0D2">
            <w:pPr>
              <w:pStyle w:val="39"/>
              <w:rPr>
                <w:rFonts w:cs="Times New Roman"/>
              </w:rPr>
            </w:pPr>
            <w:r>
              <w:rPr>
                <w:rFonts w:hint="eastAsia" w:cs="Times New Roman"/>
              </w:rPr>
              <w:t>SE</w:t>
            </w:r>
          </w:p>
        </w:tc>
        <w:tc>
          <w:tcPr>
            <w:tcW w:w="554" w:type="pct"/>
            <w:vAlign w:val="center"/>
          </w:tcPr>
          <w:p w14:paraId="4BAACE51">
            <w:pPr>
              <w:pStyle w:val="39"/>
              <w:rPr>
                <w:rFonts w:cs="Times New Roman"/>
              </w:rPr>
            </w:pPr>
            <w:r>
              <w:rPr>
                <w:rFonts w:cs="Times New Roman"/>
              </w:rPr>
              <w:t>587m</w:t>
            </w:r>
          </w:p>
        </w:tc>
      </w:tr>
      <w:tr w14:paraId="1F16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61183CA">
            <w:pPr>
              <w:pStyle w:val="39"/>
              <w:rPr>
                <w:rFonts w:cs="Times New Roman"/>
              </w:rPr>
            </w:pPr>
            <w:r>
              <w:rPr>
                <w:rFonts w:hint="eastAsia" w:cs="Times New Roman"/>
              </w:rPr>
              <w:t>绿</w:t>
            </w:r>
            <w:r>
              <w:rPr>
                <w:rFonts w:cs="Times New Roman"/>
              </w:rPr>
              <w:t>丫</w:t>
            </w:r>
            <w:r>
              <w:rPr>
                <w:rFonts w:hint="eastAsia" w:cs="Times New Roman"/>
              </w:rPr>
              <w:t>塘</w:t>
            </w:r>
          </w:p>
        </w:tc>
        <w:tc>
          <w:tcPr>
            <w:tcW w:w="965" w:type="pct"/>
            <w:vAlign w:val="center"/>
          </w:tcPr>
          <w:p w14:paraId="61AE3535">
            <w:pPr>
              <w:pStyle w:val="39"/>
              <w:rPr>
                <w:rFonts w:cs="Times New Roman"/>
              </w:rPr>
            </w:pPr>
            <w:r>
              <w:rPr>
                <w:rFonts w:cs="Times New Roman"/>
              </w:rPr>
              <w:t>112.397471346</w:t>
            </w:r>
          </w:p>
        </w:tc>
        <w:tc>
          <w:tcPr>
            <w:tcW w:w="833" w:type="pct"/>
            <w:vAlign w:val="center"/>
          </w:tcPr>
          <w:p w14:paraId="58BD058A">
            <w:pPr>
              <w:pStyle w:val="39"/>
              <w:rPr>
                <w:rFonts w:cs="Times New Roman"/>
              </w:rPr>
            </w:pPr>
            <w:r>
              <w:rPr>
                <w:rFonts w:cs="Times New Roman"/>
              </w:rPr>
              <w:t>27.069615127</w:t>
            </w:r>
          </w:p>
        </w:tc>
        <w:tc>
          <w:tcPr>
            <w:tcW w:w="510" w:type="pct"/>
            <w:vAlign w:val="center"/>
          </w:tcPr>
          <w:p w14:paraId="2EDF125E">
            <w:pPr>
              <w:pStyle w:val="39"/>
              <w:rPr>
                <w:rFonts w:cs="Times New Roman"/>
              </w:rPr>
            </w:pPr>
            <w:r>
              <w:rPr>
                <w:rFonts w:cs="Times New Roman"/>
              </w:rPr>
              <w:t>居民点</w:t>
            </w:r>
          </w:p>
        </w:tc>
        <w:tc>
          <w:tcPr>
            <w:tcW w:w="509" w:type="pct"/>
            <w:vAlign w:val="center"/>
          </w:tcPr>
          <w:p w14:paraId="064E7AC1">
            <w:pPr>
              <w:pStyle w:val="39"/>
              <w:rPr>
                <w:rFonts w:cs="Times New Roman"/>
              </w:rPr>
            </w:pPr>
            <w:r>
              <w:rPr>
                <w:rFonts w:cs="Times New Roman"/>
              </w:rPr>
              <w:t>人群</w:t>
            </w:r>
          </w:p>
        </w:tc>
        <w:tc>
          <w:tcPr>
            <w:tcW w:w="450" w:type="pct"/>
            <w:vMerge w:val="continue"/>
            <w:vAlign w:val="center"/>
          </w:tcPr>
          <w:p w14:paraId="068C4653">
            <w:pPr>
              <w:pStyle w:val="39"/>
              <w:rPr>
                <w:rFonts w:cs="Times New Roman"/>
              </w:rPr>
            </w:pPr>
          </w:p>
        </w:tc>
        <w:tc>
          <w:tcPr>
            <w:tcW w:w="424" w:type="pct"/>
            <w:vAlign w:val="center"/>
          </w:tcPr>
          <w:p w14:paraId="19CD11A1">
            <w:pPr>
              <w:pStyle w:val="39"/>
              <w:rPr>
                <w:rFonts w:cs="Times New Roman"/>
              </w:rPr>
            </w:pPr>
            <w:r>
              <w:rPr>
                <w:rFonts w:hint="eastAsia" w:cs="Times New Roman"/>
              </w:rPr>
              <w:t>SE</w:t>
            </w:r>
          </w:p>
        </w:tc>
        <w:tc>
          <w:tcPr>
            <w:tcW w:w="554" w:type="pct"/>
            <w:vAlign w:val="center"/>
          </w:tcPr>
          <w:p w14:paraId="703A01A0">
            <w:pPr>
              <w:pStyle w:val="39"/>
              <w:rPr>
                <w:rFonts w:cs="Times New Roman"/>
              </w:rPr>
            </w:pPr>
            <w:r>
              <w:rPr>
                <w:rFonts w:hint="eastAsia" w:cs="Times New Roman"/>
              </w:rPr>
              <w:t>7</w:t>
            </w:r>
            <w:r>
              <w:rPr>
                <w:rFonts w:cs="Times New Roman"/>
              </w:rPr>
              <w:t>35km</w:t>
            </w:r>
          </w:p>
        </w:tc>
      </w:tr>
      <w:tr w14:paraId="45F0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EAB2612">
            <w:pPr>
              <w:pStyle w:val="39"/>
              <w:rPr>
                <w:rFonts w:cs="Times New Roman"/>
              </w:rPr>
            </w:pPr>
            <w:r>
              <w:rPr>
                <w:rFonts w:hint="eastAsia" w:cs="Times New Roman"/>
              </w:rPr>
              <w:t>东湖</w:t>
            </w:r>
            <w:r>
              <w:rPr>
                <w:rFonts w:cs="Times New Roman"/>
              </w:rPr>
              <w:t>村</w:t>
            </w:r>
          </w:p>
        </w:tc>
        <w:tc>
          <w:tcPr>
            <w:tcW w:w="965" w:type="pct"/>
            <w:vAlign w:val="center"/>
          </w:tcPr>
          <w:p w14:paraId="4457EEF5">
            <w:pPr>
              <w:pStyle w:val="39"/>
              <w:rPr>
                <w:rFonts w:cs="Times New Roman"/>
              </w:rPr>
            </w:pPr>
            <w:r>
              <w:rPr>
                <w:rFonts w:cs="Times New Roman"/>
              </w:rPr>
              <w:t>112.412019647</w:t>
            </w:r>
          </w:p>
        </w:tc>
        <w:tc>
          <w:tcPr>
            <w:tcW w:w="833" w:type="pct"/>
            <w:vAlign w:val="center"/>
          </w:tcPr>
          <w:p w14:paraId="61F24CA1">
            <w:pPr>
              <w:pStyle w:val="39"/>
              <w:rPr>
                <w:rFonts w:cs="Times New Roman"/>
              </w:rPr>
            </w:pPr>
            <w:r>
              <w:rPr>
                <w:rFonts w:cs="Times New Roman"/>
              </w:rPr>
              <w:t>27.072962524</w:t>
            </w:r>
          </w:p>
        </w:tc>
        <w:tc>
          <w:tcPr>
            <w:tcW w:w="510" w:type="pct"/>
            <w:vAlign w:val="center"/>
          </w:tcPr>
          <w:p w14:paraId="6EFD5100">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48763A96">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708F805E">
            <w:pPr>
              <w:pStyle w:val="39"/>
              <w:rPr>
                <w:rFonts w:cs="Times New Roman"/>
              </w:rPr>
            </w:pPr>
          </w:p>
        </w:tc>
        <w:tc>
          <w:tcPr>
            <w:tcW w:w="424" w:type="pct"/>
            <w:vAlign w:val="center"/>
          </w:tcPr>
          <w:p w14:paraId="7E9B2B86">
            <w:pPr>
              <w:pStyle w:val="39"/>
              <w:rPr>
                <w:rFonts w:cs="Times New Roman"/>
              </w:rPr>
            </w:pPr>
            <w:r>
              <w:rPr>
                <w:rFonts w:hint="eastAsia" w:cs="Times New Roman"/>
              </w:rPr>
              <w:t>SE</w:t>
            </w:r>
          </w:p>
        </w:tc>
        <w:tc>
          <w:tcPr>
            <w:tcW w:w="554" w:type="pct"/>
            <w:vAlign w:val="center"/>
          </w:tcPr>
          <w:p w14:paraId="470E7A00">
            <w:pPr>
              <w:pStyle w:val="39"/>
              <w:rPr>
                <w:rFonts w:cs="Times New Roman"/>
              </w:rPr>
            </w:pPr>
            <w:r>
              <w:rPr>
                <w:rFonts w:hint="eastAsia" w:cs="Times New Roman"/>
              </w:rPr>
              <w:t>1.50</w:t>
            </w:r>
            <w:r>
              <w:rPr>
                <w:rFonts w:cs="Times New Roman"/>
              </w:rPr>
              <w:t>km</w:t>
            </w:r>
          </w:p>
        </w:tc>
      </w:tr>
      <w:tr w14:paraId="5F19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4940C61C">
            <w:pPr>
              <w:pStyle w:val="39"/>
              <w:rPr>
                <w:rFonts w:cs="Times New Roman"/>
              </w:rPr>
            </w:pPr>
            <w:r>
              <w:rPr>
                <w:rFonts w:hint="eastAsia" w:cs="Times New Roman"/>
              </w:rPr>
              <w:t>湖</w:t>
            </w:r>
            <w:r>
              <w:rPr>
                <w:rFonts w:cs="Times New Roman"/>
              </w:rPr>
              <w:t>公塘</w:t>
            </w:r>
          </w:p>
        </w:tc>
        <w:tc>
          <w:tcPr>
            <w:tcW w:w="965" w:type="pct"/>
            <w:vAlign w:val="center"/>
          </w:tcPr>
          <w:p w14:paraId="6CBB86DE">
            <w:pPr>
              <w:pStyle w:val="39"/>
              <w:rPr>
                <w:rFonts w:cs="Times New Roman"/>
              </w:rPr>
            </w:pPr>
            <w:r>
              <w:rPr>
                <w:rFonts w:cs="Times New Roman"/>
              </w:rPr>
              <w:t>112.413264192</w:t>
            </w:r>
          </w:p>
        </w:tc>
        <w:tc>
          <w:tcPr>
            <w:tcW w:w="833" w:type="pct"/>
            <w:vAlign w:val="center"/>
          </w:tcPr>
          <w:p w14:paraId="4D7BE097">
            <w:pPr>
              <w:pStyle w:val="39"/>
              <w:rPr>
                <w:rFonts w:cs="Times New Roman"/>
              </w:rPr>
            </w:pPr>
            <w:r>
              <w:rPr>
                <w:rFonts w:cs="Times New Roman"/>
              </w:rPr>
              <w:t>27.068885566</w:t>
            </w:r>
          </w:p>
        </w:tc>
        <w:tc>
          <w:tcPr>
            <w:tcW w:w="510" w:type="pct"/>
            <w:vAlign w:val="center"/>
          </w:tcPr>
          <w:p w14:paraId="3251DAD2">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1131946F">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1AC7DC62">
            <w:pPr>
              <w:pStyle w:val="39"/>
              <w:rPr>
                <w:rFonts w:cs="Times New Roman"/>
              </w:rPr>
            </w:pPr>
          </w:p>
        </w:tc>
        <w:tc>
          <w:tcPr>
            <w:tcW w:w="424" w:type="pct"/>
            <w:vAlign w:val="center"/>
          </w:tcPr>
          <w:p w14:paraId="273B93AE">
            <w:pPr>
              <w:pStyle w:val="39"/>
              <w:rPr>
                <w:rFonts w:cs="Times New Roman"/>
              </w:rPr>
            </w:pPr>
            <w:r>
              <w:rPr>
                <w:rFonts w:hint="eastAsia" w:cs="Times New Roman"/>
              </w:rPr>
              <w:t>SE</w:t>
            </w:r>
          </w:p>
        </w:tc>
        <w:tc>
          <w:tcPr>
            <w:tcW w:w="554" w:type="pct"/>
            <w:vAlign w:val="center"/>
          </w:tcPr>
          <w:p w14:paraId="40C6539C">
            <w:pPr>
              <w:pStyle w:val="39"/>
              <w:rPr>
                <w:rFonts w:cs="Times New Roman"/>
              </w:rPr>
            </w:pPr>
            <w:r>
              <w:rPr>
                <w:rFonts w:cs="Times New Roman"/>
              </w:rPr>
              <w:t>1.96</w:t>
            </w:r>
            <w:r>
              <w:rPr>
                <w:rFonts w:hint="eastAsia" w:cs="Times New Roman"/>
              </w:rPr>
              <w:t>km</w:t>
            </w:r>
          </w:p>
        </w:tc>
      </w:tr>
      <w:tr w14:paraId="101F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19E1D38">
            <w:pPr>
              <w:pStyle w:val="39"/>
              <w:rPr>
                <w:rFonts w:cs="Times New Roman"/>
              </w:rPr>
            </w:pPr>
            <w:r>
              <w:rPr>
                <w:rFonts w:hint="eastAsia" w:cs="Times New Roman"/>
              </w:rPr>
              <w:t>台源镇区</w:t>
            </w:r>
          </w:p>
          <w:p w14:paraId="2125C851">
            <w:pPr>
              <w:pStyle w:val="39"/>
              <w:rPr>
                <w:rFonts w:cs="Times New Roman"/>
              </w:rPr>
            </w:pPr>
            <w:r>
              <w:rPr>
                <w:rFonts w:hint="eastAsia" w:cs="Times New Roman"/>
              </w:rPr>
              <w:t>（台</w:t>
            </w:r>
            <w:r>
              <w:rPr>
                <w:rFonts w:cs="Times New Roman"/>
              </w:rPr>
              <w:t>源村</w:t>
            </w:r>
            <w:r>
              <w:rPr>
                <w:rFonts w:hint="eastAsia" w:cs="Times New Roman"/>
              </w:rPr>
              <w:t>）</w:t>
            </w:r>
          </w:p>
        </w:tc>
        <w:tc>
          <w:tcPr>
            <w:tcW w:w="965" w:type="pct"/>
            <w:vAlign w:val="center"/>
          </w:tcPr>
          <w:p w14:paraId="726F0D71">
            <w:pPr>
              <w:pStyle w:val="39"/>
              <w:rPr>
                <w:rFonts w:cs="Times New Roman"/>
              </w:rPr>
            </w:pPr>
            <w:r>
              <w:rPr>
                <w:rFonts w:cs="Times New Roman"/>
              </w:rPr>
              <w:t>112.405110277</w:t>
            </w:r>
          </w:p>
        </w:tc>
        <w:tc>
          <w:tcPr>
            <w:tcW w:w="833" w:type="pct"/>
            <w:vAlign w:val="center"/>
          </w:tcPr>
          <w:p w14:paraId="15917A1E">
            <w:pPr>
              <w:pStyle w:val="39"/>
              <w:rPr>
                <w:rFonts w:cs="Times New Roman"/>
              </w:rPr>
            </w:pPr>
            <w:r>
              <w:rPr>
                <w:rFonts w:cs="Times New Roman"/>
              </w:rPr>
              <w:t>27.060045005</w:t>
            </w:r>
          </w:p>
        </w:tc>
        <w:tc>
          <w:tcPr>
            <w:tcW w:w="510" w:type="pct"/>
            <w:vAlign w:val="center"/>
          </w:tcPr>
          <w:p w14:paraId="170E17AD">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5AA9F15">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74294F2C">
            <w:pPr>
              <w:pStyle w:val="39"/>
              <w:rPr>
                <w:rFonts w:cs="Times New Roman"/>
              </w:rPr>
            </w:pPr>
          </w:p>
        </w:tc>
        <w:tc>
          <w:tcPr>
            <w:tcW w:w="424" w:type="pct"/>
            <w:vAlign w:val="center"/>
          </w:tcPr>
          <w:p w14:paraId="51C480F2">
            <w:pPr>
              <w:pStyle w:val="39"/>
              <w:rPr>
                <w:rFonts w:cs="Times New Roman"/>
              </w:rPr>
            </w:pPr>
            <w:r>
              <w:rPr>
                <w:rFonts w:hint="eastAsia" w:cs="Times New Roman"/>
              </w:rPr>
              <w:t>SE</w:t>
            </w:r>
          </w:p>
        </w:tc>
        <w:tc>
          <w:tcPr>
            <w:tcW w:w="554" w:type="pct"/>
            <w:vAlign w:val="center"/>
          </w:tcPr>
          <w:p w14:paraId="15180BD8">
            <w:pPr>
              <w:pStyle w:val="39"/>
              <w:rPr>
                <w:rFonts w:cs="Times New Roman"/>
              </w:rPr>
            </w:pPr>
            <w:r>
              <w:rPr>
                <w:rFonts w:hint="eastAsia" w:cs="Times New Roman"/>
              </w:rPr>
              <w:t>2.</w:t>
            </w:r>
            <w:r>
              <w:rPr>
                <w:rFonts w:cs="Times New Roman"/>
              </w:rPr>
              <w:t>05</w:t>
            </w:r>
            <w:r>
              <w:rPr>
                <w:rFonts w:hint="eastAsia" w:cs="Times New Roman"/>
              </w:rPr>
              <w:t>km</w:t>
            </w:r>
          </w:p>
        </w:tc>
      </w:tr>
      <w:tr w14:paraId="0AB5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6BAB8906">
            <w:pPr>
              <w:pStyle w:val="39"/>
              <w:rPr>
                <w:rFonts w:cs="Times New Roman"/>
              </w:rPr>
            </w:pPr>
            <w:r>
              <w:rPr>
                <w:rFonts w:hint="eastAsia" w:cs="Times New Roman"/>
              </w:rPr>
              <w:t>砖</w:t>
            </w:r>
            <w:r>
              <w:rPr>
                <w:rFonts w:cs="Times New Roman"/>
              </w:rPr>
              <w:t>塘村</w:t>
            </w:r>
          </w:p>
        </w:tc>
        <w:tc>
          <w:tcPr>
            <w:tcW w:w="965" w:type="pct"/>
            <w:vAlign w:val="center"/>
          </w:tcPr>
          <w:p w14:paraId="4F4F95A3">
            <w:pPr>
              <w:pStyle w:val="39"/>
              <w:rPr>
                <w:rFonts w:cs="Times New Roman"/>
              </w:rPr>
            </w:pPr>
            <w:r>
              <w:rPr>
                <w:rFonts w:cs="Times New Roman"/>
              </w:rPr>
              <w:t>112.410517610</w:t>
            </w:r>
          </w:p>
        </w:tc>
        <w:tc>
          <w:tcPr>
            <w:tcW w:w="833" w:type="pct"/>
            <w:vAlign w:val="center"/>
          </w:tcPr>
          <w:p w14:paraId="34B00C6D">
            <w:pPr>
              <w:pStyle w:val="39"/>
              <w:rPr>
                <w:rFonts w:cs="Times New Roman"/>
              </w:rPr>
            </w:pPr>
            <w:r>
              <w:rPr>
                <w:rFonts w:cs="Times New Roman"/>
              </w:rPr>
              <w:t>27.056139709</w:t>
            </w:r>
          </w:p>
        </w:tc>
        <w:tc>
          <w:tcPr>
            <w:tcW w:w="510" w:type="pct"/>
            <w:vAlign w:val="center"/>
          </w:tcPr>
          <w:p w14:paraId="3B7DECCD">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0F037096">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501F281A">
            <w:pPr>
              <w:pStyle w:val="39"/>
              <w:rPr>
                <w:rFonts w:cs="Times New Roman"/>
              </w:rPr>
            </w:pPr>
          </w:p>
        </w:tc>
        <w:tc>
          <w:tcPr>
            <w:tcW w:w="424" w:type="pct"/>
            <w:vAlign w:val="center"/>
          </w:tcPr>
          <w:p w14:paraId="2EBFE171">
            <w:pPr>
              <w:pStyle w:val="39"/>
              <w:rPr>
                <w:rFonts w:cs="Times New Roman"/>
              </w:rPr>
            </w:pPr>
            <w:r>
              <w:rPr>
                <w:rFonts w:hint="eastAsia" w:cs="Times New Roman"/>
              </w:rPr>
              <w:t>SE</w:t>
            </w:r>
          </w:p>
        </w:tc>
        <w:tc>
          <w:tcPr>
            <w:tcW w:w="554" w:type="pct"/>
            <w:vAlign w:val="center"/>
          </w:tcPr>
          <w:p w14:paraId="1C1F718F">
            <w:pPr>
              <w:pStyle w:val="39"/>
              <w:rPr>
                <w:rFonts w:cs="Times New Roman"/>
              </w:rPr>
            </w:pPr>
            <w:r>
              <w:rPr>
                <w:rFonts w:hint="eastAsia" w:cs="Times New Roman"/>
              </w:rPr>
              <w:t>2.75</w:t>
            </w:r>
            <w:r>
              <w:rPr>
                <w:rFonts w:cs="Times New Roman"/>
              </w:rPr>
              <w:t>km</w:t>
            </w:r>
          </w:p>
        </w:tc>
      </w:tr>
      <w:tr w14:paraId="523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6F34453C">
            <w:pPr>
              <w:pStyle w:val="39"/>
              <w:rPr>
                <w:rFonts w:cs="Times New Roman"/>
              </w:rPr>
            </w:pPr>
            <w:r>
              <w:rPr>
                <w:rFonts w:hint="eastAsia" w:cs="Times New Roman"/>
              </w:rPr>
              <w:t>台</w:t>
            </w:r>
            <w:r>
              <w:rPr>
                <w:rFonts w:cs="Times New Roman"/>
              </w:rPr>
              <w:t>源拦河坝</w:t>
            </w:r>
          </w:p>
        </w:tc>
        <w:tc>
          <w:tcPr>
            <w:tcW w:w="965" w:type="pct"/>
            <w:vAlign w:val="center"/>
          </w:tcPr>
          <w:p w14:paraId="60A83545">
            <w:pPr>
              <w:pStyle w:val="39"/>
              <w:rPr>
                <w:rFonts w:cs="Times New Roman"/>
              </w:rPr>
            </w:pPr>
            <w:r>
              <w:rPr>
                <w:rFonts w:cs="Times New Roman"/>
              </w:rPr>
              <w:t>112.412062563</w:t>
            </w:r>
          </w:p>
        </w:tc>
        <w:tc>
          <w:tcPr>
            <w:tcW w:w="833" w:type="pct"/>
            <w:vAlign w:val="center"/>
          </w:tcPr>
          <w:p w14:paraId="50E5909B">
            <w:pPr>
              <w:pStyle w:val="39"/>
              <w:rPr>
                <w:rFonts w:cs="Times New Roman"/>
              </w:rPr>
            </w:pPr>
            <w:r>
              <w:rPr>
                <w:rFonts w:cs="Times New Roman"/>
              </w:rPr>
              <w:t>27.060474159</w:t>
            </w:r>
          </w:p>
        </w:tc>
        <w:tc>
          <w:tcPr>
            <w:tcW w:w="510" w:type="pct"/>
            <w:vAlign w:val="center"/>
          </w:tcPr>
          <w:p w14:paraId="4B495F9F">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46053254">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54178EE3">
            <w:pPr>
              <w:pStyle w:val="39"/>
              <w:rPr>
                <w:rFonts w:cs="Times New Roman"/>
              </w:rPr>
            </w:pPr>
          </w:p>
        </w:tc>
        <w:tc>
          <w:tcPr>
            <w:tcW w:w="424" w:type="pct"/>
            <w:vAlign w:val="center"/>
          </w:tcPr>
          <w:p w14:paraId="44EB2D4B">
            <w:pPr>
              <w:pStyle w:val="39"/>
              <w:rPr>
                <w:rFonts w:cs="Times New Roman"/>
              </w:rPr>
            </w:pPr>
            <w:r>
              <w:rPr>
                <w:rFonts w:hint="eastAsia" w:cs="Times New Roman"/>
              </w:rPr>
              <w:t>SE</w:t>
            </w:r>
          </w:p>
        </w:tc>
        <w:tc>
          <w:tcPr>
            <w:tcW w:w="554" w:type="pct"/>
            <w:vAlign w:val="center"/>
          </w:tcPr>
          <w:p w14:paraId="1208969E">
            <w:pPr>
              <w:pStyle w:val="39"/>
              <w:rPr>
                <w:rFonts w:cs="Times New Roman"/>
              </w:rPr>
            </w:pPr>
            <w:r>
              <w:rPr>
                <w:rFonts w:hint="eastAsia" w:cs="Times New Roman"/>
              </w:rPr>
              <w:t>2.</w:t>
            </w:r>
            <w:r>
              <w:rPr>
                <w:rFonts w:cs="Times New Roman"/>
              </w:rPr>
              <w:t>4</w:t>
            </w:r>
            <w:r>
              <w:rPr>
                <w:rFonts w:hint="eastAsia" w:cs="Times New Roman"/>
              </w:rPr>
              <w:t>5</w:t>
            </w:r>
            <w:r>
              <w:rPr>
                <w:rFonts w:cs="Times New Roman"/>
              </w:rPr>
              <w:t>km</w:t>
            </w:r>
          </w:p>
        </w:tc>
      </w:tr>
      <w:tr w14:paraId="4CCF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4DFD896E">
            <w:pPr>
              <w:pStyle w:val="39"/>
              <w:rPr>
                <w:rFonts w:cs="Times New Roman"/>
              </w:rPr>
            </w:pPr>
            <w:r>
              <w:rPr>
                <w:rFonts w:hint="eastAsia" w:cs="Times New Roman"/>
              </w:rPr>
              <w:t>王</w:t>
            </w:r>
            <w:r>
              <w:rPr>
                <w:rFonts w:cs="Times New Roman"/>
              </w:rPr>
              <w:t>大</w:t>
            </w:r>
            <w:r>
              <w:rPr>
                <w:rFonts w:hint="eastAsia" w:cs="Times New Roman"/>
              </w:rPr>
              <w:t>屋</w:t>
            </w:r>
          </w:p>
        </w:tc>
        <w:tc>
          <w:tcPr>
            <w:tcW w:w="965" w:type="pct"/>
            <w:vAlign w:val="center"/>
          </w:tcPr>
          <w:p w14:paraId="23DBBC7A">
            <w:pPr>
              <w:pStyle w:val="39"/>
              <w:rPr>
                <w:rFonts w:cs="Times New Roman"/>
              </w:rPr>
            </w:pPr>
            <w:r>
              <w:rPr>
                <w:rFonts w:cs="Times New Roman"/>
              </w:rPr>
              <w:t>112.407127298</w:t>
            </w:r>
          </w:p>
        </w:tc>
        <w:tc>
          <w:tcPr>
            <w:tcW w:w="833" w:type="pct"/>
            <w:vAlign w:val="center"/>
          </w:tcPr>
          <w:p w14:paraId="1187E3E6">
            <w:pPr>
              <w:pStyle w:val="39"/>
              <w:rPr>
                <w:rFonts w:cs="Times New Roman"/>
              </w:rPr>
            </w:pPr>
            <w:r>
              <w:rPr>
                <w:rFonts w:cs="Times New Roman"/>
              </w:rPr>
              <w:t>27.077425720</w:t>
            </w:r>
          </w:p>
        </w:tc>
        <w:tc>
          <w:tcPr>
            <w:tcW w:w="510" w:type="pct"/>
            <w:vAlign w:val="center"/>
          </w:tcPr>
          <w:p w14:paraId="083A1BDE">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3AC5AA2F">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10806BE1">
            <w:pPr>
              <w:pStyle w:val="39"/>
              <w:rPr>
                <w:rFonts w:cs="Times New Roman"/>
              </w:rPr>
            </w:pPr>
          </w:p>
        </w:tc>
        <w:tc>
          <w:tcPr>
            <w:tcW w:w="424" w:type="pct"/>
            <w:vAlign w:val="center"/>
          </w:tcPr>
          <w:p w14:paraId="596BB520">
            <w:pPr>
              <w:pStyle w:val="39"/>
              <w:rPr>
                <w:rFonts w:cs="Times New Roman"/>
              </w:rPr>
            </w:pPr>
            <w:r>
              <w:rPr>
                <w:rFonts w:cs="Times New Roman"/>
              </w:rPr>
              <w:t>E</w:t>
            </w:r>
          </w:p>
        </w:tc>
        <w:tc>
          <w:tcPr>
            <w:tcW w:w="554" w:type="pct"/>
            <w:vAlign w:val="center"/>
          </w:tcPr>
          <w:p w14:paraId="32C4D66B">
            <w:pPr>
              <w:pStyle w:val="39"/>
              <w:rPr>
                <w:rFonts w:cs="Times New Roman"/>
              </w:rPr>
            </w:pPr>
            <w:r>
              <w:rPr>
                <w:rFonts w:cs="Times New Roman"/>
              </w:rPr>
              <w:t>1.17km</w:t>
            </w:r>
          </w:p>
        </w:tc>
      </w:tr>
      <w:tr w14:paraId="22BF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46C58E65">
            <w:pPr>
              <w:pStyle w:val="39"/>
              <w:rPr>
                <w:rFonts w:cs="Times New Roman"/>
              </w:rPr>
            </w:pPr>
            <w:r>
              <w:rPr>
                <w:rFonts w:hint="eastAsia" w:cs="Times New Roman"/>
              </w:rPr>
              <w:t>陈</w:t>
            </w:r>
            <w:r>
              <w:rPr>
                <w:rFonts w:cs="Times New Roman"/>
              </w:rPr>
              <w:t>大屋</w:t>
            </w:r>
          </w:p>
        </w:tc>
        <w:tc>
          <w:tcPr>
            <w:tcW w:w="965" w:type="pct"/>
            <w:vAlign w:val="center"/>
          </w:tcPr>
          <w:p w14:paraId="53F761CA">
            <w:pPr>
              <w:pStyle w:val="39"/>
              <w:rPr>
                <w:rFonts w:cs="Times New Roman"/>
              </w:rPr>
            </w:pPr>
            <w:r>
              <w:rPr>
                <w:rFonts w:cs="Times New Roman"/>
              </w:rPr>
              <w:t>112.418564237</w:t>
            </w:r>
          </w:p>
        </w:tc>
        <w:tc>
          <w:tcPr>
            <w:tcW w:w="833" w:type="pct"/>
            <w:vAlign w:val="center"/>
          </w:tcPr>
          <w:p w14:paraId="00FAF4E4">
            <w:pPr>
              <w:pStyle w:val="39"/>
              <w:rPr>
                <w:rFonts w:cs="Times New Roman"/>
              </w:rPr>
            </w:pPr>
            <w:r>
              <w:rPr>
                <w:rFonts w:cs="Times New Roman"/>
              </w:rPr>
              <w:t>27.078262569</w:t>
            </w:r>
          </w:p>
        </w:tc>
        <w:tc>
          <w:tcPr>
            <w:tcW w:w="510" w:type="pct"/>
            <w:vAlign w:val="center"/>
          </w:tcPr>
          <w:p w14:paraId="6A7E5BE7">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3FB03B05">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73B5F863">
            <w:pPr>
              <w:pStyle w:val="39"/>
              <w:rPr>
                <w:rFonts w:cs="Times New Roman"/>
              </w:rPr>
            </w:pPr>
          </w:p>
        </w:tc>
        <w:tc>
          <w:tcPr>
            <w:tcW w:w="424" w:type="pct"/>
            <w:vAlign w:val="center"/>
          </w:tcPr>
          <w:p w14:paraId="2D804379">
            <w:pPr>
              <w:pStyle w:val="39"/>
              <w:rPr>
                <w:rFonts w:cs="Times New Roman"/>
              </w:rPr>
            </w:pPr>
            <w:r>
              <w:rPr>
                <w:rFonts w:hint="eastAsia" w:cs="Times New Roman"/>
              </w:rPr>
              <w:t>E</w:t>
            </w:r>
          </w:p>
        </w:tc>
        <w:tc>
          <w:tcPr>
            <w:tcW w:w="554" w:type="pct"/>
            <w:vAlign w:val="center"/>
          </w:tcPr>
          <w:p w14:paraId="02980100">
            <w:pPr>
              <w:pStyle w:val="39"/>
              <w:rPr>
                <w:rFonts w:cs="Times New Roman"/>
              </w:rPr>
            </w:pPr>
            <w:r>
              <w:rPr>
                <w:rFonts w:cs="Times New Roman"/>
              </w:rPr>
              <w:t>2</w:t>
            </w:r>
            <w:r>
              <w:rPr>
                <w:rFonts w:hint="eastAsia" w:cs="Times New Roman"/>
              </w:rPr>
              <w:t>.27km</w:t>
            </w:r>
          </w:p>
        </w:tc>
      </w:tr>
      <w:tr w14:paraId="4902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C7CAD73">
            <w:pPr>
              <w:pStyle w:val="39"/>
              <w:rPr>
                <w:rFonts w:cs="Times New Roman"/>
              </w:rPr>
            </w:pPr>
            <w:r>
              <w:rPr>
                <w:rFonts w:hint="eastAsia" w:cs="Times New Roman"/>
              </w:rPr>
              <w:t>陈</w:t>
            </w:r>
            <w:r>
              <w:rPr>
                <w:rFonts w:cs="Times New Roman"/>
              </w:rPr>
              <w:t>家门</w:t>
            </w:r>
          </w:p>
        </w:tc>
        <w:tc>
          <w:tcPr>
            <w:tcW w:w="965" w:type="pct"/>
            <w:vAlign w:val="center"/>
          </w:tcPr>
          <w:p w14:paraId="33D40140">
            <w:pPr>
              <w:pStyle w:val="39"/>
              <w:rPr>
                <w:rFonts w:cs="Times New Roman"/>
              </w:rPr>
            </w:pPr>
            <w:r>
              <w:rPr>
                <w:rFonts w:cs="Times New Roman"/>
              </w:rPr>
              <w:t>112.397836126</w:t>
            </w:r>
          </w:p>
        </w:tc>
        <w:tc>
          <w:tcPr>
            <w:tcW w:w="833" w:type="pct"/>
            <w:vAlign w:val="center"/>
          </w:tcPr>
          <w:p w14:paraId="57184881">
            <w:pPr>
              <w:pStyle w:val="39"/>
              <w:rPr>
                <w:rFonts w:cs="Times New Roman"/>
              </w:rPr>
            </w:pPr>
            <w:r>
              <w:rPr>
                <w:rFonts w:cs="Times New Roman"/>
              </w:rPr>
              <w:t>27.081824543</w:t>
            </w:r>
          </w:p>
        </w:tc>
        <w:tc>
          <w:tcPr>
            <w:tcW w:w="510" w:type="pct"/>
            <w:vAlign w:val="center"/>
          </w:tcPr>
          <w:p w14:paraId="74F31488">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437E1E98">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425CE764">
            <w:pPr>
              <w:pStyle w:val="39"/>
              <w:rPr>
                <w:rFonts w:cs="Times New Roman"/>
              </w:rPr>
            </w:pPr>
          </w:p>
        </w:tc>
        <w:tc>
          <w:tcPr>
            <w:tcW w:w="424" w:type="pct"/>
            <w:vAlign w:val="center"/>
          </w:tcPr>
          <w:p w14:paraId="2D24947D">
            <w:pPr>
              <w:pStyle w:val="39"/>
              <w:rPr>
                <w:rFonts w:cs="Times New Roman"/>
              </w:rPr>
            </w:pPr>
            <w:r>
              <w:rPr>
                <w:rFonts w:hint="eastAsia" w:cs="Times New Roman"/>
              </w:rPr>
              <w:t>NE</w:t>
            </w:r>
          </w:p>
        </w:tc>
        <w:tc>
          <w:tcPr>
            <w:tcW w:w="554" w:type="pct"/>
            <w:vAlign w:val="center"/>
          </w:tcPr>
          <w:p w14:paraId="0152C3C7">
            <w:pPr>
              <w:pStyle w:val="39"/>
              <w:rPr>
                <w:rFonts w:cs="Times New Roman"/>
              </w:rPr>
            </w:pPr>
            <w:r>
              <w:rPr>
                <w:rFonts w:cs="Times New Roman"/>
              </w:rPr>
              <w:t>406</w:t>
            </w:r>
            <w:r>
              <w:rPr>
                <w:rFonts w:hint="eastAsia" w:cs="Times New Roman"/>
              </w:rPr>
              <w:t>m</w:t>
            </w:r>
          </w:p>
        </w:tc>
      </w:tr>
      <w:tr w14:paraId="46CD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F6138FA">
            <w:pPr>
              <w:pStyle w:val="39"/>
              <w:rPr>
                <w:rFonts w:cs="Times New Roman"/>
              </w:rPr>
            </w:pPr>
            <w:r>
              <w:rPr>
                <w:rFonts w:hint="eastAsia" w:cs="Times New Roman"/>
              </w:rPr>
              <w:t>寺</w:t>
            </w:r>
            <w:r>
              <w:rPr>
                <w:rFonts w:cs="Times New Roman"/>
              </w:rPr>
              <w:t>山村</w:t>
            </w:r>
          </w:p>
        </w:tc>
        <w:tc>
          <w:tcPr>
            <w:tcW w:w="965" w:type="pct"/>
            <w:vAlign w:val="center"/>
          </w:tcPr>
          <w:p w14:paraId="520E7925">
            <w:pPr>
              <w:pStyle w:val="39"/>
              <w:rPr>
                <w:rFonts w:cs="Times New Roman"/>
              </w:rPr>
            </w:pPr>
            <w:r>
              <w:rPr>
                <w:rFonts w:cs="Times New Roman"/>
              </w:rPr>
              <w:t>112.400754369</w:t>
            </w:r>
          </w:p>
        </w:tc>
        <w:tc>
          <w:tcPr>
            <w:tcW w:w="833" w:type="pct"/>
            <w:vAlign w:val="center"/>
          </w:tcPr>
          <w:p w14:paraId="3B8F3D42">
            <w:pPr>
              <w:pStyle w:val="39"/>
              <w:rPr>
                <w:rFonts w:cs="Times New Roman"/>
              </w:rPr>
            </w:pPr>
            <w:r>
              <w:rPr>
                <w:rFonts w:cs="Times New Roman"/>
              </w:rPr>
              <w:t>27.084313633</w:t>
            </w:r>
          </w:p>
        </w:tc>
        <w:tc>
          <w:tcPr>
            <w:tcW w:w="510" w:type="pct"/>
            <w:vAlign w:val="center"/>
          </w:tcPr>
          <w:p w14:paraId="07E9913B">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39527D5F">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6BC9B9B">
            <w:pPr>
              <w:pStyle w:val="39"/>
              <w:rPr>
                <w:rFonts w:cs="Times New Roman"/>
              </w:rPr>
            </w:pPr>
          </w:p>
        </w:tc>
        <w:tc>
          <w:tcPr>
            <w:tcW w:w="424" w:type="pct"/>
            <w:vAlign w:val="center"/>
          </w:tcPr>
          <w:p w14:paraId="346F356F">
            <w:pPr>
              <w:pStyle w:val="39"/>
              <w:rPr>
                <w:rFonts w:cs="Times New Roman"/>
              </w:rPr>
            </w:pPr>
            <w:r>
              <w:rPr>
                <w:rFonts w:hint="eastAsia" w:cs="Times New Roman"/>
              </w:rPr>
              <w:t>N</w:t>
            </w:r>
            <w:r>
              <w:rPr>
                <w:rFonts w:cs="Times New Roman"/>
              </w:rPr>
              <w:t>E</w:t>
            </w:r>
          </w:p>
        </w:tc>
        <w:tc>
          <w:tcPr>
            <w:tcW w:w="554" w:type="pct"/>
            <w:vAlign w:val="center"/>
          </w:tcPr>
          <w:p w14:paraId="4D1F304E">
            <w:pPr>
              <w:pStyle w:val="39"/>
              <w:rPr>
                <w:rFonts w:cs="Times New Roman"/>
              </w:rPr>
            </w:pPr>
            <w:r>
              <w:rPr>
                <w:rFonts w:hint="eastAsia" w:cs="Times New Roman"/>
              </w:rPr>
              <w:t>7</w:t>
            </w:r>
            <w:r>
              <w:rPr>
                <w:rFonts w:cs="Times New Roman"/>
              </w:rPr>
              <w:t>34</w:t>
            </w:r>
            <w:r>
              <w:rPr>
                <w:rFonts w:hint="eastAsia" w:cs="Times New Roman"/>
              </w:rPr>
              <w:t>km</w:t>
            </w:r>
          </w:p>
        </w:tc>
      </w:tr>
      <w:tr w14:paraId="4E1D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20DF206E">
            <w:pPr>
              <w:pStyle w:val="39"/>
              <w:rPr>
                <w:rFonts w:cs="Times New Roman"/>
              </w:rPr>
            </w:pPr>
            <w:r>
              <w:rPr>
                <w:rFonts w:hint="eastAsia" w:cs="Times New Roman"/>
              </w:rPr>
              <w:t>绿</w:t>
            </w:r>
            <w:r>
              <w:rPr>
                <w:rFonts w:cs="Times New Roman"/>
              </w:rPr>
              <w:t>家堂</w:t>
            </w:r>
          </w:p>
        </w:tc>
        <w:tc>
          <w:tcPr>
            <w:tcW w:w="965" w:type="pct"/>
            <w:vAlign w:val="center"/>
          </w:tcPr>
          <w:p w14:paraId="67A2C507">
            <w:pPr>
              <w:pStyle w:val="39"/>
              <w:rPr>
                <w:rFonts w:cs="Times New Roman"/>
              </w:rPr>
            </w:pPr>
            <w:r>
              <w:rPr>
                <w:rFonts w:cs="Times New Roman"/>
              </w:rPr>
              <w:t>112.404144682</w:t>
            </w:r>
          </w:p>
        </w:tc>
        <w:tc>
          <w:tcPr>
            <w:tcW w:w="833" w:type="pct"/>
            <w:vAlign w:val="center"/>
          </w:tcPr>
          <w:p w14:paraId="56F8153C">
            <w:pPr>
              <w:pStyle w:val="39"/>
              <w:rPr>
                <w:rFonts w:cs="Times New Roman"/>
              </w:rPr>
            </w:pPr>
            <w:r>
              <w:rPr>
                <w:rFonts w:cs="Times New Roman"/>
              </w:rPr>
              <w:t>27.081609966</w:t>
            </w:r>
          </w:p>
        </w:tc>
        <w:tc>
          <w:tcPr>
            <w:tcW w:w="510" w:type="pct"/>
            <w:vAlign w:val="center"/>
          </w:tcPr>
          <w:p w14:paraId="37B4C85D">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4D9E07A">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44D92D3B">
            <w:pPr>
              <w:pStyle w:val="39"/>
              <w:rPr>
                <w:rFonts w:cs="Times New Roman"/>
              </w:rPr>
            </w:pPr>
          </w:p>
        </w:tc>
        <w:tc>
          <w:tcPr>
            <w:tcW w:w="424" w:type="pct"/>
            <w:vAlign w:val="center"/>
          </w:tcPr>
          <w:p w14:paraId="624B144A">
            <w:pPr>
              <w:pStyle w:val="39"/>
              <w:rPr>
                <w:rFonts w:cs="Times New Roman"/>
              </w:rPr>
            </w:pPr>
            <w:r>
              <w:rPr>
                <w:rFonts w:hint="eastAsia" w:cs="Times New Roman"/>
              </w:rPr>
              <w:t>N</w:t>
            </w:r>
            <w:r>
              <w:rPr>
                <w:rFonts w:cs="Times New Roman"/>
              </w:rPr>
              <w:t>E</w:t>
            </w:r>
          </w:p>
        </w:tc>
        <w:tc>
          <w:tcPr>
            <w:tcW w:w="554" w:type="pct"/>
            <w:vAlign w:val="center"/>
          </w:tcPr>
          <w:p w14:paraId="48FEFE3B">
            <w:pPr>
              <w:pStyle w:val="39"/>
              <w:rPr>
                <w:rFonts w:cs="Times New Roman"/>
              </w:rPr>
            </w:pPr>
            <w:r>
              <w:rPr>
                <w:rFonts w:cs="Times New Roman"/>
              </w:rPr>
              <w:t>692</w:t>
            </w:r>
            <w:r>
              <w:rPr>
                <w:rFonts w:hint="eastAsia" w:cs="Times New Roman"/>
              </w:rPr>
              <w:t>m</w:t>
            </w:r>
          </w:p>
        </w:tc>
      </w:tr>
      <w:tr w14:paraId="5970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27903061">
            <w:pPr>
              <w:pStyle w:val="39"/>
              <w:rPr>
                <w:rFonts w:cs="Times New Roman"/>
              </w:rPr>
            </w:pPr>
            <w:r>
              <w:rPr>
                <w:rFonts w:hint="eastAsia" w:cs="Times New Roman"/>
              </w:rPr>
              <w:t>边</w:t>
            </w:r>
            <w:r>
              <w:rPr>
                <w:rFonts w:cs="Times New Roman"/>
              </w:rPr>
              <w:t>山</w:t>
            </w:r>
          </w:p>
        </w:tc>
        <w:tc>
          <w:tcPr>
            <w:tcW w:w="965" w:type="pct"/>
            <w:vAlign w:val="center"/>
          </w:tcPr>
          <w:p w14:paraId="770E720C">
            <w:pPr>
              <w:pStyle w:val="39"/>
              <w:rPr>
                <w:rFonts w:cs="Times New Roman"/>
              </w:rPr>
            </w:pPr>
            <w:r>
              <w:rPr>
                <w:rFonts w:cs="Times New Roman"/>
              </w:rPr>
              <w:t>112.406247533</w:t>
            </w:r>
          </w:p>
        </w:tc>
        <w:tc>
          <w:tcPr>
            <w:tcW w:w="833" w:type="pct"/>
            <w:vAlign w:val="center"/>
          </w:tcPr>
          <w:p w14:paraId="559D4366">
            <w:pPr>
              <w:pStyle w:val="39"/>
              <w:rPr>
                <w:rFonts w:cs="Times New Roman"/>
              </w:rPr>
            </w:pPr>
            <w:r>
              <w:rPr>
                <w:rFonts w:cs="Times New Roman"/>
              </w:rPr>
              <w:t>27.082039119</w:t>
            </w:r>
          </w:p>
        </w:tc>
        <w:tc>
          <w:tcPr>
            <w:tcW w:w="510" w:type="pct"/>
            <w:vAlign w:val="center"/>
          </w:tcPr>
          <w:p w14:paraId="716BF64B">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B43159B">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441F1F7">
            <w:pPr>
              <w:pStyle w:val="39"/>
              <w:rPr>
                <w:rFonts w:cs="Times New Roman"/>
              </w:rPr>
            </w:pPr>
          </w:p>
        </w:tc>
        <w:tc>
          <w:tcPr>
            <w:tcW w:w="424" w:type="pct"/>
            <w:vAlign w:val="center"/>
          </w:tcPr>
          <w:p w14:paraId="468E8638">
            <w:pPr>
              <w:pStyle w:val="39"/>
              <w:rPr>
                <w:rFonts w:cs="Times New Roman"/>
              </w:rPr>
            </w:pPr>
            <w:r>
              <w:rPr>
                <w:rFonts w:hint="eastAsia" w:cs="Times New Roman"/>
              </w:rPr>
              <w:t>NE</w:t>
            </w:r>
          </w:p>
        </w:tc>
        <w:tc>
          <w:tcPr>
            <w:tcW w:w="554" w:type="pct"/>
            <w:vAlign w:val="center"/>
          </w:tcPr>
          <w:p w14:paraId="4B2D8DF9">
            <w:pPr>
              <w:pStyle w:val="39"/>
              <w:rPr>
                <w:rFonts w:cs="Times New Roman"/>
              </w:rPr>
            </w:pPr>
            <w:r>
              <w:rPr>
                <w:rFonts w:hint="eastAsia" w:cs="Times New Roman"/>
              </w:rPr>
              <w:t>1.</w:t>
            </w:r>
            <w:r>
              <w:rPr>
                <w:rFonts w:cs="Times New Roman"/>
              </w:rPr>
              <w:t>07</w:t>
            </w:r>
            <w:r>
              <w:rPr>
                <w:rFonts w:hint="eastAsia" w:cs="Times New Roman"/>
              </w:rPr>
              <w:t>km</w:t>
            </w:r>
          </w:p>
        </w:tc>
      </w:tr>
      <w:tr w14:paraId="0F48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0F426A55">
            <w:pPr>
              <w:pStyle w:val="39"/>
              <w:rPr>
                <w:rFonts w:cs="Times New Roman"/>
              </w:rPr>
            </w:pPr>
            <w:r>
              <w:rPr>
                <w:rFonts w:hint="eastAsia" w:cs="Times New Roman"/>
              </w:rPr>
              <w:t>群</w:t>
            </w:r>
            <w:r>
              <w:rPr>
                <w:rFonts w:cs="Times New Roman"/>
              </w:rPr>
              <w:t>英村</w:t>
            </w:r>
          </w:p>
        </w:tc>
        <w:tc>
          <w:tcPr>
            <w:tcW w:w="965" w:type="pct"/>
            <w:vAlign w:val="center"/>
          </w:tcPr>
          <w:p w14:paraId="7C70B5C1">
            <w:pPr>
              <w:pStyle w:val="39"/>
              <w:rPr>
                <w:rFonts w:cs="Times New Roman"/>
              </w:rPr>
            </w:pPr>
            <w:r>
              <w:rPr>
                <w:rFonts w:cs="Times New Roman"/>
              </w:rPr>
              <w:t>112.409895338</w:t>
            </w:r>
          </w:p>
        </w:tc>
        <w:tc>
          <w:tcPr>
            <w:tcW w:w="833" w:type="pct"/>
            <w:vAlign w:val="center"/>
          </w:tcPr>
          <w:p w14:paraId="5A6E2348">
            <w:pPr>
              <w:pStyle w:val="39"/>
              <w:rPr>
                <w:rFonts w:cs="Times New Roman"/>
              </w:rPr>
            </w:pPr>
            <w:r>
              <w:rPr>
                <w:rFonts w:cs="Times New Roman"/>
              </w:rPr>
              <w:t>27.080966236</w:t>
            </w:r>
          </w:p>
        </w:tc>
        <w:tc>
          <w:tcPr>
            <w:tcW w:w="510" w:type="pct"/>
            <w:vAlign w:val="center"/>
          </w:tcPr>
          <w:p w14:paraId="5B5BD14B">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0FC31233">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E4BED30">
            <w:pPr>
              <w:pStyle w:val="39"/>
              <w:rPr>
                <w:rFonts w:cs="Times New Roman"/>
              </w:rPr>
            </w:pPr>
          </w:p>
        </w:tc>
        <w:tc>
          <w:tcPr>
            <w:tcW w:w="424" w:type="pct"/>
            <w:vAlign w:val="center"/>
          </w:tcPr>
          <w:p w14:paraId="2427A683">
            <w:pPr>
              <w:pStyle w:val="39"/>
              <w:rPr>
                <w:rFonts w:cs="Times New Roman"/>
              </w:rPr>
            </w:pPr>
            <w:r>
              <w:rPr>
                <w:rFonts w:cs="Times New Roman"/>
              </w:rPr>
              <w:t>NE</w:t>
            </w:r>
          </w:p>
        </w:tc>
        <w:tc>
          <w:tcPr>
            <w:tcW w:w="554" w:type="pct"/>
            <w:vAlign w:val="center"/>
          </w:tcPr>
          <w:p w14:paraId="3CE7031E">
            <w:pPr>
              <w:pStyle w:val="39"/>
              <w:rPr>
                <w:rFonts w:cs="Times New Roman"/>
              </w:rPr>
            </w:pPr>
            <w:r>
              <w:rPr>
                <w:rFonts w:cs="Times New Roman"/>
              </w:rPr>
              <w:t>1.49</w:t>
            </w:r>
            <w:r>
              <w:rPr>
                <w:rFonts w:hint="eastAsia" w:cs="Times New Roman"/>
              </w:rPr>
              <w:t>km</w:t>
            </w:r>
          </w:p>
        </w:tc>
      </w:tr>
      <w:tr w14:paraId="60B6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324188FF">
            <w:pPr>
              <w:pStyle w:val="39"/>
              <w:rPr>
                <w:rFonts w:cs="Times New Roman"/>
              </w:rPr>
            </w:pPr>
            <w:r>
              <w:rPr>
                <w:rFonts w:hint="eastAsia" w:cs="Times New Roman"/>
              </w:rPr>
              <w:t>东</w:t>
            </w:r>
            <w:r>
              <w:rPr>
                <w:rFonts w:cs="Times New Roman"/>
              </w:rPr>
              <w:t>湖町</w:t>
            </w:r>
          </w:p>
        </w:tc>
        <w:tc>
          <w:tcPr>
            <w:tcW w:w="965" w:type="pct"/>
            <w:vAlign w:val="center"/>
          </w:tcPr>
          <w:p w14:paraId="2107A1E7">
            <w:pPr>
              <w:pStyle w:val="39"/>
              <w:rPr>
                <w:rFonts w:cs="Times New Roman"/>
              </w:rPr>
            </w:pPr>
            <w:r>
              <w:rPr>
                <w:rFonts w:cs="Times New Roman"/>
              </w:rPr>
              <w:t>112.416590131</w:t>
            </w:r>
          </w:p>
        </w:tc>
        <w:tc>
          <w:tcPr>
            <w:tcW w:w="833" w:type="pct"/>
            <w:vAlign w:val="center"/>
          </w:tcPr>
          <w:p w14:paraId="74348256">
            <w:pPr>
              <w:pStyle w:val="39"/>
              <w:rPr>
                <w:rFonts w:cs="Times New Roman"/>
              </w:rPr>
            </w:pPr>
            <w:r>
              <w:rPr>
                <w:rFonts w:cs="Times New Roman"/>
              </w:rPr>
              <w:t>27.083498241</w:t>
            </w:r>
          </w:p>
        </w:tc>
        <w:tc>
          <w:tcPr>
            <w:tcW w:w="510" w:type="pct"/>
            <w:vAlign w:val="center"/>
          </w:tcPr>
          <w:p w14:paraId="7ECE1F61">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38016B63">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7CF439D4">
            <w:pPr>
              <w:pStyle w:val="39"/>
              <w:rPr>
                <w:rFonts w:cs="Times New Roman"/>
              </w:rPr>
            </w:pPr>
          </w:p>
        </w:tc>
        <w:tc>
          <w:tcPr>
            <w:tcW w:w="424" w:type="pct"/>
            <w:vAlign w:val="center"/>
          </w:tcPr>
          <w:p w14:paraId="487FB1B2">
            <w:pPr>
              <w:pStyle w:val="39"/>
              <w:rPr>
                <w:rFonts w:cs="Times New Roman"/>
              </w:rPr>
            </w:pPr>
            <w:r>
              <w:rPr>
                <w:rFonts w:cs="Times New Roman"/>
              </w:rPr>
              <w:t>NE</w:t>
            </w:r>
          </w:p>
        </w:tc>
        <w:tc>
          <w:tcPr>
            <w:tcW w:w="554" w:type="pct"/>
            <w:vAlign w:val="center"/>
          </w:tcPr>
          <w:p w14:paraId="76CEB24E">
            <w:pPr>
              <w:pStyle w:val="39"/>
              <w:rPr>
                <w:rFonts w:cs="Times New Roman"/>
              </w:rPr>
            </w:pPr>
            <w:r>
              <w:rPr>
                <w:rFonts w:cs="Times New Roman"/>
              </w:rPr>
              <w:t>2.20</w:t>
            </w:r>
            <w:r>
              <w:rPr>
                <w:rFonts w:hint="eastAsia" w:cs="Times New Roman"/>
              </w:rPr>
              <w:t>km</w:t>
            </w:r>
          </w:p>
        </w:tc>
      </w:tr>
      <w:tr w14:paraId="7997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93FEDE5">
            <w:pPr>
              <w:pStyle w:val="39"/>
              <w:rPr>
                <w:rFonts w:cs="Times New Roman"/>
              </w:rPr>
            </w:pPr>
            <w:r>
              <w:rPr>
                <w:rFonts w:hint="eastAsia" w:cs="Times New Roman"/>
              </w:rPr>
              <w:t>道坪</w:t>
            </w:r>
            <w:r>
              <w:rPr>
                <w:rFonts w:cs="Times New Roman"/>
              </w:rPr>
              <w:t>塘</w:t>
            </w:r>
          </w:p>
        </w:tc>
        <w:tc>
          <w:tcPr>
            <w:tcW w:w="965" w:type="pct"/>
            <w:vAlign w:val="center"/>
          </w:tcPr>
          <w:p w14:paraId="5B9E9368">
            <w:pPr>
              <w:pStyle w:val="39"/>
              <w:rPr>
                <w:rFonts w:cs="Times New Roman"/>
              </w:rPr>
            </w:pPr>
            <w:r>
              <w:rPr>
                <w:rFonts w:cs="Times New Roman"/>
              </w:rPr>
              <w:t>112.418392576</w:t>
            </w:r>
          </w:p>
        </w:tc>
        <w:tc>
          <w:tcPr>
            <w:tcW w:w="833" w:type="pct"/>
            <w:vAlign w:val="center"/>
          </w:tcPr>
          <w:p w14:paraId="62E629A4">
            <w:pPr>
              <w:pStyle w:val="39"/>
              <w:rPr>
                <w:rFonts w:cs="Times New Roman"/>
              </w:rPr>
            </w:pPr>
            <w:r>
              <w:rPr>
                <w:rFonts w:cs="Times New Roman"/>
              </w:rPr>
              <w:t>27.091523410</w:t>
            </w:r>
          </w:p>
        </w:tc>
        <w:tc>
          <w:tcPr>
            <w:tcW w:w="510" w:type="pct"/>
            <w:vAlign w:val="center"/>
          </w:tcPr>
          <w:p w14:paraId="65AF4C6C">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10671C0F">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1F124796">
            <w:pPr>
              <w:pStyle w:val="39"/>
              <w:rPr>
                <w:rFonts w:cs="Times New Roman"/>
              </w:rPr>
            </w:pPr>
          </w:p>
        </w:tc>
        <w:tc>
          <w:tcPr>
            <w:tcW w:w="424" w:type="pct"/>
            <w:vAlign w:val="center"/>
          </w:tcPr>
          <w:p w14:paraId="677DE41A">
            <w:pPr>
              <w:pStyle w:val="39"/>
              <w:rPr>
                <w:rFonts w:cs="Times New Roman"/>
              </w:rPr>
            </w:pPr>
            <w:r>
              <w:rPr>
                <w:rFonts w:cs="Times New Roman"/>
              </w:rPr>
              <w:t>NE</w:t>
            </w:r>
          </w:p>
        </w:tc>
        <w:tc>
          <w:tcPr>
            <w:tcW w:w="554" w:type="pct"/>
            <w:vAlign w:val="center"/>
          </w:tcPr>
          <w:p w14:paraId="49382410">
            <w:pPr>
              <w:pStyle w:val="39"/>
              <w:rPr>
                <w:rFonts w:cs="Times New Roman"/>
              </w:rPr>
            </w:pPr>
            <w:r>
              <w:rPr>
                <w:rFonts w:cs="Times New Roman"/>
              </w:rPr>
              <w:t>2.59</w:t>
            </w:r>
            <w:r>
              <w:rPr>
                <w:rFonts w:hint="eastAsia" w:cs="Times New Roman"/>
              </w:rPr>
              <w:t>km</w:t>
            </w:r>
          </w:p>
        </w:tc>
      </w:tr>
      <w:tr w14:paraId="03A1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62B8717">
            <w:pPr>
              <w:pStyle w:val="39"/>
              <w:rPr>
                <w:rFonts w:cs="Times New Roman"/>
              </w:rPr>
            </w:pPr>
            <w:r>
              <w:rPr>
                <w:rFonts w:hint="eastAsia" w:cs="Times New Roman"/>
              </w:rPr>
              <w:t>水</w:t>
            </w:r>
            <w:r>
              <w:rPr>
                <w:rFonts w:cs="Times New Roman"/>
              </w:rPr>
              <w:t>斗冲</w:t>
            </w:r>
          </w:p>
        </w:tc>
        <w:tc>
          <w:tcPr>
            <w:tcW w:w="965" w:type="pct"/>
            <w:vAlign w:val="center"/>
          </w:tcPr>
          <w:p w14:paraId="365A736C">
            <w:pPr>
              <w:pStyle w:val="39"/>
              <w:rPr>
                <w:rFonts w:cs="Times New Roman"/>
              </w:rPr>
            </w:pPr>
            <w:r>
              <w:rPr>
                <w:rFonts w:cs="Times New Roman"/>
              </w:rPr>
              <w:t>112.418607153</w:t>
            </w:r>
          </w:p>
        </w:tc>
        <w:tc>
          <w:tcPr>
            <w:tcW w:w="833" w:type="pct"/>
            <w:vAlign w:val="center"/>
          </w:tcPr>
          <w:p w14:paraId="4A378BDA">
            <w:pPr>
              <w:pStyle w:val="39"/>
              <w:rPr>
                <w:rFonts w:cs="Times New Roman"/>
              </w:rPr>
            </w:pPr>
            <w:r>
              <w:rPr>
                <w:rFonts w:cs="Times New Roman"/>
              </w:rPr>
              <w:t>27.097102405</w:t>
            </w:r>
          </w:p>
        </w:tc>
        <w:tc>
          <w:tcPr>
            <w:tcW w:w="510" w:type="pct"/>
            <w:vAlign w:val="center"/>
          </w:tcPr>
          <w:p w14:paraId="6278C3F9">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DE4F5E0">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restart"/>
            <w:vAlign w:val="center"/>
          </w:tcPr>
          <w:p w14:paraId="5678FA1B">
            <w:pPr>
              <w:pStyle w:val="39"/>
              <w:rPr>
                <w:rFonts w:cs="Times New Roman"/>
              </w:rPr>
            </w:pPr>
            <w:r>
              <w:rPr>
                <w:rFonts w:cs="Times New Roman"/>
              </w:rPr>
              <w:t>大气环境功能二类区</w:t>
            </w:r>
          </w:p>
        </w:tc>
        <w:tc>
          <w:tcPr>
            <w:tcW w:w="424" w:type="pct"/>
            <w:vAlign w:val="center"/>
          </w:tcPr>
          <w:p w14:paraId="30D8D499">
            <w:pPr>
              <w:pStyle w:val="39"/>
              <w:rPr>
                <w:rFonts w:cs="Times New Roman"/>
              </w:rPr>
            </w:pPr>
            <w:r>
              <w:rPr>
                <w:rFonts w:cs="Times New Roman"/>
              </w:rPr>
              <w:t>NE</w:t>
            </w:r>
          </w:p>
        </w:tc>
        <w:tc>
          <w:tcPr>
            <w:tcW w:w="554" w:type="pct"/>
            <w:vAlign w:val="center"/>
          </w:tcPr>
          <w:p w14:paraId="69A93134">
            <w:pPr>
              <w:pStyle w:val="39"/>
              <w:rPr>
                <w:rFonts w:cs="Times New Roman"/>
              </w:rPr>
            </w:pPr>
            <w:r>
              <w:rPr>
                <w:rFonts w:cs="Times New Roman"/>
              </w:rPr>
              <w:t>3.08</w:t>
            </w:r>
            <w:r>
              <w:rPr>
                <w:rFonts w:hint="eastAsia" w:cs="Times New Roman"/>
              </w:rPr>
              <w:t>m</w:t>
            </w:r>
          </w:p>
        </w:tc>
      </w:tr>
      <w:tr w14:paraId="7E56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B1EE01A">
            <w:pPr>
              <w:pStyle w:val="39"/>
              <w:rPr>
                <w:rFonts w:cs="Times New Roman"/>
              </w:rPr>
            </w:pPr>
            <w:r>
              <w:rPr>
                <w:rFonts w:hint="eastAsia" w:cs="Times New Roman"/>
              </w:rPr>
              <w:t>肖</w:t>
            </w:r>
            <w:r>
              <w:rPr>
                <w:rFonts w:cs="Times New Roman"/>
              </w:rPr>
              <w:t>冲</w:t>
            </w:r>
          </w:p>
        </w:tc>
        <w:tc>
          <w:tcPr>
            <w:tcW w:w="965" w:type="pct"/>
            <w:vAlign w:val="center"/>
          </w:tcPr>
          <w:p w14:paraId="3FA60C0B">
            <w:pPr>
              <w:pStyle w:val="39"/>
              <w:rPr>
                <w:rFonts w:cs="Times New Roman"/>
              </w:rPr>
            </w:pPr>
            <w:r>
              <w:rPr>
                <w:rFonts w:cs="Times New Roman"/>
              </w:rPr>
              <w:t>112.413414396</w:t>
            </w:r>
          </w:p>
        </w:tc>
        <w:tc>
          <w:tcPr>
            <w:tcW w:w="833" w:type="pct"/>
            <w:vAlign w:val="center"/>
          </w:tcPr>
          <w:p w14:paraId="136EE8C9">
            <w:pPr>
              <w:pStyle w:val="39"/>
              <w:rPr>
                <w:rFonts w:cs="Times New Roman"/>
              </w:rPr>
            </w:pPr>
            <w:r>
              <w:rPr>
                <w:rFonts w:cs="Times New Roman"/>
              </w:rPr>
              <w:t>27.097316982</w:t>
            </w:r>
          </w:p>
        </w:tc>
        <w:tc>
          <w:tcPr>
            <w:tcW w:w="510" w:type="pct"/>
            <w:vAlign w:val="center"/>
          </w:tcPr>
          <w:p w14:paraId="55F5A6DB">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1ECAD8B7">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7DC5019A">
            <w:pPr>
              <w:pStyle w:val="39"/>
              <w:rPr>
                <w:rFonts w:cs="Times New Roman"/>
              </w:rPr>
            </w:pPr>
          </w:p>
        </w:tc>
        <w:tc>
          <w:tcPr>
            <w:tcW w:w="424" w:type="pct"/>
            <w:vAlign w:val="center"/>
          </w:tcPr>
          <w:p w14:paraId="0A9D1E8A">
            <w:pPr>
              <w:pStyle w:val="39"/>
              <w:rPr>
                <w:rFonts w:cs="Times New Roman"/>
              </w:rPr>
            </w:pPr>
            <w:r>
              <w:rPr>
                <w:rFonts w:cs="Times New Roman"/>
              </w:rPr>
              <w:t>NE</w:t>
            </w:r>
          </w:p>
        </w:tc>
        <w:tc>
          <w:tcPr>
            <w:tcW w:w="554" w:type="pct"/>
            <w:vAlign w:val="center"/>
          </w:tcPr>
          <w:p w14:paraId="02727D50">
            <w:pPr>
              <w:pStyle w:val="39"/>
              <w:rPr>
                <w:rFonts w:cs="Times New Roman"/>
              </w:rPr>
            </w:pPr>
            <w:r>
              <w:rPr>
                <w:rFonts w:cs="Times New Roman"/>
              </w:rPr>
              <w:t>2.40</w:t>
            </w:r>
            <w:r>
              <w:rPr>
                <w:rFonts w:hint="eastAsia" w:cs="Times New Roman"/>
              </w:rPr>
              <w:t>km</w:t>
            </w:r>
          </w:p>
        </w:tc>
      </w:tr>
      <w:tr w14:paraId="458D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0F986582">
            <w:pPr>
              <w:pStyle w:val="39"/>
              <w:rPr>
                <w:rFonts w:cs="Times New Roman"/>
              </w:rPr>
            </w:pPr>
            <w:r>
              <w:rPr>
                <w:rFonts w:hint="eastAsia" w:cs="Times New Roman"/>
              </w:rPr>
              <w:t>廖</w:t>
            </w:r>
            <w:r>
              <w:rPr>
                <w:rFonts w:cs="Times New Roman"/>
              </w:rPr>
              <w:t>家门</w:t>
            </w:r>
          </w:p>
        </w:tc>
        <w:tc>
          <w:tcPr>
            <w:tcW w:w="965" w:type="pct"/>
            <w:vAlign w:val="center"/>
          </w:tcPr>
          <w:p w14:paraId="1578C232">
            <w:pPr>
              <w:pStyle w:val="39"/>
              <w:rPr>
                <w:rFonts w:cs="Times New Roman"/>
              </w:rPr>
            </w:pPr>
            <w:r>
              <w:rPr>
                <w:rFonts w:cs="Times New Roman"/>
              </w:rPr>
              <w:t>112.401741422</w:t>
            </w:r>
          </w:p>
        </w:tc>
        <w:tc>
          <w:tcPr>
            <w:tcW w:w="833" w:type="pct"/>
            <w:vAlign w:val="center"/>
          </w:tcPr>
          <w:p w14:paraId="57B63493">
            <w:pPr>
              <w:pStyle w:val="39"/>
              <w:rPr>
                <w:rFonts w:cs="Times New Roman"/>
              </w:rPr>
            </w:pPr>
            <w:r>
              <w:rPr>
                <w:rFonts w:cs="Times New Roman"/>
              </w:rPr>
              <w:t>27.087961437</w:t>
            </w:r>
          </w:p>
        </w:tc>
        <w:tc>
          <w:tcPr>
            <w:tcW w:w="510" w:type="pct"/>
            <w:vAlign w:val="center"/>
          </w:tcPr>
          <w:p w14:paraId="7FFD28F2">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01BEDF2B">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4BDFB6A">
            <w:pPr>
              <w:pStyle w:val="39"/>
              <w:rPr>
                <w:rFonts w:cs="Times New Roman"/>
              </w:rPr>
            </w:pPr>
          </w:p>
        </w:tc>
        <w:tc>
          <w:tcPr>
            <w:tcW w:w="424" w:type="pct"/>
            <w:vAlign w:val="center"/>
          </w:tcPr>
          <w:p w14:paraId="32ACB0AF">
            <w:pPr>
              <w:pStyle w:val="39"/>
              <w:rPr>
                <w:rFonts w:cs="Times New Roman"/>
              </w:rPr>
            </w:pPr>
            <w:r>
              <w:rPr>
                <w:rFonts w:hint="eastAsia" w:cs="Times New Roman"/>
              </w:rPr>
              <w:t>N</w:t>
            </w:r>
            <w:r>
              <w:rPr>
                <w:rFonts w:cs="Times New Roman"/>
              </w:rPr>
              <w:t>E</w:t>
            </w:r>
          </w:p>
        </w:tc>
        <w:tc>
          <w:tcPr>
            <w:tcW w:w="554" w:type="pct"/>
            <w:vAlign w:val="center"/>
          </w:tcPr>
          <w:p w14:paraId="50F5E04E">
            <w:pPr>
              <w:pStyle w:val="39"/>
              <w:rPr>
                <w:rFonts w:cs="Times New Roman"/>
              </w:rPr>
            </w:pPr>
            <w:r>
              <w:rPr>
                <w:rFonts w:hint="eastAsia" w:cs="Times New Roman"/>
              </w:rPr>
              <w:t>1.</w:t>
            </w:r>
            <w:r>
              <w:rPr>
                <w:rFonts w:cs="Times New Roman"/>
              </w:rPr>
              <w:t>19</w:t>
            </w:r>
            <w:r>
              <w:rPr>
                <w:rFonts w:hint="eastAsia" w:cs="Times New Roman"/>
              </w:rPr>
              <w:t>km</w:t>
            </w:r>
          </w:p>
        </w:tc>
      </w:tr>
      <w:tr w14:paraId="7F60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4E7AE13B">
            <w:pPr>
              <w:pStyle w:val="39"/>
              <w:rPr>
                <w:rFonts w:cs="Times New Roman"/>
              </w:rPr>
            </w:pPr>
            <w:r>
              <w:rPr>
                <w:rFonts w:hint="eastAsia" w:cs="Times New Roman"/>
              </w:rPr>
              <w:t>铁</w:t>
            </w:r>
            <w:r>
              <w:rPr>
                <w:rFonts w:cs="Times New Roman"/>
              </w:rPr>
              <w:t>湾</w:t>
            </w:r>
          </w:p>
        </w:tc>
        <w:tc>
          <w:tcPr>
            <w:tcW w:w="965" w:type="pct"/>
            <w:vAlign w:val="center"/>
          </w:tcPr>
          <w:p w14:paraId="486EAD2C">
            <w:pPr>
              <w:pStyle w:val="39"/>
              <w:rPr>
                <w:rFonts w:cs="Times New Roman"/>
              </w:rPr>
            </w:pPr>
            <w:r>
              <w:rPr>
                <w:rFonts w:cs="Times New Roman"/>
              </w:rPr>
              <w:t>112.396591581</w:t>
            </w:r>
          </w:p>
        </w:tc>
        <w:tc>
          <w:tcPr>
            <w:tcW w:w="833" w:type="pct"/>
            <w:vAlign w:val="center"/>
          </w:tcPr>
          <w:p w14:paraId="10566745">
            <w:pPr>
              <w:pStyle w:val="39"/>
              <w:rPr>
                <w:rFonts w:cs="Times New Roman"/>
              </w:rPr>
            </w:pPr>
            <w:r>
              <w:rPr>
                <w:rFonts w:cs="Times New Roman"/>
              </w:rPr>
              <w:t>27.087403537</w:t>
            </w:r>
          </w:p>
        </w:tc>
        <w:tc>
          <w:tcPr>
            <w:tcW w:w="510" w:type="pct"/>
            <w:vAlign w:val="center"/>
          </w:tcPr>
          <w:p w14:paraId="0FEE042E">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42310DFF">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3C1B3B98">
            <w:pPr>
              <w:pStyle w:val="39"/>
              <w:rPr>
                <w:rFonts w:cs="Times New Roman"/>
              </w:rPr>
            </w:pPr>
          </w:p>
        </w:tc>
        <w:tc>
          <w:tcPr>
            <w:tcW w:w="424" w:type="pct"/>
            <w:vAlign w:val="center"/>
          </w:tcPr>
          <w:p w14:paraId="2F6819CB">
            <w:pPr>
              <w:pStyle w:val="39"/>
              <w:rPr>
                <w:rFonts w:cs="Times New Roman"/>
              </w:rPr>
            </w:pPr>
            <w:r>
              <w:rPr>
                <w:rFonts w:hint="eastAsia" w:cs="Times New Roman"/>
              </w:rPr>
              <w:t>N</w:t>
            </w:r>
          </w:p>
        </w:tc>
        <w:tc>
          <w:tcPr>
            <w:tcW w:w="554" w:type="pct"/>
            <w:vAlign w:val="center"/>
          </w:tcPr>
          <w:p w14:paraId="014ABA26">
            <w:pPr>
              <w:pStyle w:val="39"/>
              <w:rPr>
                <w:rFonts w:cs="Times New Roman"/>
              </w:rPr>
            </w:pPr>
            <w:r>
              <w:rPr>
                <w:rFonts w:cs="Times New Roman"/>
              </w:rPr>
              <w:t>939</w:t>
            </w:r>
            <w:r>
              <w:rPr>
                <w:rFonts w:hint="eastAsia" w:cs="Times New Roman"/>
              </w:rPr>
              <w:t>km</w:t>
            </w:r>
          </w:p>
        </w:tc>
      </w:tr>
      <w:tr w14:paraId="6172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21B4104">
            <w:pPr>
              <w:pStyle w:val="39"/>
              <w:rPr>
                <w:rFonts w:cs="Times New Roman"/>
              </w:rPr>
            </w:pPr>
            <w:r>
              <w:rPr>
                <w:rFonts w:hint="eastAsia" w:cs="Times New Roman"/>
              </w:rPr>
              <w:t>大壁</w:t>
            </w:r>
            <w:r>
              <w:rPr>
                <w:rFonts w:cs="Times New Roman"/>
              </w:rPr>
              <w:t>村</w:t>
            </w:r>
          </w:p>
        </w:tc>
        <w:tc>
          <w:tcPr>
            <w:tcW w:w="965" w:type="pct"/>
            <w:vAlign w:val="center"/>
          </w:tcPr>
          <w:p w14:paraId="02D78577">
            <w:pPr>
              <w:pStyle w:val="39"/>
              <w:rPr>
                <w:rFonts w:cs="Times New Roman"/>
                <w:b/>
              </w:rPr>
            </w:pPr>
            <w:r>
              <w:rPr>
                <w:rFonts w:cs="Times New Roman"/>
              </w:rPr>
              <w:t>112.396634496</w:t>
            </w:r>
          </w:p>
        </w:tc>
        <w:tc>
          <w:tcPr>
            <w:tcW w:w="833" w:type="pct"/>
            <w:vAlign w:val="center"/>
          </w:tcPr>
          <w:p w14:paraId="3B439547">
            <w:pPr>
              <w:pStyle w:val="39"/>
              <w:rPr>
                <w:rFonts w:cs="Times New Roman"/>
              </w:rPr>
            </w:pPr>
            <w:r>
              <w:rPr>
                <w:rFonts w:cs="Times New Roman"/>
              </w:rPr>
              <w:t>27.092596294</w:t>
            </w:r>
          </w:p>
        </w:tc>
        <w:tc>
          <w:tcPr>
            <w:tcW w:w="510" w:type="pct"/>
            <w:vAlign w:val="center"/>
          </w:tcPr>
          <w:p w14:paraId="2C738F0E">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1FAEF1C5">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3566920C">
            <w:pPr>
              <w:pStyle w:val="39"/>
              <w:rPr>
                <w:rFonts w:cs="Times New Roman"/>
              </w:rPr>
            </w:pPr>
          </w:p>
        </w:tc>
        <w:tc>
          <w:tcPr>
            <w:tcW w:w="424" w:type="pct"/>
            <w:vAlign w:val="center"/>
          </w:tcPr>
          <w:p w14:paraId="6D539560">
            <w:pPr>
              <w:pStyle w:val="39"/>
              <w:rPr>
                <w:rFonts w:cs="Times New Roman"/>
              </w:rPr>
            </w:pPr>
            <w:r>
              <w:rPr>
                <w:rFonts w:hint="eastAsia" w:cs="Times New Roman"/>
              </w:rPr>
              <w:t>N</w:t>
            </w:r>
          </w:p>
        </w:tc>
        <w:tc>
          <w:tcPr>
            <w:tcW w:w="554" w:type="pct"/>
            <w:vAlign w:val="center"/>
          </w:tcPr>
          <w:p w14:paraId="765CE12C">
            <w:pPr>
              <w:pStyle w:val="39"/>
              <w:rPr>
                <w:rFonts w:cs="Times New Roman"/>
              </w:rPr>
            </w:pPr>
            <w:r>
              <w:rPr>
                <w:rFonts w:cs="Times New Roman"/>
              </w:rPr>
              <w:t>1.57</w:t>
            </w:r>
            <w:r>
              <w:rPr>
                <w:rFonts w:hint="eastAsia" w:cs="Times New Roman"/>
              </w:rPr>
              <w:t>km</w:t>
            </w:r>
          </w:p>
        </w:tc>
      </w:tr>
      <w:tr w14:paraId="1130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36BF7A3">
            <w:pPr>
              <w:pStyle w:val="39"/>
              <w:rPr>
                <w:rFonts w:cs="Times New Roman"/>
              </w:rPr>
            </w:pPr>
            <w:r>
              <w:rPr>
                <w:rFonts w:hint="eastAsia" w:cs="Times New Roman"/>
              </w:rPr>
              <w:t>大碧</w:t>
            </w:r>
            <w:r>
              <w:rPr>
                <w:rFonts w:cs="Times New Roman"/>
              </w:rPr>
              <w:t>塘</w:t>
            </w:r>
          </w:p>
        </w:tc>
        <w:tc>
          <w:tcPr>
            <w:tcW w:w="965" w:type="pct"/>
            <w:vAlign w:val="center"/>
          </w:tcPr>
          <w:p w14:paraId="3F768257">
            <w:pPr>
              <w:pStyle w:val="39"/>
              <w:rPr>
                <w:rFonts w:cs="Times New Roman"/>
              </w:rPr>
            </w:pPr>
            <w:r>
              <w:rPr>
                <w:rFonts w:cs="Times New Roman"/>
              </w:rPr>
              <w:t>112.401097692</w:t>
            </w:r>
          </w:p>
        </w:tc>
        <w:tc>
          <w:tcPr>
            <w:tcW w:w="833" w:type="pct"/>
            <w:vAlign w:val="center"/>
          </w:tcPr>
          <w:p w14:paraId="497D6EF8">
            <w:pPr>
              <w:pStyle w:val="39"/>
              <w:rPr>
                <w:rFonts w:cs="Times New Roman"/>
              </w:rPr>
            </w:pPr>
            <w:r>
              <w:rPr>
                <w:rFonts w:cs="Times New Roman"/>
              </w:rPr>
              <w:t>27.095299961</w:t>
            </w:r>
          </w:p>
        </w:tc>
        <w:tc>
          <w:tcPr>
            <w:tcW w:w="510" w:type="pct"/>
            <w:vAlign w:val="center"/>
          </w:tcPr>
          <w:p w14:paraId="1AC918D6">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7DA673E0">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59EF7CB5">
            <w:pPr>
              <w:pStyle w:val="39"/>
              <w:rPr>
                <w:rFonts w:cs="Times New Roman"/>
              </w:rPr>
            </w:pPr>
          </w:p>
        </w:tc>
        <w:tc>
          <w:tcPr>
            <w:tcW w:w="424" w:type="pct"/>
            <w:vAlign w:val="center"/>
          </w:tcPr>
          <w:p w14:paraId="73D5C1AF">
            <w:pPr>
              <w:pStyle w:val="39"/>
              <w:rPr>
                <w:rFonts w:cs="Times New Roman"/>
              </w:rPr>
            </w:pPr>
            <w:r>
              <w:rPr>
                <w:rFonts w:hint="eastAsia" w:cs="Times New Roman"/>
              </w:rPr>
              <w:t>N</w:t>
            </w:r>
          </w:p>
        </w:tc>
        <w:tc>
          <w:tcPr>
            <w:tcW w:w="554" w:type="pct"/>
            <w:vAlign w:val="center"/>
          </w:tcPr>
          <w:p w14:paraId="31C964DE">
            <w:pPr>
              <w:pStyle w:val="39"/>
              <w:rPr>
                <w:rFonts w:cs="Times New Roman"/>
              </w:rPr>
            </w:pPr>
            <w:r>
              <w:rPr>
                <w:rFonts w:cs="Times New Roman"/>
              </w:rPr>
              <w:t>1.84</w:t>
            </w:r>
            <w:r>
              <w:rPr>
                <w:rFonts w:hint="eastAsia" w:cs="Times New Roman"/>
              </w:rPr>
              <w:t>km</w:t>
            </w:r>
          </w:p>
        </w:tc>
      </w:tr>
      <w:tr w14:paraId="137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3CAD271">
            <w:pPr>
              <w:pStyle w:val="39"/>
              <w:rPr>
                <w:rFonts w:cs="Times New Roman"/>
              </w:rPr>
            </w:pPr>
            <w:r>
              <w:rPr>
                <w:rFonts w:hint="eastAsia" w:cs="Times New Roman"/>
              </w:rPr>
              <w:t>柿子</w:t>
            </w:r>
            <w:r>
              <w:rPr>
                <w:rFonts w:cs="Times New Roman"/>
              </w:rPr>
              <w:t>塆</w:t>
            </w:r>
          </w:p>
        </w:tc>
        <w:tc>
          <w:tcPr>
            <w:tcW w:w="965" w:type="pct"/>
            <w:vAlign w:val="center"/>
          </w:tcPr>
          <w:p w14:paraId="7C12DEFA">
            <w:pPr>
              <w:pStyle w:val="39"/>
              <w:rPr>
                <w:rFonts w:cs="Times New Roman"/>
              </w:rPr>
            </w:pPr>
            <w:r>
              <w:rPr>
                <w:rFonts w:cs="Times New Roman"/>
              </w:rPr>
              <w:t>112.397793211</w:t>
            </w:r>
          </w:p>
        </w:tc>
        <w:tc>
          <w:tcPr>
            <w:tcW w:w="833" w:type="pct"/>
            <w:vAlign w:val="center"/>
          </w:tcPr>
          <w:p w14:paraId="2B226BF6">
            <w:pPr>
              <w:pStyle w:val="39"/>
              <w:rPr>
                <w:rFonts w:cs="Times New Roman"/>
              </w:rPr>
            </w:pPr>
            <w:r>
              <w:rPr>
                <w:rFonts w:cs="Times New Roman"/>
              </w:rPr>
              <w:t>27.099591495</w:t>
            </w:r>
          </w:p>
        </w:tc>
        <w:tc>
          <w:tcPr>
            <w:tcW w:w="510" w:type="pct"/>
            <w:vAlign w:val="center"/>
          </w:tcPr>
          <w:p w14:paraId="43EF2280">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08C190EA">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3ACEC48E">
            <w:pPr>
              <w:pStyle w:val="39"/>
              <w:rPr>
                <w:rFonts w:cs="Times New Roman"/>
              </w:rPr>
            </w:pPr>
          </w:p>
        </w:tc>
        <w:tc>
          <w:tcPr>
            <w:tcW w:w="424" w:type="pct"/>
            <w:vAlign w:val="center"/>
          </w:tcPr>
          <w:p w14:paraId="6C503457">
            <w:pPr>
              <w:pStyle w:val="39"/>
              <w:rPr>
                <w:rFonts w:cs="Times New Roman"/>
              </w:rPr>
            </w:pPr>
            <w:r>
              <w:rPr>
                <w:rFonts w:cs="Times New Roman"/>
              </w:rPr>
              <w:t>N</w:t>
            </w:r>
          </w:p>
        </w:tc>
        <w:tc>
          <w:tcPr>
            <w:tcW w:w="554" w:type="pct"/>
            <w:vAlign w:val="center"/>
          </w:tcPr>
          <w:p w14:paraId="3AF5A010">
            <w:pPr>
              <w:pStyle w:val="39"/>
              <w:rPr>
                <w:rFonts w:cs="Times New Roman"/>
              </w:rPr>
            </w:pPr>
            <w:r>
              <w:rPr>
                <w:rFonts w:cs="Times New Roman"/>
              </w:rPr>
              <w:t>2.30</w:t>
            </w:r>
            <w:r>
              <w:rPr>
                <w:rFonts w:hint="eastAsia" w:cs="Times New Roman"/>
              </w:rPr>
              <w:t>km</w:t>
            </w:r>
          </w:p>
        </w:tc>
      </w:tr>
      <w:tr w14:paraId="5BCA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0FF6953C">
            <w:pPr>
              <w:pStyle w:val="39"/>
              <w:rPr>
                <w:rFonts w:cs="Times New Roman"/>
              </w:rPr>
            </w:pPr>
            <w:r>
              <w:rPr>
                <w:rFonts w:hint="eastAsia" w:cs="Times New Roman"/>
              </w:rPr>
              <w:t>刘公堂</w:t>
            </w:r>
          </w:p>
        </w:tc>
        <w:tc>
          <w:tcPr>
            <w:tcW w:w="965" w:type="pct"/>
            <w:vAlign w:val="center"/>
          </w:tcPr>
          <w:p w14:paraId="4385873C">
            <w:pPr>
              <w:pStyle w:val="39"/>
              <w:rPr>
                <w:rFonts w:cs="Times New Roman"/>
              </w:rPr>
            </w:pPr>
            <w:r>
              <w:rPr>
                <w:rFonts w:cs="Times New Roman"/>
              </w:rPr>
              <w:t>112.391270078</w:t>
            </w:r>
          </w:p>
        </w:tc>
        <w:tc>
          <w:tcPr>
            <w:tcW w:w="833" w:type="pct"/>
            <w:vAlign w:val="center"/>
          </w:tcPr>
          <w:p w14:paraId="688082DF">
            <w:pPr>
              <w:pStyle w:val="39"/>
              <w:rPr>
                <w:rFonts w:cs="Times New Roman"/>
              </w:rPr>
            </w:pPr>
            <w:r>
              <w:rPr>
                <w:rFonts w:cs="Times New Roman"/>
              </w:rPr>
              <w:t>27.097960712</w:t>
            </w:r>
          </w:p>
        </w:tc>
        <w:tc>
          <w:tcPr>
            <w:tcW w:w="510" w:type="pct"/>
            <w:vAlign w:val="center"/>
          </w:tcPr>
          <w:p w14:paraId="27C3D06D">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0565EC76">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5759D96E">
            <w:pPr>
              <w:pStyle w:val="39"/>
              <w:rPr>
                <w:rFonts w:cs="Times New Roman"/>
              </w:rPr>
            </w:pPr>
          </w:p>
        </w:tc>
        <w:tc>
          <w:tcPr>
            <w:tcW w:w="424" w:type="pct"/>
            <w:vAlign w:val="center"/>
          </w:tcPr>
          <w:p w14:paraId="0FECF331">
            <w:pPr>
              <w:pStyle w:val="39"/>
              <w:rPr>
                <w:rFonts w:cs="Times New Roman"/>
              </w:rPr>
            </w:pPr>
            <w:r>
              <w:rPr>
                <w:rFonts w:cs="Times New Roman"/>
              </w:rPr>
              <w:t>N</w:t>
            </w:r>
            <w:r>
              <w:rPr>
                <w:rFonts w:hint="eastAsia" w:cs="Times New Roman"/>
              </w:rPr>
              <w:t>W</w:t>
            </w:r>
          </w:p>
        </w:tc>
        <w:tc>
          <w:tcPr>
            <w:tcW w:w="554" w:type="pct"/>
            <w:vAlign w:val="center"/>
          </w:tcPr>
          <w:p w14:paraId="2EE7B7B6">
            <w:pPr>
              <w:pStyle w:val="39"/>
              <w:rPr>
                <w:rFonts w:cs="Times New Roman"/>
              </w:rPr>
            </w:pPr>
            <w:r>
              <w:rPr>
                <w:rFonts w:cs="Times New Roman"/>
              </w:rPr>
              <w:t>2.17</w:t>
            </w:r>
            <w:r>
              <w:rPr>
                <w:rFonts w:hint="eastAsia" w:cs="Times New Roman"/>
              </w:rPr>
              <w:t>km</w:t>
            </w:r>
          </w:p>
        </w:tc>
      </w:tr>
      <w:tr w14:paraId="372E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135F682">
            <w:pPr>
              <w:pStyle w:val="39"/>
              <w:rPr>
                <w:rFonts w:cs="Times New Roman"/>
              </w:rPr>
            </w:pPr>
            <w:r>
              <w:rPr>
                <w:rFonts w:hint="eastAsia" w:cs="Times New Roman"/>
              </w:rPr>
              <w:t>让</w:t>
            </w:r>
            <w:r>
              <w:rPr>
                <w:rFonts w:cs="Times New Roman"/>
              </w:rPr>
              <w:t>塘</w:t>
            </w:r>
          </w:p>
        </w:tc>
        <w:tc>
          <w:tcPr>
            <w:tcW w:w="965" w:type="pct"/>
            <w:vAlign w:val="center"/>
          </w:tcPr>
          <w:p w14:paraId="3DF0E779">
            <w:pPr>
              <w:pStyle w:val="39"/>
              <w:rPr>
                <w:rFonts w:cs="Times New Roman"/>
              </w:rPr>
            </w:pPr>
            <w:r>
              <w:rPr>
                <w:rFonts w:cs="Times New Roman"/>
              </w:rPr>
              <w:t>112.385691084</w:t>
            </w:r>
          </w:p>
        </w:tc>
        <w:tc>
          <w:tcPr>
            <w:tcW w:w="833" w:type="pct"/>
            <w:vAlign w:val="center"/>
          </w:tcPr>
          <w:p w14:paraId="4E182F69">
            <w:pPr>
              <w:pStyle w:val="39"/>
              <w:rPr>
                <w:rFonts w:cs="Times New Roman"/>
              </w:rPr>
            </w:pPr>
            <w:r>
              <w:rPr>
                <w:rFonts w:cs="Times New Roman"/>
              </w:rPr>
              <w:t>27.098432781</w:t>
            </w:r>
          </w:p>
        </w:tc>
        <w:tc>
          <w:tcPr>
            <w:tcW w:w="510" w:type="pct"/>
            <w:vAlign w:val="center"/>
          </w:tcPr>
          <w:p w14:paraId="519052CB">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1E8083B2">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5BDCC39A">
            <w:pPr>
              <w:pStyle w:val="39"/>
              <w:rPr>
                <w:rFonts w:cs="Times New Roman"/>
              </w:rPr>
            </w:pPr>
          </w:p>
        </w:tc>
        <w:tc>
          <w:tcPr>
            <w:tcW w:w="424" w:type="pct"/>
            <w:vAlign w:val="center"/>
          </w:tcPr>
          <w:p w14:paraId="2E258E25">
            <w:pPr>
              <w:pStyle w:val="39"/>
              <w:rPr>
                <w:rFonts w:cs="Times New Roman"/>
              </w:rPr>
            </w:pPr>
            <w:r>
              <w:rPr>
                <w:rFonts w:hint="eastAsia" w:cs="Times New Roman"/>
              </w:rPr>
              <w:t>N</w:t>
            </w:r>
            <w:r>
              <w:rPr>
                <w:rFonts w:cs="Times New Roman"/>
              </w:rPr>
              <w:t>W</w:t>
            </w:r>
          </w:p>
        </w:tc>
        <w:tc>
          <w:tcPr>
            <w:tcW w:w="554" w:type="pct"/>
            <w:vAlign w:val="center"/>
          </w:tcPr>
          <w:p w14:paraId="4AE5C0B0">
            <w:pPr>
              <w:pStyle w:val="39"/>
              <w:rPr>
                <w:rFonts w:cs="Times New Roman"/>
              </w:rPr>
            </w:pPr>
            <w:r>
              <w:rPr>
                <w:rFonts w:hint="eastAsia" w:cs="Times New Roman"/>
              </w:rPr>
              <w:t>2.</w:t>
            </w:r>
            <w:r>
              <w:rPr>
                <w:rFonts w:cs="Times New Roman"/>
              </w:rPr>
              <w:t>42</w:t>
            </w:r>
            <w:r>
              <w:rPr>
                <w:rFonts w:hint="eastAsia" w:cs="Times New Roman"/>
              </w:rPr>
              <w:t>km</w:t>
            </w:r>
          </w:p>
        </w:tc>
      </w:tr>
      <w:tr w14:paraId="4B1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B982292">
            <w:pPr>
              <w:pStyle w:val="39"/>
              <w:rPr>
                <w:rFonts w:cs="Times New Roman"/>
              </w:rPr>
            </w:pPr>
            <w:r>
              <w:rPr>
                <w:rFonts w:hint="eastAsia" w:cs="Times New Roman"/>
              </w:rPr>
              <w:t>厂</w:t>
            </w:r>
            <w:r>
              <w:rPr>
                <w:rFonts w:cs="Times New Roman"/>
              </w:rPr>
              <w:t>里</w:t>
            </w:r>
          </w:p>
        </w:tc>
        <w:tc>
          <w:tcPr>
            <w:tcW w:w="965" w:type="pct"/>
            <w:vAlign w:val="center"/>
          </w:tcPr>
          <w:p w14:paraId="1160F99E">
            <w:pPr>
              <w:pStyle w:val="39"/>
              <w:rPr>
                <w:rFonts w:cs="Times New Roman"/>
              </w:rPr>
            </w:pPr>
            <w:r>
              <w:rPr>
                <w:rFonts w:cs="Times New Roman"/>
              </w:rPr>
              <w:t>112.383373655</w:t>
            </w:r>
          </w:p>
        </w:tc>
        <w:tc>
          <w:tcPr>
            <w:tcW w:w="833" w:type="pct"/>
            <w:vAlign w:val="center"/>
          </w:tcPr>
          <w:p w14:paraId="7C74144F">
            <w:pPr>
              <w:pStyle w:val="39"/>
              <w:rPr>
                <w:rFonts w:cs="Times New Roman"/>
              </w:rPr>
            </w:pPr>
            <w:r>
              <w:rPr>
                <w:rFonts w:cs="Times New Roman"/>
              </w:rPr>
              <w:t>27.091394664</w:t>
            </w:r>
          </w:p>
        </w:tc>
        <w:tc>
          <w:tcPr>
            <w:tcW w:w="510" w:type="pct"/>
            <w:vAlign w:val="center"/>
          </w:tcPr>
          <w:p w14:paraId="75D3A183">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1BB76B53">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6815662B">
            <w:pPr>
              <w:pStyle w:val="39"/>
              <w:rPr>
                <w:rFonts w:cs="Times New Roman"/>
              </w:rPr>
            </w:pPr>
          </w:p>
        </w:tc>
        <w:tc>
          <w:tcPr>
            <w:tcW w:w="424" w:type="pct"/>
            <w:vAlign w:val="center"/>
          </w:tcPr>
          <w:p w14:paraId="60A8AAFA">
            <w:pPr>
              <w:pStyle w:val="39"/>
              <w:rPr>
                <w:rFonts w:cs="Times New Roman"/>
              </w:rPr>
            </w:pPr>
            <w:r>
              <w:rPr>
                <w:rFonts w:hint="eastAsia" w:cs="Times New Roman"/>
              </w:rPr>
              <w:t>N</w:t>
            </w:r>
            <w:r>
              <w:rPr>
                <w:rFonts w:cs="Times New Roman"/>
              </w:rPr>
              <w:t>W</w:t>
            </w:r>
          </w:p>
        </w:tc>
        <w:tc>
          <w:tcPr>
            <w:tcW w:w="554" w:type="pct"/>
            <w:vAlign w:val="center"/>
          </w:tcPr>
          <w:p w14:paraId="5E557E40">
            <w:pPr>
              <w:pStyle w:val="39"/>
              <w:rPr>
                <w:rFonts w:cs="Times New Roman"/>
              </w:rPr>
            </w:pPr>
            <w:r>
              <w:rPr>
                <w:rFonts w:cs="Times New Roman"/>
              </w:rPr>
              <w:t>1</w:t>
            </w:r>
            <w:r>
              <w:rPr>
                <w:rFonts w:hint="eastAsia" w:cs="Times New Roman"/>
              </w:rPr>
              <w:t>.67km</w:t>
            </w:r>
          </w:p>
        </w:tc>
      </w:tr>
      <w:tr w14:paraId="77D3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0DD75694">
            <w:pPr>
              <w:pStyle w:val="39"/>
              <w:rPr>
                <w:rFonts w:cs="Times New Roman"/>
              </w:rPr>
            </w:pPr>
            <w:r>
              <w:rPr>
                <w:rFonts w:hint="eastAsia" w:cs="Times New Roman"/>
              </w:rPr>
              <w:t>高</w:t>
            </w:r>
            <w:r>
              <w:rPr>
                <w:rFonts w:cs="Times New Roman"/>
              </w:rPr>
              <w:t>木</w:t>
            </w:r>
          </w:p>
        </w:tc>
        <w:tc>
          <w:tcPr>
            <w:tcW w:w="965" w:type="pct"/>
            <w:vAlign w:val="center"/>
          </w:tcPr>
          <w:p w14:paraId="3F61ACB2">
            <w:pPr>
              <w:pStyle w:val="39"/>
              <w:rPr>
                <w:rFonts w:cs="Times New Roman"/>
              </w:rPr>
            </w:pPr>
            <w:r>
              <w:rPr>
                <w:rFonts w:cs="Times New Roman"/>
              </w:rPr>
              <w:t>112.390669263</w:t>
            </w:r>
          </w:p>
        </w:tc>
        <w:tc>
          <w:tcPr>
            <w:tcW w:w="833" w:type="pct"/>
            <w:vAlign w:val="center"/>
          </w:tcPr>
          <w:p w14:paraId="48D3BF8A">
            <w:pPr>
              <w:pStyle w:val="39"/>
              <w:rPr>
                <w:rFonts w:cs="Times New Roman"/>
              </w:rPr>
            </w:pPr>
            <w:r>
              <w:rPr>
                <w:rFonts w:cs="Times New Roman"/>
              </w:rPr>
              <w:t>27.088648082</w:t>
            </w:r>
          </w:p>
        </w:tc>
        <w:tc>
          <w:tcPr>
            <w:tcW w:w="510" w:type="pct"/>
            <w:vAlign w:val="center"/>
          </w:tcPr>
          <w:p w14:paraId="44EEDB90">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2626967A">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3D3FF861">
            <w:pPr>
              <w:pStyle w:val="39"/>
              <w:rPr>
                <w:rFonts w:cs="Times New Roman"/>
              </w:rPr>
            </w:pPr>
          </w:p>
        </w:tc>
        <w:tc>
          <w:tcPr>
            <w:tcW w:w="424" w:type="pct"/>
            <w:vAlign w:val="center"/>
          </w:tcPr>
          <w:p w14:paraId="66E54F91">
            <w:pPr>
              <w:pStyle w:val="39"/>
              <w:rPr>
                <w:rFonts w:cs="Times New Roman"/>
              </w:rPr>
            </w:pPr>
            <w:r>
              <w:rPr>
                <w:rFonts w:hint="eastAsia" w:cs="Times New Roman"/>
              </w:rPr>
              <w:t>N</w:t>
            </w:r>
            <w:r>
              <w:rPr>
                <w:rFonts w:cs="Times New Roman"/>
              </w:rPr>
              <w:t>W</w:t>
            </w:r>
          </w:p>
        </w:tc>
        <w:tc>
          <w:tcPr>
            <w:tcW w:w="554" w:type="pct"/>
            <w:vAlign w:val="center"/>
          </w:tcPr>
          <w:p w14:paraId="165AC0EE">
            <w:pPr>
              <w:pStyle w:val="39"/>
              <w:rPr>
                <w:rFonts w:cs="Times New Roman"/>
              </w:rPr>
            </w:pPr>
            <w:r>
              <w:rPr>
                <w:rFonts w:cs="Times New Roman"/>
              </w:rPr>
              <w:t>1.21</w:t>
            </w:r>
            <w:r>
              <w:rPr>
                <w:rFonts w:hint="eastAsia" w:cs="Times New Roman"/>
              </w:rPr>
              <w:t>km</w:t>
            </w:r>
          </w:p>
        </w:tc>
      </w:tr>
      <w:tr w14:paraId="1C02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E16EA3C">
            <w:pPr>
              <w:pStyle w:val="39"/>
              <w:rPr>
                <w:rFonts w:cs="Times New Roman"/>
              </w:rPr>
            </w:pPr>
            <w:r>
              <w:rPr>
                <w:rFonts w:hint="eastAsia" w:cs="Times New Roman"/>
              </w:rPr>
              <w:t>柳树塘</w:t>
            </w:r>
          </w:p>
        </w:tc>
        <w:tc>
          <w:tcPr>
            <w:tcW w:w="965" w:type="pct"/>
            <w:vAlign w:val="center"/>
          </w:tcPr>
          <w:p w14:paraId="405679E3">
            <w:pPr>
              <w:pStyle w:val="39"/>
              <w:rPr>
                <w:rFonts w:cs="Times New Roman"/>
              </w:rPr>
            </w:pPr>
            <w:r>
              <w:rPr>
                <w:rFonts w:cs="Times New Roman"/>
              </w:rPr>
              <w:t>112.388995565</w:t>
            </w:r>
          </w:p>
        </w:tc>
        <w:tc>
          <w:tcPr>
            <w:tcW w:w="833" w:type="pct"/>
            <w:vAlign w:val="center"/>
          </w:tcPr>
          <w:p w14:paraId="74F96240">
            <w:pPr>
              <w:pStyle w:val="39"/>
              <w:rPr>
                <w:rFonts w:cs="Times New Roman"/>
              </w:rPr>
            </w:pPr>
            <w:r>
              <w:rPr>
                <w:rFonts w:cs="Times New Roman"/>
              </w:rPr>
              <w:t>27.084099056</w:t>
            </w:r>
          </w:p>
        </w:tc>
        <w:tc>
          <w:tcPr>
            <w:tcW w:w="510" w:type="pct"/>
            <w:vAlign w:val="center"/>
          </w:tcPr>
          <w:p w14:paraId="5732C34B">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7092E280">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7A91DC62">
            <w:pPr>
              <w:pStyle w:val="39"/>
              <w:rPr>
                <w:rFonts w:cs="Times New Roman"/>
              </w:rPr>
            </w:pPr>
          </w:p>
        </w:tc>
        <w:tc>
          <w:tcPr>
            <w:tcW w:w="424" w:type="pct"/>
            <w:vAlign w:val="center"/>
          </w:tcPr>
          <w:p w14:paraId="3218AE82">
            <w:pPr>
              <w:pStyle w:val="39"/>
              <w:rPr>
                <w:rFonts w:cs="Times New Roman"/>
              </w:rPr>
            </w:pPr>
            <w:r>
              <w:rPr>
                <w:rFonts w:hint="eastAsia" w:cs="Times New Roman"/>
              </w:rPr>
              <w:t>W</w:t>
            </w:r>
          </w:p>
        </w:tc>
        <w:tc>
          <w:tcPr>
            <w:tcW w:w="554" w:type="pct"/>
            <w:vAlign w:val="center"/>
          </w:tcPr>
          <w:p w14:paraId="547E93C6">
            <w:pPr>
              <w:pStyle w:val="39"/>
              <w:rPr>
                <w:rFonts w:cs="Times New Roman"/>
              </w:rPr>
            </w:pPr>
            <w:r>
              <w:rPr>
                <w:rFonts w:cs="Times New Roman"/>
              </w:rPr>
              <w:t>891</w:t>
            </w:r>
            <w:r>
              <w:rPr>
                <w:rFonts w:hint="eastAsia" w:cs="Times New Roman"/>
              </w:rPr>
              <w:t>m</w:t>
            </w:r>
          </w:p>
        </w:tc>
      </w:tr>
      <w:tr w14:paraId="545B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30A8D88">
            <w:pPr>
              <w:pStyle w:val="39"/>
              <w:rPr>
                <w:rFonts w:cs="Times New Roman"/>
              </w:rPr>
            </w:pPr>
            <w:r>
              <w:rPr>
                <w:rFonts w:hint="eastAsia" w:cs="Times New Roman"/>
              </w:rPr>
              <w:t>柳树村</w:t>
            </w:r>
          </w:p>
        </w:tc>
        <w:tc>
          <w:tcPr>
            <w:tcW w:w="965" w:type="pct"/>
            <w:vAlign w:val="center"/>
          </w:tcPr>
          <w:p w14:paraId="537988B7">
            <w:pPr>
              <w:pStyle w:val="39"/>
              <w:rPr>
                <w:rFonts w:cs="Times New Roman"/>
              </w:rPr>
            </w:pPr>
            <w:r>
              <w:rPr>
                <w:rFonts w:cs="Times New Roman"/>
              </w:rPr>
              <w:t>112.383974470</w:t>
            </w:r>
          </w:p>
        </w:tc>
        <w:tc>
          <w:tcPr>
            <w:tcW w:w="833" w:type="pct"/>
            <w:vAlign w:val="center"/>
          </w:tcPr>
          <w:p w14:paraId="3C41B5AC">
            <w:pPr>
              <w:pStyle w:val="39"/>
              <w:rPr>
                <w:rFonts w:cs="Times New Roman"/>
              </w:rPr>
            </w:pPr>
            <w:r>
              <w:rPr>
                <w:rFonts w:cs="Times New Roman"/>
              </w:rPr>
              <w:t>27.080622913</w:t>
            </w:r>
          </w:p>
        </w:tc>
        <w:tc>
          <w:tcPr>
            <w:tcW w:w="510" w:type="pct"/>
            <w:vAlign w:val="center"/>
          </w:tcPr>
          <w:p w14:paraId="111F0848">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578C5C52">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0BFDFA58">
            <w:pPr>
              <w:pStyle w:val="39"/>
              <w:rPr>
                <w:rFonts w:cs="Times New Roman"/>
              </w:rPr>
            </w:pPr>
          </w:p>
        </w:tc>
        <w:tc>
          <w:tcPr>
            <w:tcW w:w="424" w:type="pct"/>
            <w:vAlign w:val="center"/>
          </w:tcPr>
          <w:p w14:paraId="18F1871E">
            <w:pPr>
              <w:pStyle w:val="39"/>
              <w:rPr>
                <w:rFonts w:cs="Times New Roman"/>
              </w:rPr>
            </w:pPr>
            <w:r>
              <w:rPr>
                <w:rFonts w:hint="eastAsia" w:cs="Times New Roman"/>
              </w:rPr>
              <w:t>W</w:t>
            </w:r>
          </w:p>
        </w:tc>
        <w:tc>
          <w:tcPr>
            <w:tcW w:w="554" w:type="pct"/>
            <w:vAlign w:val="center"/>
          </w:tcPr>
          <w:p w14:paraId="40DDA774">
            <w:pPr>
              <w:pStyle w:val="39"/>
              <w:rPr>
                <w:rFonts w:cs="Times New Roman"/>
              </w:rPr>
            </w:pPr>
            <w:r>
              <w:rPr>
                <w:rFonts w:cs="Times New Roman"/>
              </w:rPr>
              <w:t>1.07</w:t>
            </w:r>
            <w:r>
              <w:rPr>
                <w:rFonts w:hint="eastAsia" w:cs="Times New Roman"/>
              </w:rPr>
              <w:t>km</w:t>
            </w:r>
          </w:p>
        </w:tc>
      </w:tr>
      <w:tr w14:paraId="37D9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C93D86E">
            <w:pPr>
              <w:pStyle w:val="39"/>
              <w:rPr>
                <w:rFonts w:cs="Times New Roman"/>
              </w:rPr>
            </w:pPr>
            <w:r>
              <w:rPr>
                <w:rFonts w:hint="eastAsia" w:cs="Times New Roman"/>
              </w:rPr>
              <w:t>莫</w:t>
            </w:r>
            <w:r>
              <w:rPr>
                <w:rFonts w:cs="Times New Roman"/>
              </w:rPr>
              <w:t>乙</w:t>
            </w:r>
            <w:r>
              <w:rPr>
                <w:rFonts w:hint="eastAsia" w:cs="Times New Roman"/>
              </w:rPr>
              <w:t>塘</w:t>
            </w:r>
          </w:p>
        </w:tc>
        <w:tc>
          <w:tcPr>
            <w:tcW w:w="965" w:type="pct"/>
            <w:vAlign w:val="center"/>
          </w:tcPr>
          <w:p w14:paraId="7602A77C">
            <w:pPr>
              <w:pStyle w:val="39"/>
              <w:rPr>
                <w:rFonts w:cs="Times New Roman"/>
              </w:rPr>
            </w:pPr>
            <w:r>
              <w:rPr>
                <w:rFonts w:cs="Times New Roman"/>
              </w:rPr>
              <w:t>112.381657041</w:t>
            </w:r>
          </w:p>
        </w:tc>
        <w:tc>
          <w:tcPr>
            <w:tcW w:w="833" w:type="pct"/>
            <w:vAlign w:val="center"/>
          </w:tcPr>
          <w:p w14:paraId="090D6986">
            <w:pPr>
              <w:pStyle w:val="39"/>
              <w:rPr>
                <w:rFonts w:cs="Times New Roman"/>
              </w:rPr>
            </w:pPr>
            <w:r>
              <w:rPr>
                <w:rFonts w:cs="Times New Roman"/>
              </w:rPr>
              <w:t>27.081352474</w:t>
            </w:r>
          </w:p>
        </w:tc>
        <w:tc>
          <w:tcPr>
            <w:tcW w:w="510" w:type="pct"/>
            <w:vAlign w:val="center"/>
          </w:tcPr>
          <w:p w14:paraId="5B0F28AF">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3E21C0A7">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519E4F2">
            <w:pPr>
              <w:pStyle w:val="39"/>
              <w:rPr>
                <w:rFonts w:cs="Times New Roman"/>
              </w:rPr>
            </w:pPr>
          </w:p>
        </w:tc>
        <w:tc>
          <w:tcPr>
            <w:tcW w:w="424" w:type="pct"/>
            <w:vAlign w:val="center"/>
          </w:tcPr>
          <w:p w14:paraId="4739B5FC">
            <w:pPr>
              <w:pStyle w:val="39"/>
              <w:rPr>
                <w:rFonts w:cs="Times New Roman"/>
              </w:rPr>
            </w:pPr>
            <w:r>
              <w:rPr>
                <w:rFonts w:cs="Times New Roman"/>
              </w:rPr>
              <w:t>W</w:t>
            </w:r>
          </w:p>
        </w:tc>
        <w:tc>
          <w:tcPr>
            <w:tcW w:w="554" w:type="pct"/>
            <w:vAlign w:val="center"/>
          </w:tcPr>
          <w:p w14:paraId="2AC8B7ED">
            <w:pPr>
              <w:pStyle w:val="39"/>
              <w:rPr>
                <w:rFonts w:cs="Times New Roman"/>
              </w:rPr>
            </w:pPr>
            <w:r>
              <w:rPr>
                <w:rFonts w:cs="Times New Roman"/>
              </w:rPr>
              <w:t>1.51</w:t>
            </w:r>
            <w:r>
              <w:rPr>
                <w:rFonts w:hint="eastAsia" w:cs="Times New Roman"/>
              </w:rPr>
              <w:t>km</w:t>
            </w:r>
          </w:p>
        </w:tc>
      </w:tr>
      <w:tr w14:paraId="4B3B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3B14B178">
            <w:pPr>
              <w:pStyle w:val="39"/>
              <w:rPr>
                <w:rFonts w:cs="Times New Roman"/>
              </w:rPr>
            </w:pPr>
            <w:r>
              <w:rPr>
                <w:rFonts w:hint="eastAsia" w:cs="Times New Roman"/>
              </w:rPr>
              <w:t>藤缠树</w:t>
            </w:r>
          </w:p>
        </w:tc>
        <w:tc>
          <w:tcPr>
            <w:tcW w:w="965" w:type="pct"/>
            <w:vAlign w:val="center"/>
          </w:tcPr>
          <w:p w14:paraId="18D4FA2B">
            <w:pPr>
              <w:pStyle w:val="39"/>
              <w:rPr>
                <w:rFonts w:cs="Times New Roman"/>
              </w:rPr>
            </w:pPr>
            <w:r>
              <w:rPr>
                <w:rFonts w:cs="Times New Roman"/>
              </w:rPr>
              <w:t>112.379382528</w:t>
            </w:r>
          </w:p>
        </w:tc>
        <w:tc>
          <w:tcPr>
            <w:tcW w:w="833" w:type="pct"/>
            <w:vAlign w:val="center"/>
          </w:tcPr>
          <w:p w14:paraId="3C3E1624">
            <w:pPr>
              <w:pStyle w:val="39"/>
              <w:rPr>
                <w:rFonts w:cs="Times New Roman"/>
              </w:rPr>
            </w:pPr>
            <w:r>
              <w:rPr>
                <w:rFonts w:cs="Times New Roman"/>
              </w:rPr>
              <w:t>27.086116077</w:t>
            </w:r>
          </w:p>
        </w:tc>
        <w:tc>
          <w:tcPr>
            <w:tcW w:w="510" w:type="pct"/>
            <w:vAlign w:val="center"/>
          </w:tcPr>
          <w:p w14:paraId="5F6863AE">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23AC913B">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6044F685">
            <w:pPr>
              <w:pStyle w:val="39"/>
              <w:rPr>
                <w:rFonts w:cs="Times New Roman"/>
              </w:rPr>
            </w:pPr>
          </w:p>
        </w:tc>
        <w:tc>
          <w:tcPr>
            <w:tcW w:w="424" w:type="pct"/>
            <w:vAlign w:val="center"/>
          </w:tcPr>
          <w:p w14:paraId="7F0C314B">
            <w:pPr>
              <w:pStyle w:val="39"/>
              <w:rPr>
                <w:rFonts w:cs="Times New Roman"/>
              </w:rPr>
            </w:pPr>
            <w:r>
              <w:rPr>
                <w:rFonts w:hint="eastAsia" w:cs="Times New Roman"/>
              </w:rPr>
              <w:t>N</w:t>
            </w:r>
            <w:r>
              <w:rPr>
                <w:rFonts w:cs="Times New Roman"/>
              </w:rPr>
              <w:t>W</w:t>
            </w:r>
          </w:p>
        </w:tc>
        <w:tc>
          <w:tcPr>
            <w:tcW w:w="554" w:type="pct"/>
            <w:vAlign w:val="center"/>
          </w:tcPr>
          <w:p w14:paraId="6383F689">
            <w:pPr>
              <w:pStyle w:val="39"/>
              <w:rPr>
                <w:rFonts w:cs="Times New Roman"/>
              </w:rPr>
            </w:pPr>
            <w:r>
              <w:rPr>
                <w:rFonts w:hint="eastAsia" w:cs="Times New Roman"/>
              </w:rPr>
              <w:t>1.</w:t>
            </w:r>
            <w:r>
              <w:rPr>
                <w:rFonts w:cs="Times New Roman"/>
              </w:rPr>
              <w:t>76</w:t>
            </w:r>
            <w:r>
              <w:rPr>
                <w:rFonts w:hint="eastAsia" w:cs="Times New Roman"/>
              </w:rPr>
              <w:t>km</w:t>
            </w:r>
          </w:p>
        </w:tc>
      </w:tr>
      <w:tr w14:paraId="573D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58613F9">
            <w:pPr>
              <w:pStyle w:val="39"/>
              <w:rPr>
                <w:rFonts w:cs="Times New Roman"/>
              </w:rPr>
            </w:pPr>
            <w:r>
              <w:rPr>
                <w:rFonts w:hint="eastAsia"/>
              </w:rPr>
              <w:t>周子光</w:t>
            </w:r>
          </w:p>
        </w:tc>
        <w:tc>
          <w:tcPr>
            <w:tcW w:w="965" w:type="pct"/>
            <w:vAlign w:val="center"/>
          </w:tcPr>
          <w:p w14:paraId="6650703A">
            <w:pPr>
              <w:pStyle w:val="39"/>
              <w:rPr>
                <w:rFonts w:cs="Times New Roman"/>
              </w:rPr>
            </w:pPr>
            <w:r>
              <w:rPr>
                <w:rFonts w:cs="Times New Roman"/>
              </w:rPr>
              <w:t>112.372902311</w:t>
            </w:r>
          </w:p>
        </w:tc>
        <w:tc>
          <w:tcPr>
            <w:tcW w:w="833" w:type="pct"/>
            <w:vAlign w:val="center"/>
          </w:tcPr>
          <w:p w14:paraId="6AEB1CD1">
            <w:pPr>
              <w:pStyle w:val="39"/>
              <w:rPr>
                <w:rFonts w:cs="Times New Roman"/>
              </w:rPr>
            </w:pPr>
            <w:r>
              <w:rPr>
                <w:rFonts w:cs="Times New Roman"/>
              </w:rPr>
              <w:t>27.083326580</w:t>
            </w:r>
          </w:p>
        </w:tc>
        <w:tc>
          <w:tcPr>
            <w:tcW w:w="510" w:type="pct"/>
            <w:vAlign w:val="center"/>
          </w:tcPr>
          <w:p w14:paraId="7CF9A627">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A14F45D">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4CACDE43">
            <w:pPr>
              <w:pStyle w:val="39"/>
              <w:rPr>
                <w:rFonts w:cs="Times New Roman"/>
              </w:rPr>
            </w:pPr>
          </w:p>
        </w:tc>
        <w:tc>
          <w:tcPr>
            <w:tcW w:w="424" w:type="pct"/>
            <w:vAlign w:val="center"/>
          </w:tcPr>
          <w:p w14:paraId="5A489177">
            <w:pPr>
              <w:pStyle w:val="39"/>
              <w:rPr>
                <w:rFonts w:cs="Times New Roman"/>
              </w:rPr>
            </w:pPr>
            <w:r>
              <w:rPr>
                <w:rFonts w:hint="eastAsia" w:cs="Times New Roman"/>
              </w:rPr>
              <w:t>N</w:t>
            </w:r>
            <w:r>
              <w:rPr>
                <w:rFonts w:cs="Times New Roman"/>
              </w:rPr>
              <w:t>W</w:t>
            </w:r>
          </w:p>
        </w:tc>
        <w:tc>
          <w:tcPr>
            <w:tcW w:w="554" w:type="pct"/>
            <w:vAlign w:val="center"/>
          </w:tcPr>
          <w:p w14:paraId="040ACF20">
            <w:pPr>
              <w:pStyle w:val="39"/>
              <w:rPr>
                <w:rFonts w:cs="Times New Roman"/>
              </w:rPr>
            </w:pPr>
            <w:r>
              <w:rPr>
                <w:rFonts w:cs="Times New Roman"/>
              </w:rPr>
              <w:t>2.21</w:t>
            </w:r>
            <w:r>
              <w:rPr>
                <w:rFonts w:hint="eastAsia" w:cs="Times New Roman"/>
              </w:rPr>
              <w:t>km</w:t>
            </w:r>
          </w:p>
        </w:tc>
      </w:tr>
      <w:tr w14:paraId="1649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4C6901FF">
            <w:pPr>
              <w:pStyle w:val="39"/>
              <w:rPr>
                <w:rFonts w:cs="Times New Roman"/>
              </w:rPr>
            </w:pPr>
            <w:r>
              <w:rPr>
                <w:rFonts w:hint="eastAsia" w:cs="Times New Roman"/>
              </w:rPr>
              <w:t>冲</w:t>
            </w:r>
            <w:r>
              <w:rPr>
                <w:rFonts w:cs="Times New Roman"/>
              </w:rPr>
              <w:t>山村</w:t>
            </w:r>
          </w:p>
        </w:tc>
        <w:tc>
          <w:tcPr>
            <w:tcW w:w="965" w:type="pct"/>
            <w:vAlign w:val="center"/>
          </w:tcPr>
          <w:p w14:paraId="699B7751">
            <w:pPr>
              <w:pStyle w:val="39"/>
              <w:rPr>
                <w:rFonts w:cs="Times New Roman"/>
              </w:rPr>
            </w:pPr>
            <w:r>
              <w:rPr>
                <w:rFonts w:cs="Times New Roman"/>
              </w:rPr>
              <w:t>112.372601904</w:t>
            </w:r>
          </w:p>
        </w:tc>
        <w:tc>
          <w:tcPr>
            <w:tcW w:w="833" w:type="pct"/>
            <w:vAlign w:val="center"/>
          </w:tcPr>
          <w:p w14:paraId="5C90DA77">
            <w:pPr>
              <w:pStyle w:val="39"/>
              <w:rPr>
                <w:rFonts w:cs="Times New Roman"/>
              </w:rPr>
            </w:pPr>
            <w:r>
              <w:rPr>
                <w:rFonts w:cs="Times New Roman"/>
              </w:rPr>
              <w:t>27.085858585</w:t>
            </w:r>
          </w:p>
        </w:tc>
        <w:tc>
          <w:tcPr>
            <w:tcW w:w="510" w:type="pct"/>
            <w:vAlign w:val="center"/>
          </w:tcPr>
          <w:p w14:paraId="67FDA980">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1D254756">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47EB71E1">
            <w:pPr>
              <w:pStyle w:val="39"/>
              <w:rPr>
                <w:rFonts w:cs="Times New Roman"/>
              </w:rPr>
            </w:pPr>
          </w:p>
        </w:tc>
        <w:tc>
          <w:tcPr>
            <w:tcW w:w="424" w:type="pct"/>
            <w:vAlign w:val="center"/>
          </w:tcPr>
          <w:p w14:paraId="0FDCCC60">
            <w:pPr>
              <w:pStyle w:val="39"/>
              <w:rPr>
                <w:rFonts w:cs="Times New Roman"/>
              </w:rPr>
            </w:pPr>
            <w:r>
              <w:rPr>
                <w:rFonts w:hint="eastAsia" w:cs="Times New Roman"/>
              </w:rPr>
              <w:t>N</w:t>
            </w:r>
            <w:r>
              <w:rPr>
                <w:rFonts w:cs="Times New Roman"/>
              </w:rPr>
              <w:t>W</w:t>
            </w:r>
          </w:p>
        </w:tc>
        <w:tc>
          <w:tcPr>
            <w:tcW w:w="554" w:type="pct"/>
            <w:vAlign w:val="center"/>
          </w:tcPr>
          <w:p w14:paraId="437E80B5">
            <w:pPr>
              <w:pStyle w:val="39"/>
              <w:rPr>
                <w:rFonts w:cs="Times New Roman"/>
              </w:rPr>
            </w:pPr>
            <w:r>
              <w:rPr>
                <w:rFonts w:cs="Times New Roman"/>
              </w:rPr>
              <w:t>2.37</w:t>
            </w:r>
            <w:r>
              <w:rPr>
                <w:rFonts w:hint="eastAsia" w:cs="Times New Roman"/>
              </w:rPr>
              <w:t>km</w:t>
            </w:r>
          </w:p>
        </w:tc>
      </w:tr>
      <w:tr w14:paraId="70EC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28F7CB98">
            <w:pPr>
              <w:pStyle w:val="39"/>
              <w:rPr>
                <w:rFonts w:cs="Times New Roman"/>
              </w:rPr>
            </w:pPr>
            <w:r>
              <w:rPr>
                <w:rFonts w:hint="eastAsia" w:cs="Times New Roman"/>
              </w:rPr>
              <w:t>大胜</w:t>
            </w:r>
            <w:r>
              <w:rPr>
                <w:rFonts w:cs="Times New Roman"/>
              </w:rPr>
              <w:t>村</w:t>
            </w:r>
          </w:p>
        </w:tc>
        <w:tc>
          <w:tcPr>
            <w:tcW w:w="965" w:type="pct"/>
            <w:vAlign w:val="center"/>
          </w:tcPr>
          <w:p w14:paraId="6638BED8">
            <w:pPr>
              <w:pStyle w:val="39"/>
              <w:rPr>
                <w:rFonts w:cs="Times New Roman"/>
              </w:rPr>
            </w:pPr>
            <w:r>
              <w:rPr>
                <w:rFonts w:cs="Times New Roman"/>
              </w:rPr>
              <w:t>112.369683660</w:t>
            </w:r>
          </w:p>
        </w:tc>
        <w:tc>
          <w:tcPr>
            <w:tcW w:w="833" w:type="pct"/>
            <w:vAlign w:val="center"/>
          </w:tcPr>
          <w:p w14:paraId="324151E8">
            <w:pPr>
              <w:pStyle w:val="39"/>
              <w:rPr>
                <w:rFonts w:cs="Times New Roman"/>
              </w:rPr>
            </w:pPr>
            <w:r>
              <w:rPr>
                <w:rFonts w:cs="Times New Roman"/>
              </w:rPr>
              <w:t>27.090193035</w:t>
            </w:r>
          </w:p>
        </w:tc>
        <w:tc>
          <w:tcPr>
            <w:tcW w:w="510" w:type="pct"/>
            <w:vAlign w:val="center"/>
          </w:tcPr>
          <w:p w14:paraId="0646C500">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2A167CFC">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6B93DD15">
            <w:pPr>
              <w:pStyle w:val="39"/>
              <w:rPr>
                <w:rFonts w:cs="Times New Roman"/>
              </w:rPr>
            </w:pPr>
          </w:p>
        </w:tc>
        <w:tc>
          <w:tcPr>
            <w:tcW w:w="424" w:type="pct"/>
            <w:vAlign w:val="center"/>
          </w:tcPr>
          <w:p w14:paraId="3FFB3618">
            <w:pPr>
              <w:pStyle w:val="39"/>
              <w:rPr>
                <w:rFonts w:cs="Times New Roman"/>
              </w:rPr>
            </w:pPr>
            <w:r>
              <w:rPr>
                <w:rFonts w:hint="eastAsia" w:cs="Times New Roman"/>
              </w:rPr>
              <w:t>N</w:t>
            </w:r>
            <w:r>
              <w:rPr>
                <w:rFonts w:cs="Times New Roman"/>
              </w:rPr>
              <w:t>W</w:t>
            </w:r>
          </w:p>
        </w:tc>
        <w:tc>
          <w:tcPr>
            <w:tcW w:w="554" w:type="pct"/>
            <w:vAlign w:val="center"/>
          </w:tcPr>
          <w:p w14:paraId="3E7DBB23">
            <w:pPr>
              <w:pStyle w:val="39"/>
              <w:rPr>
                <w:rFonts w:cs="Times New Roman"/>
              </w:rPr>
            </w:pPr>
            <w:r>
              <w:rPr>
                <w:rFonts w:hint="eastAsia" w:cs="Times New Roman"/>
              </w:rPr>
              <w:t>2.</w:t>
            </w:r>
            <w:r>
              <w:rPr>
                <w:rFonts w:cs="Times New Roman"/>
              </w:rPr>
              <w:t>76</w:t>
            </w:r>
            <w:r>
              <w:rPr>
                <w:rFonts w:hint="eastAsia" w:cs="Times New Roman"/>
              </w:rPr>
              <w:t>km</w:t>
            </w:r>
          </w:p>
        </w:tc>
      </w:tr>
      <w:tr w14:paraId="1C17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0E0AFDDE">
            <w:pPr>
              <w:pStyle w:val="39"/>
              <w:rPr>
                <w:rFonts w:cs="Times New Roman"/>
              </w:rPr>
            </w:pPr>
            <w:r>
              <w:rPr>
                <w:rFonts w:hint="eastAsia" w:cs="Times New Roman"/>
              </w:rPr>
              <w:t>何</w:t>
            </w:r>
            <w:r>
              <w:rPr>
                <w:rFonts w:cs="Times New Roman"/>
              </w:rPr>
              <w:t>隆殿</w:t>
            </w:r>
          </w:p>
        </w:tc>
        <w:tc>
          <w:tcPr>
            <w:tcW w:w="965" w:type="pct"/>
            <w:vAlign w:val="center"/>
          </w:tcPr>
          <w:p w14:paraId="1E2A3A60">
            <w:pPr>
              <w:pStyle w:val="39"/>
              <w:rPr>
                <w:rFonts w:cs="Times New Roman"/>
              </w:rPr>
            </w:pPr>
            <w:r>
              <w:rPr>
                <w:rFonts w:cs="Times New Roman"/>
              </w:rPr>
              <w:t>112.375391401</w:t>
            </w:r>
          </w:p>
        </w:tc>
        <w:tc>
          <w:tcPr>
            <w:tcW w:w="833" w:type="pct"/>
            <w:vAlign w:val="center"/>
          </w:tcPr>
          <w:p w14:paraId="450EFB20">
            <w:pPr>
              <w:pStyle w:val="39"/>
              <w:rPr>
                <w:rFonts w:cs="Times New Roman"/>
              </w:rPr>
            </w:pPr>
            <w:r>
              <w:rPr>
                <w:rFonts w:cs="Times New Roman"/>
              </w:rPr>
              <w:t>27.094570400</w:t>
            </w:r>
          </w:p>
        </w:tc>
        <w:tc>
          <w:tcPr>
            <w:tcW w:w="510" w:type="pct"/>
            <w:vAlign w:val="center"/>
          </w:tcPr>
          <w:p w14:paraId="5443B853">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7E15D50D">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74B51261">
            <w:pPr>
              <w:pStyle w:val="39"/>
              <w:rPr>
                <w:rFonts w:cs="Times New Roman"/>
              </w:rPr>
            </w:pPr>
          </w:p>
        </w:tc>
        <w:tc>
          <w:tcPr>
            <w:tcW w:w="424" w:type="pct"/>
            <w:vAlign w:val="center"/>
          </w:tcPr>
          <w:p w14:paraId="56AF6889">
            <w:pPr>
              <w:pStyle w:val="39"/>
              <w:rPr>
                <w:rFonts w:cs="Times New Roman"/>
              </w:rPr>
            </w:pPr>
            <w:r>
              <w:rPr>
                <w:rFonts w:hint="eastAsia" w:cs="Times New Roman"/>
              </w:rPr>
              <w:t>N</w:t>
            </w:r>
            <w:r>
              <w:rPr>
                <w:rFonts w:cs="Times New Roman"/>
              </w:rPr>
              <w:t>W</w:t>
            </w:r>
          </w:p>
        </w:tc>
        <w:tc>
          <w:tcPr>
            <w:tcW w:w="554" w:type="pct"/>
            <w:vAlign w:val="center"/>
          </w:tcPr>
          <w:p w14:paraId="015C4A20">
            <w:pPr>
              <w:pStyle w:val="39"/>
              <w:rPr>
                <w:rFonts w:cs="Times New Roman"/>
              </w:rPr>
            </w:pPr>
            <w:r>
              <w:rPr>
                <w:rFonts w:hint="eastAsia" w:cs="Times New Roman"/>
              </w:rPr>
              <w:t>2.</w:t>
            </w:r>
            <w:r>
              <w:rPr>
                <w:rFonts w:cs="Times New Roman"/>
              </w:rPr>
              <w:t>60</w:t>
            </w:r>
            <w:r>
              <w:rPr>
                <w:rFonts w:hint="eastAsia" w:cs="Times New Roman"/>
              </w:rPr>
              <w:t>km</w:t>
            </w:r>
          </w:p>
        </w:tc>
      </w:tr>
      <w:tr w14:paraId="6725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3438CBBE">
            <w:pPr>
              <w:pStyle w:val="39"/>
              <w:rPr>
                <w:rFonts w:cs="Times New Roman"/>
              </w:rPr>
            </w:pPr>
            <w:r>
              <w:rPr>
                <w:rFonts w:hint="eastAsia" w:cs="Times New Roman"/>
              </w:rPr>
              <w:t>旧木</w:t>
            </w:r>
            <w:r>
              <w:rPr>
                <w:rFonts w:cs="Times New Roman"/>
              </w:rPr>
              <w:t>塘</w:t>
            </w:r>
          </w:p>
        </w:tc>
        <w:tc>
          <w:tcPr>
            <w:tcW w:w="965" w:type="pct"/>
            <w:vAlign w:val="center"/>
          </w:tcPr>
          <w:p w14:paraId="1CA6641C">
            <w:pPr>
              <w:pStyle w:val="39"/>
              <w:rPr>
                <w:rFonts w:cs="Times New Roman"/>
              </w:rPr>
            </w:pPr>
            <w:r>
              <w:rPr>
                <w:rFonts w:cs="Times New Roman"/>
              </w:rPr>
              <w:t>112.371614851</w:t>
            </w:r>
          </w:p>
        </w:tc>
        <w:tc>
          <w:tcPr>
            <w:tcW w:w="833" w:type="pct"/>
            <w:vAlign w:val="center"/>
          </w:tcPr>
          <w:p w14:paraId="4980FA43">
            <w:pPr>
              <w:pStyle w:val="39"/>
              <w:rPr>
                <w:rFonts w:cs="Times New Roman"/>
              </w:rPr>
            </w:pPr>
            <w:r>
              <w:rPr>
                <w:rFonts w:cs="Times New Roman"/>
              </w:rPr>
              <w:t>27.098604442</w:t>
            </w:r>
          </w:p>
        </w:tc>
        <w:tc>
          <w:tcPr>
            <w:tcW w:w="510" w:type="pct"/>
            <w:vAlign w:val="center"/>
          </w:tcPr>
          <w:p w14:paraId="7BB13CF7">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38E33804">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34C4075F">
            <w:pPr>
              <w:pStyle w:val="39"/>
              <w:rPr>
                <w:rFonts w:cs="Times New Roman"/>
              </w:rPr>
            </w:pPr>
          </w:p>
        </w:tc>
        <w:tc>
          <w:tcPr>
            <w:tcW w:w="424" w:type="pct"/>
            <w:vAlign w:val="center"/>
          </w:tcPr>
          <w:p w14:paraId="1663A9F9">
            <w:pPr>
              <w:pStyle w:val="39"/>
              <w:rPr>
                <w:rFonts w:cs="Times New Roman"/>
              </w:rPr>
            </w:pPr>
            <w:r>
              <w:rPr>
                <w:rFonts w:cs="Times New Roman"/>
              </w:rPr>
              <w:t>N</w:t>
            </w:r>
            <w:r>
              <w:rPr>
                <w:rFonts w:hint="eastAsia" w:cs="Times New Roman"/>
              </w:rPr>
              <w:t>W</w:t>
            </w:r>
          </w:p>
        </w:tc>
        <w:tc>
          <w:tcPr>
            <w:tcW w:w="554" w:type="pct"/>
            <w:vAlign w:val="center"/>
          </w:tcPr>
          <w:p w14:paraId="61295CE3">
            <w:pPr>
              <w:pStyle w:val="39"/>
              <w:rPr>
                <w:rFonts w:cs="Times New Roman"/>
              </w:rPr>
            </w:pPr>
            <w:r>
              <w:rPr>
                <w:rFonts w:hint="eastAsia" w:cs="Times New Roman"/>
              </w:rPr>
              <w:t>1.4km</w:t>
            </w:r>
          </w:p>
        </w:tc>
      </w:tr>
      <w:tr w14:paraId="740F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65334DF7">
            <w:pPr>
              <w:pStyle w:val="39"/>
              <w:rPr>
                <w:rFonts w:cs="Times New Roman"/>
              </w:rPr>
            </w:pPr>
            <w:r>
              <w:rPr>
                <w:rFonts w:hint="eastAsia" w:cs="Times New Roman"/>
              </w:rPr>
              <w:t>关</w:t>
            </w:r>
            <w:r>
              <w:rPr>
                <w:rFonts w:cs="Times New Roman"/>
              </w:rPr>
              <w:t>塘村</w:t>
            </w:r>
          </w:p>
        </w:tc>
        <w:tc>
          <w:tcPr>
            <w:tcW w:w="965" w:type="pct"/>
            <w:vAlign w:val="center"/>
          </w:tcPr>
          <w:p w14:paraId="3A4305C7">
            <w:pPr>
              <w:pStyle w:val="39"/>
              <w:rPr>
                <w:rFonts w:cs="Times New Roman"/>
              </w:rPr>
            </w:pPr>
            <w:r>
              <w:rPr>
                <w:rFonts w:cs="Times New Roman"/>
              </w:rPr>
              <w:t>112.376120962</w:t>
            </w:r>
          </w:p>
        </w:tc>
        <w:tc>
          <w:tcPr>
            <w:tcW w:w="833" w:type="pct"/>
            <w:vAlign w:val="center"/>
          </w:tcPr>
          <w:p w14:paraId="0047BF1D">
            <w:pPr>
              <w:pStyle w:val="39"/>
              <w:rPr>
                <w:rFonts w:cs="Times New Roman"/>
              </w:rPr>
            </w:pPr>
            <w:r>
              <w:rPr>
                <w:rFonts w:cs="Times New Roman"/>
              </w:rPr>
              <w:t>27.099334003</w:t>
            </w:r>
          </w:p>
        </w:tc>
        <w:tc>
          <w:tcPr>
            <w:tcW w:w="510" w:type="pct"/>
            <w:vAlign w:val="center"/>
          </w:tcPr>
          <w:p w14:paraId="42CA0E21">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0ADF7F8A">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6EED0E79">
            <w:pPr>
              <w:pStyle w:val="39"/>
              <w:rPr>
                <w:rFonts w:cs="Times New Roman"/>
              </w:rPr>
            </w:pPr>
          </w:p>
        </w:tc>
        <w:tc>
          <w:tcPr>
            <w:tcW w:w="424" w:type="pct"/>
            <w:vAlign w:val="center"/>
          </w:tcPr>
          <w:p w14:paraId="0F46D078">
            <w:pPr>
              <w:pStyle w:val="39"/>
              <w:rPr>
                <w:rFonts w:cs="Times New Roman"/>
              </w:rPr>
            </w:pPr>
            <w:r>
              <w:rPr>
                <w:rFonts w:cs="Times New Roman"/>
              </w:rPr>
              <w:t>N</w:t>
            </w:r>
            <w:r>
              <w:rPr>
                <w:rFonts w:hint="eastAsia" w:cs="Times New Roman"/>
              </w:rPr>
              <w:t>W</w:t>
            </w:r>
          </w:p>
        </w:tc>
        <w:tc>
          <w:tcPr>
            <w:tcW w:w="554" w:type="pct"/>
            <w:vAlign w:val="center"/>
          </w:tcPr>
          <w:p w14:paraId="54826536">
            <w:pPr>
              <w:pStyle w:val="39"/>
              <w:rPr>
                <w:rFonts w:cs="Times New Roman"/>
              </w:rPr>
            </w:pPr>
            <w:r>
              <w:rPr>
                <w:rFonts w:cs="Times New Roman"/>
              </w:rPr>
              <w:t>3.13</w:t>
            </w:r>
            <w:r>
              <w:rPr>
                <w:rFonts w:hint="eastAsia" w:cs="Times New Roman"/>
              </w:rPr>
              <w:t>km</w:t>
            </w:r>
          </w:p>
        </w:tc>
      </w:tr>
      <w:tr w14:paraId="3264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381E7DC3">
            <w:pPr>
              <w:pStyle w:val="39"/>
              <w:rPr>
                <w:rFonts w:cs="Times New Roman"/>
              </w:rPr>
            </w:pPr>
            <w:r>
              <w:rPr>
                <w:rFonts w:hint="eastAsia" w:cs="Times New Roman"/>
              </w:rPr>
              <w:t>罗</w:t>
            </w:r>
            <w:r>
              <w:rPr>
                <w:rFonts w:cs="Times New Roman"/>
              </w:rPr>
              <w:t>必</w:t>
            </w:r>
            <w:r>
              <w:rPr>
                <w:rFonts w:hint="eastAsia" w:cs="Times New Roman"/>
              </w:rPr>
              <w:t>塘</w:t>
            </w:r>
          </w:p>
        </w:tc>
        <w:tc>
          <w:tcPr>
            <w:tcW w:w="965" w:type="pct"/>
            <w:vAlign w:val="center"/>
          </w:tcPr>
          <w:p w14:paraId="7B3F23AC">
            <w:pPr>
              <w:pStyle w:val="39"/>
              <w:rPr>
                <w:rFonts w:cs="Times New Roman"/>
              </w:rPr>
            </w:pPr>
            <w:r>
              <w:rPr>
                <w:rFonts w:cs="Times New Roman"/>
              </w:rPr>
              <w:t>112.388566412</w:t>
            </w:r>
          </w:p>
        </w:tc>
        <w:tc>
          <w:tcPr>
            <w:tcW w:w="833" w:type="pct"/>
            <w:vAlign w:val="center"/>
          </w:tcPr>
          <w:p w14:paraId="049FF735">
            <w:pPr>
              <w:pStyle w:val="39"/>
              <w:rPr>
                <w:rFonts w:cs="Times New Roman"/>
              </w:rPr>
            </w:pPr>
            <w:r>
              <w:rPr>
                <w:rFonts w:cs="Times New Roman"/>
              </w:rPr>
              <w:t>27.080494167</w:t>
            </w:r>
          </w:p>
        </w:tc>
        <w:tc>
          <w:tcPr>
            <w:tcW w:w="510" w:type="pct"/>
            <w:vAlign w:val="center"/>
          </w:tcPr>
          <w:p w14:paraId="2B89962C">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3A520E51">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5585457C">
            <w:pPr>
              <w:pStyle w:val="39"/>
              <w:rPr>
                <w:rFonts w:cs="Times New Roman"/>
              </w:rPr>
            </w:pPr>
          </w:p>
        </w:tc>
        <w:tc>
          <w:tcPr>
            <w:tcW w:w="424" w:type="pct"/>
            <w:vAlign w:val="center"/>
          </w:tcPr>
          <w:p w14:paraId="7BCC483E">
            <w:pPr>
              <w:pStyle w:val="39"/>
              <w:rPr>
                <w:rFonts w:cs="Times New Roman"/>
              </w:rPr>
            </w:pPr>
            <w:r>
              <w:rPr>
                <w:rFonts w:cs="Times New Roman"/>
              </w:rPr>
              <w:t>W</w:t>
            </w:r>
          </w:p>
        </w:tc>
        <w:tc>
          <w:tcPr>
            <w:tcW w:w="554" w:type="pct"/>
            <w:vAlign w:val="center"/>
          </w:tcPr>
          <w:p w14:paraId="0F210BE8">
            <w:pPr>
              <w:pStyle w:val="39"/>
              <w:rPr>
                <w:rFonts w:cs="Times New Roman"/>
              </w:rPr>
            </w:pPr>
            <w:r>
              <w:rPr>
                <w:rFonts w:cs="Times New Roman"/>
              </w:rPr>
              <w:t>473</w:t>
            </w:r>
            <w:r>
              <w:rPr>
                <w:rFonts w:hint="eastAsia" w:cs="Times New Roman"/>
              </w:rPr>
              <w:t>m</w:t>
            </w:r>
          </w:p>
        </w:tc>
      </w:tr>
      <w:tr w14:paraId="784C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3C4058D">
            <w:pPr>
              <w:pStyle w:val="39"/>
              <w:rPr>
                <w:rFonts w:cs="Times New Roman"/>
              </w:rPr>
            </w:pPr>
            <w:r>
              <w:rPr>
                <w:rFonts w:hint="eastAsia" w:cs="Times New Roman"/>
              </w:rPr>
              <w:t>长</w:t>
            </w:r>
            <w:r>
              <w:rPr>
                <w:rFonts w:cs="Times New Roman"/>
              </w:rPr>
              <w:t>岭</w:t>
            </w:r>
          </w:p>
        </w:tc>
        <w:tc>
          <w:tcPr>
            <w:tcW w:w="965" w:type="pct"/>
            <w:vAlign w:val="center"/>
          </w:tcPr>
          <w:p w14:paraId="4FA11406">
            <w:pPr>
              <w:pStyle w:val="39"/>
              <w:rPr>
                <w:rFonts w:cs="Times New Roman"/>
              </w:rPr>
            </w:pPr>
            <w:r>
              <w:rPr>
                <w:rFonts w:cs="Times New Roman"/>
              </w:rPr>
              <w:t>112.389210142</w:t>
            </w:r>
          </w:p>
        </w:tc>
        <w:tc>
          <w:tcPr>
            <w:tcW w:w="833" w:type="pct"/>
            <w:vAlign w:val="center"/>
          </w:tcPr>
          <w:p w14:paraId="54216CF8">
            <w:pPr>
              <w:pStyle w:val="39"/>
              <w:rPr>
                <w:rFonts w:cs="Times New Roman"/>
              </w:rPr>
            </w:pPr>
            <w:r>
              <w:rPr>
                <w:rFonts w:cs="Times New Roman"/>
              </w:rPr>
              <w:t>27.076803447</w:t>
            </w:r>
          </w:p>
        </w:tc>
        <w:tc>
          <w:tcPr>
            <w:tcW w:w="510" w:type="pct"/>
            <w:vAlign w:val="center"/>
          </w:tcPr>
          <w:p w14:paraId="0A5C1F22">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0EDF090">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01BAC677">
            <w:pPr>
              <w:pStyle w:val="39"/>
              <w:rPr>
                <w:rFonts w:cs="Times New Roman"/>
              </w:rPr>
            </w:pPr>
          </w:p>
        </w:tc>
        <w:tc>
          <w:tcPr>
            <w:tcW w:w="424" w:type="pct"/>
            <w:vAlign w:val="center"/>
          </w:tcPr>
          <w:p w14:paraId="5F0A8C15">
            <w:pPr>
              <w:pStyle w:val="39"/>
              <w:rPr>
                <w:rFonts w:cs="Times New Roman"/>
              </w:rPr>
            </w:pPr>
            <w:r>
              <w:rPr>
                <w:rFonts w:hint="eastAsia" w:cs="Times New Roman"/>
              </w:rPr>
              <w:t>SW</w:t>
            </w:r>
          </w:p>
        </w:tc>
        <w:tc>
          <w:tcPr>
            <w:tcW w:w="554" w:type="pct"/>
            <w:vAlign w:val="center"/>
          </w:tcPr>
          <w:p w14:paraId="6DD78BC1">
            <w:pPr>
              <w:pStyle w:val="39"/>
              <w:rPr>
                <w:rFonts w:cs="Times New Roman"/>
              </w:rPr>
            </w:pPr>
            <w:r>
              <w:rPr>
                <w:rFonts w:cs="Times New Roman"/>
              </w:rPr>
              <w:t>543</w:t>
            </w:r>
            <w:r>
              <w:rPr>
                <w:rFonts w:hint="eastAsia" w:cs="Times New Roman"/>
              </w:rPr>
              <w:t>m</w:t>
            </w:r>
          </w:p>
        </w:tc>
      </w:tr>
      <w:tr w14:paraId="5F5A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58295F5">
            <w:pPr>
              <w:pStyle w:val="39"/>
              <w:rPr>
                <w:rFonts w:cs="Times New Roman"/>
              </w:rPr>
            </w:pPr>
            <w:r>
              <w:rPr>
                <w:rFonts w:hint="eastAsia" w:cs="Times New Roman"/>
              </w:rPr>
              <w:t>塔桥村</w:t>
            </w:r>
          </w:p>
        </w:tc>
        <w:tc>
          <w:tcPr>
            <w:tcW w:w="965" w:type="pct"/>
            <w:vAlign w:val="center"/>
          </w:tcPr>
          <w:p w14:paraId="11E3F8C0">
            <w:pPr>
              <w:pStyle w:val="39"/>
              <w:rPr>
                <w:rFonts w:cs="Times New Roman"/>
              </w:rPr>
            </w:pPr>
            <w:r>
              <w:rPr>
                <w:rFonts w:cs="Times New Roman"/>
              </w:rPr>
              <w:t>112.379082121</w:t>
            </w:r>
          </w:p>
        </w:tc>
        <w:tc>
          <w:tcPr>
            <w:tcW w:w="833" w:type="pct"/>
            <w:vAlign w:val="center"/>
          </w:tcPr>
          <w:p w14:paraId="2E91C0B3">
            <w:pPr>
              <w:pStyle w:val="39"/>
              <w:rPr>
                <w:rFonts w:cs="Times New Roman"/>
              </w:rPr>
            </w:pPr>
            <w:r>
              <w:rPr>
                <w:rFonts w:cs="Times New Roman"/>
              </w:rPr>
              <w:t>27.075515987</w:t>
            </w:r>
          </w:p>
        </w:tc>
        <w:tc>
          <w:tcPr>
            <w:tcW w:w="510" w:type="pct"/>
            <w:vAlign w:val="center"/>
          </w:tcPr>
          <w:p w14:paraId="42AEBAB9">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72846A5E">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503BAC7">
            <w:pPr>
              <w:pStyle w:val="39"/>
              <w:rPr>
                <w:rFonts w:cs="Times New Roman"/>
              </w:rPr>
            </w:pPr>
          </w:p>
        </w:tc>
        <w:tc>
          <w:tcPr>
            <w:tcW w:w="424" w:type="pct"/>
            <w:vAlign w:val="center"/>
          </w:tcPr>
          <w:p w14:paraId="3C226166">
            <w:pPr>
              <w:pStyle w:val="39"/>
              <w:rPr>
                <w:rFonts w:cs="Times New Roman"/>
              </w:rPr>
            </w:pPr>
            <w:r>
              <w:rPr>
                <w:rFonts w:hint="eastAsia" w:cs="Times New Roman"/>
              </w:rPr>
              <w:t>SW</w:t>
            </w:r>
          </w:p>
        </w:tc>
        <w:tc>
          <w:tcPr>
            <w:tcW w:w="554" w:type="pct"/>
            <w:vAlign w:val="center"/>
          </w:tcPr>
          <w:p w14:paraId="6546A3CF">
            <w:pPr>
              <w:pStyle w:val="39"/>
              <w:rPr>
                <w:rFonts w:cs="Times New Roman"/>
              </w:rPr>
            </w:pPr>
            <w:r>
              <w:rPr>
                <w:rFonts w:cs="Times New Roman"/>
              </w:rPr>
              <w:t>1.38</w:t>
            </w:r>
            <w:r>
              <w:rPr>
                <w:rFonts w:hint="eastAsia" w:cs="Times New Roman"/>
              </w:rPr>
              <w:t>km</w:t>
            </w:r>
          </w:p>
        </w:tc>
      </w:tr>
      <w:tr w14:paraId="75BF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637E0D3">
            <w:pPr>
              <w:pStyle w:val="39"/>
              <w:rPr>
                <w:rFonts w:cs="Times New Roman"/>
              </w:rPr>
            </w:pPr>
            <w:r>
              <w:rPr>
                <w:rFonts w:hint="eastAsia" w:cs="Times New Roman"/>
              </w:rPr>
              <w:t>井</w:t>
            </w:r>
            <w:r>
              <w:rPr>
                <w:rFonts w:cs="Times New Roman"/>
              </w:rPr>
              <w:t>公</w:t>
            </w:r>
            <w:r>
              <w:rPr>
                <w:rFonts w:hint="eastAsia" w:cs="Times New Roman"/>
              </w:rPr>
              <w:t>塘</w:t>
            </w:r>
          </w:p>
        </w:tc>
        <w:tc>
          <w:tcPr>
            <w:tcW w:w="965" w:type="pct"/>
            <w:vAlign w:val="center"/>
          </w:tcPr>
          <w:p w14:paraId="6E6A4831">
            <w:pPr>
              <w:pStyle w:val="39"/>
              <w:rPr>
                <w:rFonts w:cs="Times New Roman"/>
              </w:rPr>
            </w:pPr>
            <w:r>
              <w:rPr>
                <w:rFonts w:cs="Times New Roman"/>
              </w:rPr>
              <w:t>112.380455412</w:t>
            </w:r>
          </w:p>
        </w:tc>
        <w:tc>
          <w:tcPr>
            <w:tcW w:w="833" w:type="pct"/>
            <w:vAlign w:val="center"/>
          </w:tcPr>
          <w:p w14:paraId="33C2F063">
            <w:pPr>
              <w:pStyle w:val="39"/>
              <w:rPr>
                <w:rFonts w:cs="Times New Roman"/>
              </w:rPr>
            </w:pPr>
            <w:r>
              <w:rPr>
                <w:rFonts w:cs="Times New Roman"/>
              </w:rPr>
              <w:t>27.071825267</w:t>
            </w:r>
          </w:p>
        </w:tc>
        <w:tc>
          <w:tcPr>
            <w:tcW w:w="510" w:type="pct"/>
            <w:vAlign w:val="center"/>
          </w:tcPr>
          <w:p w14:paraId="482811D7">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21AD16C8">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4A37AF90">
            <w:pPr>
              <w:pStyle w:val="39"/>
              <w:rPr>
                <w:rFonts w:cs="Times New Roman"/>
              </w:rPr>
            </w:pPr>
          </w:p>
        </w:tc>
        <w:tc>
          <w:tcPr>
            <w:tcW w:w="424" w:type="pct"/>
            <w:vAlign w:val="center"/>
          </w:tcPr>
          <w:p w14:paraId="75EF1973">
            <w:pPr>
              <w:pStyle w:val="39"/>
              <w:rPr>
                <w:rFonts w:cs="Times New Roman"/>
              </w:rPr>
            </w:pPr>
            <w:r>
              <w:rPr>
                <w:rFonts w:hint="eastAsia" w:cs="Times New Roman"/>
              </w:rPr>
              <w:t>SW</w:t>
            </w:r>
          </w:p>
        </w:tc>
        <w:tc>
          <w:tcPr>
            <w:tcW w:w="554" w:type="pct"/>
            <w:vAlign w:val="center"/>
          </w:tcPr>
          <w:p w14:paraId="591E339A">
            <w:pPr>
              <w:pStyle w:val="39"/>
              <w:rPr>
                <w:rFonts w:cs="Times New Roman"/>
              </w:rPr>
            </w:pPr>
            <w:r>
              <w:rPr>
                <w:rFonts w:cs="Times New Roman"/>
              </w:rPr>
              <w:t>1.37</w:t>
            </w:r>
            <w:r>
              <w:rPr>
                <w:rFonts w:hint="eastAsia" w:cs="Times New Roman"/>
              </w:rPr>
              <w:t>km</w:t>
            </w:r>
          </w:p>
        </w:tc>
      </w:tr>
      <w:tr w14:paraId="187C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CB9BD02">
            <w:pPr>
              <w:pStyle w:val="39"/>
              <w:rPr>
                <w:rFonts w:cs="Times New Roman"/>
              </w:rPr>
            </w:pPr>
            <w:r>
              <w:rPr>
                <w:rFonts w:hint="eastAsia" w:cs="Times New Roman"/>
              </w:rPr>
              <w:t>八</w:t>
            </w:r>
            <w:r>
              <w:rPr>
                <w:rFonts w:cs="Times New Roman"/>
              </w:rPr>
              <w:t>乙塘</w:t>
            </w:r>
          </w:p>
        </w:tc>
        <w:tc>
          <w:tcPr>
            <w:tcW w:w="965" w:type="pct"/>
            <w:vAlign w:val="center"/>
          </w:tcPr>
          <w:p w14:paraId="7B193091">
            <w:pPr>
              <w:pStyle w:val="39"/>
              <w:rPr>
                <w:rFonts w:cs="Times New Roman"/>
              </w:rPr>
            </w:pPr>
            <w:r>
              <w:rPr>
                <w:rFonts w:cs="Times New Roman"/>
              </w:rPr>
              <w:t>112.372344411</w:t>
            </w:r>
          </w:p>
        </w:tc>
        <w:tc>
          <w:tcPr>
            <w:tcW w:w="833" w:type="pct"/>
            <w:vAlign w:val="center"/>
          </w:tcPr>
          <w:p w14:paraId="6D7BCF13">
            <w:pPr>
              <w:pStyle w:val="39"/>
              <w:rPr>
                <w:rFonts w:cs="Times New Roman"/>
              </w:rPr>
            </w:pPr>
            <w:r>
              <w:rPr>
                <w:rFonts w:cs="Times New Roman"/>
              </w:rPr>
              <w:t>27.073456050</w:t>
            </w:r>
          </w:p>
        </w:tc>
        <w:tc>
          <w:tcPr>
            <w:tcW w:w="510" w:type="pct"/>
            <w:vAlign w:val="center"/>
          </w:tcPr>
          <w:p w14:paraId="5E3F2E22">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2D8349FF">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7E3E28DD">
            <w:pPr>
              <w:pStyle w:val="39"/>
              <w:rPr>
                <w:rFonts w:cs="Times New Roman"/>
              </w:rPr>
            </w:pPr>
          </w:p>
        </w:tc>
        <w:tc>
          <w:tcPr>
            <w:tcW w:w="424" w:type="pct"/>
            <w:vAlign w:val="center"/>
          </w:tcPr>
          <w:p w14:paraId="03C4A067">
            <w:pPr>
              <w:pStyle w:val="39"/>
              <w:rPr>
                <w:rFonts w:cs="Times New Roman"/>
              </w:rPr>
            </w:pPr>
            <w:r>
              <w:rPr>
                <w:rFonts w:hint="eastAsia" w:cs="Times New Roman"/>
              </w:rPr>
              <w:t>SW</w:t>
            </w:r>
          </w:p>
        </w:tc>
        <w:tc>
          <w:tcPr>
            <w:tcW w:w="554" w:type="pct"/>
            <w:vAlign w:val="center"/>
          </w:tcPr>
          <w:p w14:paraId="12A6472B">
            <w:pPr>
              <w:pStyle w:val="39"/>
              <w:rPr>
                <w:rFonts w:cs="Times New Roman"/>
              </w:rPr>
            </w:pPr>
            <w:r>
              <w:rPr>
                <w:rFonts w:hint="eastAsia" w:cs="Times New Roman"/>
              </w:rPr>
              <w:t>2.</w:t>
            </w:r>
            <w:r>
              <w:rPr>
                <w:rFonts w:cs="Times New Roman"/>
              </w:rPr>
              <w:t>05</w:t>
            </w:r>
            <w:r>
              <w:rPr>
                <w:rFonts w:hint="eastAsia" w:cs="Times New Roman"/>
              </w:rPr>
              <w:t>km</w:t>
            </w:r>
          </w:p>
        </w:tc>
      </w:tr>
      <w:tr w14:paraId="44BF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077E4305">
            <w:pPr>
              <w:pStyle w:val="39"/>
              <w:rPr>
                <w:rFonts w:cs="Times New Roman"/>
              </w:rPr>
            </w:pPr>
            <w:r>
              <w:rPr>
                <w:rFonts w:hint="eastAsia" w:cs="Times New Roman"/>
              </w:rPr>
              <w:t>封</w:t>
            </w:r>
            <w:r>
              <w:rPr>
                <w:rFonts w:cs="Times New Roman"/>
              </w:rPr>
              <w:t>老屋</w:t>
            </w:r>
          </w:p>
        </w:tc>
        <w:tc>
          <w:tcPr>
            <w:tcW w:w="965" w:type="pct"/>
            <w:vAlign w:val="center"/>
          </w:tcPr>
          <w:p w14:paraId="50EF2438">
            <w:pPr>
              <w:pStyle w:val="39"/>
              <w:rPr>
                <w:rFonts w:cs="Times New Roman"/>
              </w:rPr>
            </w:pPr>
            <w:r>
              <w:rPr>
                <w:rFonts w:cs="Times New Roman"/>
              </w:rPr>
              <w:t>112.373889364</w:t>
            </w:r>
          </w:p>
        </w:tc>
        <w:tc>
          <w:tcPr>
            <w:tcW w:w="833" w:type="pct"/>
            <w:vAlign w:val="center"/>
          </w:tcPr>
          <w:p w14:paraId="6E4351F6">
            <w:pPr>
              <w:pStyle w:val="39"/>
              <w:rPr>
                <w:rFonts w:cs="Times New Roman"/>
              </w:rPr>
            </w:pPr>
            <w:r>
              <w:rPr>
                <w:rFonts w:cs="Times New Roman"/>
              </w:rPr>
              <w:t>27.068005802</w:t>
            </w:r>
          </w:p>
        </w:tc>
        <w:tc>
          <w:tcPr>
            <w:tcW w:w="510" w:type="pct"/>
            <w:vAlign w:val="center"/>
          </w:tcPr>
          <w:p w14:paraId="7F3C00D3">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033D73C3">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A64C137">
            <w:pPr>
              <w:pStyle w:val="39"/>
              <w:rPr>
                <w:rFonts w:cs="Times New Roman"/>
              </w:rPr>
            </w:pPr>
          </w:p>
        </w:tc>
        <w:tc>
          <w:tcPr>
            <w:tcW w:w="424" w:type="pct"/>
            <w:vAlign w:val="center"/>
          </w:tcPr>
          <w:p w14:paraId="05F6BEAC">
            <w:pPr>
              <w:pStyle w:val="39"/>
              <w:rPr>
                <w:rFonts w:cs="Times New Roman"/>
              </w:rPr>
            </w:pPr>
            <w:r>
              <w:rPr>
                <w:rFonts w:hint="eastAsia" w:cs="Times New Roman"/>
              </w:rPr>
              <w:t>SW</w:t>
            </w:r>
          </w:p>
        </w:tc>
        <w:tc>
          <w:tcPr>
            <w:tcW w:w="554" w:type="pct"/>
            <w:vAlign w:val="center"/>
          </w:tcPr>
          <w:p w14:paraId="61E58902">
            <w:pPr>
              <w:pStyle w:val="39"/>
              <w:rPr>
                <w:rFonts w:cs="Times New Roman"/>
              </w:rPr>
            </w:pPr>
            <w:r>
              <w:rPr>
                <w:rFonts w:cs="Times New Roman"/>
              </w:rPr>
              <w:t>2.09</w:t>
            </w:r>
            <w:r>
              <w:rPr>
                <w:rFonts w:hint="eastAsia" w:cs="Times New Roman"/>
              </w:rPr>
              <w:t>km</w:t>
            </w:r>
          </w:p>
        </w:tc>
      </w:tr>
      <w:tr w14:paraId="1CB7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4EFB0CE5">
            <w:pPr>
              <w:pStyle w:val="39"/>
              <w:rPr>
                <w:rFonts w:cs="Times New Roman"/>
              </w:rPr>
            </w:pPr>
            <w:r>
              <w:rPr>
                <w:rFonts w:hint="eastAsia" w:cs="Times New Roman"/>
              </w:rPr>
              <w:t>楼堂</w:t>
            </w:r>
          </w:p>
        </w:tc>
        <w:tc>
          <w:tcPr>
            <w:tcW w:w="965" w:type="pct"/>
            <w:vAlign w:val="center"/>
          </w:tcPr>
          <w:p w14:paraId="78347DA0">
            <w:pPr>
              <w:pStyle w:val="39"/>
              <w:rPr>
                <w:rFonts w:cs="Times New Roman"/>
              </w:rPr>
            </w:pPr>
            <w:r>
              <w:rPr>
                <w:rFonts w:cs="Times New Roman"/>
              </w:rPr>
              <w:t>112.394113220</w:t>
            </w:r>
          </w:p>
        </w:tc>
        <w:tc>
          <w:tcPr>
            <w:tcW w:w="833" w:type="pct"/>
            <w:vAlign w:val="center"/>
          </w:tcPr>
          <w:p w14:paraId="79A4AF90">
            <w:pPr>
              <w:pStyle w:val="39"/>
              <w:rPr>
                <w:rFonts w:cs="Times New Roman"/>
              </w:rPr>
            </w:pPr>
            <w:r>
              <w:rPr>
                <w:rFonts w:cs="Times New Roman"/>
              </w:rPr>
              <w:t>27.074121238</w:t>
            </w:r>
          </w:p>
        </w:tc>
        <w:tc>
          <w:tcPr>
            <w:tcW w:w="510" w:type="pct"/>
            <w:vAlign w:val="center"/>
          </w:tcPr>
          <w:p w14:paraId="5E13DA5A">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2EC3FD1D">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03817114">
            <w:pPr>
              <w:pStyle w:val="39"/>
              <w:rPr>
                <w:rFonts w:cs="Times New Roman"/>
              </w:rPr>
            </w:pPr>
          </w:p>
        </w:tc>
        <w:tc>
          <w:tcPr>
            <w:tcW w:w="424" w:type="pct"/>
            <w:vAlign w:val="center"/>
          </w:tcPr>
          <w:p w14:paraId="3C4A5013">
            <w:pPr>
              <w:pStyle w:val="39"/>
              <w:rPr>
                <w:rFonts w:cs="Times New Roman"/>
              </w:rPr>
            </w:pPr>
            <w:r>
              <w:rPr>
                <w:rFonts w:cs="Times New Roman"/>
              </w:rPr>
              <w:t>S</w:t>
            </w:r>
          </w:p>
        </w:tc>
        <w:tc>
          <w:tcPr>
            <w:tcW w:w="554" w:type="pct"/>
            <w:vAlign w:val="center"/>
          </w:tcPr>
          <w:p w14:paraId="5DD7B2A9">
            <w:pPr>
              <w:pStyle w:val="39"/>
              <w:rPr>
                <w:rFonts w:cs="Times New Roman"/>
              </w:rPr>
            </w:pPr>
            <w:r>
              <w:rPr>
                <w:rFonts w:cs="Times New Roman"/>
              </w:rPr>
              <w:t>289</w:t>
            </w:r>
            <w:r>
              <w:rPr>
                <w:rFonts w:hint="eastAsia" w:cs="Times New Roman"/>
              </w:rPr>
              <w:t>m</w:t>
            </w:r>
          </w:p>
        </w:tc>
      </w:tr>
      <w:tr w14:paraId="1810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C071E11">
            <w:pPr>
              <w:pStyle w:val="39"/>
              <w:rPr>
                <w:rFonts w:cs="Times New Roman"/>
              </w:rPr>
            </w:pPr>
            <w:r>
              <w:rPr>
                <w:rFonts w:hint="eastAsia" w:cs="Times New Roman"/>
              </w:rPr>
              <w:t>演陂</w:t>
            </w:r>
            <w:r>
              <w:rPr>
                <w:rFonts w:cs="Times New Roman"/>
              </w:rPr>
              <w:t>村</w:t>
            </w:r>
          </w:p>
        </w:tc>
        <w:tc>
          <w:tcPr>
            <w:tcW w:w="965" w:type="pct"/>
            <w:vAlign w:val="center"/>
          </w:tcPr>
          <w:p w14:paraId="06E6703A">
            <w:pPr>
              <w:pStyle w:val="39"/>
              <w:rPr>
                <w:rFonts w:cs="Times New Roman"/>
              </w:rPr>
            </w:pPr>
            <w:r>
              <w:rPr>
                <w:rFonts w:cs="Times New Roman"/>
              </w:rPr>
              <w:t>112.394199051</w:t>
            </w:r>
          </w:p>
        </w:tc>
        <w:tc>
          <w:tcPr>
            <w:tcW w:w="833" w:type="pct"/>
            <w:vAlign w:val="center"/>
          </w:tcPr>
          <w:p w14:paraId="4851B331">
            <w:pPr>
              <w:pStyle w:val="39"/>
              <w:rPr>
                <w:rFonts w:cs="Times New Roman"/>
              </w:rPr>
            </w:pPr>
            <w:r>
              <w:rPr>
                <w:rFonts w:cs="Times New Roman"/>
              </w:rPr>
              <w:t>27.070087196</w:t>
            </w:r>
          </w:p>
        </w:tc>
        <w:tc>
          <w:tcPr>
            <w:tcW w:w="510" w:type="pct"/>
            <w:vAlign w:val="center"/>
          </w:tcPr>
          <w:p w14:paraId="37018BC0">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03586B3">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5C1D431D">
            <w:pPr>
              <w:pStyle w:val="39"/>
              <w:rPr>
                <w:rFonts w:cs="Times New Roman"/>
              </w:rPr>
            </w:pPr>
          </w:p>
        </w:tc>
        <w:tc>
          <w:tcPr>
            <w:tcW w:w="424" w:type="pct"/>
            <w:vAlign w:val="center"/>
          </w:tcPr>
          <w:p w14:paraId="6A16FE5C">
            <w:pPr>
              <w:pStyle w:val="39"/>
              <w:rPr>
                <w:rFonts w:cs="Times New Roman"/>
              </w:rPr>
            </w:pPr>
            <w:r>
              <w:rPr>
                <w:rFonts w:cs="Times New Roman"/>
              </w:rPr>
              <w:t>S</w:t>
            </w:r>
          </w:p>
        </w:tc>
        <w:tc>
          <w:tcPr>
            <w:tcW w:w="554" w:type="pct"/>
            <w:vAlign w:val="center"/>
          </w:tcPr>
          <w:p w14:paraId="5B190740">
            <w:pPr>
              <w:pStyle w:val="39"/>
              <w:rPr>
                <w:rFonts w:cs="Times New Roman"/>
              </w:rPr>
            </w:pPr>
            <w:r>
              <w:rPr>
                <w:rFonts w:cs="Times New Roman"/>
              </w:rPr>
              <w:t>740</w:t>
            </w:r>
            <w:r>
              <w:rPr>
                <w:rFonts w:hint="eastAsia" w:cs="Times New Roman"/>
              </w:rPr>
              <w:t>m</w:t>
            </w:r>
          </w:p>
        </w:tc>
      </w:tr>
      <w:tr w14:paraId="1812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4E81718B">
            <w:pPr>
              <w:pStyle w:val="39"/>
              <w:rPr>
                <w:rFonts w:cs="Times New Roman"/>
              </w:rPr>
            </w:pPr>
            <w:r>
              <w:rPr>
                <w:rFonts w:hint="eastAsia" w:cs="Times New Roman"/>
              </w:rPr>
              <w:t>洗牛</w:t>
            </w:r>
            <w:r>
              <w:rPr>
                <w:rFonts w:cs="Times New Roman"/>
              </w:rPr>
              <w:t>塘</w:t>
            </w:r>
          </w:p>
        </w:tc>
        <w:tc>
          <w:tcPr>
            <w:tcW w:w="965" w:type="pct"/>
            <w:vAlign w:val="center"/>
          </w:tcPr>
          <w:p w14:paraId="0251F6D8">
            <w:pPr>
              <w:pStyle w:val="39"/>
              <w:rPr>
                <w:rFonts w:cs="Times New Roman"/>
              </w:rPr>
            </w:pPr>
            <w:r>
              <w:rPr>
                <w:rFonts w:cs="Times New Roman"/>
              </w:rPr>
              <w:t>112.388748802</w:t>
            </w:r>
          </w:p>
        </w:tc>
        <w:tc>
          <w:tcPr>
            <w:tcW w:w="833" w:type="pct"/>
            <w:vAlign w:val="center"/>
          </w:tcPr>
          <w:p w14:paraId="76E083D3">
            <w:pPr>
              <w:pStyle w:val="39"/>
              <w:rPr>
                <w:rFonts w:cs="Times New Roman"/>
              </w:rPr>
            </w:pPr>
            <w:r>
              <w:rPr>
                <w:rFonts w:cs="Times New Roman"/>
              </w:rPr>
              <w:t>27.070087196</w:t>
            </w:r>
          </w:p>
        </w:tc>
        <w:tc>
          <w:tcPr>
            <w:tcW w:w="510" w:type="pct"/>
            <w:vAlign w:val="center"/>
          </w:tcPr>
          <w:p w14:paraId="6601F4E7">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226F7CA5">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09795B20">
            <w:pPr>
              <w:pStyle w:val="39"/>
              <w:rPr>
                <w:rFonts w:cs="Times New Roman"/>
              </w:rPr>
            </w:pPr>
          </w:p>
        </w:tc>
        <w:tc>
          <w:tcPr>
            <w:tcW w:w="424" w:type="pct"/>
            <w:vAlign w:val="center"/>
          </w:tcPr>
          <w:p w14:paraId="6F5D7AF4">
            <w:pPr>
              <w:pStyle w:val="39"/>
              <w:rPr>
                <w:rFonts w:cs="Times New Roman"/>
              </w:rPr>
            </w:pPr>
            <w:r>
              <w:rPr>
                <w:rFonts w:hint="eastAsia" w:cs="Times New Roman"/>
              </w:rPr>
              <w:t>SW</w:t>
            </w:r>
          </w:p>
        </w:tc>
        <w:tc>
          <w:tcPr>
            <w:tcW w:w="554" w:type="pct"/>
            <w:vAlign w:val="center"/>
          </w:tcPr>
          <w:p w14:paraId="155289CE">
            <w:pPr>
              <w:pStyle w:val="39"/>
              <w:rPr>
                <w:rFonts w:cs="Times New Roman"/>
              </w:rPr>
            </w:pPr>
            <w:r>
              <w:rPr>
                <w:rFonts w:cs="Times New Roman"/>
              </w:rPr>
              <w:t>855</w:t>
            </w:r>
            <w:r>
              <w:rPr>
                <w:rFonts w:hint="eastAsia" w:cs="Times New Roman"/>
              </w:rPr>
              <w:t>m</w:t>
            </w:r>
          </w:p>
        </w:tc>
      </w:tr>
      <w:tr w14:paraId="627D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786AC9C">
            <w:pPr>
              <w:pStyle w:val="39"/>
              <w:rPr>
                <w:rFonts w:cs="Times New Roman"/>
              </w:rPr>
            </w:pPr>
            <w:r>
              <w:rPr>
                <w:rFonts w:hint="eastAsia" w:cs="Times New Roman"/>
              </w:rPr>
              <w:t>余家</w:t>
            </w:r>
            <w:r>
              <w:rPr>
                <w:rFonts w:cs="Times New Roman"/>
              </w:rPr>
              <w:t>垅</w:t>
            </w:r>
          </w:p>
        </w:tc>
        <w:tc>
          <w:tcPr>
            <w:tcW w:w="965" w:type="pct"/>
            <w:vAlign w:val="center"/>
          </w:tcPr>
          <w:p w14:paraId="6AFDE4C1">
            <w:pPr>
              <w:pStyle w:val="39"/>
              <w:rPr>
                <w:rFonts w:cs="Times New Roman"/>
              </w:rPr>
            </w:pPr>
            <w:r>
              <w:rPr>
                <w:rFonts w:cs="Times New Roman"/>
              </w:rPr>
              <w:t>112.387418426</w:t>
            </w:r>
          </w:p>
        </w:tc>
        <w:tc>
          <w:tcPr>
            <w:tcW w:w="833" w:type="pct"/>
            <w:vAlign w:val="center"/>
          </w:tcPr>
          <w:p w14:paraId="1827AB70">
            <w:pPr>
              <w:pStyle w:val="39"/>
              <w:rPr>
                <w:rFonts w:cs="Times New Roman"/>
              </w:rPr>
            </w:pPr>
            <w:r>
              <w:rPr>
                <w:rFonts w:cs="Times New Roman"/>
              </w:rPr>
              <w:t>27.065752746</w:t>
            </w:r>
          </w:p>
        </w:tc>
        <w:tc>
          <w:tcPr>
            <w:tcW w:w="510" w:type="pct"/>
            <w:vAlign w:val="center"/>
          </w:tcPr>
          <w:p w14:paraId="319ED09A">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2FEDDECD">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0928CC5A">
            <w:pPr>
              <w:pStyle w:val="39"/>
              <w:rPr>
                <w:rFonts w:cs="Times New Roman"/>
              </w:rPr>
            </w:pPr>
          </w:p>
        </w:tc>
        <w:tc>
          <w:tcPr>
            <w:tcW w:w="424" w:type="pct"/>
            <w:vAlign w:val="center"/>
          </w:tcPr>
          <w:p w14:paraId="7CD940F5">
            <w:pPr>
              <w:pStyle w:val="39"/>
              <w:rPr>
                <w:rFonts w:cs="Times New Roman"/>
              </w:rPr>
            </w:pPr>
            <w:r>
              <w:rPr>
                <w:rFonts w:hint="eastAsia" w:cs="Times New Roman"/>
              </w:rPr>
              <w:t>SW</w:t>
            </w:r>
          </w:p>
        </w:tc>
        <w:tc>
          <w:tcPr>
            <w:tcW w:w="554" w:type="pct"/>
            <w:vAlign w:val="center"/>
          </w:tcPr>
          <w:p w14:paraId="4C4CBDEE">
            <w:pPr>
              <w:pStyle w:val="39"/>
              <w:rPr>
                <w:rFonts w:cs="Times New Roman"/>
              </w:rPr>
            </w:pPr>
            <w:r>
              <w:rPr>
                <w:rFonts w:cs="Times New Roman"/>
              </w:rPr>
              <w:t>1.37</w:t>
            </w:r>
            <w:r>
              <w:rPr>
                <w:rFonts w:hint="eastAsia" w:cs="Times New Roman"/>
              </w:rPr>
              <w:t>km</w:t>
            </w:r>
          </w:p>
        </w:tc>
      </w:tr>
      <w:tr w14:paraId="785A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81D55F9">
            <w:pPr>
              <w:pStyle w:val="39"/>
              <w:rPr>
                <w:rFonts w:cs="Times New Roman"/>
              </w:rPr>
            </w:pPr>
            <w:r>
              <w:rPr>
                <w:rFonts w:hint="eastAsia" w:cs="Times New Roman"/>
              </w:rPr>
              <w:t>老屋</w:t>
            </w:r>
            <w:r>
              <w:rPr>
                <w:rFonts w:cs="Times New Roman"/>
              </w:rPr>
              <w:t>塘</w:t>
            </w:r>
          </w:p>
        </w:tc>
        <w:tc>
          <w:tcPr>
            <w:tcW w:w="965" w:type="pct"/>
            <w:vAlign w:val="center"/>
          </w:tcPr>
          <w:p w14:paraId="3B543070">
            <w:pPr>
              <w:pStyle w:val="39"/>
              <w:rPr>
                <w:rFonts w:cs="Times New Roman"/>
              </w:rPr>
            </w:pPr>
            <w:r>
              <w:rPr>
                <w:rFonts w:cs="Times New Roman"/>
              </w:rPr>
              <w:t>112.381066955</w:t>
            </w:r>
          </w:p>
        </w:tc>
        <w:tc>
          <w:tcPr>
            <w:tcW w:w="833" w:type="pct"/>
            <w:vAlign w:val="center"/>
          </w:tcPr>
          <w:p w14:paraId="4C8E13B5">
            <w:pPr>
              <w:pStyle w:val="39"/>
              <w:rPr>
                <w:rFonts w:cs="Times New Roman"/>
              </w:rPr>
            </w:pPr>
            <w:r>
              <w:rPr>
                <w:rFonts w:cs="Times New Roman"/>
              </w:rPr>
              <w:t>27.063564064</w:t>
            </w:r>
          </w:p>
        </w:tc>
        <w:tc>
          <w:tcPr>
            <w:tcW w:w="510" w:type="pct"/>
            <w:vAlign w:val="center"/>
          </w:tcPr>
          <w:p w14:paraId="73360318">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78F69D34">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229BAC28">
            <w:pPr>
              <w:pStyle w:val="39"/>
              <w:rPr>
                <w:rFonts w:cs="Times New Roman"/>
              </w:rPr>
            </w:pPr>
          </w:p>
        </w:tc>
        <w:tc>
          <w:tcPr>
            <w:tcW w:w="424" w:type="pct"/>
            <w:vAlign w:val="center"/>
          </w:tcPr>
          <w:p w14:paraId="1B5719CF">
            <w:pPr>
              <w:pStyle w:val="39"/>
              <w:rPr>
                <w:rFonts w:cs="Times New Roman"/>
              </w:rPr>
            </w:pPr>
            <w:r>
              <w:rPr>
                <w:rFonts w:hint="eastAsia" w:cs="Times New Roman"/>
              </w:rPr>
              <w:t>SW</w:t>
            </w:r>
          </w:p>
        </w:tc>
        <w:tc>
          <w:tcPr>
            <w:tcW w:w="554" w:type="pct"/>
            <w:vAlign w:val="center"/>
          </w:tcPr>
          <w:p w14:paraId="2399EEA2">
            <w:pPr>
              <w:pStyle w:val="39"/>
              <w:rPr>
                <w:rFonts w:cs="Times New Roman"/>
              </w:rPr>
            </w:pPr>
            <w:r>
              <w:rPr>
                <w:rFonts w:cs="Times New Roman"/>
              </w:rPr>
              <w:t>1.90</w:t>
            </w:r>
            <w:r>
              <w:rPr>
                <w:rFonts w:hint="eastAsia" w:cs="Times New Roman"/>
              </w:rPr>
              <w:t>km</w:t>
            </w:r>
          </w:p>
        </w:tc>
      </w:tr>
      <w:tr w14:paraId="174D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3ACF8DE3">
            <w:pPr>
              <w:pStyle w:val="39"/>
              <w:rPr>
                <w:rFonts w:cs="Times New Roman"/>
              </w:rPr>
            </w:pPr>
            <w:r>
              <w:rPr>
                <w:rFonts w:hint="eastAsia" w:cs="Times New Roman"/>
              </w:rPr>
              <w:t>云峰村</w:t>
            </w:r>
          </w:p>
        </w:tc>
        <w:tc>
          <w:tcPr>
            <w:tcW w:w="965" w:type="pct"/>
            <w:vAlign w:val="center"/>
          </w:tcPr>
          <w:p w14:paraId="0748608F">
            <w:pPr>
              <w:pStyle w:val="39"/>
              <w:rPr>
                <w:rFonts w:cs="Times New Roman"/>
              </w:rPr>
            </w:pPr>
            <w:r>
              <w:rPr>
                <w:rFonts w:cs="Times New Roman"/>
              </w:rPr>
              <w:t>112.374758400</w:t>
            </w:r>
          </w:p>
        </w:tc>
        <w:tc>
          <w:tcPr>
            <w:tcW w:w="833" w:type="pct"/>
            <w:vAlign w:val="center"/>
          </w:tcPr>
          <w:p w14:paraId="14A5110F">
            <w:pPr>
              <w:pStyle w:val="39"/>
              <w:rPr>
                <w:rFonts w:cs="Times New Roman"/>
              </w:rPr>
            </w:pPr>
            <w:r>
              <w:rPr>
                <w:rFonts w:cs="Times New Roman"/>
              </w:rPr>
              <w:t>27.063134910</w:t>
            </w:r>
          </w:p>
        </w:tc>
        <w:tc>
          <w:tcPr>
            <w:tcW w:w="510" w:type="pct"/>
            <w:vAlign w:val="center"/>
          </w:tcPr>
          <w:p w14:paraId="22A90471">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33087937">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restart"/>
            <w:vAlign w:val="center"/>
          </w:tcPr>
          <w:p w14:paraId="2B4E33BC">
            <w:pPr>
              <w:pStyle w:val="39"/>
              <w:rPr>
                <w:rFonts w:cs="Times New Roman"/>
              </w:rPr>
            </w:pPr>
            <w:r>
              <w:rPr>
                <w:rFonts w:cs="Times New Roman"/>
              </w:rPr>
              <w:t>大气环境功能二类区</w:t>
            </w:r>
          </w:p>
        </w:tc>
        <w:tc>
          <w:tcPr>
            <w:tcW w:w="424" w:type="pct"/>
            <w:vAlign w:val="center"/>
          </w:tcPr>
          <w:p w14:paraId="4D1780F2">
            <w:pPr>
              <w:pStyle w:val="39"/>
              <w:rPr>
                <w:rFonts w:cs="Times New Roman"/>
              </w:rPr>
            </w:pPr>
            <w:r>
              <w:rPr>
                <w:rFonts w:hint="eastAsia" w:cs="Times New Roman"/>
              </w:rPr>
              <w:t>SW</w:t>
            </w:r>
          </w:p>
        </w:tc>
        <w:tc>
          <w:tcPr>
            <w:tcW w:w="554" w:type="pct"/>
            <w:vAlign w:val="center"/>
          </w:tcPr>
          <w:p w14:paraId="181FA9DF">
            <w:pPr>
              <w:pStyle w:val="39"/>
              <w:rPr>
                <w:rFonts w:cs="Times New Roman"/>
              </w:rPr>
            </w:pPr>
            <w:r>
              <w:rPr>
                <w:rFonts w:cs="Times New Roman"/>
              </w:rPr>
              <w:t>2.39</w:t>
            </w:r>
            <w:r>
              <w:rPr>
                <w:rFonts w:hint="eastAsia" w:cs="Times New Roman"/>
              </w:rPr>
              <w:t>km</w:t>
            </w:r>
          </w:p>
        </w:tc>
      </w:tr>
      <w:tr w14:paraId="3A39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6DC58D9">
            <w:pPr>
              <w:pStyle w:val="39"/>
              <w:rPr>
                <w:rFonts w:cs="Times New Roman"/>
              </w:rPr>
            </w:pPr>
            <w:r>
              <w:rPr>
                <w:rFonts w:hint="eastAsia" w:cs="Times New Roman"/>
              </w:rPr>
              <w:t>司林</w:t>
            </w:r>
            <w:r>
              <w:rPr>
                <w:rFonts w:cs="Times New Roman"/>
              </w:rPr>
              <w:t>村</w:t>
            </w:r>
          </w:p>
        </w:tc>
        <w:tc>
          <w:tcPr>
            <w:tcW w:w="965" w:type="pct"/>
            <w:vAlign w:val="center"/>
          </w:tcPr>
          <w:p w14:paraId="2F6597E1">
            <w:pPr>
              <w:pStyle w:val="39"/>
              <w:rPr>
                <w:rFonts w:cs="Times New Roman"/>
              </w:rPr>
            </w:pPr>
            <w:r>
              <w:rPr>
                <w:rFonts w:cs="Times New Roman"/>
              </w:rPr>
              <w:t>112.386367000</w:t>
            </w:r>
          </w:p>
        </w:tc>
        <w:tc>
          <w:tcPr>
            <w:tcW w:w="833" w:type="pct"/>
            <w:vAlign w:val="center"/>
          </w:tcPr>
          <w:p w14:paraId="2FEB7B37">
            <w:pPr>
              <w:pStyle w:val="39"/>
              <w:rPr>
                <w:rFonts w:cs="Times New Roman"/>
              </w:rPr>
            </w:pPr>
            <w:r>
              <w:rPr>
                <w:rFonts w:cs="Times New Roman"/>
              </w:rPr>
              <w:t>27.058542968</w:t>
            </w:r>
          </w:p>
        </w:tc>
        <w:tc>
          <w:tcPr>
            <w:tcW w:w="510" w:type="pct"/>
            <w:vAlign w:val="center"/>
          </w:tcPr>
          <w:p w14:paraId="0571127C">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66898237">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400D72E8">
            <w:pPr>
              <w:pStyle w:val="39"/>
              <w:rPr>
                <w:rFonts w:cs="Times New Roman"/>
              </w:rPr>
            </w:pPr>
          </w:p>
        </w:tc>
        <w:tc>
          <w:tcPr>
            <w:tcW w:w="424" w:type="pct"/>
            <w:vAlign w:val="center"/>
          </w:tcPr>
          <w:p w14:paraId="432D671E">
            <w:pPr>
              <w:pStyle w:val="39"/>
              <w:rPr>
                <w:rFonts w:cs="Times New Roman"/>
              </w:rPr>
            </w:pPr>
            <w:r>
              <w:rPr>
                <w:rFonts w:hint="eastAsia" w:cs="Times New Roman"/>
              </w:rPr>
              <w:t>SW</w:t>
            </w:r>
          </w:p>
        </w:tc>
        <w:tc>
          <w:tcPr>
            <w:tcW w:w="554" w:type="pct"/>
            <w:vAlign w:val="center"/>
          </w:tcPr>
          <w:p w14:paraId="648C79BE">
            <w:pPr>
              <w:pStyle w:val="39"/>
              <w:rPr>
                <w:rFonts w:cs="Times New Roman"/>
              </w:rPr>
            </w:pPr>
            <w:r>
              <w:rPr>
                <w:rFonts w:hint="eastAsia" w:cs="Times New Roman"/>
              </w:rPr>
              <w:t>2.</w:t>
            </w:r>
            <w:r>
              <w:rPr>
                <w:rFonts w:cs="Times New Roman"/>
              </w:rPr>
              <w:t>12</w:t>
            </w:r>
            <w:r>
              <w:rPr>
                <w:rFonts w:hint="eastAsia" w:cs="Times New Roman"/>
              </w:rPr>
              <w:t>km</w:t>
            </w:r>
          </w:p>
        </w:tc>
      </w:tr>
      <w:tr w14:paraId="6809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3164C6BF">
            <w:pPr>
              <w:pStyle w:val="39"/>
              <w:rPr>
                <w:rFonts w:cs="Times New Roman"/>
              </w:rPr>
            </w:pPr>
            <w:r>
              <w:rPr>
                <w:rFonts w:hint="eastAsia" w:cs="Times New Roman"/>
              </w:rPr>
              <w:t>易家岭</w:t>
            </w:r>
          </w:p>
        </w:tc>
        <w:tc>
          <w:tcPr>
            <w:tcW w:w="965" w:type="pct"/>
            <w:vAlign w:val="center"/>
          </w:tcPr>
          <w:p w14:paraId="21D3E287">
            <w:pPr>
              <w:pStyle w:val="39"/>
              <w:rPr>
                <w:rFonts w:cs="Times New Roman"/>
              </w:rPr>
            </w:pPr>
            <w:r>
              <w:rPr>
                <w:rFonts w:cs="Times New Roman"/>
              </w:rPr>
              <w:t>112.392804302</w:t>
            </w:r>
          </w:p>
        </w:tc>
        <w:tc>
          <w:tcPr>
            <w:tcW w:w="833" w:type="pct"/>
            <w:vAlign w:val="center"/>
          </w:tcPr>
          <w:p w14:paraId="4E726457">
            <w:pPr>
              <w:pStyle w:val="39"/>
              <w:rPr>
                <w:rFonts w:cs="Times New Roman"/>
              </w:rPr>
            </w:pPr>
            <w:r>
              <w:rPr>
                <w:rFonts w:cs="Times New Roman"/>
              </w:rPr>
              <w:t>27.059959175</w:t>
            </w:r>
          </w:p>
        </w:tc>
        <w:tc>
          <w:tcPr>
            <w:tcW w:w="510" w:type="pct"/>
            <w:vAlign w:val="center"/>
          </w:tcPr>
          <w:p w14:paraId="47B39F14">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76A69A14">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3AF2B171">
            <w:pPr>
              <w:pStyle w:val="39"/>
              <w:rPr>
                <w:rFonts w:cs="Times New Roman"/>
              </w:rPr>
            </w:pPr>
          </w:p>
        </w:tc>
        <w:tc>
          <w:tcPr>
            <w:tcW w:w="424" w:type="pct"/>
            <w:vAlign w:val="center"/>
          </w:tcPr>
          <w:p w14:paraId="069EE8E2">
            <w:pPr>
              <w:pStyle w:val="39"/>
              <w:rPr>
                <w:rFonts w:cs="Times New Roman"/>
              </w:rPr>
            </w:pPr>
            <w:r>
              <w:rPr>
                <w:rFonts w:hint="eastAsia" w:cs="Times New Roman"/>
              </w:rPr>
              <w:t>S</w:t>
            </w:r>
          </w:p>
        </w:tc>
        <w:tc>
          <w:tcPr>
            <w:tcW w:w="554" w:type="pct"/>
            <w:vAlign w:val="center"/>
          </w:tcPr>
          <w:p w14:paraId="3461CE51">
            <w:pPr>
              <w:pStyle w:val="39"/>
              <w:rPr>
                <w:rFonts w:cs="Times New Roman"/>
              </w:rPr>
            </w:pPr>
            <w:r>
              <w:rPr>
                <w:rFonts w:cs="Times New Roman"/>
              </w:rPr>
              <w:t>1.83</w:t>
            </w:r>
            <w:r>
              <w:rPr>
                <w:rFonts w:hint="eastAsia" w:cs="Times New Roman"/>
              </w:rPr>
              <w:t>km</w:t>
            </w:r>
          </w:p>
        </w:tc>
      </w:tr>
      <w:tr w14:paraId="2CE5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5619D0D">
            <w:pPr>
              <w:pStyle w:val="39"/>
              <w:rPr>
                <w:rFonts w:cs="Times New Roman"/>
              </w:rPr>
            </w:pPr>
            <w:r>
              <w:rPr>
                <w:rFonts w:hint="eastAsia" w:cs="Times New Roman"/>
              </w:rPr>
              <w:t>虾</w:t>
            </w:r>
            <w:r>
              <w:rPr>
                <w:rFonts w:cs="Times New Roman"/>
              </w:rPr>
              <w:t>陂塘</w:t>
            </w:r>
          </w:p>
        </w:tc>
        <w:tc>
          <w:tcPr>
            <w:tcW w:w="965" w:type="pct"/>
            <w:vAlign w:val="center"/>
          </w:tcPr>
          <w:p w14:paraId="55E2EA71">
            <w:pPr>
              <w:pStyle w:val="39"/>
              <w:rPr>
                <w:rFonts w:cs="Times New Roman"/>
              </w:rPr>
            </w:pPr>
            <w:r>
              <w:rPr>
                <w:rFonts w:cs="Times New Roman"/>
              </w:rPr>
              <w:t>112.396623767</w:t>
            </w:r>
          </w:p>
        </w:tc>
        <w:tc>
          <w:tcPr>
            <w:tcW w:w="833" w:type="pct"/>
            <w:vAlign w:val="center"/>
          </w:tcPr>
          <w:p w14:paraId="10C6EB2D">
            <w:pPr>
              <w:pStyle w:val="39"/>
              <w:rPr>
                <w:rFonts w:cs="Times New Roman"/>
              </w:rPr>
            </w:pPr>
            <w:r>
              <w:rPr>
                <w:rFonts w:cs="Times New Roman"/>
              </w:rPr>
              <w:t>27.065323593</w:t>
            </w:r>
          </w:p>
        </w:tc>
        <w:tc>
          <w:tcPr>
            <w:tcW w:w="510" w:type="pct"/>
            <w:vAlign w:val="center"/>
          </w:tcPr>
          <w:p w14:paraId="47AC5C8A">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73C93CBA">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19E2CD41">
            <w:pPr>
              <w:pStyle w:val="39"/>
              <w:rPr>
                <w:rFonts w:cs="Times New Roman"/>
              </w:rPr>
            </w:pPr>
          </w:p>
        </w:tc>
        <w:tc>
          <w:tcPr>
            <w:tcW w:w="424" w:type="pct"/>
            <w:vAlign w:val="center"/>
          </w:tcPr>
          <w:p w14:paraId="17E451BA">
            <w:pPr>
              <w:pStyle w:val="39"/>
              <w:rPr>
                <w:rFonts w:cs="Times New Roman"/>
              </w:rPr>
            </w:pPr>
            <w:r>
              <w:rPr>
                <w:rFonts w:hint="eastAsia" w:cs="Times New Roman"/>
              </w:rPr>
              <w:t>S</w:t>
            </w:r>
            <w:r>
              <w:rPr>
                <w:rFonts w:cs="Times New Roman"/>
              </w:rPr>
              <w:t>E</w:t>
            </w:r>
          </w:p>
        </w:tc>
        <w:tc>
          <w:tcPr>
            <w:tcW w:w="554" w:type="pct"/>
            <w:vAlign w:val="center"/>
          </w:tcPr>
          <w:p w14:paraId="16C4D168">
            <w:pPr>
              <w:pStyle w:val="39"/>
              <w:rPr>
                <w:rFonts w:cs="Times New Roman"/>
              </w:rPr>
            </w:pPr>
            <w:r>
              <w:rPr>
                <w:rFonts w:cs="Times New Roman"/>
              </w:rPr>
              <w:t>1.30</w:t>
            </w:r>
            <w:r>
              <w:rPr>
                <w:rFonts w:hint="eastAsia" w:cs="Times New Roman"/>
              </w:rPr>
              <w:t>km</w:t>
            </w:r>
          </w:p>
        </w:tc>
      </w:tr>
      <w:tr w14:paraId="34C2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DCF504A">
            <w:pPr>
              <w:pStyle w:val="39"/>
              <w:rPr>
                <w:rFonts w:cs="Times New Roman"/>
              </w:rPr>
            </w:pPr>
            <w:r>
              <w:rPr>
                <w:rFonts w:hint="eastAsia" w:cs="Times New Roman"/>
              </w:rPr>
              <w:t>庆明村</w:t>
            </w:r>
          </w:p>
        </w:tc>
        <w:tc>
          <w:tcPr>
            <w:tcW w:w="965" w:type="pct"/>
            <w:vAlign w:val="center"/>
          </w:tcPr>
          <w:p w14:paraId="377F8A22">
            <w:pPr>
              <w:pStyle w:val="39"/>
              <w:rPr>
                <w:rFonts w:cs="Times New Roman"/>
              </w:rPr>
            </w:pPr>
            <w:r>
              <w:rPr>
                <w:rFonts w:cs="Times New Roman"/>
              </w:rPr>
              <w:t>112.399284519</w:t>
            </w:r>
          </w:p>
        </w:tc>
        <w:tc>
          <w:tcPr>
            <w:tcW w:w="833" w:type="pct"/>
            <w:vAlign w:val="center"/>
          </w:tcPr>
          <w:p w14:paraId="4DB6CED8">
            <w:pPr>
              <w:pStyle w:val="39"/>
              <w:rPr>
                <w:rFonts w:cs="Times New Roman"/>
              </w:rPr>
            </w:pPr>
            <w:r>
              <w:rPr>
                <w:rFonts w:cs="Times New Roman"/>
              </w:rPr>
              <w:t>27.060302497</w:t>
            </w:r>
          </w:p>
        </w:tc>
        <w:tc>
          <w:tcPr>
            <w:tcW w:w="510" w:type="pct"/>
            <w:vAlign w:val="center"/>
          </w:tcPr>
          <w:p w14:paraId="5545BDD6">
            <w:pPr>
              <w:jc w:val="center"/>
              <w:rPr>
                <w:rFonts w:ascii="Times New Roman" w:hAnsi="Times New Roman" w:eastAsia="宋体" w:cs="Times New Roman"/>
              </w:rPr>
            </w:pPr>
            <w:r>
              <w:rPr>
                <w:rFonts w:ascii="Times New Roman" w:hAnsi="Times New Roman" w:eastAsia="宋体" w:cs="Times New Roman"/>
              </w:rPr>
              <w:t>居民点</w:t>
            </w:r>
          </w:p>
        </w:tc>
        <w:tc>
          <w:tcPr>
            <w:tcW w:w="509" w:type="pct"/>
            <w:vAlign w:val="center"/>
          </w:tcPr>
          <w:p w14:paraId="5C854214">
            <w:pPr>
              <w:jc w:val="center"/>
              <w:rPr>
                <w:rFonts w:ascii="Times New Roman" w:hAnsi="Times New Roman" w:eastAsia="宋体" w:cs="Times New Roman"/>
              </w:rPr>
            </w:pPr>
            <w:r>
              <w:rPr>
                <w:rFonts w:ascii="Times New Roman" w:hAnsi="Times New Roman" w:eastAsia="宋体" w:cs="Times New Roman"/>
              </w:rPr>
              <w:t>人群</w:t>
            </w:r>
          </w:p>
        </w:tc>
        <w:tc>
          <w:tcPr>
            <w:tcW w:w="450" w:type="pct"/>
            <w:vMerge w:val="continue"/>
            <w:vAlign w:val="center"/>
          </w:tcPr>
          <w:p w14:paraId="0074AF39">
            <w:pPr>
              <w:pStyle w:val="39"/>
              <w:rPr>
                <w:rFonts w:cs="Times New Roman"/>
              </w:rPr>
            </w:pPr>
          </w:p>
        </w:tc>
        <w:tc>
          <w:tcPr>
            <w:tcW w:w="424" w:type="pct"/>
            <w:vAlign w:val="center"/>
          </w:tcPr>
          <w:p w14:paraId="62026322">
            <w:pPr>
              <w:pStyle w:val="39"/>
              <w:rPr>
                <w:rFonts w:cs="Times New Roman"/>
              </w:rPr>
            </w:pPr>
            <w:r>
              <w:rPr>
                <w:rFonts w:hint="eastAsia" w:cs="Times New Roman"/>
              </w:rPr>
              <w:t>S</w:t>
            </w:r>
            <w:r>
              <w:rPr>
                <w:rFonts w:cs="Times New Roman"/>
              </w:rPr>
              <w:t>E</w:t>
            </w:r>
          </w:p>
        </w:tc>
        <w:tc>
          <w:tcPr>
            <w:tcW w:w="554" w:type="pct"/>
            <w:vAlign w:val="center"/>
          </w:tcPr>
          <w:p w14:paraId="67F1B2E1">
            <w:pPr>
              <w:pStyle w:val="39"/>
              <w:rPr>
                <w:rFonts w:cs="Times New Roman"/>
              </w:rPr>
            </w:pPr>
            <w:r>
              <w:rPr>
                <w:rFonts w:cs="Times New Roman"/>
              </w:rPr>
              <w:t>1.88</w:t>
            </w:r>
            <w:r>
              <w:rPr>
                <w:rFonts w:hint="eastAsia" w:cs="Times New Roman"/>
              </w:rPr>
              <w:t>km</w:t>
            </w:r>
          </w:p>
        </w:tc>
      </w:tr>
    </w:tbl>
    <w:p w14:paraId="40643038">
      <w:pPr>
        <w:pStyle w:val="3"/>
        <w:ind w:firstLine="480"/>
        <w:rPr>
          <w:rFonts w:cs="Times New Roman"/>
        </w:rPr>
      </w:pPr>
    </w:p>
    <w:p w14:paraId="546DD1BB">
      <w:pPr>
        <w:pStyle w:val="15"/>
        <w:rPr>
          <w:rFonts w:cs="Times New Roman"/>
        </w:rPr>
      </w:pPr>
      <w:r>
        <w:rPr>
          <w:rFonts w:cs="Times New Roman"/>
        </w:rPr>
        <w:t>表2.7-2 其他环境保护目标一览表</w:t>
      </w:r>
    </w:p>
    <w:tbl>
      <w:tblPr>
        <w:tblStyle w:val="2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2"/>
        <w:gridCol w:w="993"/>
        <w:gridCol w:w="1134"/>
        <w:gridCol w:w="1701"/>
        <w:gridCol w:w="1134"/>
        <w:gridCol w:w="850"/>
        <w:gridCol w:w="2742"/>
      </w:tblGrid>
      <w:tr w14:paraId="3EEB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shd w:val="clear" w:color="auto" w:fill="FFFFFF"/>
            <w:tcMar>
              <w:top w:w="0" w:type="dxa"/>
              <w:left w:w="57" w:type="dxa"/>
              <w:bottom w:w="0" w:type="dxa"/>
              <w:right w:w="57" w:type="dxa"/>
            </w:tcMar>
            <w:vAlign w:val="center"/>
          </w:tcPr>
          <w:p w14:paraId="35592D15">
            <w:pPr>
              <w:pStyle w:val="39"/>
              <w:rPr>
                <w:rFonts w:cs="Times New Roman"/>
              </w:rPr>
            </w:pPr>
            <w:r>
              <w:rPr>
                <w:rFonts w:cs="Times New Roman"/>
              </w:rPr>
              <w:t>环境要素</w:t>
            </w:r>
          </w:p>
        </w:tc>
        <w:tc>
          <w:tcPr>
            <w:tcW w:w="2127" w:type="dxa"/>
            <w:gridSpan w:val="2"/>
            <w:shd w:val="clear" w:color="auto" w:fill="FFFFFF"/>
            <w:tcMar>
              <w:top w:w="0" w:type="dxa"/>
              <w:left w:w="57" w:type="dxa"/>
              <w:bottom w:w="0" w:type="dxa"/>
              <w:right w:w="57" w:type="dxa"/>
            </w:tcMar>
            <w:vAlign w:val="center"/>
          </w:tcPr>
          <w:p w14:paraId="091F9F4A">
            <w:pPr>
              <w:pStyle w:val="39"/>
              <w:rPr>
                <w:rFonts w:cs="Times New Roman"/>
              </w:rPr>
            </w:pPr>
            <w:r>
              <w:rPr>
                <w:rFonts w:cs="Times New Roman"/>
              </w:rPr>
              <w:t>敏感目标</w:t>
            </w:r>
          </w:p>
        </w:tc>
        <w:tc>
          <w:tcPr>
            <w:tcW w:w="1701" w:type="dxa"/>
            <w:shd w:val="clear" w:color="auto" w:fill="FFFFFF"/>
            <w:tcMar>
              <w:top w:w="0" w:type="dxa"/>
              <w:left w:w="57" w:type="dxa"/>
              <w:bottom w:w="0" w:type="dxa"/>
              <w:right w:w="57" w:type="dxa"/>
            </w:tcMar>
            <w:vAlign w:val="center"/>
          </w:tcPr>
          <w:p w14:paraId="01205F99">
            <w:pPr>
              <w:pStyle w:val="39"/>
              <w:rPr>
                <w:rFonts w:cs="Times New Roman"/>
              </w:rPr>
            </w:pPr>
            <w:r>
              <w:rPr>
                <w:rFonts w:cs="Times New Roman"/>
              </w:rPr>
              <w:t>坐标</w:t>
            </w:r>
          </w:p>
        </w:tc>
        <w:tc>
          <w:tcPr>
            <w:tcW w:w="1984" w:type="dxa"/>
            <w:gridSpan w:val="2"/>
            <w:shd w:val="clear" w:color="auto" w:fill="FFFFFF"/>
            <w:tcMar>
              <w:top w:w="0" w:type="dxa"/>
              <w:left w:w="57" w:type="dxa"/>
              <w:bottom w:w="0" w:type="dxa"/>
              <w:right w:w="57" w:type="dxa"/>
            </w:tcMar>
            <w:vAlign w:val="center"/>
          </w:tcPr>
          <w:p w14:paraId="47CDE9A8">
            <w:pPr>
              <w:pStyle w:val="39"/>
              <w:rPr>
                <w:rFonts w:cs="Times New Roman"/>
              </w:rPr>
            </w:pPr>
            <w:r>
              <w:rPr>
                <w:rFonts w:cs="Times New Roman"/>
              </w:rPr>
              <w:t>与项目的相对方位、距离、规模</w:t>
            </w:r>
          </w:p>
        </w:tc>
        <w:tc>
          <w:tcPr>
            <w:tcW w:w="2742" w:type="dxa"/>
            <w:shd w:val="clear" w:color="auto" w:fill="FFFFFF"/>
            <w:tcMar>
              <w:top w:w="0" w:type="dxa"/>
              <w:left w:w="57" w:type="dxa"/>
              <w:bottom w:w="0" w:type="dxa"/>
              <w:right w:w="57" w:type="dxa"/>
            </w:tcMar>
            <w:vAlign w:val="center"/>
          </w:tcPr>
          <w:p w14:paraId="426E9B95">
            <w:pPr>
              <w:pStyle w:val="39"/>
              <w:rPr>
                <w:rFonts w:cs="Times New Roman"/>
              </w:rPr>
            </w:pPr>
            <w:r>
              <w:rPr>
                <w:rFonts w:cs="Times New Roman"/>
              </w:rPr>
              <w:t>保护级别</w:t>
            </w:r>
          </w:p>
        </w:tc>
      </w:tr>
      <w:tr w14:paraId="4603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shd w:val="clear" w:color="auto" w:fill="FFFFFF"/>
            <w:tcMar>
              <w:top w:w="0" w:type="dxa"/>
              <w:left w:w="57" w:type="dxa"/>
              <w:bottom w:w="0" w:type="dxa"/>
              <w:right w:w="57" w:type="dxa"/>
            </w:tcMar>
            <w:vAlign w:val="center"/>
          </w:tcPr>
          <w:p w14:paraId="268E6C0A">
            <w:pPr>
              <w:pStyle w:val="39"/>
              <w:rPr>
                <w:rFonts w:cs="Times New Roman"/>
              </w:rPr>
            </w:pPr>
            <w:r>
              <w:rPr>
                <w:rFonts w:cs="Times New Roman"/>
              </w:rPr>
              <w:t>声环境</w:t>
            </w:r>
          </w:p>
        </w:tc>
        <w:tc>
          <w:tcPr>
            <w:tcW w:w="993" w:type="dxa"/>
            <w:shd w:val="clear" w:color="auto" w:fill="FFFFFF"/>
            <w:tcMar>
              <w:top w:w="0" w:type="dxa"/>
              <w:left w:w="57" w:type="dxa"/>
              <w:bottom w:w="0" w:type="dxa"/>
              <w:right w:w="57" w:type="dxa"/>
            </w:tcMar>
            <w:vAlign w:val="center"/>
          </w:tcPr>
          <w:p w14:paraId="0C8E7A84">
            <w:pPr>
              <w:pStyle w:val="39"/>
              <w:rPr>
                <w:rFonts w:cs="Times New Roman"/>
              </w:rPr>
            </w:pPr>
            <w:r>
              <w:rPr>
                <w:rFonts w:cs="Times New Roman"/>
              </w:rPr>
              <w:t>进场道路</w:t>
            </w:r>
            <w:r>
              <w:rPr>
                <w:rFonts w:hint="eastAsia" w:cs="Times New Roman"/>
              </w:rPr>
              <w:t>200m范围</w:t>
            </w:r>
          </w:p>
        </w:tc>
        <w:tc>
          <w:tcPr>
            <w:tcW w:w="1134" w:type="dxa"/>
            <w:shd w:val="clear" w:color="auto" w:fill="FFFFFF"/>
            <w:vAlign w:val="center"/>
          </w:tcPr>
          <w:p w14:paraId="53A7BB96">
            <w:pPr>
              <w:pStyle w:val="39"/>
              <w:rPr>
                <w:rFonts w:cs="Times New Roman"/>
              </w:rPr>
            </w:pPr>
            <w:r>
              <w:rPr>
                <w:rFonts w:cs="Times New Roman"/>
              </w:rPr>
              <w:t>前进村</w:t>
            </w:r>
          </w:p>
        </w:tc>
        <w:tc>
          <w:tcPr>
            <w:tcW w:w="1701" w:type="dxa"/>
            <w:shd w:val="clear" w:color="auto" w:fill="FFFFFF"/>
            <w:tcMar>
              <w:top w:w="0" w:type="dxa"/>
              <w:left w:w="57" w:type="dxa"/>
              <w:bottom w:w="0" w:type="dxa"/>
              <w:right w:w="57" w:type="dxa"/>
            </w:tcMar>
            <w:vAlign w:val="center"/>
          </w:tcPr>
          <w:p w14:paraId="6D988EF8">
            <w:pPr>
              <w:pStyle w:val="39"/>
              <w:rPr>
                <w:rFonts w:cs="Times New Roman"/>
              </w:rPr>
            </w:pPr>
            <w:r>
              <w:rPr>
                <w:rFonts w:cs="Times New Roman"/>
              </w:rPr>
              <w:t>112.397235311</w:t>
            </w:r>
          </w:p>
          <w:p w14:paraId="13EB87C5">
            <w:pPr>
              <w:pStyle w:val="39"/>
              <w:rPr>
                <w:rFonts w:cs="Times New Roman"/>
              </w:rPr>
            </w:pPr>
            <w:r>
              <w:rPr>
                <w:rFonts w:cs="Times New Roman"/>
              </w:rPr>
              <w:t>27.078884842</w:t>
            </w:r>
          </w:p>
        </w:tc>
        <w:tc>
          <w:tcPr>
            <w:tcW w:w="1984" w:type="dxa"/>
            <w:gridSpan w:val="2"/>
            <w:shd w:val="clear" w:color="auto" w:fill="FFFFFF"/>
            <w:tcMar>
              <w:top w:w="0" w:type="dxa"/>
              <w:left w:w="57" w:type="dxa"/>
              <w:bottom w:w="0" w:type="dxa"/>
              <w:right w:w="57" w:type="dxa"/>
            </w:tcMar>
            <w:vAlign w:val="center"/>
          </w:tcPr>
          <w:p w14:paraId="1DDCCE1A">
            <w:pPr>
              <w:pStyle w:val="39"/>
              <w:rPr>
                <w:rFonts w:cs="Times New Roman"/>
              </w:rPr>
            </w:pPr>
            <w:r>
              <w:rPr>
                <w:rFonts w:hint="eastAsia" w:cs="Times New Roman"/>
              </w:rPr>
              <w:t xml:space="preserve">E  </w:t>
            </w:r>
            <w:r>
              <w:rPr>
                <w:rFonts w:cs="Times New Roman"/>
              </w:rPr>
              <w:t>16</w:t>
            </w:r>
            <w:r>
              <w:rPr>
                <w:rFonts w:hint="eastAsia" w:cs="Times New Roman"/>
              </w:rPr>
              <w:t>0m</w:t>
            </w:r>
          </w:p>
        </w:tc>
        <w:tc>
          <w:tcPr>
            <w:tcW w:w="2742" w:type="dxa"/>
            <w:shd w:val="clear" w:color="auto" w:fill="FFFFFF"/>
            <w:tcMar>
              <w:top w:w="0" w:type="dxa"/>
              <w:left w:w="57" w:type="dxa"/>
              <w:bottom w:w="0" w:type="dxa"/>
              <w:right w:w="57" w:type="dxa"/>
            </w:tcMar>
            <w:vAlign w:val="center"/>
          </w:tcPr>
          <w:p w14:paraId="7F0782D6">
            <w:pPr>
              <w:pStyle w:val="39"/>
              <w:rPr>
                <w:rFonts w:cs="Times New Roman"/>
              </w:rPr>
            </w:pPr>
            <w:r>
              <w:rPr>
                <w:rFonts w:cs="Times New Roman"/>
              </w:rPr>
              <w:t>《声环境质量标准》（GB3096-2008）2类标准</w:t>
            </w:r>
          </w:p>
        </w:tc>
      </w:tr>
      <w:tr w14:paraId="0440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vMerge w:val="restart"/>
            <w:shd w:val="clear" w:color="auto" w:fill="FFFFFF"/>
            <w:tcMar>
              <w:top w:w="0" w:type="dxa"/>
              <w:left w:w="57" w:type="dxa"/>
              <w:bottom w:w="0" w:type="dxa"/>
              <w:right w:w="57" w:type="dxa"/>
            </w:tcMar>
            <w:vAlign w:val="center"/>
          </w:tcPr>
          <w:p w14:paraId="5F3135ED">
            <w:pPr>
              <w:pStyle w:val="39"/>
              <w:rPr>
                <w:rFonts w:cs="Times New Roman"/>
              </w:rPr>
            </w:pPr>
            <w:r>
              <w:rPr>
                <w:rFonts w:cs="Times New Roman"/>
              </w:rPr>
              <w:t>地表水环境</w:t>
            </w:r>
          </w:p>
        </w:tc>
        <w:tc>
          <w:tcPr>
            <w:tcW w:w="2127" w:type="dxa"/>
            <w:gridSpan w:val="2"/>
            <w:shd w:val="clear" w:color="auto" w:fill="FFFFFF"/>
            <w:tcMar>
              <w:top w:w="0" w:type="dxa"/>
              <w:left w:w="57" w:type="dxa"/>
              <w:bottom w:w="0" w:type="dxa"/>
              <w:right w:w="57" w:type="dxa"/>
            </w:tcMar>
            <w:vAlign w:val="center"/>
          </w:tcPr>
          <w:p w14:paraId="7E66B46B">
            <w:pPr>
              <w:pStyle w:val="39"/>
              <w:rPr>
                <w:rFonts w:cs="Times New Roman"/>
              </w:rPr>
            </w:pPr>
            <w:r>
              <w:rPr>
                <w:rFonts w:hint="eastAsia" w:cs="Times New Roman"/>
              </w:rPr>
              <w:t>板</w:t>
            </w:r>
            <w:r>
              <w:rPr>
                <w:rFonts w:cs="Times New Roman"/>
              </w:rPr>
              <w:t>陂塘</w:t>
            </w:r>
          </w:p>
        </w:tc>
        <w:tc>
          <w:tcPr>
            <w:tcW w:w="1701" w:type="dxa"/>
            <w:shd w:val="clear" w:color="auto" w:fill="FFFFFF"/>
            <w:tcMar>
              <w:top w:w="0" w:type="dxa"/>
              <w:left w:w="57" w:type="dxa"/>
              <w:bottom w:w="0" w:type="dxa"/>
              <w:right w:w="57" w:type="dxa"/>
            </w:tcMar>
            <w:vAlign w:val="center"/>
          </w:tcPr>
          <w:p w14:paraId="7437596C">
            <w:pPr>
              <w:pStyle w:val="39"/>
              <w:rPr>
                <w:rFonts w:cs="Times New Roman"/>
              </w:rPr>
            </w:pPr>
            <w:r>
              <w:rPr>
                <w:rFonts w:cs="Times New Roman"/>
              </w:rPr>
              <w:t>112.395003713</w:t>
            </w:r>
          </w:p>
          <w:p w14:paraId="7E2CE574">
            <w:pPr>
              <w:pStyle w:val="39"/>
              <w:rPr>
                <w:rFonts w:cs="Times New Roman"/>
              </w:rPr>
            </w:pPr>
            <w:r>
              <w:rPr>
                <w:rFonts w:cs="Times New Roman"/>
              </w:rPr>
              <w:t>27.080236675</w:t>
            </w:r>
          </w:p>
        </w:tc>
        <w:tc>
          <w:tcPr>
            <w:tcW w:w="1134" w:type="dxa"/>
            <w:shd w:val="clear" w:color="auto" w:fill="FFFFFF"/>
            <w:tcMar>
              <w:top w:w="0" w:type="dxa"/>
              <w:left w:w="57" w:type="dxa"/>
              <w:bottom w:w="0" w:type="dxa"/>
              <w:right w:w="57" w:type="dxa"/>
            </w:tcMar>
            <w:vAlign w:val="center"/>
          </w:tcPr>
          <w:p w14:paraId="7F7F3BF0">
            <w:pPr>
              <w:pStyle w:val="39"/>
              <w:rPr>
                <w:rFonts w:cs="Times New Roman"/>
              </w:rPr>
            </w:pPr>
            <w:r>
              <w:rPr>
                <w:snapToGrid w:val="0"/>
              </w:rPr>
              <w:t>东460</w:t>
            </w:r>
            <w:r>
              <w:rPr>
                <w:rFonts w:cs="Times New Roman"/>
              </w:rPr>
              <w:t>m</w:t>
            </w:r>
          </w:p>
        </w:tc>
        <w:tc>
          <w:tcPr>
            <w:tcW w:w="850" w:type="dxa"/>
            <w:vMerge w:val="restart"/>
            <w:shd w:val="clear" w:color="auto" w:fill="FFFFFF"/>
            <w:tcMar>
              <w:top w:w="0" w:type="dxa"/>
              <w:left w:w="57" w:type="dxa"/>
              <w:bottom w:w="0" w:type="dxa"/>
              <w:right w:w="57" w:type="dxa"/>
            </w:tcMar>
            <w:vAlign w:val="center"/>
          </w:tcPr>
          <w:p w14:paraId="2066920D">
            <w:pPr>
              <w:pStyle w:val="39"/>
              <w:rPr>
                <w:rFonts w:cs="Times New Roman"/>
              </w:rPr>
            </w:pPr>
            <w:r>
              <w:rPr>
                <w:rFonts w:cs="Times New Roman"/>
              </w:rPr>
              <w:t>农业用水区</w:t>
            </w:r>
          </w:p>
        </w:tc>
        <w:tc>
          <w:tcPr>
            <w:tcW w:w="2742" w:type="dxa"/>
            <w:vMerge w:val="restart"/>
            <w:shd w:val="clear" w:color="auto" w:fill="FFFFFF"/>
            <w:tcMar>
              <w:top w:w="0" w:type="dxa"/>
              <w:left w:w="57" w:type="dxa"/>
              <w:bottom w:w="0" w:type="dxa"/>
              <w:right w:w="57" w:type="dxa"/>
            </w:tcMar>
            <w:vAlign w:val="center"/>
          </w:tcPr>
          <w:p w14:paraId="4C6FB980">
            <w:pPr>
              <w:pStyle w:val="39"/>
              <w:rPr>
                <w:rFonts w:cs="Times New Roman"/>
              </w:rPr>
            </w:pPr>
            <w:r>
              <w:rPr>
                <w:rFonts w:cs="Times New Roman"/>
              </w:rPr>
              <w:t>《地表水环境质量标准》（GB3838-2002）</w:t>
            </w:r>
            <w:r>
              <w:rPr>
                <w:rFonts w:hint="eastAsia" w:ascii="宋体" w:hAnsi="宋体" w:cs="宋体"/>
              </w:rPr>
              <w:t>Ⅲ</w:t>
            </w:r>
            <w:r>
              <w:rPr>
                <w:rFonts w:cs="Times New Roman"/>
              </w:rPr>
              <w:t>类标准</w:t>
            </w:r>
          </w:p>
        </w:tc>
      </w:tr>
      <w:tr w14:paraId="440B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vMerge w:val="continue"/>
            <w:shd w:val="clear" w:color="auto" w:fill="FFFFFF"/>
            <w:tcMar>
              <w:top w:w="0" w:type="dxa"/>
              <w:left w:w="57" w:type="dxa"/>
              <w:bottom w:w="0" w:type="dxa"/>
              <w:right w:w="57" w:type="dxa"/>
            </w:tcMar>
            <w:vAlign w:val="center"/>
          </w:tcPr>
          <w:p w14:paraId="38F5ABD4">
            <w:pPr>
              <w:pStyle w:val="39"/>
              <w:rPr>
                <w:rFonts w:cs="Times New Roman"/>
              </w:rPr>
            </w:pPr>
          </w:p>
        </w:tc>
        <w:tc>
          <w:tcPr>
            <w:tcW w:w="2127" w:type="dxa"/>
            <w:gridSpan w:val="2"/>
            <w:shd w:val="clear" w:color="auto" w:fill="FFFFFF"/>
            <w:tcMar>
              <w:top w:w="0" w:type="dxa"/>
              <w:left w:w="57" w:type="dxa"/>
              <w:bottom w:w="0" w:type="dxa"/>
              <w:right w:w="57" w:type="dxa"/>
            </w:tcMar>
            <w:vAlign w:val="center"/>
          </w:tcPr>
          <w:p w14:paraId="12BB506C">
            <w:pPr>
              <w:pStyle w:val="39"/>
              <w:rPr>
                <w:rFonts w:cs="Times New Roman"/>
                <w:snapToGrid w:val="0"/>
              </w:rPr>
            </w:pPr>
            <w:r>
              <w:rPr>
                <w:rFonts w:hint="eastAsia" w:cs="Times New Roman"/>
                <w:snapToGrid w:val="0"/>
              </w:rPr>
              <w:t>贤陂</w:t>
            </w:r>
            <w:r>
              <w:rPr>
                <w:rFonts w:cs="Times New Roman"/>
                <w:snapToGrid w:val="0"/>
              </w:rPr>
              <w:t>水库</w:t>
            </w:r>
          </w:p>
        </w:tc>
        <w:tc>
          <w:tcPr>
            <w:tcW w:w="1701" w:type="dxa"/>
            <w:shd w:val="clear" w:color="auto" w:fill="FFFFFF"/>
            <w:tcMar>
              <w:top w:w="0" w:type="dxa"/>
              <w:left w:w="57" w:type="dxa"/>
              <w:bottom w:w="0" w:type="dxa"/>
              <w:right w:w="57" w:type="dxa"/>
            </w:tcMar>
            <w:vAlign w:val="center"/>
          </w:tcPr>
          <w:p w14:paraId="607748DF">
            <w:pPr>
              <w:pStyle w:val="39"/>
              <w:rPr>
                <w:rFonts w:cs="Times New Roman"/>
              </w:rPr>
            </w:pPr>
            <w:r>
              <w:rPr>
                <w:rFonts w:cs="Times New Roman"/>
              </w:rPr>
              <w:t>112.403973020</w:t>
            </w:r>
          </w:p>
          <w:p w14:paraId="4240A64E">
            <w:pPr>
              <w:pStyle w:val="39"/>
              <w:rPr>
                <w:rFonts w:cs="Times New Roman"/>
              </w:rPr>
            </w:pPr>
            <w:r>
              <w:rPr>
                <w:rFonts w:cs="Times New Roman"/>
              </w:rPr>
              <w:t>27.087317707</w:t>
            </w:r>
          </w:p>
        </w:tc>
        <w:tc>
          <w:tcPr>
            <w:tcW w:w="1134" w:type="dxa"/>
            <w:shd w:val="clear" w:color="auto" w:fill="FFFFFF"/>
            <w:tcMar>
              <w:top w:w="0" w:type="dxa"/>
              <w:left w:w="57" w:type="dxa"/>
              <w:bottom w:w="0" w:type="dxa"/>
              <w:right w:w="57" w:type="dxa"/>
            </w:tcMar>
            <w:vAlign w:val="center"/>
          </w:tcPr>
          <w:p w14:paraId="30B67408">
            <w:pPr>
              <w:pStyle w:val="39"/>
              <w:rPr>
                <w:rFonts w:cs="Times New Roman"/>
              </w:rPr>
            </w:pPr>
            <w:r>
              <w:rPr>
                <w:rFonts w:hint="eastAsia" w:cs="Times New Roman"/>
              </w:rPr>
              <w:t>东</w:t>
            </w:r>
            <w:r>
              <w:rPr>
                <w:rFonts w:cs="Times New Roman"/>
              </w:rPr>
              <w:t>3.1km</w:t>
            </w:r>
          </w:p>
        </w:tc>
        <w:tc>
          <w:tcPr>
            <w:tcW w:w="850" w:type="dxa"/>
            <w:vMerge w:val="continue"/>
            <w:shd w:val="clear" w:color="auto" w:fill="FFFFFF"/>
            <w:tcMar>
              <w:top w:w="0" w:type="dxa"/>
              <w:left w:w="57" w:type="dxa"/>
              <w:bottom w:w="0" w:type="dxa"/>
              <w:right w:w="57" w:type="dxa"/>
            </w:tcMar>
            <w:vAlign w:val="center"/>
          </w:tcPr>
          <w:p w14:paraId="46800825">
            <w:pPr>
              <w:pStyle w:val="39"/>
              <w:rPr>
                <w:rFonts w:cs="Times New Roman"/>
              </w:rPr>
            </w:pPr>
          </w:p>
        </w:tc>
        <w:tc>
          <w:tcPr>
            <w:tcW w:w="2742" w:type="dxa"/>
            <w:vMerge w:val="continue"/>
            <w:shd w:val="clear" w:color="auto" w:fill="FFFFFF"/>
            <w:tcMar>
              <w:top w:w="0" w:type="dxa"/>
              <w:left w:w="57" w:type="dxa"/>
              <w:bottom w:w="0" w:type="dxa"/>
              <w:right w:w="57" w:type="dxa"/>
            </w:tcMar>
            <w:vAlign w:val="center"/>
          </w:tcPr>
          <w:p w14:paraId="3320F392">
            <w:pPr>
              <w:pStyle w:val="39"/>
              <w:rPr>
                <w:rFonts w:cs="Times New Roman"/>
              </w:rPr>
            </w:pPr>
          </w:p>
        </w:tc>
      </w:tr>
      <w:tr w14:paraId="4764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vMerge w:val="restart"/>
            <w:shd w:val="clear" w:color="auto" w:fill="FFFFFF"/>
            <w:tcMar>
              <w:top w:w="0" w:type="dxa"/>
              <w:left w:w="57" w:type="dxa"/>
              <w:bottom w:w="0" w:type="dxa"/>
              <w:right w:w="57" w:type="dxa"/>
            </w:tcMar>
            <w:vAlign w:val="center"/>
          </w:tcPr>
          <w:p w14:paraId="1E6F148A">
            <w:pPr>
              <w:pStyle w:val="39"/>
              <w:rPr>
                <w:rFonts w:cs="Times New Roman"/>
              </w:rPr>
            </w:pPr>
            <w:r>
              <w:rPr>
                <w:rFonts w:cs="Times New Roman"/>
              </w:rPr>
              <w:t>地下水环境</w:t>
            </w:r>
          </w:p>
        </w:tc>
        <w:tc>
          <w:tcPr>
            <w:tcW w:w="993" w:type="dxa"/>
            <w:vMerge w:val="restart"/>
            <w:shd w:val="clear" w:color="auto" w:fill="FFFFFF"/>
            <w:tcMar>
              <w:top w:w="0" w:type="dxa"/>
              <w:left w:w="57" w:type="dxa"/>
              <w:bottom w:w="0" w:type="dxa"/>
              <w:right w:w="57" w:type="dxa"/>
            </w:tcMar>
            <w:vAlign w:val="center"/>
          </w:tcPr>
          <w:p w14:paraId="517978A1">
            <w:pPr>
              <w:pStyle w:val="39"/>
              <w:rPr>
                <w:rFonts w:cs="Times New Roman"/>
              </w:rPr>
            </w:pPr>
            <w:r>
              <w:rPr>
                <w:rFonts w:cs="Times New Roman"/>
              </w:rPr>
              <w:t>居民水井</w:t>
            </w:r>
          </w:p>
        </w:tc>
        <w:tc>
          <w:tcPr>
            <w:tcW w:w="1134" w:type="dxa"/>
            <w:shd w:val="clear" w:color="auto" w:fill="FFFFFF"/>
            <w:vAlign w:val="center"/>
          </w:tcPr>
          <w:p w14:paraId="00DD0B81">
            <w:pPr>
              <w:pStyle w:val="39"/>
              <w:rPr>
                <w:rFonts w:cs="Times New Roman"/>
              </w:rPr>
            </w:pPr>
            <w:r>
              <w:t>北侧</w:t>
            </w:r>
            <w:r>
              <w:rPr>
                <w:rFonts w:hint="eastAsia"/>
              </w:rPr>
              <w:t>散户居民点</w:t>
            </w:r>
            <w:r>
              <w:rPr>
                <w:rFonts w:cs="Times New Roman"/>
              </w:rPr>
              <w:t>水井</w:t>
            </w:r>
          </w:p>
        </w:tc>
        <w:tc>
          <w:tcPr>
            <w:tcW w:w="1701" w:type="dxa"/>
            <w:shd w:val="clear" w:color="auto" w:fill="FFFFFF"/>
            <w:tcMar>
              <w:top w:w="0" w:type="dxa"/>
              <w:left w:w="57" w:type="dxa"/>
              <w:bottom w:w="0" w:type="dxa"/>
              <w:right w:w="57" w:type="dxa"/>
            </w:tcMar>
            <w:vAlign w:val="center"/>
          </w:tcPr>
          <w:p w14:paraId="0CD5C1B6">
            <w:pPr>
              <w:pStyle w:val="39"/>
              <w:rPr>
                <w:rFonts w:cs="Times New Roman"/>
              </w:rPr>
            </w:pPr>
            <w:r>
              <w:rPr>
                <w:rFonts w:cs="Times New Roman"/>
              </w:rPr>
              <w:t>112.393287099</w:t>
            </w:r>
          </w:p>
          <w:p w14:paraId="1BE53701">
            <w:pPr>
              <w:pStyle w:val="39"/>
              <w:rPr>
                <w:rFonts w:cs="Times New Roman"/>
              </w:rPr>
            </w:pPr>
            <w:r>
              <w:rPr>
                <w:rFonts w:cs="Times New Roman"/>
              </w:rPr>
              <w:t>27.080354692</w:t>
            </w:r>
          </w:p>
        </w:tc>
        <w:tc>
          <w:tcPr>
            <w:tcW w:w="1134" w:type="dxa"/>
            <w:shd w:val="clear" w:color="auto" w:fill="FFFFFF"/>
            <w:tcMar>
              <w:top w:w="0" w:type="dxa"/>
              <w:left w:w="57" w:type="dxa"/>
              <w:bottom w:w="0" w:type="dxa"/>
              <w:right w:w="57" w:type="dxa"/>
            </w:tcMar>
            <w:vAlign w:val="center"/>
          </w:tcPr>
          <w:p w14:paraId="31D9F492">
            <w:pPr>
              <w:pStyle w:val="39"/>
              <w:rPr>
                <w:rFonts w:cs="Times New Roman"/>
              </w:rPr>
            </w:pPr>
            <w:r>
              <w:rPr>
                <w:rFonts w:cs="Times New Roman"/>
                <w:snapToGrid w:val="0"/>
                <w:kern w:val="0"/>
              </w:rPr>
              <w:t>北</w:t>
            </w:r>
            <w:r>
              <w:rPr>
                <w:rFonts w:hint="eastAsia" w:cs="Times New Roman"/>
                <w:snapToGrid w:val="0"/>
                <w:kern w:val="0"/>
              </w:rPr>
              <w:t xml:space="preserve"> </w:t>
            </w:r>
            <w:r>
              <w:rPr>
                <w:rFonts w:cs="Times New Roman"/>
                <w:snapToGrid w:val="0"/>
                <w:kern w:val="0"/>
              </w:rPr>
              <w:t>250m</w:t>
            </w:r>
          </w:p>
        </w:tc>
        <w:tc>
          <w:tcPr>
            <w:tcW w:w="850" w:type="dxa"/>
            <w:vMerge w:val="restart"/>
            <w:shd w:val="clear" w:color="auto" w:fill="FFFFFF"/>
            <w:tcMar>
              <w:top w:w="0" w:type="dxa"/>
              <w:left w:w="57" w:type="dxa"/>
              <w:bottom w:w="0" w:type="dxa"/>
              <w:right w:w="57" w:type="dxa"/>
            </w:tcMar>
            <w:vAlign w:val="center"/>
          </w:tcPr>
          <w:p w14:paraId="7411B669">
            <w:pPr>
              <w:pStyle w:val="39"/>
              <w:rPr>
                <w:rFonts w:cs="Times New Roman"/>
              </w:rPr>
            </w:pPr>
            <w:r>
              <w:rPr>
                <w:rFonts w:cs="Times New Roman"/>
              </w:rPr>
              <w:t>居民自打水井</w:t>
            </w:r>
            <w:r>
              <w:rPr>
                <w:rFonts w:hint="eastAsia"/>
                <w:kern w:val="0"/>
              </w:rPr>
              <w:t>；用作</w:t>
            </w:r>
            <w:r>
              <w:rPr>
                <w:kern w:val="0"/>
              </w:rPr>
              <w:t>洗菜等</w:t>
            </w:r>
            <w:r>
              <w:rPr>
                <w:rFonts w:hint="eastAsia"/>
                <w:kern w:val="0"/>
              </w:rPr>
              <w:t>，作为居民</w:t>
            </w:r>
            <w:r>
              <w:rPr>
                <w:kern w:val="0"/>
              </w:rPr>
              <w:t>生活备用水源</w:t>
            </w:r>
          </w:p>
        </w:tc>
        <w:tc>
          <w:tcPr>
            <w:tcW w:w="2742" w:type="dxa"/>
            <w:vMerge w:val="restart"/>
            <w:shd w:val="clear" w:color="auto" w:fill="FFFFFF"/>
            <w:tcMar>
              <w:top w:w="0" w:type="dxa"/>
              <w:left w:w="57" w:type="dxa"/>
              <w:bottom w:w="0" w:type="dxa"/>
              <w:right w:w="57" w:type="dxa"/>
            </w:tcMar>
            <w:vAlign w:val="center"/>
          </w:tcPr>
          <w:p w14:paraId="1602C1B5">
            <w:pPr>
              <w:pStyle w:val="39"/>
              <w:rPr>
                <w:rFonts w:cs="Times New Roman"/>
              </w:rPr>
            </w:pPr>
            <w:r>
              <w:rPr>
                <w:rFonts w:cs="Times New Roman"/>
              </w:rPr>
              <w:t>《地下水质量标准》（GB/T 14848—2017）</w:t>
            </w:r>
            <w:r>
              <w:rPr>
                <w:rFonts w:hint="eastAsia" w:ascii="宋体" w:hAnsi="宋体" w:cs="宋体"/>
              </w:rPr>
              <w:t>Ⅲ</w:t>
            </w:r>
            <w:r>
              <w:rPr>
                <w:rFonts w:cs="Times New Roman"/>
              </w:rPr>
              <w:t>类标准</w:t>
            </w:r>
          </w:p>
        </w:tc>
      </w:tr>
      <w:tr w14:paraId="319B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vMerge w:val="continue"/>
            <w:shd w:val="clear" w:color="auto" w:fill="FFFFFF"/>
            <w:tcMar>
              <w:top w:w="0" w:type="dxa"/>
              <w:left w:w="57" w:type="dxa"/>
              <w:bottom w:w="0" w:type="dxa"/>
              <w:right w:w="57" w:type="dxa"/>
            </w:tcMar>
            <w:vAlign w:val="center"/>
          </w:tcPr>
          <w:p w14:paraId="4534389E">
            <w:pPr>
              <w:pStyle w:val="39"/>
              <w:rPr>
                <w:rFonts w:cs="Times New Roman"/>
              </w:rPr>
            </w:pPr>
          </w:p>
        </w:tc>
        <w:tc>
          <w:tcPr>
            <w:tcW w:w="993" w:type="dxa"/>
            <w:vMerge w:val="continue"/>
            <w:shd w:val="clear" w:color="auto" w:fill="FFFFFF"/>
            <w:tcMar>
              <w:top w:w="0" w:type="dxa"/>
              <w:left w:w="57" w:type="dxa"/>
              <w:bottom w:w="0" w:type="dxa"/>
              <w:right w:w="57" w:type="dxa"/>
            </w:tcMar>
            <w:vAlign w:val="center"/>
          </w:tcPr>
          <w:p w14:paraId="59A19109">
            <w:pPr>
              <w:pStyle w:val="39"/>
              <w:rPr>
                <w:rFonts w:cs="Times New Roman"/>
              </w:rPr>
            </w:pPr>
          </w:p>
        </w:tc>
        <w:tc>
          <w:tcPr>
            <w:tcW w:w="1134" w:type="dxa"/>
            <w:shd w:val="clear" w:color="auto" w:fill="FFFFFF"/>
            <w:vAlign w:val="center"/>
          </w:tcPr>
          <w:p w14:paraId="5B57A2EA">
            <w:pPr>
              <w:pStyle w:val="39"/>
              <w:rPr>
                <w:rFonts w:cs="Times New Roman"/>
              </w:rPr>
            </w:pPr>
            <w:r>
              <w:rPr>
                <w:rFonts w:hint="eastAsia"/>
              </w:rPr>
              <w:t>西</w:t>
            </w:r>
            <w:r>
              <w:t>南侧</w:t>
            </w:r>
            <w:r>
              <w:rPr>
                <w:rFonts w:hint="eastAsia"/>
              </w:rPr>
              <w:t>散户居民点</w:t>
            </w:r>
            <w:r>
              <w:rPr>
                <w:rFonts w:cs="Times New Roman"/>
              </w:rPr>
              <w:t>水井</w:t>
            </w:r>
          </w:p>
        </w:tc>
        <w:tc>
          <w:tcPr>
            <w:tcW w:w="1701" w:type="dxa"/>
            <w:shd w:val="clear" w:color="auto" w:fill="FFFFFF"/>
            <w:tcMar>
              <w:top w:w="0" w:type="dxa"/>
              <w:left w:w="57" w:type="dxa"/>
              <w:bottom w:w="0" w:type="dxa"/>
              <w:right w:w="57" w:type="dxa"/>
            </w:tcMar>
            <w:vAlign w:val="center"/>
          </w:tcPr>
          <w:p w14:paraId="351134C8">
            <w:pPr>
              <w:pStyle w:val="39"/>
              <w:rPr>
                <w:rFonts w:cs="Times New Roman"/>
              </w:rPr>
            </w:pPr>
            <w:r>
              <w:rPr>
                <w:rFonts w:cs="Times New Roman"/>
              </w:rPr>
              <w:t>112.391452468</w:t>
            </w:r>
          </w:p>
          <w:p w14:paraId="4F6637B9">
            <w:pPr>
              <w:pStyle w:val="39"/>
              <w:rPr>
                <w:rFonts w:cs="Times New Roman"/>
              </w:rPr>
            </w:pPr>
            <w:r>
              <w:rPr>
                <w:rFonts w:cs="Times New Roman"/>
              </w:rPr>
              <w:t>27.075923683</w:t>
            </w:r>
          </w:p>
        </w:tc>
        <w:tc>
          <w:tcPr>
            <w:tcW w:w="1134" w:type="dxa"/>
            <w:shd w:val="clear" w:color="auto" w:fill="FFFFFF"/>
            <w:tcMar>
              <w:top w:w="0" w:type="dxa"/>
              <w:left w:w="57" w:type="dxa"/>
              <w:bottom w:w="0" w:type="dxa"/>
              <w:right w:w="57" w:type="dxa"/>
            </w:tcMar>
            <w:vAlign w:val="center"/>
          </w:tcPr>
          <w:p w14:paraId="3AB7A017">
            <w:pPr>
              <w:pStyle w:val="39"/>
              <w:rPr>
                <w:rFonts w:cs="Times New Roman"/>
              </w:rPr>
            </w:pPr>
            <w:r>
              <w:rPr>
                <w:rFonts w:cs="Times New Roman"/>
                <w:snapToGrid w:val="0"/>
                <w:kern w:val="0"/>
              </w:rPr>
              <w:t>东</w:t>
            </w:r>
            <w:r>
              <w:rPr>
                <w:rFonts w:hint="eastAsia" w:cs="Times New Roman"/>
                <w:snapToGrid w:val="0"/>
                <w:kern w:val="0"/>
              </w:rPr>
              <w:t xml:space="preserve"> </w:t>
            </w:r>
            <w:r>
              <w:rPr>
                <w:rFonts w:cs="Times New Roman"/>
                <w:snapToGrid w:val="0"/>
                <w:kern w:val="0"/>
              </w:rPr>
              <w:t>300m</w:t>
            </w:r>
          </w:p>
        </w:tc>
        <w:tc>
          <w:tcPr>
            <w:tcW w:w="850" w:type="dxa"/>
            <w:vMerge w:val="continue"/>
            <w:shd w:val="clear" w:color="auto" w:fill="FFFFFF"/>
            <w:tcMar>
              <w:top w:w="0" w:type="dxa"/>
              <w:left w:w="57" w:type="dxa"/>
              <w:bottom w:w="0" w:type="dxa"/>
              <w:right w:w="57" w:type="dxa"/>
            </w:tcMar>
            <w:vAlign w:val="center"/>
          </w:tcPr>
          <w:p w14:paraId="46C28F6A">
            <w:pPr>
              <w:pStyle w:val="39"/>
              <w:rPr>
                <w:rFonts w:cs="Times New Roman"/>
              </w:rPr>
            </w:pPr>
          </w:p>
        </w:tc>
        <w:tc>
          <w:tcPr>
            <w:tcW w:w="2742" w:type="dxa"/>
            <w:vMerge w:val="continue"/>
            <w:shd w:val="clear" w:color="auto" w:fill="FFFFFF"/>
            <w:tcMar>
              <w:top w:w="0" w:type="dxa"/>
              <w:left w:w="57" w:type="dxa"/>
              <w:bottom w:w="0" w:type="dxa"/>
              <w:right w:w="57" w:type="dxa"/>
            </w:tcMar>
            <w:vAlign w:val="center"/>
          </w:tcPr>
          <w:p w14:paraId="442196E4">
            <w:pPr>
              <w:pStyle w:val="39"/>
              <w:rPr>
                <w:rFonts w:cs="Times New Roman"/>
              </w:rPr>
            </w:pPr>
          </w:p>
        </w:tc>
      </w:tr>
      <w:tr w14:paraId="5DB9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vMerge w:val="continue"/>
            <w:shd w:val="clear" w:color="auto" w:fill="FFFFFF"/>
            <w:tcMar>
              <w:top w:w="0" w:type="dxa"/>
              <w:left w:w="57" w:type="dxa"/>
              <w:bottom w:w="0" w:type="dxa"/>
              <w:right w:w="57" w:type="dxa"/>
            </w:tcMar>
            <w:vAlign w:val="center"/>
          </w:tcPr>
          <w:p w14:paraId="003CD7A8">
            <w:pPr>
              <w:pStyle w:val="39"/>
              <w:rPr>
                <w:rFonts w:cs="Times New Roman"/>
              </w:rPr>
            </w:pPr>
          </w:p>
        </w:tc>
        <w:tc>
          <w:tcPr>
            <w:tcW w:w="993" w:type="dxa"/>
            <w:vMerge w:val="continue"/>
            <w:shd w:val="clear" w:color="auto" w:fill="FFFFFF"/>
            <w:tcMar>
              <w:top w:w="0" w:type="dxa"/>
              <w:left w:w="57" w:type="dxa"/>
              <w:bottom w:w="0" w:type="dxa"/>
              <w:right w:w="57" w:type="dxa"/>
            </w:tcMar>
            <w:vAlign w:val="center"/>
          </w:tcPr>
          <w:p w14:paraId="468B79D4">
            <w:pPr>
              <w:pStyle w:val="39"/>
              <w:rPr>
                <w:rFonts w:cs="Times New Roman"/>
              </w:rPr>
            </w:pPr>
          </w:p>
        </w:tc>
        <w:tc>
          <w:tcPr>
            <w:tcW w:w="1134" w:type="dxa"/>
            <w:shd w:val="clear" w:color="auto" w:fill="FFFFFF"/>
            <w:vAlign w:val="center"/>
          </w:tcPr>
          <w:p w14:paraId="644CD9E8">
            <w:pPr>
              <w:pStyle w:val="39"/>
              <w:rPr>
                <w:rFonts w:cs="Times New Roman"/>
              </w:rPr>
            </w:pPr>
            <w:r>
              <w:rPr>
                <w:rFonts w:hint="eastAsia"/>
              </w:rPr>
              <w:t>东南侧</w:t>
            </w:r>
            <w:r>
              <w:rPr>
                <w:rFonts w:cs="Times New Roman"/>
              </w:rPr>
              <w:t>居民点水井</w:t>
            </w:r>
          </w:p>
        </w:tc>
        <w:tc>
          <w:tcPr>
            <w:tcW w:w="1701" w:type="dxa"/>
            <w:shd w:val="clear" w:color="auto" w:fill="FFFFFF"/>
            <w:tcMar>
              <w:top w:w="0" w:type="dxa"/>
              <w:left w:w="57" w:type="dxa"/>
              <w:bottom w:w="0" w:type="dxa"/>
              <w:right w:w="57" w:type="dxa"/>
            </w:tcMar>
            <w:vAlign w:val="center"/>
          </w:tcPr>
          <w:p w14:paraId="77D66AAE">
            <w:pPr>
              <w:pStyle w:val="39"/>
              <w:rPr>
                <w:rFonts w:cs="Times New Roman"/>
              </w:rPr>
            </w:pPr>
            <w:r>
              <w:rPr>
                <w:rFonts w:cs="Times New Roman"/>
              </w:rPr>
              <w:t>112.397460617</w:t>
            </w:r>
          </w:p>
          <w:p w14:paraId="49FF6193">
            <w:pPr>
              <w:pStyle w:val="39"/>
              <w:rPr>
                <w:rFonts w:cs="Times New Roman"/>
              </w:rPr>
            </w:pPr>
            <w:r>
              <w:rPr>
                <w:rFonts w:cs="Times New Roman"/>
              </w:rPr>
              <w:t>27.077865602</w:t>
            </w:r>
          </w:p>
        </w:tc>
        <w:tc>
          <w:tcPr>
            <w:tcW w:w="1134" w:type="dxa"/>
            <w:shd w:val="clear" w:color="auto" w:fill="FFFFFF"/>
            <w:tcMar>
              <w:top w:w="0" w:type="dxa"/>
              <w:left w:w="57" w:type="dxa"/>
              <w:bottom w:w="0" w:type="dxa"/>
              <w:right w:w="57" w:type="dxa"/>
            </w:tcMar>
            <w:vAlign w:val="center"/>
          </w:tcPr>
          <w:p w14:paraId="7F36B27B">
            <w:pPr>
              <w:pStyle w:val="39"/>
              <w:rPr>
                <w:rFonts w:cs="Times New Roman"/>
              </w:rPr>
            </w:pPr>
            <w:r>
              <w:rPr>
                <w:rFonts w:hint="eastAsia" w:cs="Times New Roman"/>
                <w:snapToGrid w:val="0"/>
                <w:kern w:val="0"/>
              </w:rPr>
              <w:t>东</w:t>
            </w:r>
            <w:r>
              <w:rPr>
                <w:rFonts w:cs="Times New Roman"/>
                <w:snapToGrid w:val="0"/>
                <w:kern w:val="0"/>
              </w:rPr>
              <w:t>南</w:t>
            </w:r>
            <w:r>
              <w:rPr>
                <w:rFonts w:hint="eastAsia" w:cs="Times New Roman"/>
                <w:snapToGrid w:val="0"/>
                <w:kern w:val="0"/>
              </w:rPr>
              <w:t xml:space="preserve"> </w:t>
            </w:r>
            <w:r>
              <w:rPr>
                <w:rFonts w:cs="Times New Roman"/>
                <w:snapToGrid w:val="0"/>
                <w:kern w:val="0"/>
              </w:rPr>
              <w:t>80m</w:t>
            </w:r>
          </w:p>
        </w:tc>
        <w:tc>
          <w:tcPr>
            <w:tcW w:w="850" w:type="dxa"/>
            <w:vMerge w:val="continue"/>
            <w:shd w:val="clear" w:color="auto" w:fill="FFFFFF"/>
            <w:tcMar>
              <w:top w:w="0" w:type="dxa"/>
              <w:left w:w="57" w:type="dxa"/>
              <w:bottom w:w="0" w:type="dxa"/>
              <w:right w:w="57" w:type="dxa"/>
            </w:tcMar>
            <w:vAlign w:val="center"/>
          </w:tcPr>
          <w:p w14:paraId="61313B30">
            <w:pPr>
              <w:pStyle w:val="39"/>
              <w:rPr>
                <w:rFonts w:cs="Times New Roman"/>
              </w:rPr>
            </w:pPr>
          </w:p>
        </w:tc>
        <w:tc>
          <w:tcPr>
            <w:tcW w:w="2742" w:type="dxa"/>
            <w:vMerge w:val="continue"/>
            <w:shd w:val="clear" w:color="auto" w:fill="FFFFFF"/>
            <w:tcMar>
              <w:top w:w="0" w:type="dxa"/>
              <w:left w:w="57" w:type="dxa"/>
              <w:bottom w:w="0" w:type="dxa"/>
              <w:right w:w="57" w:type="dxa"/>
            </w:tcMar>
            <w:vAlign w:val="center"/>
          </w:tcPr>
          <w:p w14:paraId="3A3BFF1A">
            <w:pPr>
              <w:pStyle w:val="39"/>
              <w:rPr>
                <w:rFonts w:cs="Times New Roman"/>
              </w:rPr>
            </w:pPr>
          </w:p>
        </w:tc>
      </w:tr>
      <w:tr w14:paraId="259F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vMerge w:val="continue"/>
            <w:shd w:val="clear" w:color="auto" w:fill="FFFFFF"/>
            <w:tcMar>
              <w:top w:w="0" w:type="dxa"/>
              <w:left w:w="57" w:type="dxa"/>
              <w:bottom w:w="0" w:type="dxa"/>
              <w:right w:w="57" w:type="dxa"/>
            </w:tcMar>
            <w:vAlign w:val="center"/>
          </w:tcPr>
          <w:p w14:paraId="422F852F">
            <w:pPr>
              <w:pStyle w:val="39"/>
              <w:rPr>
                <w:rFonts w:cs="Times New Roman"/>
              </w:rPr>
            </w:pPr>
          </w:p>
        </w:tc>
        <w:tc>
          <w:tcPr>
            <w:tcW w:w="5812" w:type="dxa"/>
            <w:gridSpan w:val="5"/>
            <w:shd w:val="clear" w:color="auto" w:fill="FFFFFF"/>
            <w:tcMar>
              <w:top w:w="0" w:type="dxa"/>
              <w:left w:w="57" w:type="dxa"/>
              <w:bottom w:w="0" w:type="dxa"/>
              <w:right w:w="57" w:type="dxa"/>
            </w:tcMar>
            <w:vAlign w:val="center"/>
          </w:tcPr>
          <w:p w14:paraId="62F8B33E">
            <w:pPr>
              <w:pStyle w:val="39"/>
              <w:rPr>
                <w:rFonts w:cs="Times New Roman"/>
              </w:rPr>
            </w:pPr>
            <w:r>
              <w:rPr>
                <w:rFonts w:cs="Times New Roman"/>
              </w:rPr>
              <w:t>以及项目所在地周边≤3.5km</w:t>
            </w:r>
            <w:r>
              <w:rPr>
                <w:rFonts w:cs="Times New Roman"/>
                <w:vertAlign w:val="superscript"/>
              </w:rPr>
              <w:t>2</w:t>
            </w:r>
            <w:r>
              <w:rPr>
                <w:rFonts w:cs="Times New Roman"/>
              </w:rPr>
              <w:t>范围</w:t>
            </w:r>
          </w:p>
        </w:tc>
        <w:tc>
          <w:tcPr>
            <w:tcW w:w="2742" w:type="dxa"/>
            <w:vMerge w:val="continue"/>
            <w:shd w:val="clear" w:color="auto" w:fill="FFFFFF"/>
            <w:tcMar>
              <w:top w:w="0" w:type="dxa"/>
              <w:left w:w="57" w:type="dxa"/>
              <w:bottom w:w="0" w:type="dxa"/>
              <w:right w:w="57" w:type="dxa"/>
            </w:tcMar>
            <w:vAlign w:val="center"/>
          </w:tcPr>
          <w:p w14:paraId="602EA59E">
            <w:pPr>
              <w:pStyle w:val="39"/>
              <w:rPr>
                <w:rFonts w:cs="Times New Roman"/>
              </w:rPr>
            </w:pPr>
          </w:p>
        </w:tc>
      </w:tr>
      <w:tr w14:paraId="4770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shd w:val="clear" w:color="auto" w:fill="FFFFFF"/>
            <w:tcMar>
              <w:top w:w="0" w:type="dxa"/>
              <w:left w:w="57" w:type="dxa"/>
              <w:bottom w:w="0" w:type="dxa"/>
              <w:right w:w="57" w:type="dxa"/>
            </w:tcMar>
            <w:vAlign w:val="center"/>
          </w:tcPr>
          <w:p w14:paraId="14895511">
            <w:pPr>
              <w:pStyle w:val="39"/>
              <w:rPr>
                <w:rFonts w:cs="Times New Roman"/>
              </w:rPr>
            </w:pPr>
            <w:r>
              <w:rPr>
                <w:rFonts w:cs="Times New Roman"/>
              </w:rPr>
              <w:t>土壤环境</w:t>
            </w:r>
          </w:p>
        </w:tc>
        <w:tc>
          <w:tcPr>
            <w:tcW w:w="5812" w:type="dxa"/>
            <w:gridSpan w:val="5"/>
            <w:shd w:val="clear" w:color="auto" w:fill="FFFFFF"/>
            <w:tcMar>
              <w:top w:w="0" w:type="dxa"/>
              <w:left w:w="57" w:type="dxa"/>
              <w:bottom w:w="0" w:type="dxa"/>
              <w:right w:w="57" w:type="dxa"/>
            </w:tcMar>
            <w:vAlign w:val="center"/>
          </w:tcPr>
          <w:p w14:paraId="4B84B570">
            <w:pPr>
              <w:pStyle w:val="39"/>
              <w:rPr>
                <w:rFonts w:cs="Times New Roman"/>
              </w:rPr>
            </w:pPr>
            <w:r>
              <w:rPr>
                <w:rFonts w:cs="Times New Roman"/>
              </w:rPr>
              <w:t>项目厂区及周边50米范围内的土壤</w:t>
            </w:r>
          </w:p>
        </w:tc>
        <w:tc>
          <w:tcPr>
            <w:tcW w:w="2742" w:type="dxa"/>
            <w:shd w:val="clear" w:color="auto" w:fill="FFFFFF"/>
            <w:tcMar>
              <w:top w:w="0" w:type="dxa"/>
              <w:left w:w="57" w:type="dxa"/>
              <w:bottom w:w="0" w:type="dxa"/>
              <w:right w:w="57" w:type="dxa"/>
            </w:tcMar>
            <w:vAlign w:val="center"/>
          </w:tcPr>
          <w:p w14:paraId="642AF024">
            <w:pPr>
              <w:pStyle w:val="39"/>
              <w:rPr>
                <w:rFonts w:cs="Times New Roman"/>
              </w:rPr>
            </w:pPr>
            <w:r>
              <w:rPr>
                <w:rFonts w:cs="Times New Roman"/>
              </w:rPr>
              <w:t>土壤环境质量农用地土壤污染风险管控标准（试行）》（GB15618-2018）</w:t>
            </w:r>
          </w:p>
        </w:tc>
      </w:tr>
      <w:tr w14:paraId="3B16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2" w:type="dxa"/>
            <w:shd w:val="clear" w:color="auto" w:fill="FFFFFF"/>
            <w:tcMar>
              <w:top w:w="0" w:type="dxa"/>
              <w:left w:w="57" w:type="dxa"/>
              <w:bottom w:w="0" w:type="dxa"/>
              <w:right w:w="57" w:type="dxa"/>
            </w:tcMar>
            <w:vAlign w:val="center"/>
          </w:tcPr>
          <w:p w14:paraId="289BB8DE">
            <w:pPr>
              <w:pStyle w:val="39"/>
              <w:rPr>
                <w:rFonts w:cs="Times New Roman"/>
              </w:rPr>
            </w:pPr>
            <w:r>
              <w:rPr>
                <w:rFonts w:cs="Times New Roman"/>
              </w:rPr>
              <w:t>生态环境</w:t>
            </w:r>
          </w:p>
        </w:tc>
        <w:tc>
          <w:tcPr>
            <w:tcW w:w="5812" w:type="dxa"/>
            <w:gridSpan w:val="5"/>
            <w:shd w:val="clear" w:color="auto" w:fill="FFFFFF"/>
            <w:tcMar>
              <w:top w:w="0" w:type="dxa"/>
              <w:left w:w="57" w:type="dxa"/>
              <w:bottom w:w="0" w:type="dxa"/>
              <w:right w:w="57" w:type="dxa"/>
            </w:tcMar>
            <w:vAlign w:val="center"/>
          </w:tcPr>
          <w:p w14:paraId="1C65A922">
            <w:pPr>
              <w:pStyle w:val="39"/>
              <w:rPr>
                <w:rFonts w:cs="Times New Roman"/>
              </w:rPr>
            </w:pPr>
            <w:r>
              <w:rPr>
                <w:rFonts w:cs="Times New Roman"/>
              </w:rPr>
              <w:t>项目厂区及周边500米范围内的农田、植被、土壤、景观等</w:t>
            </w:r>
          </w:p>
        </w:tc>
        <w:tc>
          <w:tcPr>
            <w:tcW w:w="2742" w:type="dxa"/>
            <w:shd w:val="clear" w:color="auto" w:fill="FFFFFF"/>
            <w:tcMar>
              <w:top w:w="0" w:type="dxa"/>
              <w:left w:w="57" w:type="dxa"/>
              <w:bottom w:w="0" w:type="dxa"/>
              <w:right w:w="57" w:type="dxa"/>
            </w:tcMar>
            <w:vAlign w:val="center"/>
          </w:tcPr>
          <w:p w14:paraId="7692F938">
            <w:pPr>
              <w:pStyle w:val="39"/>
              <w:rPr>
                <w:rFonts w:cs="Times New Roman"/>
              </w:rPr>
            </w:pPr>
            <w:r>
              <w:rPr>
                <w:rFonts w:cs="Times New Roman"/>
              </w:rPr>
              <w:t>保持水土，维持生态平衡，农业种植等</w:t>
            </w:r>
          </w:p>
        </w:tc>
      </w:tr>
    </w:tbl>
    <w:p w14:paraId="7841C47B">
      <w:pPr>
        <w:pStyle w:val="3"/>
        <w:ind w:firstLine="480"/>
      </w:pPr>
    </w:p>
    <w:p w14:paraId="640D892E">
      <w:pPr>
        <w:pStyle w:val="5"/>
      </w:pPr>
      <w:bookmarkStart w:id="15" w:name="_Toc80889076"/>
      <w:r>
        <w:rPr>
          <w:rFonts w:hint="eastAsia"/>
        </w:rPr>
        <w:t>环境</w:t>
      </w:r>
      <w:r>
        <w:t>功能区划</w:t>
      </w:r>
      <w:bookmarkEnd w:id="15"/>
    </w:p>
    <w:p w14:paraId="60A61620">
      <w:pPr>
        <w:pStyle w:val="3"/>
        <w:ind w:firstLine="480"/>
        <w:rPr>
          <w:rFonts w:cs="Times New Roman"/>
        </w:rPr>
      </w:pPr>
      <w:r>
        <w:rPr>
          <w:rFonts w:cs="Times New Roman"/>
        </w:rPr>
        <w:t>（1）大气环境功能区</w:t>
      </w:r>
    </w:p>
    <w:p w14:paraId="3E2CD6C6">
      <w:pPr>
        <w:pStyle w:val="3"/>
        <w:ind w:firstLine="480"/>
        <w:rPr>
          <w:rFonts w:cs="Times New Roman"/>
        </w:rPr>
      </w:pPr>
      <w:r>
        <w:rPr>
          <w:rFonts w:cs="Times New Roman"/>
        </w:rPr>
        <w:t>本项目所在地属于典型的农村环境，根据《环境空气质量标准》中环境空气质量功能区分类，属于二类区，执行《环境空气质量标准》（GB3095-2012）中二级标准。</w:t>
      </w:r>
    </w:p>
    <w:p w14:paraId="43903C56">
      <w:pPr>
        <w:pStyle w:val="3"/>
        <w:ind w:firstLine="480"/>
        <w:rPr>
          <w:rFonts w:cs="Times New Roman"/>
        </w:rPr>
      </w:pPr>
      <w:r>
        <w:rPr>
          <w:rFonts w:cs="Times New Roman"/>
        </w:rPr>
        <w:t>（2）地表水环境功能区</w:t>
      </w:r>
    </w:p>
    <w:p w14:paraId="6D76625D">
      <w:pPr>
        <w:pStyle w:val="3"/>
        <w:ind w:firstLine="480"/>
        <w:rPr>
          <w:rFonts w:cs="Times New Roman"/>
        </w:rPr>
      </w:pPr>
      <w:r>
        <w:rPr>
          <w:rFonts w:cs="Times New Roman"/>
        </w:rPr>
        <w:t>本项目</w:t>
      </w:r>
      <w:r>
        <w:rPr>
          <w:rFonts w:hint="eastAsia" w:cs="Times New Roman"/>
        </w:rPr>
        <w:t>鸡舍冲洗废水及职工生活污水经过化粪池处理后用作农肥，不外排至地表水</w:t>
      </w:r>
      <w:r>
        <w:rPr>
          <w:rFonts w:cs="Times New Roman"/>
        </w:rPr>
        <w:t>。项目附近地表水体为</w:t>
      </w:r>
      <w:r>
        <w:rPr>
          <w:rFonts w:hint="eastAsia"/>
        </w:rPr>
        <w:t>板陂塘</w:t>
      </w:r>
      <w:r>
        <w:rPr>
          <w:rFonts w:cs="Times New Roman"/>
        </w:rPr>
        <w:t>，水域主要功能为灌溉，执行《地表水环境质量标准》（GB3838-2002）</w:t>
      </w:r>
      <w:r>
        <w:rPr>
          <w:rFonts w:hint="eastAsia" w:ascii="宋体" w:hAnsi="宋体" w:cs="宋体"/>
        </w:rPr>
        <w:t>Ⅲ</w:t>
      </w:r>
      <w:r>
        <w:rPr>
          <w:rFonts w:cs="Times New Roman"/>
        </w:rPr>
        <w:t>类水质标准。</w:t>
      </w:r>
    </w:p>
    <w:p w14:paraId="20048F04">
      <w:pPr>
        <w:pStyle w:val="3"/>
        <w:ind w:firstLine="480"/>
        <w:rPr>
          <w:rFonts w:cs="Times New Roman"/>
        </w:rPr>
      </w:pPr>
      <w:r>
        <w:rPr>
          <w:rFonts w:cs="Times New Roman"/>
        </w:rPr>
        <w:t>（3）声环境功能区</w:t>
      </w:r>
    </w:p>
    <w:p w14:paraId="08686AA0">
      <w:pPr>
        <w:pStyle w:val="3"/>
        <w:ind w:firstLine="480"/>
        <w:rPr>
          <w:rFonts w:cs="Times New Roman"/>
        </w:rPr>
      </w:pPr>
      <w:r>
        <w:rPr>
          <w:rFonts w:cs="Times New Roman"/>
        </w:rPr>
        <w:t>根据《声环境质量标准》（GB3096-2008）中对噪声区域的划分，本项目养殖场为2类声环境功能区，执行2类环境噪声限值。</w:t>
      </w:r>
    </w:p>
    <w:p w14:paraId="4DB8713A">
      <w:pPr>
        <w:pStyle w:val="3"/>
        <w:ind w:firstLine="480"/>
        <w:rPr>
          <w:rFonts w:cs="Times New Roman"/>
        </w:rPr>
      </w:pPr>
      <w:r>
        <w:rPr>
          <w:rFonts w:cs="Times New Roman"/>
        </w:rPr>
        <w:t>（4）项目所在区域环境功能属性汇总</w:t>
      </w:r>
    </w:p>
    <w:p w14:paraId="59B4CA01">
      <w:pPr>
        <w:pStyle w:val="3"/>
        <w:ind w:firstLine="480"/>
        <w:rPr>
          <w:rFonts w:cs="Times New Roman"/>
        </w:rPr>
      </w:pPr>
      <w:r>
        <w:rPr>
          <w:rFonts w:cs="Times New Roman"/>
        </w:rPr>
        <w:t>本项目所在地区域功能属性见表2.8-1。</w:t>
      </w:r>
    </w:p>
    <w:p w14:paraId="5DAA0C7E">
      <w:pPr>
        <w:pStyle w:val="15"/>
        <w:rPr>
          <w:rFonts w:cs="Times New Roman"/>
        </w:rPr>
      </w:pPr>
      <w:r>
        <w:rPr>
          <w:rFonts w:cs="Times New Roman"/>
        </w:rPr>
        <w:t>表2.8-1  项目所在地环境功能属性</w:t>
      </w:r>
    </w:p>
    <w:tbl>
      <w:tblPr>
        <w:tblStyle w:val="26"/>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897"/>
        <w:gridCol w:w="5318"/>
      </w:tblGrid>
      <w:tr w14:paraId="155A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535A39AC">
            <w:pPr>
              <w:pStyle w:val="39"/>
              <w:rPr>
                <w:rFonts w:cs="Times New Roman"/>
              </w:rPr>
            </w:pPr>
            <w:r>
              <w:rPr>
                <w:rFonts w:cs="Times New Roman"/>
              </w:rPr>
              <w:t>编号</w:t>
            </w:r>
          </w:p>
        </w:tc>
        <w:tc>
          <w:tcPr>
            <w:tcW w:w="2897" w:type="dxa"/>
            <w:vAlign w:val="center"/>
          </w:tcPr>
          <w:p w14:paraId="589C4D16">
            <w:pPr>
              <w:pStyle w:val="39"/>
              <w:rPr>
                <w:rFonts w:cs="Times New Roman"/>
              </w:rPr>
            </w:pPr>
            <w:r>
              <w:rPr>
                <w:rFonts w:cs="Times New Roman"/>
              </w:rPr>
              <w:t>项目</w:t>
            </w:r>
          </w:p>
        </w:tc>
        <w:tc>
          <w:tcPr>
            <w:tcW w:w="5318" w:type="dxa"/>
            <w:vAlign w:val="center"/>
          </w:tcPr>
          <w:p w14:paraId="69413A4C">
            <w:pPr>
              <w:pStyle w:val="39"/>
              <w:rPr>
                <w:rFonts w:cs="Times New Roman"/>
              </w:rPr>
            </w:pPr>
            <w:r>
              <w:rPr>
                <w:rFonts w:cs="Times New Roman"/>
              </w:rPr>
              <w:t>功能属性及执行标准</w:t>
            </w:r>
          </w:p>
        </w:tc>
      </w:tr>
      <w:tr w14:paraId="7AFB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0188C2F5">
            <w:pPr>
              <w:pStyle w:val="39"/>
              <w:rPr>
                <w:rFonts w:cs="Times New Roman"/>
              </w:rPr>
            </w:pPr>
            <w:r>
              <w:rPr>
                <w:rFonts w:cs="Times New Roman"/>
              </w:rPr>
              <w:t>1</w:t>
            </w:r>
          </w:p>
        </w:tc>
        <w:tc>
          <w:tcPr>
            <w:tcW w:w="2897" w:type="dxa"/>
            <w:vAlign w:val="center"/>
          </w:tcPr>
          <w:p w14:paraId="01BD3A75">
            <w:pPr>
              <w:pStyle w:val="39"/>
              <w:rPr>
                <w:rFonts w:cs="Times New Roman"/>
              </w:rPr>
            </w:pPr>
            <w:r>
              <w:rPr>
                <w:rFonts w:cs="Times New Roman"/>
              </w:rPr>
              <w:t>水环境功能区</w:t>
            </w:r>
          </w:p>
        </w:tc>
        <w:tc>
          <w:tcPr>
            <w:tcW w:w="5318" w:type="dxa"/>
            <w:vAlign w:val="center"/>
          </w:tcPr>
          <w:p w14:paraId="2BC9B3FF">
            <w:pPr>
              <w:pStyle w:val="39"/>
              <w:rPr>
                <w:rFonts w:cs="Times New Roman"/>
              </w:rPr>
            </w:pPr>
            <w:r>
              <w:rPr>
                <w:rFonts w:cs="Times New Roman"/>
              </w:rPr>
              <w:t>执行《地表水环境质量标准》（GB3838-2002）</w:t>
            </w:r>
            <w:r>
              <w:rPr>
                <w:rFonts w:hint="eastAsia" w:ascii="宋体" w:hAnsi="宋体" w:cs="宋体"/>
              </w:rPr>
              <w:t>Ⅲ</w:t>
            </w:r>
            <w:r>
              <w:rPr>
                <w:rFonts w:cs="Times New Roman"/>
              </w:rPr>
              <w:t>类水质标准</w:t>
            </w:r>
          </w:p>
        </w:tc>
      </w:tr>
      <w:tr w14:paraId="4556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3883181E">
            <w:pPr>
              <w:pStyle w:val="39"/>
              <w:rPr>
                <w:rFonts w:cs="Times New Roman"/>
              </w:rPr>
            </w:pPr>
            <w:r>
              <w:rPr>
                <w:rFonts w:cs="Times New Roman"/>
              </w:rPr>
              <w:t>2</w:t>
            </w:r>
          </w:p>
        </w:tc>
        <w:tc>
          <w:tcPr>
            <w:tcW w:w="2897" w:type="dxa"/>
            <w:vAlign w:val="center"/>
          </w:tcPr>
          <w:p w14:paraId="6A13D9D7">
            <w:pPr>
              <w:pStyle w:val="39"/>
              <w:rPr>
                <w:rFonts w:cs="Times New Roman"/>
              </w:rPr>
            </w:pPr>
            <w:r>
              <w:rPr>
                <w:rFonts w:cs="Times New Roman"/>
              </w:rPr>
              <w:t>环境空气质量功能区</w:t>
            </w:r>
          </w:p>
        </w:tc>
        <w:tc>
          <w:tcPr>
            <w:tcW w:w="5318" w:type="dxa"/>
            <w:vAlign w:val="center"/>
          </w:tcPr>
          <w:p w14:paraId="2AC60816">
            <w:pPr>
              <w:pStyle w:val="39"/>
              <w:rPr>
                <w:rFonts w:cs="Times New Roman"/>
              </w:rPr>
            </w:pPr>
            <w:r>
              <w:rPr>
                <w:rFonts w:cs="Times New Roman"/>
              </w:rPr>
              <w:t>二类区，环境空气质量执行《环境空气质量标准》</w:t>
            </w:r>
          </w:p>
          <w:p w14:paraId="78C0D10A">
            <w:pPr>
              <w:pStyle w:val="39"/>
              <w:rPr>
                <w:rFonts w:cs="Times New Roman"/>
              </w:rPr>
            </w:pPr>
            <w:r>
              <w:rPr>
                <w:rFonts w:cs="Times New Roman"/>
              </w:rPr>
              <w:t>（GB3095-2012）中二级标准</w:t>
            </w:r>
          </w:p>
        </w:tc>
      </w:tr>
      <w:tr w14:paraId="41C1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43774F26">
            <w:pPr>
              <w:pStyle w:val="39"/>
              <w:rPr>
                <w:rFonts w:cs="Times New Roman"/>
              </w:rPr>
            </w:pPr>
            <w:r>
              <w:rPr>
                <w:rFonts w:cs="Times New Roman"/>
              </w:rPr>
              <w:t>3</w:t>
            </w:r>
          </w:p>
        </w:tc>
        <w:tc>
          <w:tcPr>
            <w:tcW w:w="2897" w:type="dxa"/>
            <w:vAlign w:val="center"/>
          </w:tcPr>
          <w:p w14:paraId="1EFE10B2">
            <w:pPr>
              <w:pStyle w:val="39"/>
              <w:rPr>
                <w:rFonts w:cs="Times New Roman"/>
              </w:rPr>
            </w:pPr>
            <w:r>
              <w:rPr>
                <w:rFonts w:cs="Times New Roman"/>
              </w:rPr>
              <w:t>声环境功能区</w:t>
            </w:r>
          </w:p>
        </w:tc>
        <w:tc>
          <w:tcPr>
            <w:tcW w:w="5318" w:type="dxa"/>
            <w:vAlign w:val="center"/>
          </w:tcPr>
          <w:p w14:paraId="2943BC0E">
            <w:pPr>
              <w:pStyle w:val="39"/>
              <w:rPr>
                <w:rFonts w:cs="Times New Roman"/>
              </w:rPr>
            </w:pPr>
            <w:r>
              <w:rPr>
                <w:rFonts w:cs="Times New Roman"/>
              </w:rPr>
              <w:t>2类声环境功能区，执行《声环境质量标准》</w:t>
            </w:r>
          </w:p>
          <w:p w14:paraId="34BF1903">
            <w:pPr>
              <w:pStyle w:val="39"/>
              <w:rPr>
                <w:rFonts w:cs="Times New Roman"/>
              </w:rPr>
            </w:pPr>
            <w:r>
              <w:rPr>
                <w:rFonts w:cs="Times New Roman"/>
              </w:rPr>
              <w:t>（GB3096-2008）2类环境噪声限值</w:t>
            </w:r>
          </w:p>
        </w:tc>
      </w:tr>
      <w:tr w14:paraId="5BFD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71BD5B43">
            <w:pPr>
              <w:pStyle w:val="39"/>
              <w:rPr>
                <w:rFonts w:cs="Times New Roman"/>
              </w:rPr>
            </w:pPr>
            <w:r>
              <w:rPr>
                <w:rFonts w:cs="Times New Roman"/>
              </w:rPr>
              <w:t>4</w:t>
            </w:r>
          </w:p>
        </w:tc>
        <w:tc>
          <w:tcPr>
            <w:tcW w:w="2897" w:type="dxa"/>
            <w:vAlign w:val="center"/>
          </w:tcPr>
          <w:p w14:paraId="4DBA881A">
            <w:pPr>
              <w:pStyle w:val="39"/>
              <w:rPr>
                <w:rFonts w:cs="Times New Roman"/>
              </w:rPr>
            </w:pPr>
            <w:r>
              <w:rPr>
                <w:rFonts w:cs="Times New Roman"/>
              </w:rPr>
              <w:t>是否基本农田保护区</w:t>
            </w:r>
          </w:p>
        </w:tc>
        <w:tc>
          <w:tcPr>
            <w:tcW w:w="5318" w:type="dxa"/>
            <w:vAlign w:val="center"/>
          </w:tcPr>
          <w:p w14:paraId="1EE539C4">
            <w:pPr>
              <w:pStyle w:val="39"/>
              <w:rPr>
                <w:rFonts w:cs="Times New Roman"/>
              </w:rPr>
            </w:pPr>
            <w:r>
              <w:rPr>
                <w:rFonts w:cs="Times New Roman"/>
              </w:rPr>
              <w:t>否</w:t>
            </w:r>
          </w:p>
        </w:tc>
      </w:tr>
      <w:tr w14:paraId="0AA6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5876AF90">
            <w:pPr>
              <w:pStyle w:val="39"/>
              <w:rPr>
                <w:rFonts w:cs="Times New Roman"/>
              </w:rPr>
            </w:pPr>
            <w:r>
              <w:rPr>
                <w:rFonts w:cs="Times New Roman"/>
              </w:rPr>
              <w:t>5</w:t>
            </w:r>
          </w:p>
        </w:tc>
        <w:tc>
          <w:tcPr>
            <w:tcW w:w="2897" w:type="dxa"/>
            <w:vAlign w:val="center"/>
          </w:tcPr>
          <w:p w14:paraId="1E22D2CB">
            <w:pPr>
              <w:pStyle w:val="39"/>
              <w:rPr>
                <w:rFonts w:cs="Times New Roman"/>
              </w:rPr>
            </w:pPr>
            <w:r>
              <w:rPr>
                <w:rFonts w:cs="Times New Roman"/>
              </w:rPr>
              <w:t>是否森林公园</w:t>
            </w:r>
          </w:p>
        </w:tc>
        <w:tc>
          <w:tcPr>
            <w:tcW w:w="5318" w:type="dxa"/>
            <w:vAlign w:val="center"/>
          </w:tcPr>
          <w:p w14:paraId="20761A36">
            <w:pPr>
              <w:pStyle w:val="39"/>
              <w:rPr>
                <w:rFonts w:cs="Times New Roman"/>
              </w:rPr>
            </w:pPr>
            <w:r>
              <w:rPr>
                <w:rFonts w:cs="Times New Roman"/>
              </w:rPr>
              <w:t>否</w:t>
            </w:r>
          </w:p>
        </w:tc>
      </w:tr>
      <w:tr w14:paraId="2C8A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06AE3986">
            <w:pPr>
              <w:pStyle w:val="39"/>
              <w:rPr>
                <w:rFonts w:cs="Times New Roman"/>
              </w:rPr>
            </w:pPr>
            <w:r>
              <w:rPr>
                <w:rFonts w:cs="Times New Roman"/>
              </w:rPr>
              <w:t>6</w:t>
            </w:r>
          </w:p>
        </w:tc>
        <w:tc>
          <w:tcPr>
            <w:tcW w:w="2897" w:type="dxa"/>
            <w:vAlign w:val="center"/>
          </w:tcPr>
          <w:p w14:paraId="0F7CE1FF">
            <w:pPr>
              <w:pStyle w:val="39"/>
              <w:rPr>
                <w:rFonts w:cs="Times New Roman"/>
              </w:rPr>
            </w:pPr>
            <w:r>
              <w:rPr>
                <w:rFonts w:cs="Times New Roman"/>
              </w:rPr>
              <w:t>是否生态功能保护区</w:t>
            </w:r>
          </w:p>
        </w:tc>
        <w:tc>
          <w:tcPr>
            <w:tcW w:w="5318" w:type="dxa"/>
            <w:vAlign w:val="center"/>
          </w:tcPr>
          <w:p w14:paraId="016F03F3">
            <w:pPr>
              <w:pStyle w:val="39"/>
              <w:rPr>
                <w:rFonts w:cs="Times New Roman"/>
              </w:rPr>
            </w:pPr>
            <w:r>
              <w:rPr>
                <w:rFonts w:cs="Times New Roman"/>
              </w:rPr>
              <w:t>否</w:t>
            </w:r>
          </w:p>
        </w:tc>
      </w:tr>
      <w:tr w14:paraId="5F6A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542467E6">
            <w:pPr>
              <w:pStyle w:val="39"/>
              <w:rPr>
                <w:rFonts w:cs="Times New Roman"/>
              </w:rPr>
            </w:pPr>
            <w:r>
              <w:rPr>
                <w:rFonts w:cs="Times New Roman"/>
              </w:rPr>
              <w:t>7</w:t>
            </w:r>
          </w:p>
        </w:tc>
        <w:tc>
          <w:tcPr>
            <w:tcW w:w="2897" w:type="dxa"/>
            <w:vAlign w:val="center"/>
          </w:tcPr>
          <w:p w14:paraId="0E8536B5">
            <w:pPr>
              <w:pStyle w:val="39"/>
              <w:rPr>
                <w:rFonts w:cs="Times New Roman"/>
              </w:rPr>
            </w:pPr>
            <w:r>
              <w:rPr>
                <w:rFonts w:cs="Times New Roman"/>
              </w:rPr>
              <w:t>是否水土流失重点防治区</w:t>
            </w:r>
          </w:p>
        </w:tc>
        <w:tc>
          <w:tcPr>
            <w:tcW w:w="5318" w:type="dxa"/>
            <w:vAlign w:val="center"/>
          </w:tcPr>
          <w:p w14:paraId="01EF7CDF">
            <w:pPr>
              <w:pStyle w:val="39"/>
              <w:rPr>
                <w:rFonts w:cs="Times New Roman"/>
              </w:rPr>
            </w:pPr>
            <w:r>
              <w:rPr>
                <w:rFonts w:hint="eastAsia" w:cs="Times New Roman"/>
              </w:rPr>
              <w:t>是</w:t>
            </w:r>
          </w:p>
        </w:tc>
      </w:tr>
      <w:tr w14:paraId="2122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52BBE524">
            <w:pPr>
              <w:pStyle w:val="39"/>
              <w:rPr>
                <w:rFonts w:cs="Times New Roman"/>
              </w:rPr>
            </w:pPr>
            <w:r>
              <w:rPr>
                <w:rFonts w:cs="Times New Roman"/>
              </w:rPr>
              <w:t>8</w:t>
            </w:r>
          </w:p>
        </w:tc>
        <w:tc>
          <w:tcPr>
            <w:tcW w:w="2897" w:type="dxa"/>
            <w:vAlign w:val="center"/>
          </w:tcPr>
          <w:p w14:paraId="4FB2723D">
            <w:pPr>
              <w:pStyle w:val="39"/>
              <w:rPr>
                <w:rFonts w:cs="Times New Roman"/>
              </w:rPr>
            </w:pPr>
            <w:r>
              <w:rPr>
                <w:rFonts w:cs="Times New Roman"/>
              </w:rPr>
              <w:t>是否人口密集区</w:t>
            </w:r>
          </w:p>
        </w:tc>
        <w:tc>
          <w:tcPr>
            <w:tcW w:w="5318" w:type="dxa"/>
            <w:vAlign w:val="center"/>
          </w:tcPr>
          <w:p w14:paraId="746B50FB">
            <w:pPr>
              <w:pStyle w:val="39"/>
              <w:rPr>
                <w:rFonts w:cs="Times New Roman"/>
              </w:rPr>
            </w:pPr>
            <w:r>
              <w:rPr>
                <w:rFonts w:cs="Times New Roman"/>
              </w:rPr>
              <w:t>否</w:t>
            </w:r>
          </w:p>
        </w:tc>
      </w:tr>
      <w:tr w14:paraId="7313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1AAC2C91">
            <w:pPr>
              <w:pStyle w:val="39"/>
              <w:rPr>
                <w:rFonts w:cs="Times New Roman"/>
              </w:rPr>
            </w:pPr>
            <w:r>
              <w:rPr>
                <w:rFonts w:cs="Times New Roman"/>
              </w:rPr>
              <w:t>9</w:t>
            </w:r>
          </w:p>
        </w:tc>
        <w:tc>
          <w:tcPr>
            <w:tcW w:w="2897" w:type="dxa"/>
            <w:vAlign w:val="center"/>
          </w:tcPr>
          <w:p w14:paraId="49C8CB3D">
            <w:pPr>
              <w:pStyle w:val="39"/>
              <w:rPr>
                <w:rFonts w:cs="Times New Roman"/>
              </w:rPr>
            </w:pPr>
            <w:r>
              <w:rPr>
                <w:rFonts w:cs="Times New Roman"/>
              </w:rPr>
              <w:t>是否重点文物保护单位</w:t>
            </w:r>
          </w:p>
        </w:tc>
        <w:tc>
          <w:tcPr>
            <w:tcW w:w="5318" w:type="dxa"/>
            <w:vAlign w:val="center"/>
          </w:tcPr>
          <w:p w14:paraId="0213CE83">
            <w:pPr>
              <w:pStyle w:val="39"/>
              <w:rPr>
                <w:rFonts w:cs="Times New Roman"/>
              </w:rPr>
            </w:pPr>
            <w:r>
              <w:rPr>
                <w:rFonts w:cs="Times New Roman"/>
              </w:rPr>
              <w:t>否</w:t>
            </w:r>
          </w:p>
        </w:tc>
      </w:tr>
      <w:tr w14:paraId="3D08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253A59F5">
            <w:pPr>
              <w:pStyle w:val="39"/>
              <w:rPr>
                <w:rFonts w:cs="Times New Roman"/>
              </w:rPr>
            </w:pPr>
            <w:r>
              <w:rPr>
                <w:rFonts w:cs="Times New Roman"/>
              </w:rPr>
              <w:t>10</w:t>
            </w:r>
          </w:p>
        </w:tc>
        <w:tc>
          <w:tcPr>
            <w:tcW w:w="2897" w:type="dxa"/>
            <w:vAlign w:val="center"/>
          </w:tcPr>
          <w:p w14:paraId="1DC5D00A">
            <w:pPr>
              <w:pStyle w:val="39"/>
              <w:rPr>
                <w:rFonts w:cs="Times New Roman"/>
              </w:rPr>
            </w:pPr>
            <w:r>
              <w:rPr>
                <w:rFonts w:cs="Times New Roman"/>
              </w:rPr>
              <w:t>是否三河、三湖、两控区</w:t>
            </w:r>
          </w:p>
        </w:tc>
        <w:tc>
          <w:tcPr>
            <w:tcW w:w="5318" w:type="dxa"/>
            <w:vAlign w:val="center"/>
          </w:tcPr>
          <w:p w14:paraId="30A0242F">
            <w:pPr>
              <w:pStyle w:val="39"/>
              <w:rPr>
                <w:rFonts w:cs="Times New Roman"/>
              </w:rPr>
            </w:pPr>
            <w:r>
              <w:rPr>
                <w:rFonts w:hint="eastAsia" w:cs="Times New Roman"/>
              </w:rPr>
              <w:t>否</w:t>
            </w:r>
          </w:p>
        </w:tc>
      </w:tr>
      <w:tr w14:paraId="5810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6FF958D8">
            <w:pPr>
              <w:pStyle w:val="39"/>
              <w:rPr>
                <w:rFonts w:cs="Times New Roman"/>
              </w:rPr>
            </w:pPr>
            <w:r>
              <w:rPr>
                <w:rFonts w:cs="Times New Roman"/>
              </w:rPr>
              <w:t>11</w:t>
            </w:r>
          </w:p>
        </w:tc>
        <w:tc>
          <w:tcPr>
            <w:tcW w:w="2897" w:type="dxa"/>
            <w:vAlign w:val="center"/>
          </w:tcPr>
          <w:p w14:paraId="24788702">
            <w:pPr>
              <w:pStyle w:val="39"/>
              <w:rPr>
                <w:rFonts w:cs="Times New Roman"/>
              </w:rPr>
            </w:pPr>
            <w:r>
              <w:rPr>
                <w:rFonts w:cs="Times New Roman"/>
              </w:rPr>
              <w:t>是否污水处理厂集水范围</w:t>
            </w:r>
          </w:p>
        </w:tc>
        <w:tc>
          <w:tcPr>
            <w:tcW w:w="5318" w:type="dxa"/>
            <w:vAlign w:val="center"/>
          </w:tcPr>
          <w:p w14:paraId="05CFD2D5">
            <w:pPr>
              <w:pStyle w:val="39"/>
              <w:rPr>
                <w:rFonts w:cs="Times New Roman"/>
              </w:rPr>
            </w:pPr>
            <w:r>
              <w:rPr>
                <w:rFonts w:cs="Times New Roman"/>
              </w:rPr>
              <w:t>否</w:t>
            </w:r>
          </w:p>
        </w:tc>
      </w:tr>
      <w:tr w14:paraId="4206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76663B18">
            <w:pPr>
              <w:pStyle w:val="39"/>
              <w:rPr>
                <w:rFonts w:cs="Times New Roman"/>
              </w:rPr>
            </w:pPr>
            <w:r>
              <w:rPr>
                <w:rFonts w:cs="Times New Roman"/>
              </w:rPr>
              <w:t>12</w:t>
            </w:r>
          </w:p>
        </w:tc>
        <w:tc>
          <w:tcPr>
            <w:tcW w:w="2897" w:type="dxa"/>
            <w:vAlign w:val="center"/>
          </w:tcPr>
          <w:p w14:paraId="278B3C3C">
            <w:pPr>
              <w:pStyle w:val="39"/>
              <w:rPr>
                <w:rFonts w:cs="Times New Roman"/>
              </w:rPr>
            </w:pPr>
            <w:r>
              <w:rPr>
                <w:rFonts w:cs="Times New Roman"/>
              </w:rPr>
              <w:t>是否属于生态敏感与脆弱区</w:t>
            </w:r>
          </w:p>
        </w:tc>
        <w:tc>
          <w:tcPr>
            <w:tcW w:w="5318" w:type="dxa"/>
            <w:vAlign w:val="center"/>
          </w:tcPr>
          <w:p w14:paraId="414BCEF3">
            <w:pPr>
              <w:pStyle w:val="39"/>
              <w:rPr>
                <w:rFonts w:cs="Times New Roman"/>
              </w:rPr>
            </w:pPr>
            <w:r>
              <w:rPr>
                <w:rFonts w:cs="Times New Roman"/>
              </w:rPr>
              <w:t>否</w:t>
            </w:r>
          </w:p>
        </w:tc>
      </w:tr>
    </w:tbl>
    <w:p w14:paraId="012E034E">
      <w:pPr>
        <w:pStyle w:val="3"/>
        <w:ind w:firstLine="480"/>
        <w:rPr>
          <w:rFonts w:cs="Times New Roman"/>
        </w:rPr>
      </w:pPr>
    </w:p>
    <w:p w14:paraId="61DD3F31">
      <w:pPr>
        <w:pStyle w:val="3"/>
        <w:ind w:firstLine="480"/>
      </w:pPr>
    </w:p>
    <w:p w14:paraId="6078BD20">
      <w:pPr>
        <w:pStyle w:val="3"/>
        <w:ind w:firstLine="480"/>
      </w:pPr>
      <w:r>
        <w:br w:type="page"/>
      </w:r>
    </w:p>
    <w:p w14:paraId="4F95F328">
      <w:pPr>
        <w:pStyle w:val="2"/>
      </w:pPr>
      <w:bookmarkStart w:id="16" w:name="_Toc80889077"/>
      <w:r>
        <w:rPr>
          <w:rFonts w:hint="eastAsia"/>
        </w:rPr>
        <w:t>工程</w:t>
      </w:r>
      <w:r>
        <w:t>概况及工程分析</w:t>
      </w:r>
      <w:bookmarkEnd w:id="16"/>
    </w:p>
    <w:p w14:paraId="0D60C4A8">
      <w:pPr>
        <w:pStyle w:val="5"/>
      </w:pPr>
      <w:bookmarkStart w:id="17" w:name="_Toc80889078"/>
      <w:r>
        <w:rPr>
          <w:rFonts w:hint="eastAsia"/>
        </w:rPr>
        <w:t>工程</w:t>
      </w:r>
      <w:r>
        <w:t>概况</w:t>
      </w:r>
      <w:bookmarkEnd w:id="17"/>
    </w:p>
    <w:p w14:paraId="79093B15">
      <w:pPr>
        <w:pStyle w:val="6"/>
        <w:rPr>
          <w:rFonts w:cs="Times New Roman"/>
        </w:rPr>
      </w:pPr>
      <w:r>
        <w:rPr>
          <w:rFonts w:cs="Times New Roman"/>
        </w:rPr>
        <w:t>项目基本情况</w:t>
      </w:r>
    </w:p>
    <w:p w14:paraId="581FB382">
      <w:pPr>
        <w:pStyle w:val="3"/>
        <w:ind w:firstLine="480"/>
        <w:rPr>
          <w:rFonts w:cs="Times New Roman"/>
        </w:rPr>
      </w:pPr>
      <w:r>
        <w:rPr>
          <w:rFonts w:cs="Times New Roman"/>
        </w:rPr>
        <w:t>（1）项目名称：</w:t>
      </w:r>
      <w:r>
        <w:rPr>
          <w:rFonts w:hint="eastAsia" w:cs="Times New Roman"/>
        </w:rPr>
        <w:t>湖南安发</w:t>
      </w:r>
      <w:r>
        <w:rPr>
          <w:rFonts w:cs="Times New Roman"/>
        </w:rPr>
        <w:t>原生态农业旅游开发有限公司养鸡场项目；</w:t>
      </w:r>
    </w:p>
    <w:p w14:paraId="4C61BB83">
      <w:pPr>
        <w:pStyle w:val="3"/>
        <w:ind w:firstLine="480"/>
        <w:rPr>
          <w:rFonts w:cs="Times New Roman"/>
        </w:rPr>
      </w:pPr>
      <w:r>
        <w:rPr>
          <w:rFonts w:cs="Times New Roman"/>
        </w:rPr>
        <w:t>（2）建设单位：</w:t>
      </w:r>
      <w:r>
        <w:rPr>
          <w:rFonts w:hint="eastAsia" w:cs="Times New Roman"/>
        </w:rPr>
        <w:t>湖南安发</w:t>
      </w:r>
      <w:r>
        <w:rPr>
          <w:rFonts w:cs="Times New Roman"/>
        </w:rPr>
        <w:t>原生态农业旅游开发有限公司</w:t>
      </w:r>
    </w:p>
    <w:p w14:paraId="2B68A9F6">
      <w:pPr>
        <w:pStyle w:val="3"/>
        <w:ind w:firstLine="480"/>
        <w:rPr>
          <w:rFonts w:cs="Times New Roman"/>
        </w:rPr>
      </w:pPr>
      <w:r>
        <w:rPr>
          <w:rFonts w:cs="Times New Roman"/>
        </w:rPr>
        <w:t>（3）项目性质：新建；</w:t>
      </w:r>
    </w:p>
    <w:p w14:paraId="12E7A80E">
      <w:pPr>
        <w:pStyle w:val="3"/>
        <w:ind w:firstLine="480"/>
        <w:rPr>
          <w:rFonts w:cs="Times New Roman"/>
        </w:rPr>
      </w:pPr>
      <w:r>
        <w:rPr>
          <w:rFonts w:cs="Times New Roman"/>
        </w:rPr>
        <w:t>（4）项目投资：总投资6000万元，企业自筹；</w:t>
      </w:r>
    </w:p>
    <w:p w14:paraId="22CE12CC">
      <w:pPr>
        <w:pStyle w:val="3"/>
        <w:ind w:firstLine="480"/>
        <w:rPr>
          <w:rFonts w:cs="Times New Roman"/>
        </w:rPr>
      </w:pPr>
      <w:r>
        <w:rPr>
          <w:rFonts w:cs="Times New Roman"/>
        </w:rPr>
        <w:t>（5）建设地点：</w:t>
      </w:r>
      <w:r>
        <w:rPr>
          <w:rFonts w:hint="eastAsia" w:cs="Times New Roman"/>
        </w:rPr>
        <w:t>衡阳县台</w:t>
      </w:r>
      <w:r>
        <w:rPr>
          <w:rFonts w:cs="Times New Roman"/>
        </w:rPr>
        <w:t>源镇前进村财冲组和东湖寺村近</w:t>
      </w:r>
      <w:r>
        <w:rPr>
          <w:rFonts w:hint="eastAsia" w:cs="Times New Roman"/>
        </w:rPr>
        <w:t>斯</w:t>
      </w:r>
      <w:r>
        <w:rPr>
          <w:rFonts w:cs="Times New Roman"/>
        </w:rPr>
        <w:t>塘组（2000坐标系厂区中心经纬度，东经：112°23'40.7382"、北纬：27°4'39.6789</w:t>
      </w:r>
      <w:r>
        <w:rPr>
          <w:rFonts w:hint="eastAsia" w:cs="Times New Roman"/>
        </w:rPr>
        <w:t>″</w:t>
      </w:r>
      <w:r>
        <w:rPr>
          <w:rFonts w:cs="Times New Roman"/>
        </w:rPr>
        <w:t>），项目地理位置见附图1；</w:t>
      </w:r>
    </w:p>
    <w:p w14:paraId="7127C800">
      <w:pPr>
        <w:pStyle w:val="3"/>
        <w:ind w:firstLine="480"/>
        <w:rPr>
          <w:rFonts w:cs="Times New Roman"/>
        </w:rPr>
      </w:pPr>
      <w:r>
        <w:rPr>
          <w:rFonts w:cs="Times New Roman"/>
        </w:rPr>
        <w:t>（6）建设规模：存栏</w:t>
      </w:r>
      <w:r>
        <w:rPr>
          <w:rFonts w:hint="eastAsia" w:cs="Times New Roman"/>
        </w:rPr>
        <w:t>蛋</w:t>
      </w:r>
      <w:r>
        <w:rPr>
          <w:rFonts w:cs="Times New Roman"/>
        </w:rPr>
        <w:t>鸡60万</w:t>
      </w:r>
      <w:r>
        <w:rPr>
          <w:rFonts w:hint="eastAsia" w:cs="Times New Roman"/>
        </w:rPr>
        <w:t>羽/</w:t>
      </w:r>
      <w:r>
        <w:rPr>
          <w:rFonts w:cs="Times New Roman"/>
        </w:rPr>
        <w:t>a</w:t>
      </w:r>
      <w:r>
        <w:rPr>
          <w:rFonts w:hint="eastAsia" w:cs="Times New Roman"/>
        </w:rPr>
        <w:t>，</w:t>
      </w:r>
      <w:r>
        <w:rPr>
          <w:rFonts w:cs="Times New Roman"/>
        </w:rPr>
        <w:t>鸡蛋</w:t>
      </w:r>
      <w:r>
        <w:rPr>
          <w:rFonts w:hint="eastAsia" w:cs="Times New Roman"/>
        </w:rPr>
        <w:t>12312.5t/a</w:t>
      </w:r>
      <w:r>
        <w:rPr>
          <w:rFonts w:cs="Times New Roman"/>
        </w:rPr>
        <w:t>；分两期建设，</w:t>
      </w:r>
      <w:r>
        <w:rPr>
          <w:rFonts w:hint="eastAsia" w:cs="Times New Roman"/>
        </w:rPr>
        <w:t>一</w:t>
      </w:r>
      <w:r>
        <w:rPr>
          <w:rFonts w:cs="Times New Roman"/>
        </w:rPr>
        <w:t>期存栏</w:t>
      </w:r>
      <w:r>
        <w:rPr>
          <w:rFonts w:hint="eastAsia" w:cs="Times New Roman"/>
        </w:rPr>
        <w:t>蛋</w:t>
      </w:r>
      <w:r>
        <w:rPr>
          <w:rFonts w:cs="Times New Roman"/>
        </w:rPr>
        <w:t>鸡20万</w:t>
      </w:r>
      <w:r>
        <w:rPr>
          <w:rFonts w:hint="eastAsia" w:cs="Times New Roman"/>
        </w:rPr>
        <w:t>羽/</w:t>
      </w:r>
      <w:r>
        <w:rPr>
          <w:rFonts w:cs="Times New Roman"/>
        </w:rPr>
        <w:t>a</w:t>
      </w:r>
      <w:r>
        <w:rPr>
          <w:rFonts w:hint="eastAsia" w:cs="Times New Roman"/>
        </w:rPr>
        <w:t>，</w:t>
      </w:r>
      <w:r>
        <w:rPr>
          <w:rFonts w:cs="Times New Roman"/>
        </w:rPr>
        <w:t>鸡蛋</w:t>
      </w:r>
      <w:r>
        <w:rPr>
          <w:rFonts w:hint="eastAsia" w:cs="Times New Roman"/>
        </w:rPr>
        <w:t>4104.2t/a；二期存栏</w:t>
      </w:r>
      <w:r>
        <w:rPr>
          <w:rFonts w:cs="Times New Roman"/>
        </w:rPr>
        <w:t>蛋鸡</w:t>
      </w:r>
      <w:r>
        <w:rPr>
          <w:rFonts w:hint="eastAsia" w:cs="Times New Roman"/>
        </w:rPr>
        <w:t>40万羽/</w:t>
      </w:r>
      <w:r>
        <w:rPr>
          <w:rFonts w:cs="Times New Roman"/>
        </w:rPr>
        <w:t>a</w:t>
      </w:r>
      <w:r>
        <w:rPr>
          <w:rFonts w:hint="eastAsia" w:cs="Times New Roman"/>
        </w:rPr>
        <w:t>，</w:t>
      </w:r>
      <w:r>
        <w:rPr>
          <w:rFonts w:cs="Times New Roman"/>
        </w:rPr>
        <w:t>鸡蛋</w:t>
      </w:r>
      <w:r>
        <w:rPr>
          <w:rFonts w:hint="eastAsia" w:cs="Times New Roman"/>
        </w:rPr>
        <w:t>8208.3t/a</w:t>
      </w:r>
      <w:r>
        <w:rPr>
          <w:rFonts w:cs="Times New Roman"/>
        </w:rPr>
        <w:t>；</w:t>
      </w:r>
      <w:r>
        <w:rPr>
          <w:rFonts w:hint="eastAsia" w:cs="Times New Roman"/>
        </w:rPr>
        <w:t>育雏鸡存栏20万羽/a。</w:t>
      </w:r>
    </w:p>
    <w:p w14:paraId="1C4BE585">
      <w:pPr>
        <w:pStyle w:val="3"/>
        <w:ind w:firstLine="480"/>
        <w:rPr>
          <w:rFonts w:cs="Times New Roman"/>
        </w:rPr>
      </w:pPr>
      <w:r>
        <w:rPr>
          <w:rFonts w:cs="Times New Roman"/>
        </w:rPr>
        <w:t>（7）劳动定员：职工</w:t>
      </w:r>
      <w:r>
        <w:rPr>
          <w:rFonts w:hint="eastAsia" w:cs="Times New Roman"/>
        </w:rPr>
        <w:t>5</w:t>
      </w:r>
      <w:r>
        <w:rPr>
          <w:rFonts w:cs="Times New Roman"/>
        </w:rPr>
        <w:t>0人，</w:t>
      </w:r>
      <w:r>
        <w:rPr>
          <w:rFonts w:hint="eastAsia" w:cs="Times New Roman"/>
        </w:rPr>
        <w:t>一半职工在厂内食宿，一半仅在厂内用餐不住宿</w:t>
      </w:r>
      <w:r>
        <w:rPr>
          <w:rFonts w:cs="Times New Roman"/>
        </w:rPr>
        <w:t>。</w:t>
      </w:r>
    </w:p>
    <w:p w14:paraId="3BAABE04">
      <w:pPr>
        <w:pStyle w:val="3"/>
        <w:ind w:firstLine="480"/>
        <w:rPr>
          <w:rFonts w:cs="Times New Roman"/>
        </w:rPr>
      </w:pPr>
      <w:r>
        <w:rPr>
          <w:rFonts w:cs="Times New Roman"/>
        </w:rPr>
        <w:t>（8）工作制度：年运营365天，每天1班，日工作8小时；夜间不进行喂料等工作。</w:t>
      </w:r>
    </w:p>
    <w:p w14:paraId="003F7784">
      <w:pPr>
        <w:pStyle w:val="6"/>
        <w:rPr>
          <w:rFonts w:cs="Times New Roman"/>
        </w:rPr>
      </w:pPr>
      <w:r>
        <w:rPr>
          <w:rFonts w:cs="Times New Roman"/>
        </w:rPr>
        <w:t>建设内容及建设规模</w:t>
      </w:r>
    </w:p>
    <w:p w14:paraId="7850591F">
      <w:pPr>
        <w:pStyle w:val="3"/>
        <w:ind w:firstLine="480"/>
        <w:rPr>
          <w:rFonts w:cs="Times New Roman"/>
        </w:rPr>
      </w:pPr>
      <w:r>
        <w:rPr>
          <w:rFonts w:cs="Times New Roman"/>
        </w:rPr>
        <w:t>本项目规划总用地面积为</w:t>
      </w:r>
      <w:r>
        <w:rPr>
          <w:rFonts w:cs="Times New Roman"/>
          <w:szCs w:val="24"/>
          <w:shd w:val="clear" w:color="auto" w:fill="FFFFFF"/>
        </w:rPr>
        <w:t>126508.27</w:t>
      </w:r>
      <w:r>
        <w:rPr>
          <w:rFonts w:cs="Times New Roman"/>
        </w:rPr>
        <w:t>m</w:t>
      </w:r>
      <w:r>
        <w:rPr>
          <w:rFonts w:cs="Times New Roman"/>
          <w:vertAlign w:val="superscript"/>
        </w:rPr>
        <w:t>2</w:t>
      </w:r>
      <w:r>
        <w:rPr>
          <w:rFonts w:hint="eastAsia" w:cs="Times New Roman"/>
          <w:szCs w:val="24"/>
          <w:shd w:val="clear" w:color="auto" w:fill="FFFFFF"/>
        </w:rPr>
        <w:t>（约189.8亩）</w:t>
      </w:r>
      <w:r>
        <w:rPr>
          <w:rFonts w:cs="Times New Roman"/>
        </w:rPr>
        <w:t>，总建筑面积约</w:t>
      </w:r>
      <w:r>
        <w:rPr>
          <w:rFonts w:cs="Times New Roman"/>
          <w:szCs w:val="24"/>
          <w:shd w:val="clear" w:color="auto" w:fill="FFFFFF"/>
        </w:rPr>
        <w:t>19944.97</w:t>
      </w:r>
      <w:r>
        <w:rPr>
          <w:rFonts w:hint="eastAsia" w:cs="Times New Roman"/>
          <w:szCs w:val="24"/>
          <w:shd w:val="clear" w:color="auto" w:fill="FFFFFF"/>
        </w:rPr>
        <w:t>m</w:t>
      </w:r>
      <w:r>
        <w:rPr>
          <w:rFonts w:cs="Times New Roman"/>
          <w:szCs w:val="24"/>
          <w:shd w:val="clear" w:color="auto" w:fill="FFFFFF"/>
          <w:vertAlign w:val="superscript"/>
        </w:rPr>
        <w:t>2</w:t>
      </w:r>
      <w:r>
        <w:rPr>
          <w:rFonts w:cs="Times New Roman"/>
        </w:rPr>
        <w:t>；其中一期用地面积约</w:t>
      </w:r>
      <w:r>
        <w:rPr>
          <w:rFonts w:hint="eastAsia"/>
        </w:rPr>
        <w:t>70150.18</w:t>
      </w:r>
      <w:r>
        <w:rPr>
          <w:rFonts w:cs="Times New Roman"/>
        </w:rPr>
        <w:t>m</w:t>
      </w:r>
      <w:r>
        <w:rPr>
          <w:rFonts w:cs="Times New Roman"/>
          <w:vertAlign w:val="superscript"/>
        </w:rPr>
        <w:t>2</w:t>
      </w:r>
      <w:r>
        <w:rPr>
          <w:rFonts w:cs="Times New Roman"/>
        </w:rPr>
        <w:t>，建筑面积</w:t>
      </w:r>
      <w:r>
        <w:rPr>
          <w:rFonts w:cs="Times New Roman"/>
          <w:szCs w:val="24"/>
          <w:shd w:val="clear" w:color="auto" w:fill="FFFFFF"/>
        </w:rPr>
        <w:t>7903.53</w:t>
      </w:r>
      <w:r>
        <w:rPr>
          <w:rFonts w:hint="eastAsia" w:cs="Times New Roman"/>
          <w:szCs w:val="24"/>
          <w:shd w:val="clear" w:color="auto" w:fill="FFFFFF"/>
        </w:rPr>
        <w:t>m</w:t>
      </w:r>
      <w:r>
        <w:rPr>
          <w:rFonts w:cs="Times New Roman"/>
          <w:szCs w:val="24"/>
          <w:shd w:val="clear" w:color="auto" w:fill="FFFFFF"/>
          <w:vertAlign w:val="superscript"/>
        </w:rPr>
        <w:t>2</w:t>
      </w:r>
      <w:r>
        <w:rPr>
          <w:rFonts w:hint="eastAsia" w:cs="Times New Roman"/>
          <w:szCs w:val="24"/>
          <w:shd w:val="clear" w:color="auto" w:fill="FFFFFF"/>
        </w:rPr>
        <w:t>，</w:t>
      </w:r>
      <w:r>
        <w:rPr>
          <w:rFonts w:cs="Times New Roman"/>
          <w:szCs w:val="24"/>
          <w:shd w:val="clear" w:color="auto" w:fill="FFFFFF"/>
        </w:rPr>
        <w:t>主要建设内容包括</w:t>
      </w:r>
      <w:r>
        <w:rPr>
          <w:rFonts w:hint="eastAsia" w:cs="Times New Roman"/>
          <w:szCs w:val="24"/>
          <w:shd w:val="clear" w:color="auto" w:fill="FFFFFF"/>
        </w:rPr>
        <w:t>2栋</w:t>
      </w:r>
      <w:r>
        <w:rPr>
          <w:rFonts w:cs="Times New Roman"/>
          <w:szCs w:val="24"/>
          <w:shd w:val="clear" w:color="auto" w:fill="FFFFFF"/>
        </w:rPr>
        <w:t>产蛋舍、蛋库及其配套的办公生活管理区、鸡粪储存仓库、</w:t>
      </w:r>
      <w:r>
        <w:rPr>
          <w:rFonts w:hint="eastAsia" w:cs="Times New Roman"/>
          <w:szCs w:val="24"/>
          <w:shd w:val="clear" w:color="auto" w:fill="FFFFFF"/>
        </w:rPr>
        <w:t>辅助</w:t>
      </w:r>
      <w:r>
        <w:rPr>
          <w:rFonts w:cs="Times New Roman"/>
          <w:szCs w:val="24"/>
          <w:shd w:val="clear" w:color="auto" w:fill="FFFFFF"/>
        </w:rPr>
        <w:t>用房等</w:t>
      </w:r>
      <w:r>
        <w:rPr>
          <w:rFonts w:cs="Times New Roman"/>
        </w:rPr>
        <w:t>；二期用地面积约</w:t>
      </w:r>
      <w:r>
        <w:rPr>
          <w:rFonts w:hint="eastAsia"/>
        </w:rPr>
        <w:t>56358.09</w:t>
      </w:r>
      <w:r>
        <w:rPr>
          <w:rFonts w:cs="Times New Roman"/>
        </w:rPr>
        <w:t>m</w:t>
      </w:r>
      <w:r>
        <w:rPr>
          <w:rFonts w:cs="Times New Roman"/>
          <w:vertAlign w:val="superscript"/>
        </w:rPr>
        <w:t>2</w:t>
      </w:r>
      <w:r>
        <w:rPr>
          <w:rFonts w:cs="Times New Roman"/>
        </w:rPr>
        <w:t>；建筑面积</w:t>
      </w:r>
      <w:r>
        <w:rPr>
          <w:rFonts w:cs="Times New Roman"/>
          <w:szCs w:val="24"/>
          <w:shd w:val="clear" w:color="auto" w:fill="FFFFFF"/>
        </w:rPr>
        <w:t>12041.44</w:t>
      </w:r>
      <w:r>
        <w:rPr>
          <w:rFonts w:hint="eastAsia" w:cs="Times New Roman"/>
          <w:szCs w:val="24"/>
          <w:shd w:val="clear" w:color="auto" w:fill="FFFFFF"/>
        </w:rPr>
        <w:t>m</w:t>
      </w:r>
      <w:r>
        <w:rPr>
          <w:rFonts w:cs="Times New Roman"/>
          <w:szCs w:val="24"/>
          <w:shd w:val="clear" w:color="auto" w:fill="FFFFFF"/>
          <w:vertAlign w:val="superscript"/>
        </w:rPr>
        <w:t>2</w:t>
      </w:r>
      <w:r>
        <w:rPr>
          <w:rFonts w:hint="eastAsia" w:cs="Times New Roman"/>
        </w:rPr>
        <w:t>，主要建设</w:t>
      </w:r>
      <w:r>
        <w:rPr>
          <w:rFonts w:cs="Times New Roman"/>
        </w:rPr>
        <w:t>内容包括</w:t>
      </w:r>
      <w:r>
        <w:rPr>
          <w:rFonts w:hint="eastAsia" w:cs="Times New Roman"/>
        </w:rPr>
        <w:t>4栋</w:t>
      </w:r>
      <w:r>
        <w:rPr>
          <w:rFonts w:cs="Times New Roman"/>
        </w:rPr>
        <w:t>产蛋舍、</w:t>
      </w:r>
      <w:r>
        <w:rPr>
          <w:rFonts w:hint="eastAsia" w:cs="Times New Roman"/>
        </w:rPr>
        <w:t>3栋</w:t>
      </w:r>
      <w:r>
        <w:rPr>
          <w:rFonts w:cs="Times New Roman"/>
        </w:rPr>
        <w:t>育雏舍</w:t>
      </w:r>
      <w:r>
        <w:rPr>
          <w:rFonts w:hint="eastAsia" w:cs="Times New Roman"/>
        </w:rPr>
        <w:t>等</w:t>
      </w:r>
      <w:r>
        <w:rPr>
          <w:rFonts w:cs="Times New Roman"/>
        </w:rPr>
        <w:t>。</w:t>
      </w:r>
    </w:p>
    <w:p w14:paraId="3CB82749">
      <w:pPr>
        <w:pStyle w:val="3"/>
        <w:ind w:firstLine="480"/>
        <w:rPr>
          <w:rFonts w:cs="Times New Roman"/>
        </w:rPr>
      </w:pPr>
      <w:r>
        <w:rPr>
          <w:rFonts w:cs="Times New Roman"/>
        </w:rPr>
        <w:t>项目建成满负荷生产后，存栏</w:t>
      </w:r>
      <w:r>
        <w:rPr>
          <w:rFonts w:hint="eastAsia" w:cs="Times New Roman"/>
        </w:rPr>
        <w:t>蛋</w:t>
      </w:r>
      <w:r>
        <w:rPr>
          <w:rFonts w:cs="Times New Roman"/>
        </w:rPr>
        <w:t>鸡60万</w:t>
      </w:r>
      <w:r>
        <w:rPr>
          <w:rFonts w:hint="eastAsia" w:cs="Times New Roman"/>
        </w:rPr>
        <w:t>羽/</w:t>
      </w:r>
      <w:r>
        <w:rPr>
          <w:rFonts w:cs="Times New Roman"/>
        </w:rPr>
        <w:t>a</w:t>
      </w:r>
      <w:r>
        <w:rPr>
          <w:rFonts w:hint="eastAsia" w:cs="Times New Roman"/>
        </w:rPr>
        <w:t>，</w:t>
      </w:r>
      <w:r>
        <w:rPr>
          <w:rFonts w:cs="Times New Roman"/>
        </w:rPr>
        <w:t>鸡蛋</w:t>
      </w:r>
      <w:r>
        <w:rPr>
          <w:rFonts w:hint="eastAsia" w:cs="Times New Roman"/>
        </w:rPr>
        <w:t>12312.5t/a</w:t>
      </w:r>
      <w:r>
        <w:rPr>
          <w:rFonts w:cs="Times New Roman"/>
        </w:rPr>
        <w:t>；分两期建设，</w:t>
      </w:r>
      <w:r>
        <w:rPr>
          <w:rFonts w:hint="eastAsia" w:cs="Times New Roman"/>
        </w:rPr>
        <w:t>一</w:t>
      </w:r>
      <w:r>
        <w:rPr>
          <w:rFonts w:cs="Times New Roman"/>
        </w:rPr>
        <w:t>期存栏</w:t>
      </w:r>
      <w:r>
        <w:rPr>
          <w:rFonts w:hint="eastAsia" w:cs="Times New Roman"/>
        </w:rPr>
        <w:t>蛋</w:t>
      </w:r>
      <w:r>
        <w:rPr>
          <w:rFonts w:cs="Times New Roman"/>
        </w:rPr>
        <w:t>鸡20万</w:t>
      </w:r>
      <w:r>
        <w:rPr>
          <w:rFonts w:hint="eastAsia" w:cs="Times New Roman"/>
        </w:rPr>
        <w:t>羽/</w:t>
      </w:r>
      <w:r>
        <w:rPr>
          <w:rFonts w:cs="Times New Roman"/>
        </w:rPr>
        <w:t>a</w:t>
      </w:r>
      <w:r>
        <w:rPr>
          <w:rFonts w:hint="eastAsia" w:cs="Times New Roman"/>
        </w:rPr>
        <w:t>，</w:t>
      </w:r>
      <w:r>
        <w:rPr>
          <w:rFonts w:cs="Times New Roman"/>
        </w:rPr>
        <w:t>鸡蛋</w:t>
      </w:r>
      <w:r>
        <w:rPr>
          <w:rFonts w:hint="eastAsia" w:cs="Times New Roman"/>
        </w:rPr>
        <w:t>4104.2t/a；二期存栏</w:t>
      </w:r>
      <w:r>
        <w:rPr>
          <w:rFonts w:cs="Times New Roman"/>
        </w:rPr>
        <w:t>蛋鸡</w:t>
      </w:r>
      <w:r>
        <w:rPr>
          <w:rFonts w:hint="eastAsia" w:cs="Times New Roman"/>
        </w:rPr>
        <w:t>40万羽/</w:t>
      </w:r>
      <w:r>
        <w:rPr>
          <w:rFonts w:cs="Times New Roman"/>
        </w:rPr>
        <w:t>a</w:t>
      </w:r>
      <w:r>
        <w:rPr>
          <w:rFonts w:hint="eastAsia" w:cs="Times New Roman"/>
        </w:rPr>
        <w:t>，</w:t>
      </w:r>
      <w:r>
        <w:rPr>
          <w:rFonts w:cs="Times New Roman"/>
        </w:rPr>
        <w:t>鸡蛋</w:t>
      </w:r>
      <w:r>
        <w:rPr>
          <w:rFonts w:hint="eastAsia" w:cs="Times New Roman"/>
        </w:rPr>
        <w:t>8208.3t/a</w:t>
      </w:r>
      <w:r>
        <w:rPr>
          <w:rFonts w:cs="Times New Roman"/>
        </w:rPr>
        <w:t>；</w:t>
      </w:r>
      <w:r>
        <w:rPr>
          <w:rFonts w:hint="eastAsia" w:cs="Times New Roman"/>
        </w:rPr>
        <w:t>育雏鸡存栏20万羽/a。</w:t>
      </w:r>
    </w:p>
    <w:p w14:paraId="197C4DD6">
      <w:pPr>
        <w:pStyle w:val="3"/>
        <w:ind w:firstLine="480"/>
        <w:rPr>
          <w:rFonts w:cs="Times New Roman"/>
        </w:rPr>
      </w:pPr>
      <w:r>
        <w:rPr>
          <w:rFonts w:cs="Times New Roman"/>
        </w:rPr>
        <w:t>项目</w:t>
      </w:r>
      <w:r>
        <w:rPr>
          <w:rFonts w:hint="eastAsia" w:cs="Times New Roman"/>
        </w:rPr>
        <w:t>组成</w:t>
      </w:r>
      <w:r>
        <w:rPr>
          <w:rFonts w:cs="Times New Roman"/>
        </w:rPr>
        <w:t>见表3.1-1。</w:t>
      </w:r>
    </w:p>
    <w:p w14:paraId="6CCA1FE6">
      <w:pPr>
        <w:pStyle w:val="3"/>
        <w:ind w:firstLine="480"/>
        <w:rPr>
          <w:rFonts w:cs="Times New Roman"/>
        </w:rPr>
      </w:pPr>
      <w:r>
        <w:rPr>
          <w:rFonts w:cs="Times New Roman"/>
        </w:rPr>
        <w:br w:type="page"/>
      </w:r>
    </w:p>
    <w:p w14:paraId="35517476">
      <w:pPr>
        <w:pStyle w:val="15"/>
        <w:rPr>
          <w:rFonts w:hAnsi="宋体"/>
        </w:rPr>
      </w:pPr>
      <w:r>
        <w:rPr>
          <w:rFonts w:hint="eastAsia" w:hAnsi="宋体"/>
        </w:rPr>
        <w:t>表</w:t>
      </w:r>
      <w:r>
        <w:t>3</w:t>
      </w:r>
      <w:r>
        <w:rPr>
          <w:rFonts w:hint="eastAsia"/>
        </w:rPr>
        <w:t>.1</w:t>
      </w:r>
      <w:r>
        <w:t>-</w:t>
      </w:r>
      <w:r>
        <w:rPr>
          <w:rFonts w:hint="eastAsia"/>
        </w:rPr>
        <w:t>1</w:t>
      </w:r>
      <w:r>
        <w:t xml:space="preserve">   </w:t>
      </w:r>
      <w:r>
        <w:rPr>
          <w:rFonts w:hint="eastAsia" w:hAnsi="宋体"/>
        </w:rPr>
        <w:t>工程组成一览表</w:t>
      </w:r>
    </w:p>
    <w:tbl>
      <w:tblPr>
        <w:tblStyle w:val="2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6"/>
        <w:gridCol w:w="708"/>
        <w:gridCol w:w="709"/>
        <w:gridCol w:w="2268"/>
        <w:gridCol w:w="2693"/>
        <w:gridCol w:w="1134"/>
        <w:gridCol w:w="560"/>
      </w:tblGrid>
      <w:tr w14:paraId="0FD9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trPr>
        <w:tc>
          <w:tcPr>
            <w:tcW w:w="675" w:type="dxa"/>
            <w:vAlign w:val="center"/>
          </w:tcPr>
          <w:p w14:paraId="26C8E429">
            <w:pPr>
              <w:pStyle w:val="39"/>
              <w:rPr>
                <w:rFonts w:cs="Times New Roman"/>
              </w:rPr>
            </w:pPr>
            <w:r>
              <w:rPr>
                <w:rFonts w:cs="Times New Roman"/>
              </w:rPr>
              <w:t>项目组成</w:t>
            </w:r>
          </w:p>
        </w:tc>
        <w:tc>
          <w:tcPr>
            <w:tcW w:w="6804" w:type="dxa"/>
            <w:gridSpan w:val="5"/>
            <w:vAlign w:val="center"/>
          </w:tcPr>
          <w:p w14:paraId="03DE643A">
            <w:pPr>
              <w:pStyle w:val="39"/>
              <w:rPr>
                <w:rFonts w:cs="Times New Roman"/>
              </w:rPr>
            </w:pPr>
            <w:r>
              <w:rPr>
                <w:rFonts w:cs="Times New Roman"/>
              </w:rPr>
              <w:t>主要内容</w:t>
            </w:r>
          </w:p>
        </w:tc>
        <w:tc>
          <w:tcPr>
            <w:tcW w:w="1134" w:type="dxa"/>
            <w:vAlign w:val="center"/>
          </w:tcPr>
          <w:p w14:paraId="1F15324F">
            <w:pPr>
              <w:pStyle w:val="39"/>
              <w:rPr>
                <w:rFonts w:cs="Times New Roman"/>
              </w:rPr>
            </w:pPr>
            <w:r>
              <w:rPr>
                <w:rFonts w:cs="Times New Roman"/>
              </w:rPr>
              <w:t>规模</w:t>
            </w:r>
          </w:p>
          <w:p w14:paraId="44469565">
            <w:pPr>
              <w:pStyle w:val="39"/>
              <w:rPr>
                <w:rFonts w:cs="Times New Roman"/>
              </w:rPr>
            </w:pPr>
            <w:r>
              <w:rPr>
                <w:rFonts w:cs="Times New Roman"/>
              </w:rPr>
              <w:t>（m</w:t>
            </w:r>
            <w:r>
              <w:rPr>
                <w:rFonts w:cs="Times New Roman"/>
                <w:vertAlign w:val="superscript"/>
              </w:rPr>
              <w:t>2</w:t>
            </w:r>
            <w:r>
              <w:rPr>
                <w:rFonts w:cs="Times New Roman"/>
              </w:rPr>
              <w:t>）</w:t>
            </w:r>
          </w:p>
        </w:tc>
        <w:tc>
          <w:tcPr>
            <w:tcW w:w="560" w:type="dxa"/>
            <w:vAlign w:val="center"/>
          </w:tcPr>
          <w:p w14:paraId="240B873F">
            <w:pPr>
              <w:pStyle w:val="39"/>
              <w:rPr>
                <w:rFonts w:cs="Times New Roman"/>
              </w:rPr>
            </w:pPr>
            <w:r>
              <w:rPr>
                <w:rFonts w:cs="Times New Roman"/>
              </w:rPr>
              <w:t>备注</w:t>
            </w:r>
          </w:p>
        </w:tc>
      </w:tr>
      <w:tr w14:paraId="2C9E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restart"/>
            <w:vAlign w:val="center"/>
          </w:tcPr>
          <w:p w14:paraId="76DA6F9D">
            <w:pPr>
              <w:pStyle w:val="39"/>
              <w:rPr>
                <w:rFonts w:cs="Times New Roman"/>
              </w:rPr>
            </w:pPr>
            <w:r>
              <w:rPr>
                <w:rFonts w:cs="Times New Roman"/>
              </w:rPr>
              <w:t>主体工程</w:t>
            </w:r>
          </w:p>
        </w:tc>
        <w:tc>
          <w:tcPr>
            <w:tcW w:w="426" w:type="dxa"/>
            <w:vMerge w:val="restart"/>
            <w:vAlign w:val="center"/>
          </w:tcPr>
          <w:p w14:paraId="60461600">
            <w:pPr>
              <w:pStyle w:val="39"/>
              <w:rPr>
                <w:rFonts w:cs="Times New Roman"/>
              </w:rPr>
            </w:pPr>
            <w:r>
              <w:rPr>
                <w:rFonts w:cs="Times New Roman"/>
              </w:rPr>
              <w:t>生产区</w:t>
            </w:r>
          </w:p>
        </w:tc>
        <w:tc>
          <w:tcPr>
            <w:tcW w:w="708" w:type="dxa"/>
            <w:vMerge w:val="restart"/>
            <w:vAlign w:val="center"/>
          </w:tcPr>
          <w:p w14:paraId="2516DBF4">
            <w:pPr>
              <w:pStyle w:val="39"/>
              <w:rPr>
                <w:rFonts w:cs="Times New Roman"/>
              </w:rPr>
            </w:pPr>
            <w:r>
              <w:rPr>
                <w:rFonts w:cs="Times New Roman"/>
              </w:rPr>
              <w:t>产蛋舍</w:t>
            </w:r>
          </w:p>
        </w:tc>
        <w:tc>
          <w:tcPr>
            <w:tcW w:w="709" w:type="dxa"/>
            <w:vAlign w:val="center"/>
          </w:tcPr>
          <w:p w14:paraId="6D3301DF">
            <w:pPr>
              <w:pStyle w:val="39"/>
              <w:rPr>
                <w:rFonts w:cs="Times New Roman"/>
              </w:rPr>
            </w:pPr>
            <w:r>
              <w:rPr>
                <w:rFonts w:cs="Times New Roman"/>
              </w:rPr>
              <w:t>一期</w:t>
            </w:r>
          </w:p>
        </w:tc>
        <w:tc>
          <w:tcPr>
            <w:tcW w:w="2268" w:type="dxa"/>
            <w:vAlign w:val="center"/>
          </w:tcPr>
          <w:p w14:paraId="17CE4756">
            <w:pPr>
              <w:pStyle w:val="39"/>
              <w:rPr>
                <w:rFonts w:cs="Times New Roman"/>
              </w:rPr>
            </w:pPr>
            <w:r>
              <w:rPr>
                <w:rFonts w:hint="eastAsia" w:cs="Times New Roman"/>
              </w:rPr>
              <w:t>2</w:t>
            </w:r>
            <w:r>
              <w:rPr>
                <w:rFonts w:cs="Times New Roman"/>
              </w:rPr>
              <w:t>栋，每栋1</w:t>
            </w:r>
            <w:r>
              <w:rPr>
                <w:rFonts w:hint="eastAsia" w:cs="Times New Roman"/>
              </w:rPr>
              <w:t>813.61</w:t>
            </w:r>
            <w:r>
              <w:rPr>
                <w:rFonts w:cs="Times New Roman"/>
              </w:rPr>
              <w:t>m</w:t>
            </w:r>
            <w:r>
              <w:rPr>
                <w:rFonts w:cs="Times New Roman"/>
                <w:vertAlign w:val="superscript"/>
              </w:rPr>
              <w:t>2</w:t>
            </w:r>
          </w:p>
        </w:tc>
        <w:tc>
          <w:tcPr>
            <w:tcW w:w="2693" w:type="dxa"/>
            <w:vMerge w:val="restart"/>
            <w:vAlign w:val="center"/>
          </w:tcPr>
          <w:p w14:paraId="7D0CBBDF">
            <w:pPr>
              <w:pStyle w:val="39"/>
              <w:rPr>
                <w:rFonts w:cs="Times New Roman"/>
              </w:rPr>
            </w:pPr>
            <w:r>
              <w:rPr>
                <w:rFonts w:hint="eastAsia" w:cs="Times New Roman"/>
              </w:rPr>
              <w:t>单层钢结构，层高约8m；</w:t>
            </w:r>
            <w:r>
              <w:rPr>
                <w:rFonts w:cs="Times New Roman"/>
              </w:rPr>
              <w:t>采用自动喂料、乳头式饮、自动送料、自动集粪、喷雾、驱槽、螺旋推进、水帘降温及电脑控制系统等</w:t>
            </w:r>
          </w:p>
        </w:tc>
        <w:tc>
          <w:tcPr>
            <w:tcW w:w="1134" w:type="dxa"/>
            <w:vMerge w:val="restart"/>
            <w:vAlign w:val="center"/>
          </w:tcPr>
          <w:p w14:paraId="2CC9BE87">
            <w:pPr>
              <w:pStyle w:val="39"/>
              <w:rPr>
                <w:rFonts w:cs="Times New Roman"/>
              </w:rPr>
            </w:pPr>
            <w:r>
              <w:rPr>
                <w:rFonts w:hint="eastAsia" w:cs="Times New Roman"/>
              </w:rPr>
              <w:t>10881.66</w:t>
            </w:r>
          </w:p>
        </w:tc>
        <w:tc>
          <w:tcPr>
            <w:tcW w:w="560" w:type="dxa"/>
            <w:vMerge w:val="restart"/>
            <w:vAlign w:val="center"/>
          </w:tcPr>
          <w:p w14:paraId="27E10187">
            <w:pPr>
              <w:pStyle w:val="39"/>
              <w:rPr>
                <w:rFonts w:cs="Times New Roman"/>
              </w:rPr>
            </w:pPr>
            <w:r>
              <w:rPr>
                <w:rFonts w:cs="Times New Roman"/>
              </w:rPr>
              <w:t>分两期建设</w:t>
            </w:r>
          </w:p>
        </w:tc>
      </w:tr>
      <w:tr w14:paraId="27A5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2526FB88">
            <w:pPr>
              <w:pStyle w:val="39"/>
              <w:rPr>
                <w:rFonts w:cs="Times New Roman"/>
              </w:rPr>
            </w:pPr>
          </w:p>
        </w:tc>
        <w:tc>
          <w:tcPr>
            <w:tcW w:w="426" w:type="dxa"/>
            <w:vMerge w:val="continue"/>
            <w:vAlign w:val="center"/>
          </w:tcPr>
          <w:p w14:paraId="6D3C7558">
            <w:pPr>
              <w:pStyle w:val="39"/>
              <w:rPr>
                <w:rFonts w:cs="Times New Roman"/>
              </w:rPr>
            </w:pPr>
          </w:p>
        </w:tc>
        <w:tc>
          <w:tcPr>
            <w:tcW w:w="708" w:type="dxa"/>
            <w:vMerge w:val="continue"/>
            <w:vAlign w:val="center"/>
          </w:tcPr>
          <w:p w14:paraId="7AFB6864">
            <w:pPr>
              <w:pStyle w:val="39"/>
              <w:rPr>
                <w:rFonts w:cs="Times New Roman"/>
              </w:rPr>
            </w:pPr>
          </w:p>
        </w:tc>
        <w:tc>
          <w:tcPr>
            <w:tcW w:w="709" w:type="dxa"/>
            <w:vAlign w:val="center"/>
          </w:tcPr>
          <w:p w14:paraId="7A59B4F4">
            <w:pPr>
              <w:pStyle w:val="39"/>
              <w:rPr>
                <w:rFonts w:cs="Times New Roman"/>
              </w:rPr>
            </w:pPr>
            <w:r>
              <w:rPr>
                <w:rFonts w:cs="Times New Roman"/>
              </w:rPr>
              <w:t>二期</w:t>
            </w:r>
          </w:p>
        </w:tc>
        <w:tc>
          <w:tcPr>
            <w:tcW w:w="2268" w:type="dxa"/>
            <w:vAlign w:val="center"/>
          </w:tcPr>
          <w:p w14:paraId="48F24720">
            <w:pPr>
              <w:pStyle w:val="39"/>
              <w:rPr>
                <w:rFonts w:cs="Times New Roman"/>
              </w:rPr>
            </w:pPr>
            <w:r>
              <w:rPr>
                <w:rFonts w:hint="eastAsia" w:cs="Times New Roman"/>
              </w:rPr>
              <w:t>4</w:t>
            </w:r>
            <w:r>
              <w:rPr>
                <w:rFonts w:cs="Times New Roman"/>
              </w:rPr>
              <w:t>栋，每栋1</w:t>
            </w:r>
            <w:r>
              <w:rPr>
                <w:rFonts w:hint="eastAsia" w:cs="Times New Roman"/>
              </w:rPr>
              <w:t>813.61</w:t>
            </w:r>
            <w:r>
              <w:rPr>
                <w:rFonts w:cs="Times New Roman"/>
              </w:rPr>
              <w:t>m</w:t>
            </w:r>
            <w:r>
              <w:rPr>
                <w:rFonts w:cs="Times New Roman"/>
                <w:vertAlign w:val="superscript"/>
              </w:rPr>
              <w:t>2</w:t>
            </w:r>
          </w:p>
        </w:tc>
        <w:tc>
          <w:tcPr>
            <w:tcW w:w="2693" w:type="dxa"/>
            <w:vMerge w:val="continue"/>
            <w:vAlign w:val="center"/>
          </w:tcPr>
          <w:p w14:paraId="44098977">
            <w:pPr>
              <w:pStyle w:val="39"/>
              <w:rPr>
                <w:rFonts w:cs="Times New Roman"/>
              </w:rPr>
            </w:pPr>
          </w:p>
        </w:tc>
        <w:tc>
          <w:tcPr>
            <w:tcW w:w="1134" w:type="dxa"/>
            <w:vMerge w:val="continue"/>
            <w:vAlign w:val="center"/>
          </w:tcPr>
          <w:p w14:paraId="116A5E09">
            <w:pPr>
              <w:pStyle w:val="39"/>
              <w:rPr>
                <w:rFonts w:cs="Times New Roman"/>
              </w:rPr>
            </w:pPr>
          </w:p>
        </w:tc>
        <w:tc>
          <w:tcPr>
            <w:tcW w:w="560" w:type="dxa"/>
            <w:vMerge w:val="continue"/>
            <w:vAlign w:val="center"/>
          </w:tcPr>
          <w:p w14:paraId="11127FBB">
            <w:pPr>
              <w:pStyle w:val="39"/>
              <w:rPr>
                <w:rFonts w:cs="Times New Roman"/>
              </w:rPr>
            </w:pPr>
          </w:p>
        </w:tc>
      </w:tr>
      <w:tr w14:paraId="2712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1D2B1AC1">
            <w:pPr>
              <w:pStyle w:val="39"/>
              <w:rPr>
                <w:rFonts w:cs="Times New Roman"/>
              </w:rPr>
            </w:pPr>
          </w:p>
        </w:tc>
        <w:tc>
          <w:tcPr>
            <w:tcW w:w="426" w:type="dxa"/>
            <w:vMerge w:val="continue"/>
            <w:vAlign w:val="center"/>
          </w:tcPr>
          <w:p w14:paraId="108311EA">
            <w:pPr>
              <w:pStyle w:val="39"/>
              <w:rPr>
                <w:rFonts w:cs="Times New Roman"/>
              </w:rPr>
            </w:pPr>
          </w:p>
        </w:tc>
        <w:tc>
          <w:tcPr>
            <w:tcW w:w="708" w:type="dxa"/>
            <w:vAlign w:val="center"/>
          </w:tcPr>
          <w:p w14:paraId="4D26322B">
            <w:pPr>
              <w:pStyle w:val="39"/>
              <w:rPr>
                <w:rFonts w:cs="Times New Roman"/>
              </w:rPr>
            </w:pPr>
            <w:r>
              <w:rPr>
                <w:rFonts w:hint="eastAsia"/>
              </w:rPr>
              <w:t>育雏舍</w:t>
            </w:r>
          </w:p>
        </w:tc>
        <w:tc>
          <w:tcPr>
            <w:tcW w:w="709" w:type="dxa"/>
            <w:vAlign w:val="center"/>
          </w:tcPr>
          <w:p w14:paraId="163F4460">
            <w:pPr>
              <w:pStyle w:val="39"/>
              <w:rPr>
                <w:rFonts w:cs="Times New Roman"/>
              </w:rPr>
            </w:pPr>
            <w:r>
              <w:rPr>
                <w:rFonts w:hint="eastAsia" w:cs="Times New Roman"/>
              </w:rPr>
              <w:t>二</w:t>
            </w:r>
            <w:r>
              <w:rPr>
                <w:rFonts w:cs="Times New Roman"/>
              </w:rPr>
              <w:t>期</w:t>
            </w:r>
          </w:p>
        </w:tc>
        <w:tc>
          <w:tcPr>
            <w:tcW w:w="2268" w:type="dxa"/>
            <w:vAlign w:val="center"/>
          </w:tcPr>
          <w:p w14:paraId="1FC34D79">
            <w:pPr>
              <w:pStyle w:val="39"/>
              <w:rPr>
                <w:rFonts w:cs="Times New Roman"/>
              </w:rPr>
            </w:pPr>
            <w:r>
              <w:rPr>
                <w:rFonts w:hint="eastAsia" w:cs="Times New Roman"/>
              </w:rPr>
              <w:t>3</w:t>
            </w:r>
            <w:r>
              <w:rPr>
                <w:rFonts w:cs="Times New Roman"/>
              </w:rPr>
              <w:t>栋，每栋</w:t>
            </w:r>
            <w:r>
              <w:rPr>
                <w:rFonts w:hint="eastAsia" w:cs="Times New Roman"/>
              </w:rPr>
              <w:t>1091.03</w:t>
            </w:r>
            <w:r>
              <w:rPr>
                <w:rFonts w:cs="Times New Roman"/>
              </w:rPr>
              <w:t>m</w:t>
            </w:r>
            <w:r>
              <w:rPr>
                <w:rFonts w:cs="Times New Roman"/>
                <w:vertAlign w:val="superscript"/>
              </w:rPr>
              <w:t>2</w:t>
            </w:r>
          </w:p>
        </w:tc>
        <w:tc>
          <w:tcPr>
            <w:tcW w:w="2693" w:type="dxa"/>
            <w:vMerge w:val="continue"/>
            <w:vAlign w:val="center"/>
          </w:tcPr>
          <w:p w14:paraId="2CFEEB99">
            <w:pPr>
              <w:pStyle w:val="39"/>
              <w:rPr>
                <w:rFonts w:cs="Times New Roman"/>
              </w:rPr>
            </w:pPr>
          </w:p>
        </w:tc>
        <w:tc>
          <w:tcPr>
            <w:tcW w:w="1134" w:type="dxa"/>
            <w:vAlign w:val="center"/>
          </w:tcPr>
          <w:p w14:paraId="03BA4528">
            <w:pPr>
              <w:pStyle w:val="39"/>
              <w:rPr>
                <w:rFonts w:cs="Times New Roman"/>
              </w:rPr>
            </w:pPr>
            <w:r>
              <w:rPr>
                <w:rFonts w:cs="Times New Roman"/>
              </w:rPr>
              <w:t>3273.09</w:t>
            </w:r>
          </w:p>
        </w:tc>
        <w:tc>
          <w:tcPr>
            <w:tcW w:w="560" w:type="dxa"/>
            <w:vMerge w:val="continue"/>
            <w:vAlign w:val="center"/>
          </w:tcPr>
          <w:p w14:paraId="4DBD8B9D">
            <w:pPr>
              <w:pStyle w:val="39"/>
              <w:rPr>
                <w:rFonts w:cs="Times New Roman"/>
              </w:rPr>
            </w:pPr>
          </w:p>
        </w:tc>
      </w:tr>
      <w:tr w14:paraId="0676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53F50D76">
            <w:pPr>
              <w:pStyle w:val="39"/>
              <w:rPr>
                <w:rFonts w:cs="Times New Roman"/>
              </w:rPr>
            </w:pPr>
          </w:p>
        </w:tc>
        <w:tc>
          <w:tcPr>
            <w:tcW w:w="1134" w:type="dxa"/>
            <w:gridSpan w:val="2"/>
            <w:vAlign w:val="center"/>
          </w:tcPr>
          <w:p w14:paraId="02B5594E">
            <w:pPr>
              <w:pStyle w:val="39"/>
              <w:rPr>
                <w:rFonts w:cs="Times New Roman"/>
              </w:rPr>
            </w:pPr>
            <w:r>
              <w:rPr>
                <w:rFonts w:hint="eastAsia"/>
              </w:rPr>
              <w:t>蛋</w:t>
            </w:r>
            <w:r>
              <w:t>库</w:t>
            </w:r>
          </w:p>
        </w:tc>
        <w:tc>
          <w:tcPr>
            <w:tcW w:w="709" w:type="dxa"/>
            <w:vAlign w:val="center"/>
          </w:tcPr>
          <w:p w14:paraId="1AA1C3F6">
            <w:pPr>
              <w:pStyle w:val="39"/>
              <w:rPr>
                <w:rFonts w:cs="Times New Roman"/>
              </w:rPr>
            </w:pPr>
            <w:r>
              <w:rPr>
                <w:rFonts w:hint="eastAsia" w:cs="Times New Roman"/>
              </w:rPr>
              <w:t>一期</w:t>
            </w:r>
          </w:p>
        </w:tc>
        <w:tc>
          <w:tcPr>
            <w:tcW w:w="4961" w:type="dxa"/>
            <w:gridSpan w:val="2"/>
            <w:vAlign w:val="center"/>
          </w:tcPr>
          <w:p w14:paraId="5A57C07C">
            <w:pPr>
              <w:pStyle w:val="39"/>
              <w:rPr>
                <w:rFonts w:cs="Times New Roman"/>
              </w:rPr>
            </w:pPr>
            <w:r>
              <w:rPr>
                <w:rFonts w:hint="eastAsia"/>
              </w:rPr>
              <w:t>1栋1354.56m</w:t>
            </w:r>
            <w:r>
              <w:rPr>
                <w:rFonts w:hint="eastAsia"/>
                <w:vertAlign w:val="superscript"/>
              </w:rPr>
              <w:t>2</w:t>
            </w:r>
            <w:r>
              <w:rPr>
                <w:rFonts w:hint="eastAsia"/>
              </w:rPr>
              <w:t>，单层钢结构、层高约5</w:t>
            </w:r>
            <w:r>
              <w:t>m</w:t>
            </w:r>
          </w:p>
        </w:tc>
        <w:tc>
          <w:tcPr>
            <w:tcW w:w="1134" w:type="dxa"/>
            <w:vAlign w:val="center"/>
          </w:tcPr>
          <w:p w14:paraId="6F9A02FB">
            <w:pPr>
              <w:pStyle w:val="39"/>
              <w:rPr>
                <w:rFonts w:cs="Times New Roman"/>
              </w:rPr>
            </w:pPr>
            <w:r>
              <w:rPr>
                <w:rFonts w:hint="eastAsia"/>
              </w:rPr>
              <w:t>1354.56</w:t>
            </w:r>
          </w:p>
        </w:tc>
        <w:tc>
          <w:tcPr>
            <w:tcW w:w="560" w:type="dxa"/>
            <w:vMerge w:val="continue"/>
            <w:vAlign w:val="center"/>
          </w:tcPr>
          <w:p w14:paraId="02D6CFC6">
            <w:pPr>
              <w:pStyle w:val="39"/>
              <w:rPr>
                <w:rFonts w:cs="Times New Roman"/>
              </w:rPr>
            </w:pPr>
          </w:p>
        </w:tc>
      </w:tr>
      <w:tr w14:paraId="611F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restart"/>
            <w:vAlign w:val="center"/>
          </w:tcPr>
          <w:p w14:paraId="7CF773F5">
            <w:pPr>
              <w:pStyle w:val="39"/>
              <w:rPr>
                <w:rFonts w:cs="Times New Roman"/>
              </w:rPr>
            </w:pPr>
            <w:r>
              <w:rPr>
                <w:rFonts w:cs="Times New Roman"/>
              </w:rPr>
              <w:t>配套工程</w:t>
            </w:r>
          </w:p>
        </w:tc>
        <w:tc>
          <w:tcPr>
            <w:tcW w:w="1134" w:type="dxa"/>
            <w:gridSpan w:val="2"/>
            <w:vAlign w:val="center"/>
          </w:tcPr>
          <w:p w14:paraId="1CDE7BB3">
            <w:pPr>
              <w:pStyle w:val="39"/>
            </w:pPr>
            <w:r>
              <w:rPr>
                <w:rFonts w:hint="eastAsia"/>
              </w:rPr>
              <w:t>办公</w:t>
            </w:r>
            <w:r>
              <w:t>及生活管理区</w:t>
            </w:r>
          </w:p>
        </w:tc>
        <w:tc>
          <w:tcPr>
            <w:tcW w:w="5670" w:type="dxa"/>
            <w:gridSpan w:val="3"/>
            <w:vAlign w:val="center"/>
          </w:tcPr>
          <w:p w14:paraId="19D662E3">
            <w:pPr>
              <w:pStyle w:val="39"/>
              <w:rPr>
                <w:rFonts w:cs="Times New Roman"/>
              </w:rPr>
            </w:pPr>
            <w:r>
              <w:rPr>
                <w:rFonts w:hint="eastAsia"/>
              </w:rPr>
              <w:t>拟建地南侧，2层、框架结构</w:t>
            </w:r>
            <w:r>
              <w:rPr>
                <w:rFonts w:cs="Times New Roman"/>
              </w:rPr>
              <w:t>，</w:t>
            </w:r>
            <w:r>
              <w:rPr>
                <w:rFonts w:hint="eastAsia" w:cs="Times New Roman"/>
              </w:rPr>
              <w:t>层</w:t>
            </w:r>
            <w:r>
              <w:rPr>
                <w:rFonts w:cs="Times New Roman"/>
              </w:rPr>
              <w:t>高3m</w:t>
            </w:r>
            <w:r>
              <w:rPr>
                <w:rFonts w:hint="eastAsia" w:cs="Times New Roman"/>
              </w:rPr>
              <w:t>，第一层为办公室及食堂；第二层为宿舍。</w:t>
            </w:r>
          </w:p>
        </w:tc>
        <w:tc>
          <w:tcPr>
            <w:tcW w:w="1134" w:type="dxa"/>
            <w:vAlign w:val="center"/>
          </w:tcPr>
          <w:p w14:paraId="7F4118A9">
            <w:pPr>
              <w:pStyle w:val="39"/>
            </w:pPr>
            <w:r>
              <w:rPr>
                <w:rFonts w:hint="eastAsia"/>
              </w:rPr>
              <w:t>1227.84</w:t>
            </w:r>
          </w:p>
        </w:tc>
        <w:tc>
          <w:tcPr>
            <w:tcW w:w="560" w:type="dxa"/>
            <w:vMerge w:val="restart"/>
            <w:vAlign w:val="center"/>
          </w:tcPr>
          <w:p w14:paraId="1FAD2955">
            <w:pPr>
              <w:pStyle w:val="39"/>
              <w:rPr>
                <w:rFonts w:cs="Times New Roman"/>
              </w:rPr>
            </w:pPr>
            <w:r>
              <w:rPr>
                <w:rFonts w:cs="Times New Roman"/>
              </w:rPr>
              <w:t>一期建设</w:t>
            </w:r>
          </w:p>
        </w:tc>
      </w:tr>
      <w:tr w14:paraId="623F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75" w:type="dxa"/>
            <w:vMerge w:val="continue"/>
            <w:vAlign w:val="center"/>
          </w:tcPr>
          <w:p w14:paraId="6DD19627">
            <w:pPr>
              <w:pStyle w:val="39"/>
              <w:rPr>
                <w:rFonts w:cs="Times New Roman"/>
              </w:rPr>
            </w:pPr>
          </w:p>
        </w:tc>
        <w:tc>
          <w:tcPr>
            <w:tcW w:w="1134" w:type="dxa"/>
            <w:gridSpan w:val="2"/>
            <w:vAlign w:val="center"/>
          </w:tcPr>
          <w:p w14:paraId="44A74C70">
            <w:pPr>
              <w:pStyle w:val="39"/>
            </w:pPr>
            <w:r>
              <w:rPr>
                <w:rFonts w:hint="eastAsia"/>
              </w:rPr>
              <w:t>鸡粪储存仓库</w:t>
            </w:r>
          </w:p>
        </w:tc>
        <w:tc>
          <w:tcPr>
            <w:tcW w:w="5670" w:type="dxa"/>
            <w:gridSpan w:val="3"/>
            <w:vAlign w:val="center"/>
          </w:tcPr>
          <w:p w14:paraId="1A2AC82D">
            <w:pPr>
              <w:widowControl w:val="0"/>
              <w:autoSpaceDE w:val="0"/>
              <w:autoSpaceDN w:val="0"/>
              <w:snapToGrid/>
              <w:jc w:val="center"/>
              <w:rPr>
                <w:rFonts w:ascii="Times New Roman" w:hAnsi="Times New Roman" w:eastAsia="宋体" w:cs="Times New Roman"/>
              </w:rPr>
            </w:pPr>
            <w:r>
              <w:rPr>
                <w:rFonts w:hint="eastAsia" w:ascii="Times New Roman" w:hAnsi="Times New Roman" w:eastAsia="宋体"/>
              </w:rPr>
              <w:t>拟建地西北角，单层钢结构、层高6.5</w:t>
            </w:r>
            <w:r>
              <w:rPr>
                <w:rFonts w:ascii="Times New Roman" w:hAnsi="Times New Roman" w:eastAsia="宋体"/>
              </w:rPr>
              <w:t>m</w:t>
            </w:r>
          </w:p>
        </w:tc>
        <w:tc>
          <w:tcPr>
            <w:tcW w:w="1134" w:type="dxa"/>
            <w:vAlign w:val="center"/>
          </w:tcPr>
          <w:p w14:paraId="581F9109">
            <w:pPr>
              <w:pStyle w:val="39"/>
            </w:pPr>
            <w:r>
              <w:rPr>
                <w:rFonts w:hint="eastAsia"/>
              </w:rPr>
              <w:t>1513.91</w:t>
            </w:r>
          </w:p>
        </w:tc>
        <w:tc>
          <w:tcPr>
            <w:tcW w:w="560" w:type="dxa"/>
            <w:vMerge w:val="continue"/>
            <w:vAlign w:val="center"/>
          </w:tcPr>
          <w:p w14:paraId="36A93A0D">
            <w:pPr>
              <w:pStyle w:val="39"/>
              <w:rPr>
                <w:rFonts w:cs="Times New Roman"/>
              </w:rPr>
            </w:pPr>
          </w:p>
        </w:tc>
      </w:tr>
      <w:tr w14:paraId="6254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2F9DA357">
            <w:pPr>
              <w:pStyle w:val="39"/>
              <w:rPr>
                <w:rFonts w:cs="Times New Roman"/>
              </w:rPr>
            </w:pPr>
          </w:p>
        </w:tc>
        <w:tc>
          <w:tcPr>
            <w:tcW w:w="1134" w:type="dxa"/>
            <w:gridSpan w:val="2"/>
            <w:vAlign w:val="center"/>
          </w:tcPr>
          <w:p w14:paraId="2CC9ED44">
            <w:pPr>
              <w:pStyle w:val="39"/>
            </w:pPr>
            <w:r>
              <w:rPr>
                <w:rFonts w:hint="eastAsia"/>
              </w:rPr>
              <w:t>辅助</w:t>
            </w:r>
            <w:r>
              <w:t>用房</w:t>
            </w:r>
          </w:p>
        </w:tc>
        <w:tc>
          <w:tcPr>
            <w:tcW w:w="5670" w:type="dxa"/>
            <w:gridSpan w:val="3"/>
            <w:vAlign w:val="center"/>
          </w:tcPr>
          <w:p w14:paraId="3A4D94DD">
            <w:pPr>
              <w:pStyle w:val="39"/>
            </w:pPr>
            <w:r>
              <w:rPr>
                <w:rFonts w:hint="eastAsia"/>
              </w:rPr>
              <w:t>包括</w:t>
            </w:r>
            <w:r>
              <w:t>备用发电机房、配电房、仓库、防疫室、工具室</w:t>
            </w:r>
            <w:r>
              <w:rPr>
                <w:rFonts w:hint="eastAsia"/>
              </w:rPr>
              <w:t>等</w:t>
            </w:r>
          </w:p>
        </w:tc>
        <w:tc>
          <w:tcPr>
            <w:tcW w:w="1134" w:type="dxa"/>
            <w:vAlign w:val="center"/>
          </w:tcPr>
          <w:p w14:paraId="42303222">
            <w:pPr>
              <w:pStyle w:val="39"/>
            </w:pPr>
            <w:r>
              <w:rPr>
                <w:rFonts w:hint="eastAsia"/>
              </w:rPr>
              <w:t>180</w:t>
            </w:r>
          </w:p>
        </w:tc>
        <w:tc>
          <w:tcPr>
            <w:tcW w:w="560" w:type="dxa"/>
            <w:vMerge w:val="continue"/>
            <w:vAlign w:val="center"/>
          </w:tcPr>
          <w:p w14:paraId="2BE10D82">
            <w:pPr>
              <w:pStyle w:val="39"/>
              <w:rPr>
                <w:rFonts w:cs="Times New Roman"/>
              </w:rPr>
            </w:pPr>
          </w:p>
        </w:tc>
      </w:tr>
      <w:tr w14:paraId="662A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restart"/>
            <w:vAlign w:val="center"/>
          </w:tcPr>
          <w:p w14:paraId="15AD3D5B">
            <w:pPr>
              <w:pStyle w:val="39"/>
              <w:rPr>
                <w:rFonts w:cs="Times New Roman"/>
              </w:rPr>
            </w:pPr>
            <w:r>
              <w:rPr>
                <w:rFonts w:cs="Times New Roman"/>
              </w:rPr>
              <w:t>公用工程</w:t>
            </w:r>
          </w:p>
        </w:tc>
        <w:tc>
          <w:tcPr>
            <w:tcW w:w="1134" w:type="dxa"/>
            <w:gridSpan w:val="2"/>
            <w:vAlign w:val="center"/>
          </w:tcPr>
          <w:p w14:paraId="624AA0C0">
            <w:pPr>
              <w:pStyle w:val="39"/>
              <w:rPr>
                <w:rFonts w:cs="Times New Roman"/>
              </w:rPr>
            </w:pPr>
            <w:r>
              <w:rPr>
                <w:rFonts w:cs="Times New Roman"/>
              </w:rPr>
              <w:t>供电</w:t>
            </w:r>
          </w:p>
        </w:tc>
        <w:tc>
          <w:tcPr>
            <w:tcW w:w="7364" w:type="dxa"/>
            <w:gridSpan w:val="5"/>
            <w:vAlign w:val="center"/>
          </w:tcPr>
          <w:p w14:paraId="51A66A68">
            <w:pPr>
              <w:pStyle w:val="39"/>
              <w:rPr>
                <w:rFonts w:cs="Times New Roman"/>
              </w:rPr>
            </w:pPr>
            <w:r>
              <w:rPr>
                <w:rFonts w:cs="Times New Roman"/>
                <w:kern w:val="0"/>
              </w:rPr>
              <w:t>市政电网供电，设</w:t>
            </w:r>
            <w:r>
              <w:rPr>
                <w:rFonts w:hint="eastAsia" w:cs="Times New Roman"/>
                <w:kern w:val="0"/>
              </w:rPr>
              <w:t>2</w:t>
            </w:r>
            <w:r>
              <w:rPr>
                <w:rFonts w:cs="Times New Roman"/>
                <w:kern w:val="0"/>
              </w:rPr>
              <w:t>台柴油发电机组作为备用电源</w:t>
            </w:r>
          </w:p>
        </w:tc>
      </w:tr>
      <w:tr w14:paraId="1523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2E355928">
            <w:pPr>
              <w:pStyle w:val="39"/>
              <w:rPr>
                <w:rFonts w:cs="Times New Roman"/>
              </w:rPr>
            </w:pPr>
          </w:p>
        </w:tc>
        <w:tc>
          <w:tcPr>
            <w:tcW w:w="1134" w:type="dxa"/>
            <w:gridSpan w:val="2"/>
            <w:vAlign w:val="center"/>
          </w:tcPr>
          <w:p w14:paraId="600419B9">
            <w:pPr>
              <w:pStyle w:val="39"/>
              <w:rPr>
                <w:rFonts w:cs="Times New Roman"/>
              </w:rPr>
            </w:pPr>
            <w:r>
              <w:rPr>
                <w:rFonts w:cs="Times New Roman"/>
              </w:rPr>
              <w:t>排水</w:t>
            </w:r>
          </w:p>
        </w:tc>
        <w:tc>
          <w:tcPr>
            <w:tcW w:w="7364" w:type="dxa"/>
            <w:gridSpan w:val="5"/>
            <w:vAlign w:val="center"/>
          </w:tcPr>
          <w:p w14:paraId="2C7F8EDA">
            <w:pPr>
              <w:widowControl w:val="0"/>
              <w:jc w:val="left"/>
              <w:rPr>
                <w:rFonts w:ascii="Times New Roman" w:hAnsi="Times New Roman" w:eastAsia="宋体" w:cs="Times New Roman"/>
              </w:rPr>
            </w:pPr>
            <w:r>
              <w:rPr>
                <w:rFonts w:hint="eastAsia" w:ascii="Times New Roman" w:hAnsi="Times New Roman" w:eastAsia="宋体"/>
              </w:rPr>
              <w:t>①生产废水：</w:t>
            </w:r>
            <w:r>
              <w:rPr>
                <w:rFonts w:hint="eastAsia" w:ascii="Times New Roman" w:hAnsi="宋体" w:eastAsia="宋体"/>
              </w:rPr>
              <w:t>经废水收集池收集后，用泵将废水抽至化粪池，鸡舍冲洗废水和生活污水一起经化粪池处理后作为农肥；</w:t>
            </w:r>
          </w:p>
          <w:p w14:paraId="6F34F951">
            <w:pPr>
              <w:widowControl w:val="0"/>
              <w:autoSpaceDE w:val="0"/>
              <w:autoSpaceDN w:val="0"/>
              <w:snapToGrid/>
              <w:jc w:val="left"/>
              <w:rPr>
                <w:rFonts w:ascii="Times New Roman" w:hAnsi="Times New Roman" w:eastAsia="宋体" w:cs="Times New Roman"/>
                <w:kern w:val="0"/>
              </w:rPr>
            </w:pPr>
            <w:r>
              <w:rPr>
                <w:rFonts w:hint="eastAsia" w:ascii="Times New Roman" w:hAnsi="宋体" w:eastAsia="宋体"/>
              </w:rPr>
              <w:t>②初期雨水：经雨水收集管网收集后排入北侧水塘；</w:t>
            </w:r>
          </w:p>
          <w:p w14:paraId="0E0C22CC">
            <w:pPr>
              <w:widowControl w:val="0"/>
              <w:autoSpaceDE w:val="0"/>
              <w:autoSpaceDN w:val="0"/>
              <w:jc w:val="left"/>
              <w:rPr>
                <w:rFonts w:ascii="Times New Roman" w:hAnsi="Times New Roman" w:eastAsia="宋体" w:cs="Times New Roman"/>
              </w:rPr>
            </w:pPr>
            <w:r>
              <w:rPr>
                <w:rFonts w:hint="eastAsia" w:ascii="Times New Roman" w:hAnsi="宋体" w:eastAsia="宋体"/>
              </w:rPr>
              <w:t>③生活污水：隔油池及化粪池处理后用做农肥。</w:t>
            </w:r>
          </w:p>
        </w:tc>
      </w:tr>
      <w:tr w14:paraId="7545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0F9AE96D">
            <w:pPr>
              <w:pStyle w:val="39"/>
              <w:rPr>
                <w:rFonts w:cs="Times New Roman"/>
              </w:rPr>
            </w:pPr>
          </w:p>
        </w:tc>
        <w:tc>
          <w:tcPr>
            <w:tcW w:w="1134" w:type="dxa"/>
            <w:gridSpan w:val="2"/>
            <w:vAlign w:val="center"/>
          </w:tcPr>
          <w:p w14:paraId="049268B3">
            <w:pPr>
              <w:pStyle w:val="39"/>
              <w:rPr>
                <w:rFonts w:cs="Times New Roman"/>
              </w:rPr>
            </w:pPr>
            <w:r>
              <w:rPr>
                <w:rFonts w:cs="Times New Roman"/>
              </w:rPr>
              <w:t>供水</w:t>
            </w:r>
          </w:p>
        </w:tc>
        <w:tc>
          <w:tcPr>
            <w:tcW w:w="7364" w:type="dxa"/>
            <w:gridSpan w:val="5"/>
            <w:vAlign w:val="center"/>
          </w:tcPr>
          <w:p w14:paraId="1D6CF633">
            <w:pPr>
              <w:pStyle w:val="39"/>
              <w:rPr>
                <w:rFonts w:cs="Times New Roman"/>
              </w:rPr>
            </w:pPr>
            <w:r>
              <w:rPr>
                <w:rFonts w:cs="Times New Roman"/>
                <w:kern w:val="0"/>
              </w:rPr>
              <w:t>水源：厂区地下水井，建设水井、水塔及供水管网</w:t>
            </w:r>
          </w:p>
        </w:tc>
      </w:tr>
      <w:tr w14:paraId="7394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4CF33E60">
            <w:pPr>
              <w:pStyle w:val="39"/>
              <w:rPr>
                <w:rFonts w:cs="Times New Roman"/>
              </w:rPr>
            </w:pPr>
          </w:p>
        </w:tc>
        <w:tc>
          <w:tcPr>
            <w:tcW w:w="1134" w:type="dxa"/>
            <w:gridSpan w:val="2"/>
            <w:vAlign w:val="center"/>
          </w:tcPr>
          <w:p w14:paraId="63771C36">
            <w:pPr>
              <w:pStyle w:val="39"/>
              <w:rPr>
                <w:rFonts w:cs="Times New Roman"/>
              </w:rPr>
            </w:pPr>
            <w:r>
              <w:rPr>
                <w:rFonts w:hint="eastAsia" w:cs="Times New Roman"/>
              </w:rPr>
              <w:t>暖通</w:t>
            </w:r>
          </w:p>
        </w:tc>
        <w:tc>
          <w:tcPr>
            <w:tcW w:w="7364" w:type="dxa"/>
            <w:gridSpan w:val="5"/>
            <w:vAlign w:val="center"/>
          </w:tcPr>
          <w:p w14:paraId="4F41C842">
            <w:pPr>
              <w:pStyle w:val="39"/>
              <w:rPr>
                <w:rFonts w:cs="Times New Roman"/>
              </w:rPr>
            </w:pPr>
            <w:r>
              <w:rPr>
                <w:rFonts w:hint="eastAsia" w:cs="Times New Roman"/>
              </w:rPr>
              <w:t>鸡舍均安装水帘空调降温设备，主要夏季降低鸡舍内的温度；产蛋舍其它季节主要通过风机控制鸡舍温度；育雏舍冬季通过热水锅炉供热。</w:t>
            </w:r>
          </w:p>
        </w:tc>
      </w:tr>
      <w:tr w14:paraId="78EB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restart"/>
            <w:vAlign w:val="center"/>
          </w:tcPr>
          <w:p w14:paraId="79BCF72D">
            <w:pPr>
              <w:pStyle w:val="39"/>
              <w:rPr>
                <w:rFonts w:cs="Times New Roman"/>
              </w:rPr>
            </w:pPr>
            <w:r>
              <w:rPr>
                <w:rFonts w:cs="Times New Roman"/>
              </w:rPr>
              <w:t>环保工程</w:t>
            </w:r>
          </w:p>
        </w:tc>
        <w:tc>
          <w:tcPr>
            <w:tcW w:w="1134" w:type="dxa"/>
            <w:gridSpan w:val="2"/>
            <w:vAlign w:val="center"/>
          </w:tcPr>
          <w:p w14:paraId="1355C34D">
            <w:pPr>
              <w:pStyle w:val="39"/>
              <w:rPr>
                <w:rFonts w:cs="Times New Roman"/>
              </w:rPr>
            </w:pPr>
            <w:r>
              <w:rPr>
                <w:rFonts w:cs="Times New Roman"/>
              </w:rPr>
              <w:t>废水</w:t>
            </w:r>
          </w:p>
        </w:tc>
        <w:tc>
          <w:tcPr>
            <w:tcW w:w="7364" w:type="dxa"/>
            <w:gridSpan w:val="5"/>
            <w:vAlign w:val="center"/>
          </w:tcPr>
          <w:p w14:paraId="1AB4EAC1">
            <w:pPr>
              <w:pStyle w:val="39"/>
              <w:jc w:val="left"/>
              <w:rPr>
                <w:rFonts w:cs="Times New Roman"/>
              </w:rPr>
            </w:pPr>
            <w:r>
              <w:rPr>
                <w:rFonts w:hint="eastAsia" w:ascii="宋体" w:hAnsi="宋体" w:cs="宋体"/>
                <w:kern w:val="0"/>
              </w:rPr>
              <w:t>①</w:t>
            </w:r>
            <w:r>
              <w:rPr>
                <w:rFonts w:cs="Times New Roman"/>
                <w:kern w:val="0"/>
              </w:rPr>
              <w:t>鸡舍冲洗废水</w:t>
            </w:r>
            <w:r>
              <w:rPr>
                <w:rFonts w:hint="eastAsia" w:cs="Times New Roman"/>
                <w:kern w:val="0"/>
              </w:rPr>
              <w:t>：</w:t>
            </w:r>
            <w:r>
              <w:rPr>
                <w:rFonts w:hint="eastAsia" w:hAnsi="宋体"/>
              </w:rPr>
              <w:t>经废水收集池收集后，用泵将废水抽至化粪池，鸡舍冲洗废水和生活污水一起经化粪池处理后作为农肥</w:t>
            </w:r>
            <w:r>
              <w:rPr>
                <w:rFonts w:cs="Times New Roman"/>
              </w:rPr>
              <w:t>；</w:t>
            </w:r>
          </w:p>
          <w:p w14:paraId="614CB395">
            <w:pPr>
              <w:widowControl w:val="0"/>
              <w:autoSpaceDE w:val="0"/>
              <w:autoSpaceDN w:val="0"/>
              <w:snapToGrid/>
              <w:jc w:val="left"/>
              <w:rPr>
                <w:rFonts w:ascii="Times New Roman" w:hAnsi="Times New Roman" w:eastAsia="宋体" w:cs="Times New Roman"/>
                <w:kern w:val="0"/>
              </w:rPr>
            </w:pPr>
            <w:r>
              <w:rPr>
                <w:rFonts w:hint="eastAsia" w:ascii="Times New Roman" w:hAnsi="宋体" w:eastAsia="宋体"/>
              </w:rPr>
              <w:t>②初期雨水：经雨水收集管网收集后排入北侧水塘；</w:t>
            </w:r>
          </w:p>
          <w:p w14:paraId="4E2C5DB6">
            <w:pPr>
              <w:pStyle w:val="39"/>
              <w:jc w:val="left"/>
              <w:rPr>
                <w:rFonts w:eastAsia="MS Mincho" w:cs="Times New Roman"/>
              </w:rPr>
            </w:pPr>
            <w:r>
              <w:rPr>
                <w:rFonts w:hint="eastAsia" w:hAnsi="宋体"/>
              </w:rPr>
              <w:t>③生活污水：隔油池及化粪池处理后用做农肥。</w:t>
            </w:r>
          </w:p>
        </w:tc>
      </w:tr>
      <w:tr w14:paraId="07B9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7FBCCF55">
            <w:pPr>
              <w:pStyle w:val="39"/>
              <w:rPr>
                <w:rFonts w:cs="Times New Roman"/>
              </w:rPr>
            </w:pPr>
          </w:p>
        </w:tc>
        <w:tc>
          <w:tcPr>
            <w:tcW w:w="1134" w:type="dxa"/>
            <w:gridSpan w:val="2"/>
            <w:vAlign w:val="center"/>
          </w:tcPr>
          <w:p w14:paraId="58107062">
            <w:pPr>
              <w:pStyle w:val="39"/>
              <w:rPr>
                <w:rFonts w:cs="Times New Roman"/>
              </w:rPr>
            </w:pPr>
            <w:r>
              <w:rPr>
                <w:rFonts w:cs="Times New Roman"/>
              </w:rPr>
              <w:t>废气</w:t>
            </w:r>
          </w:p>
        </w:tc>
        <w:tc>
          <w:tcPr>
            <w:tcW w:w="7364" w:type="dxa"/>
            <w:gridSpan w:val="5"/>
            <w:vAlign w:val="center"/>
          </w:tcPr>
          <w:p w14:paraId="0EB7D1E7">
            <w:pPr>
              <w:pStyle w:val="39"/>
              <w:jc w:val="left"/>
              <w:rPr>
                <w:rFonts w:cs="Times New Roman"/>
                <w:kern w:val="0"/>
              </w:rPr>
            </w:pPr>
            <w:r>
              <w:rPr>
                <w:rFonts w:hint="eastAsia" w:ascii="宋体" w:hAnsi="宋体" w:cs="宋体"/>
                <w:kern w:val="0"/>
              </w:rPr>
              <w:t>①</w:t>
            </w:r>
            <w:r>
              <w:rPr>
                <w:rFonts w:cs="Times New Roman"/>
                <w:kern w:val="0"/>
              </w:rPr>
              <w:t>鸡舍：科学饲养，优化饲料等，鸡粪采用履带自动刮粪，喷洒除臭剂，加强通风换气；</w:t>
            </w:r>
          </w:p>
          <w:p w14:paraId="113FE777">
            <w:pPr>
              <w:pStyle w:val="39"/>
              <w:jc w:val="left"/>
              <w:rPr>
                <w:rFonts w:cs="Times New Roman" w:eastAsiaTheme="minorEastAsia"/>
                <w:kern w:val="0"/>
              </w:rPr>
            </w:pPr>
            <w:r>
              <w:rPr>
                <w:rFonts w:hint="eastAsia" w:ascii="宋体" w:hAnsi="宋体" w:cs="宋体"/>
                <w:kern w:val="0"/>
              </w:rPr>
              <w:t>②</w:t>
            </w:r>
            <w:r>
              <w:rPr>
                <w:rFonts w:cs="Times New Roman"/>
                <w:kern w:val="0"/>
              </w:rPr>
              <w:t>鸡粪处理区：</w:t>
            </w:r>
            <w:r>
              <w:rPr>
                <w:rFonts w:hint="eastAsia" w:cs="Times New Roman"/>
                <w:kern w:val="0"/>
              </w:rPr>
              <w:t>采用多赛干燥机，利用鸡舍内的热气将新鲜鸡粪进行干燥成有机肥，避免鸡粪发酵产生恶臭</w:t>
            </w:r>
            <w:r>
              <w:rPr>
                <w:rStyle w:val="31"/>
                <w:rFonts w:cs="Times New Roman" w:eastAsiaTheme="minorEastAsia"/>
              </w:rPr>
              <w:t>。</w:t>
            </w:r>
          </w:p>
          <w:p w14:paraId="541B9980">
            <w:pPr>
              <w:widowControl w:val="0"/>
              <w:autoSpaceDE w:val="0"/>
              <w:autoSpaceDN w:val="0"/>
              <w:snapToGrid/>
              <w:jc w:val="left"/>
              <w:rPr>
                <w:rFonts w:ascii="Times New Roman" w:hAnsi="Times New Roman" w:eastAsia="宋体" w:cs="Times New Roman"/>
                <w:kern w:val="0"/>
              </w:rPr>
            </w:pPr>
            <w:r>
              <w:rPr>
                <w:rFonts w:hint="eastAsia" w:ascii="宋体" w:hAnsi="宋体" w:eastAsia="宋体" w:cs="宋体"/>
                <w:kern w:val="0"/>
              </w:rPr>
              <w:t>③</w:t>
            </w:r>
            <w:r>
              <w:rPr>
                <w:rFonts w:hint="eastAsia" w:ascii="Times New Roman" w:hAnsi="宋体" w:eastAsia="宋体"/>
                <w:color w:val="000000"/>
              </w:rPr>
              <w:t>废水收集池</w:t>
            </w:r>
            <w:r>
              <w:rPr>
                <w:rFonts w:ascii="Times New Roman" w:hAnsi="Times New Roman" w:eastAsia="宋体" w:cs="Times New Roman"/>
                <w:kern w:val="0"/>
              </w:rPr>
              <w:t>恶臭：</w:t>
            </w:r>
            <w:r>
              <w:rPr>
                <w:rFonts w:hint="eastAsia" w:ascii="Times New Roman" w:hAnsi="Times New Roman" w:eastAsia="宋体"/>
                <w:color w:val="000000"/>
              </w:rPr>
              <w:t>加盖板密闭措施，喷洒微生物除臭剂，加强废水收集池周边绿化</w:t>
            </w:r>
            <w:r>
              <w:rPr>
                <w:rFonts w:ascii="Times New Roman" w:hAnsi="Times New Roman" w:eastAsia="宋体" w:cs="Times New Roman"/>
                <w:kern w:val="0"/>
              </w:rPr>
              <w:t>；</w:t>
            </w:r>
          </w:p>
          <w:p w14:paraId="0C882DCC">
            <w:pPr>
              <w:widowControl w:val="0"/>
              <w:autoSpaceDE w:val="0"/>
              <w:autoSpaceDN w:val="0"/>
              <w:snapToGrid/>
              <w:jc w:val="left"/>
              <w:rPr>
                <w:rFonts w:ascii="Times New Roman" w:hAnsi="Times New Roman" w:eastAsia="宋体" w:cs="Times New Roman"/>
                <w:kern w:val="0"/>
              </w:rPr>
            </w:pPr>
            <w:r>
              <w:rPr>
                <w:rFonts w:hint="eastAsia" w:ascii="宋体" w:hAnsi="宋体" w:eastAsia="宋体" w:cs="宋体"/>
                <w:kern w:val="0"/>
                <w:lang w:eastAsia="ja-JP"/>
              </w:rPr>
              <w:t>④</w:t>
            </w:r>
            <w:r>
              <w:rPr>
                <w:rFonts w:ascii="Times New Roman" w:hAnsi="Times New Roman" w:eastAsia="宋体" w:cs="Times New Roman"/>
                <w:kern w:val="0"/>
              </w:rPr>
              <w:t>发电机燃烧废气：采用低硫柴油，产生的尾气由专用烟道引至屋外排放；</w:t>
            </w:r>
          </w:p>
          <w:p w14:paraId="29EF17DE">
            <w:pPr>
              <w:widowControl w:val="0"/>
              <w:autoSpaceDE w:val="0"/>
              <w:autoSpaceDN w:val="0"/>
              <w:snapToGrid/>
              <w:jc w:val="left"/>
              <w:rPr>
                <w:rFonts w:ascii="Times New Roman" w:hAnsi="Times New Roman" w:eastAsia="宋体" w:cs="Times New Roman"/>
                <w:kern w:val="0"/>
              </w:rPr>
            </w:pPr>
            <w:r>
              <w:rPr>
                <w:rFonts w:hint="eastAsia" w:ascii="宋体" w:hAnsi="宋体" w:eastAsia="宋体" w:cs="宋体"/>
                <w:kern w:val="0"/>
              </w:rPr>
              <w:t>⑤</w:t>
            </w:r>
            <w:r>
              <w:rPr>
                <w:rFonts w:hint="eastAsia" w:ascii="Times New Roman" w:hAnsi="Times New Roman" w:eastAsia="宋体" w:cs="Times New Roman"/>
                <w:kern w:val="0"/>
              </w:rPr>
              <w:t>生物质颗粒锅炉燃烧废气：燃烧产生的尾气通过布袋除尘器+20m高的排气筒排放；</w:t>
            </w:r>
          </w:p>
          <w:p w14:paraId="1D6F6D21">
            <w:pPr>
              <w:widowControl w:val="0"/>
              <w:autoSpaceDE w:val="0"/>
              <w:autoSpaceDN w:val="0"/>
              <w:snapToGrid/>
              <w:jc w:val="left"/>
              <w:rPr>
                <w:rFonts w:ascii="Times New Roman" w:hAnsi="Times New Roman" w:eastAsia="宋体" w:cs="Times New Roman"/>
                <w:lang w:eastAsia="ja-JP"/>
              </w:rPr>
            </w:pPr>
            <w:r>
              <w:rPr>
                <w:rFonts w:hint="eastAsia" w:ascii="Times New Roman" w:hAnsi="Times New Roman" w:eastAsia="宋体" w:cs="Times New Roman"/>
                <w:kern w:val="0"/>
              </w:rPr>
              <w:t>⑥</w:t>
            </w:r>
            <w:r>
              <w:rPr>
                <w:rFonts w:ascii="Times New Roman" w:hAnsi="Times New Roman" w:eastAsia="宋体" w:cs="Times New Roman"/>
                <w:kern w:val="0"/>
                <w:lang w:eastAsia="ja-JP"/>
              </w:rPr>
              <w:t>食堂油烟由</w:t>
            </w:r>
            <w:r>
              <w:rPr>
                <w:rFonts w:ascii="Times New Roman" w:hAnsi="Times New Roman" w:eastAsia="宋体" w:cs="Times New Roman"/>
                <w:kern w:val="0"/>
              </w:rPr>
              <w:t>油烟净化器</w:t>
            </w:r>
            <w:r>
              <w:rPr>
                <w:rFonts w:ascii="Times New Roman" w:hAnsi="Times New Roman" w:eastAsia="宋体" w:cs="Times New Roman"/>
                <w:kern w:val="0"/>
                <w:lang w:eastAsia="ja-JP"/>
              </w:rPr>
              <w:t>处理后又将专用烟道引至食堂楼顶排放。</w:t>
            </w:r>
          </w:p>
        </w:tc>
      </w:tr>
      <w:tr w14:paraId="4F34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2F1B6582">
            <w:pPr>
              <w:pStyle w:val="39"/>
              <w:rPr>
                <w:rFonts w:cs="Times New Roman"/>
              </w:rPr>
            </w:pPr>
          </w:p>
        </w:tc>
        <w:tc>
          <w:tcPr>
            <w:tcW w:w="1134" w:type="dxa"/>
            <w:gridSpan w:val="2"/>
            <w:vAlign w:val="center"/>
          </w:tcPr>
          <w:p w14:paraId="15D1E7E2">
            <w:pPr>
              <w:pStyle w:val="39"/>
              <w:rPr>
                <w:rFonts w:cs="Times New Roman"/>
              </w:rPr>
            </w:pPr>
            <w:r>
              <w:rPr>
                <w:rFonts w:cs="Times New Roman"/>
              </w:rPr>
              <w:t>固废</w:t>
            </w:r>
          </w:p>
        </w:tc>
        <w:tc>
          <w:tcPr>
            <w:tcW w:w="7364" w:type="dxa"/>
            <w:gridSpan w:val="5"/>
            <w:vAlign w:val="center"/>
          </w:tcPr>
          <w:p w14:paraId="1E54CDE4">
            <w:pPr>
              <w:widowControl w:val="0"/>
              <w:autoSpaceDE w:val="0"/>
              <w:autoSpaceDN w:val="0"/>
              <w:snapToGrid/>
              <w:jc w:val="left"/>
              <w:rPr>
                <w:rFonts w:ascii="Times New Roman" w:hAnsi="Times New Roman" w:eastAsia="宋体" w:cs="Times New Roman"/>
                <w:kern w:val="0"/>
              </w:rPr>
            </w:pPr>
            <w:r>
              <w:rPr>
                <w:rFonts w:hint="eastAsia" w:ascii="宋体" w:hAnsi="宋体" w:eastAsia="宋体" w:cs="宋体"/>
                <w:kern w:val="0"/>
              </w:rPr>
              <w:t>①</w:t>
            </w:r>
            <w:r>
              <w:rPr>
                <w:rFonts w:ascii="Times New Roman" w:hAnsi="Times New Roman" w:eastAsia="宋体" w:cs="Times New Roman"/>
                <w:kern w:val="0"/>
              </w:rPr>
              <w:t>鸡粪：</w:t>
            </w:r>
            <w:r>
              <w:rPr>
                <w:rFonts w:hint="eastAsia" w:ascii="Times New Roman" w:hAnsi="Times New Roman" w:eastAsia="宋体" w:cs="Times New Roman"/>
                <w:kern w:val="0"/>
              </w:rPr>
              <w:t>采用多赛干燥机，利用鸡舍内的热气将新鲜鸡粪进行干燥成有机肥，包装进入</w:t>
            </w:r>
            <w:r>
              <w:rPr>
                <w:rFonts w:hint="eastAsia" w:ascii="Times New Roman" w:hAnsi="Times New Roman" w:eastAsia="宋体"/>
              </w:rPr>
              <w:t>鸡粪储存仓库</w:t>
            </w:r>
            <w:r>
              <w:rPr>
                <w:rFonts w:hint="eastAsia" w:ascii="Times New Roman" w:hAnsi="Times New Roman" w:eastAsia="宋体" w:cs="Times New Roman"/>
                <w:kern w:val="0"/>
              </w:rPr>
              <w:t>，定期外售</w:t>
            </w:r>
            <w:r>
              <w:rPr>
                <w:rFonts w:ascii="Times New Roman" w:hAnsi="Times New Roman" w:eastAsia="宋体" w:cs="Times New Roman"/>
                <w:kern w:val="0"/>
              </w:rPr>
              <w:t>；</w:t>
            </w:r>
          </w:p>
          <w:p w14:paraId="4FB4B742">
            <w:pPr>
              <w:widowControl w:val="0"/>
              <w:autoSpaceDE w:val="0"/>
              <w:autoSpaceDN w:val="0"/>
              <w:snapToGrid/>
              <w:jc w:val="left"/>
              <w:rPr>
                <w:rFonts w:ascii="Times New Roman" w:hAnsi="Times New Roman" w:eastAsia="宋体" w:cs="Times New Roman"/>
                <w:kern w:val="0"/>
                <w:u w:val="single"/>
              </w:rPr>
            </w:pPr>
            <w:r>
              <w:rPr>
                <w:rFonts w:hint="eastAsia" w:ascii="宋体" w:hAnsi="宋体" w:eastAsia="宋体" w:cs="宋体"/>
                <w:kern w:val="0"/>
                <w:u w:val="single"/>
              </w:rPr>
              <w:t>②</w:t>
            </w:r>
            <w:r>
              <w:rPr>
                <w:rFonts w:ascii="Times New Roman" w:hAnsi="Times New Roman" w:eastAsia="宋体" w:cs="Times New Roman"/>
                <w:kern w:val="0"/>
                <w:u w:val="single"/>
              </w:rPr>
              <w:t>病死鸡</w:t>
            </w:r>
            <w:r>
              <w:rPr>
                <w:rFonts w:hint="eastAsia" w:ascii="宋体" w:hAnsi="宋体" w:eastAsia="宋体" w:cs="宋体"/>
                <w:kern w:val="0"/>
                <w:szCs w:val="24"/>
                <w:u w:val="single"/>
              </w:rPr>
              <w:t>:暂存</w:t>
            </w:r>
            <w:r>
              <w:rPr>
                <w:rFonts w:ascii="宋体" w:hAnsi="宋体" w:eastAsia="宋体" w:cs="宋体"/>
                <w:kern w:val="0"/>
                <w:szCs w:val="24"/>
                <w:u w:val="single"/>
              </w:rPr>
              <w:t>至冰柜，定期</w:t>
            </w:r>
            <w:r>
              <w:rPr>
                <w:rFonts w:hint="eastAsia" w:ascii="宋体" w:hAnsi="宋体" w:eastAsia="宋体" w:cs="宋体"/>
                <w:kern w:val="0"/>
                <w:szCs w:val="24"/>
                <w:u w:val="single"/>
              </w:rPr>
              <w:t>委托</w:t>
            </w:r>
            <w:r>
              <w:rPr>
                <w:rFonts w:ascii="宋体" w:hAnsi="宋体" w:eastAsia="宋体" w:cs="宋体"/>
                <w:kern w:val="0"/>
                <w:szCs w:val="24"/>
                <w:u w:val="single"/>
              </w:rPr>
              <w:t>衡阳县畜牧水产局统一</w:t>
            </w:r>
            <w:r>
              <w:rPr>
                <w:rFonts w:hint="eastAsia" w:ascii="宋体" w:hAnsi="宋体" w:eastAsia="宋体" w:cs="宋体"/>
                <w:kern w:val="0"/>
                <w:szCs w:val="24"/>
                <w:u w:val="single"/>
              </w:rPr>
              <w:t>收集，再</w:t>
            </w:r>
            <w:r>
              <w:rPr>
                <w:rFonts w:ascii="宋体" w:hAnsi="宋体" w:eastAsia="宋体" w:cs="宋体"/>
                <w:kern w:val="0"/>
                <w:szCs w:val="24"/>
                <w:u w:val="single"/>
              </w:rPr>
              <w:t>运至衡阳</w:t>
            </w:r>
            <w:r>
              <w:rPr>
                <w:rFonts w:hint="eastAsia" w:ascii="宋体" w:hAnsi="宋体" w:eastAsia="宋体" w:cs="宋体"/>
                <w:kern w:val="0"/>
                <w:szCs w:val="24"/>
                <w:u w:val="single"/>
              </w:rPr>
              <w:t>市</w:t>
            </w:r>
            <w:r>
              <w:rPr>
                <w:rFonts w:ascii="宋体" w:hAnsi="宋体" w:eastAsia="宋体" w:cs="宋体"/>
                <w:kern w:val="0"/>
                <w:szCs w:val="24"/>
                <w:u w:val="single"/>
              </w:rPr>
              <w:t>禾和</w:t>
            </w:r>
            <w:r>
              <w:rPr>
                <w:rFonts w:hint="eastAsia" w:ascii="宋体" w:hAnsi="宋体" w:eastAsia="宋体" w:cs="宋体"/>
                <w:kern w:val="0"/>
                <w:szCs w:val="24"/>
                <w:u w:val="single"/>
              </w:rPr>
              <w:t>动物无害化处理有限</w:t>
            </w:r>
            <w:r>
              <w:rPr>
                <w:rFonts w:ascii="宋体" w:hAnsi="宋体" w:eastAsia="宋体" w:cs="宋体"/>
                <w:kern w:val="0"/>
                <w:szCs w:val="24"/>
                <w:u w:val="single"/>
              </w:rPr>
              <w:t>公司无害化处置</w:t>
            </w:r>
            <w:r>
              <w:rPr>
                <w:rFonts w:hint="eastAsia" w:ascii="宋体" w:hAnsi="宋体" w:eastAsia="宋体" w:cs="宋体"/>
                <w:kern w:val="0"/>
                <w:szCs w:val="24"/>
                <w:u w:val="single"/>
              </w:rPr>
              <w:t>；</w:t>
            </w:r>
          </w:p>
          <w:p w14:paraId="11204708">
            <w:pPr>
              <w:widowControl w:val="0"/>
              <w:autoSpaceDE w:val="0"/>
              <w:autoSpaceDN w:val="0"/>
              <w:snapToGrid/>
              <w:jc w:val="left"/>
              <w:rPr>
                <w:rFonts w:ascii="Times New Roman" w:hAnsi="Times New Roman" w:eastAsia="宋体" w:cs="Times New Roman"/>
                <w:kern w:val="0"/>
              </w:rPr>
            </w:pPr>
            <w:r>
              <w:rPr>
                <w:rFonts w:hint="eastAsia" w:ascii="宋体" w:hAnsi="宋体" w:eastAsia="宋体" w:cs="宋体"/>
                <w:kern w:val="0"/>
              </w:rPr>
              <w:t>③</w:t>
            </w:r>
            <w:r>
              <w:rPr>
                <w:rFonts w:hint="eastAsia" w:ascii="Times New Roman" w:hAnsi="Times New Roman" w:eastAsia="宋体" w:cs="Times New Roman"/>
                <w:kern w:val="0"/>
              </w:rPr>
              <w:t>蛋壳</w:t>
            </w:r>
            <w:r>
              <w:rPr>
                <w:rFonts w:ascii="Times New Roman" w:hAnsi="Times New Roman" w:eastAsia="宋体" w:cs="Times New Roman"/>
                <w:kern w:val="0"/>
              </w:rPr>
              <w:t>：</w:t>
            </w:r>
            <w:r>
              <w:rPr>
                <w:rFonts w:hint="eastAsia" w:ascii="Times New Roman" w:hAnsi="Times New Roman" w:eastAsia="宋体" w:cs="Times New Roman"/>
              </w:rPr>
              <w:t>粉碎后加入</w:t>
            </w:r>
            <w:r>
              <w:rPr>
                <w:rFonts w:ascii="Times New Roman" w:hAnsi="Times New Roman" w:eastAsia="宋体" w:cs="Times New Roman"/>
              </w:rPr>
              <w:t>鸡粪中</w:t>
            </w:r>
            <w:r>
              <w:rPr>
                <w:rFonts w:hint="eastAsia" w:ascii="Times New Roman" w:hAnsi="Times New Roman" w:eastAsia="宋体" w:cs="Times New Roman"/>
              </w:rPr>
              <w:t>制成有机肥</w:t>
            </w:r>
            <w:r>
              <w:rPr>
                <w:rFonts w:ascii="Times New Roman" w:hAnsi="Times New Roman" w:eastAsia="宋体" w:cs="Times New Roman"/>
              </w:rPr>
              <w:t>外售</w:t>
            </w:r>
            <w:r>
              <w:rPr>
                <w:rFonts w:ascii="Times New Roman" w:hAnsi="Times New Roman" w:eastAsia="宋体" w:cs="Times New Roman"/>
                <w:kern w:val="0"/>
              </w:rPr>
              <w:t>；</w:t>
            </w:r>
          </w:p>
          <w:p w14:paraId="636E6529">
            <w:pPr>
              <w:widowControl w:val="0"/>
              <w:autoSpaceDE w:val="0"/>
              <w:autoSpaceDN w:val="0"/>
              <w:snapToGrid/>
              <w:jc w:val="left"/>
              <w:rPr>
                <w:rFonts w:ascii="Times New Roman" w:hAnsi="Times New Roman" w:eastAsia="宋体" w:cs="Times New Roman"/>
                <w:kern w:val="0"/>
              </w:rPr>
            </w:pPr>
            <w:r>
              <w:rPr>
                <w:rFonts w:hint="eastAsia" w:ascii="宋体" w:hAnsi="宋体" w:eastAsia="宋体" w:cs="宋体"/>
                <w:kern w:val="0"/>
              </w:rPr>
              <w:t>④</w:t>
            </w:r>
            <w:r>
              <w:rPr>
                <w:rFonts w:ascii="Times New Roman" w:hAnsi="Times New Roman" w:eastAsia="宋体" w:cs="Times New Roman"/>
                <w:kern w:val="0"/>
              </w:rPr>
              <w:t>废包装物料：交由供应商回收处理；</w:t>
            </w:r>
          </w:p>
          <w:p w14:paraId="79B6B27C">
            <w:pPr>
              <w:widowControl w:val="0"/>
              <w:autoSpaceDE w:val="0"/>
              <w:autoSpaceDN w:val="0"/>
              <w:snapToGrid/>
              <w:jc w:val="left"/>
              <w:rPr>
                <w:rFonts w:ascii="Times New Roman" w:hAnsi="Times New Roman" w:eastAsia="宋体" w:cs="Times New Roman"/>
                <w:kern w:val="0"/>
              </w:rPr>
            </w:pPr>
            <w:r>
              <w:rPr>
                <w:rFonts w:hint="eastAsia" w:ascii="宋体" w:hAnsi="宋体" w:eastAsia="宋体" w:cs="宋体"/>
                <w:kern w:val="0"/>
                <w:lang w:eastAsia="ja-JP"/>
              </w:rPr>
              <w:t>⑤</w:t>
            </w:r>
            <w:r>
              <w:rPr>
                <w:rFonts w:ascii="Times New Roman" w:hAnsi="Times New Roman" w:eastAsia="宋体" w:cs="Times New Roman"/>
                <w:kern w:val="0"/>
              </w:rPr>
              <w:t>医疗垃圾：</w:t>
            </w:r>
            <w:r>
              <w:rPr>
                <w:rFonts w:hint="eastAsia" w:ascii="Times New Roman" w:hAnsi="Times New Roman" w:eastAsia="宋体" w:cs="Times New Roman"/>
                <w:kern w:val="0"/>
              </w:rPr>
              <w:t>危废暂存间分类暂存，并</w:t>
            </w:r>
            <w:r>
              <w:rPr>
                <w:rFonts w:ascii="Times New Roman" w:hAnsi="Times New Roman" w:eastAsia="宋体" w:cs="Times New Roman"/>
                <w:kern w:val="0"/>
              </w:rPr>
              <w:t>交由有资质单位处置</w:t>
            </w:r>
            <w:r>
              <w:rPr>
                <w:rFonts w:hint="eastAsia" w:ascii="Times New Roman" w:hAnsi="Times New Roman" w:eastAsia="宋体" w:cs="Times New Roman"/>
                <w:kern w:val="0"/>
              </w:rPr>
              <w:t>；</w:t>
            </w:r>
          </w:p>
          <w:p w14:paraId="03570F32">
            <w:pPr>
              <w:pStyle w:val="39"/>
              <w:jc w:val="left"/>
              <w:rPr>
                <w:rFonts w:ascii="宋体" w:hAnsi="宋体" w:cs="宋体"/>
                <w:kern w:val="0"/>
              </w:rPr>
            </w:pPr>
            <w:r>
              <w:rPr>
                <w:rFonts w:hint="eastAsia" w:cs="Times New Roman"/>
                <w:kern w:val="0"/>
              </w:rPr>
              <w:t>⑥</w:t>
            </w:r>
            <w:r>
              <w:rPr>
                <w:rFonts w:hint="eastAsia" w:ascii="宋体" w:hAnsi="宋体" w:cs="宋体"/>
                <w:kern w:val="0"/>
              </w:rPr>
              <w:t>锅炉灰渣及布袋除尘器灰尘：收集后用作农肥；</w:t>
            </w:r>
          </w:p>
          <w:p w14:paraId="5CBBC739">
            <w:pPr>
              <w:pStyle w:val="39"/>
              <w:jc w:val="left"/>
              <w:rPr>
                <w:rFonts w:cs="Times New Roman"/>
              </w:rPr>
            </w:pPr>
            <w:r>
              <w:rPr>
                <w:rFonts w:hint="eastAsia" w:cs="Times New Roman"/>
                <w:kern w:val="0"/>
              </w:rPr>
              <w:t>⑦</w:t>
            </w:r>
            <w:r>
              <w:rPr>
                <w:rFonts w:cs="Times New Roman"/>
                <w:kern w:val="0"/>
              </w:rPr>
              <w:t>生活垃圾：垃圾收集后由环卫部门统一清运处置。</w:t>
            </w:r>
          </w:p>
        </w:tc>
      </w:tr>
      <w:tr w14:paraId="2CF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14:paraId="404A19F0">
            <w:pPr>
              <w:pStyle w:val="39"/>
              <w:rPr>
                <w:rFonts w:cs="Times New Roman"/>
              </w:rPr>
            </w:pPr>
          </w:p>
        </w:tc>
        <w:tc>
          <w:tcPr>
            <w:tcW w:w="1134" w:type="dxa"/>
            <w:gridSpan w:val="2"/>
            <w:vAlign w:val="center"/>
          </w:tcPr>
          <w:p w14:paraId="56F4AC0E">
            <w:pPr>
              <w:pStyle w:val="39"/>
              <w:rPr>
                <w:rFonts w:cs="Times New Roman"/>
              </w:rPr>
            </w:pPr>
            <w:r>
              <w:rPr>
                <w:rFonts w:cs="Times New Roman"/>
              </w:rPr>
              <w:t>噪声</w:t>
            </w:r>
          </w:p>
        </w:tc>
        <w:tc>
          <w:tcPr>
            <w:tcW w:w="7364" w:type="dxa"/>
            <w:gridSpan w:val="5"/>
            <w:vAlign w:val="center"/>
          </w:tcPr>
          <w:p w14:paraId="65203A31">
            <w:pPr>
              <w:widowControl w:val="0"/>
              <w:autoSpaceDE w:val="0"/>
              <w:autoSpaceDN w:val="0"/>
              <w:snapToGrid/>
              <w:jc w:val="left"/>
              <w:rPr>
                <w:rFonts w:ascii="Times New Roman" w:hAnsi="Times New Roman" w:eastAsia="宋体" w:cs="Times New Roman"/>
                <w:kern w:val="0"/>
              </w:rPr>
            </w:pPr>
            <w:r>
              <w:rPr>
                <w:rFonts w:hint="eastAsia" w:ascii="宋体" w:hAnsi="宋体" w:eastAsia="宋体" w:cs="宋体"/>
                <w:kern w:val="0"/>
              </w:rPr>
              <w:t>①</w:t>
            </w:r>
            <w:r>
              <w:rPr>
                <w:rFonts w:ascii="Times New Roman" w:hAnsi="Times New Roman" w:eastAsia="宋体" w:cs="Times New Roman"/>
                <w:kern w:val="0"/>
              </w:rPr>
              <w:t>各类机械、风机、水泵等：选用低噪声设备，落实减振、隔声等措施；</w:t>
            </w:r>
          </w:p>
          <w:p w14:paraId="2A5B79A5">
            <w:pPr>
              <w:widowControl w:val="0"/>
              <w:autoSpaceDE w:val="0"/>
              <w:autoSpaceDN w:val="0"/>
              <w:snapToGrid/>
              <w:jc w:val="left"/>
              <w:rPr>
                <w:rFonts w:ascii="Times New Roman" w:hAnsi="Times New Roman" w:eastAsia="宋体" w:cs="Times New Roman"/>
              </w:rPr>
            </w:pPr>
            <w:r>
              <w:rPr>
                <w:rFonts w:hint="eastAsia" w:ascii="宋体" w:hAnsi="宋体" w:eastAsia="宋体" w:cs="宋体"/>
                <w:kern w:val="0"/>
              </w:rPr>
              <w:t>②</w:t>
            </w:r>
            <w:r>
              <w:rPr>
                <w:rFonts w:ascii="Times New Roman" w:hAnsi="Times New Roman" w:eastAsia="宋体" w:cs="Times New Roman"/>
                <w:kern w:val="0"/>
              </w:rPr>
              <w:t>运输机械噪声：减速慢行、禁止鸣笛。</w:t>
            </w:r>
          </w:p>
        </w:tc>
      </w:tr>
    </w:tbl>
    <w:p w14:paraId="40B154EC">
      <w:pPr>
        <w:pStyle w:val="6"/>
      </w:pPr>
      <w:r>
        <w:rPr>
          <w:rFonts w:hint="eastAsia"/>
        </w:rPr>
        <w:t>项目规模及产品方案</w:t>
      </w:r>
    </w:p>
    <w:p w14:paraId="5BE2A8FE">
      <w:pPr>
        <w:pStyle w:val="3"/>
        <w:ind w:firstLine="480"/>
      </w:pPr>
      <w:r>
        <w:rPr>
          <w:rFonts w:hint="eastAsia"/>
        </w:rPr>
        <w:t>本项目根据衡阳县及周边城市蛋品市场需求量建设60万只蛋鸡规模的生产基地。项目建成后年存栏量为60万只，蛋鸡500天出栏一次，</w:t>
      </w:r>
      <w:r>
        <w:rPr>
          <w:rFonts w:hint="eastAsia" w:cs="Times New Roman"/>
        </w:rPr>
        <w:t>育雏鸡存栏20万羽/a。</w:t>
      </w:r>
      <w:r>
        <w:rPr>
          <w:rFonts w:hint="eastAsia"/>
        </w:rPr>
        <w:t>对照《畜禽养殖业污染物排放标准》（GB18596-2001），项目为集约化畜禽养殖场Ⅰ级规模（存栏量≥100000）；</w:t>
      </w:r>
      <w:r>
        <w:rPr>
          <w:rFonts w:hint="eastAsia" w:cs="Times New Roman"/>
          <w:szCs w:val="24"/>
        </w:rPr>
        <w:t>仅进行鸡饲养，不涉及孵化、屠宰、饲料粉碎工艺环节。养殖过程中产生的鸡粪由法国多赛干燥机利用鸡舍热风烘干成有机肥外售。</w:t>
      </w:r>
    </w:p>
    <w:p w14:paraId="37A17975">
      <w:pPr>
        <w:pStyle w:val="3"/>
        <w:ind w:firstLine="480"/>
      </w:pPr>
      <w:r>
        <w:rPr>
          <w:rFonts w:hint="eastAsia"/>
        </w:rPr>
        <w:t>项目选择品种为罗曼粉粉壳蛋鸡，罗曼粉粉壳蛋鸡是德国罗曼家禽育种有限公司培育的粉壳蛋鸡配套系。我国从20世纪80年代引进。罗曼粉粉壳蛋鸡具有饲料报酬高、产蛋多和成活率高的优良特点。罗曼粉粉壳蛋鸡在全国很多地区都可饲养，适宜集约化养鸡场、规模鸡场、专业户和农户饲养。</w:t>
      </w:r>
    </w:p>
    <w:p w14:paraId="004A239C">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本项目为，产品方案如下表所示。</w:t>
      </w:r>
    </w:p>
    <w:p w14:paraId="34A07306">
      <w:pPr>
        <w:pStyle w:val="15"/>
      </w:pPr>
      <w:r>
        <w:rPr>
          <w:rFonts w:hint="eastAsia"/>
        </w:rPr>
        <w:t>表3.1-2 产品方案一览表</w:t>
      </w:r>
    </w:p>
    <w:tbl>
      <w:tblPr>
        <w:tblStyle w:val="2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34"/>
        <w:gridCol w:w="992"/>
        <w:gridCol w:w="992"/>
        <w:gridCol w:w="1183"/>
        <w:gridCol w:w="3634"/>
      </w:tblGrid>
      <w:tr w14:paraId="68F5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5" w:type="dxa"/>
            <w:gridSpan w:val="2"/>
            <w:vAlign w:val="center"/>
          </w:tcPr>
          <w:p w14:paraId="294CD5CB">
            <w:pPr>
              <w:widowControl w:val="0"/>
              <w:ind w:firstLine="102" w:firstLineChars="49"/>
              <w:jc w:val="center"/>
              <w:rPr>
                <w:rFonts w:ascii="Times New Roman" w:hAnsi="Times New Roman" w:cs="Times New Roman"/>
              </w:rPr>
            </w:pPr>
            <w:r>
              <w:rPr>
                <w:rFonts w:ascii="Times New Roman" w:hAnsi="Times New Roman" w:cs="Times New Roman"/>
              </w:rPr>
              <w:t>产品名称</w:t>
            </w:r>
          </w:p>
        </w:tc>
        <w:tc>
          <w:tcPr>
            <w:tcW w:w="992" w:type="dxa"/>
            <w:vAlign w:val="center"/>
          </w:tcPr>
          <w:p w14:paraId="2F862026">
            <w:pPr>
              <w:widowControl w:val="0"/>
              <w:jc w:val="center"/>
              <w:rPr>
                <w:rFonts w:ascii="Times New Roman" w:hAnsi="Times New Roman" w:cs="Times New Roman"/>
              </w:rPr>
            </w:pPr>
            <w:r>
              <w:rPr>
                <w:rFonts w:ascii="Times New Roman" w:hAnsi="Times New Roman" w:cs="Times New Roman"/>
              </w:rPr>
              <w:t>单位</w:t>
            </w:r>
          </w:p>
        </w:tc>
        <w:tc>
          <w:tcPr>
            <w:tcW w:w="992" w:type="dxa"/>
            <w:vAlign w:val="center"/>
          </w:tcPr>
          <w:p w14:paraId="5E010ABA">
            <w:pPr>
              <w:widowControl w:val="0"/>
              <w:jc w:val="center"/>
              <w:rPr>
                <w:rFonts w:ascii="Times New Roman" w:hAnsi="Times New Roman" w:cs="Times New Roman"/>
              </w:rPr>
            </w:pPr>
            <w:r>
              <w:rPr>
                <w:rFonts w:ascii="Times New Roman" w:hAnsi="Times New Roman" w:cs="Times New Roman"/>
              </w:rPr>
              <w:t>产量</w:t>
            </w:r>
          </w:p>
        </w:tc>
        <w:tc>
          <w:tcPr>
            <w:tcW w:w="1183" w:type="dxa"/>
            <w:vAlign w:val="center"/>
          </w:tcPr>
          <w:p w14:paraId="15AC5B90">
            <w:pPr>
              <w:widowControl w:val="0"/>
              <w:jc w:val="center"/>
              <w:rPr>
                <w:rFonts w:ascii="Times New Roman" w:hAnsi="Times New Roman" w:cs="Times New Roman"/>
              </w:rPr>
            </w:pPr>
            <w:r>
              <w:rPr>
                <w:rFonts w:ascii="Times New Roman" w:hAnsi="Times New Roman" w:cs="Times New Roman"/>
              </w:rPr>
              <w:t>包装方式</w:t>
            </w:r>
          </w:p>
        </w:tc>
        <w:tc>
          <w:tcPr>
            <w:tcW w:w="3634" w:type="dxa"/>
            <w:vAlign w:val="center"/>
          </w:tcPr>
          <w:p w14:paraId="385CCB06">
            <w:pPr>
              <w:widowControl w:val="0"/>
              <w:jc w:val="center"/>
              <w:rPr>
                <w:rFonts w:ascii="Times New Roman" w:hAnsi="Times New Roman" w:cs="Times New Roman"/>
              </w:rPr>
            </w:pPr>
            <w:r>
              <w:rPr>
                <w:rFonts w:ascii="Times New Roman" w:hAnsi="Times New Roman" w:cs="Times New Roman"/>
              </w:rPr>
              <w:t>备注</w:t>
            </w:r>
          </w:p>
        </w:tc>
      </w:tr>
      <w:tr w14:paraId="792D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vAlign w:val="center"/>
          </w:tcPr>
          <w:p w14:paraId="6D737C2E">
            <w:pPr>
              <w:widowControl w:val="0"/>
              <w:jc w:val="center"/>
              <w:rPr>
                <w:rFonts w:ascii="Times New Roman" w:hAnsi="Times New Roman" w:cs="Times New Roman"/>
              </w:rPr>
            </w:pPr>
            <w:r>
              <w:rPr>
                <w:rFonts w:ascii="Times New Roman" w:hAnsi="Times New Roman" w:cs="Times New Roman"/>
              </w:rPr>
              <w:t>主产品</w:t>
            </w:r>
          </w:p>
        </w:tc>
        <w:tc>
          <w:tcPr>
            <w:tcW w:w="1134" w:type="dxa"/>
            <w:vAlign w:val="center"/>
          </w:tcPr>
          <w:p w14:paraId="5137B4E5">
            <w:pPr>
              <w:widowControl w:val="0"/>
              <w:jc w:val="center"/>
              <w:rPr>
                <w:rFonts w:ascii="Times New Roman" w:hAnsi="Times New Roman" w:cs="Times New Roman"/>
              </w:rPr>
            </w:pPr>
            <w:r>
              <w:rPr>
                <w:rFonts w:ascii="Times New Roman" w:hAnsi="Times New Roman" w:cs="Times New Roman"/>
              </w:rPr>
              <w:t>商品鸡蛋</w:t>
            </w:r>
          </w:p>
        </w:tc>
        <w:tc>
          <w:tcPr>
            <w:tcW w:w="992" w:type="dxa"/>
            <w:vAlign w:val="center"/>
          </w:tcPr>
          <w:p w14:paraId="00C5791C">
            <w:pPr>
              <w:widowControl w:val="0"/>
              <w:jc w:val="center"/>
              <w:rPr>
                <w:rFonts w:ascii="Times New Roman" w:hAnsi="Times New Roman" w:cs="Times New Roman"/>
              </w:rPr>
            </w:pPr>
            <w:r>
              <w:rPr>
                <w:rFonts w:hint="eastAsia" w:ascii="Times New Roman" w:hAnsi="Times New Roman" w:cs="Times New Roman"/>
              </w:rPr>
              <w:t>亿</w:t>
            </w:r>
            <w:r>
              <w:rPr>
                <w:rFonts w:ascii="Times New Roman" w:hAnsi="Times New Roman" w:cs="Times New Roman"/>
              </w:rPr>
              <w:t>枚/年</w:t>
            </w:r>
          </w:p>
        </w:tc>
        <w:tc>
          <w:tcPr>
            <w:tcW w:w="992" w:type="dxa"/>
            <w:vAlign w:val="center"/>
          </w:tcPr>
          <w:p w14:paraId="4EE1A24A">
            <w:pPr>
              <w:widowControl w:val="0"/>
              <w:jc w:val="center"/>
              <w:rPr>
                <w:rFonts w:ascii="Times New Roman" w:hAnsi="Times New Roman" w:cs="Times New Roman"/>
              </w:rPr>
            </w:pPr>
            <w:r>
              <w:rPr>
                <w:rFonts w:hint="eastAsia" w:ascii="Times New Roman" w:hAnsi="Times New Roman" w:cs="Times New Roman"/>
              </w:rPr>
              <w:t>1.97</w:t>
            </w:r>
          </w:p>
        </w:tc>
        <w:tc>
          <w:tcPr>
            <w:tcW w:w="1183" w:type="dxa"/>
            <w:vAlign w:val="center"/>
          </w:tcPr>
          <w:p w14:paraId="5AD741E4">
            <w:pPr>
              <w:widowControl w:val="0"/>
              <w:jc w:val="center"/>
              <w:rPr>
                <w:rFonts w:ascii="Times New Roman" w:hAnsi="Times New Roman" w:cs="Times New Roman"/>
              </w:rPr>
            </w:pPr>
            <w:r>
              <w:rPr>
                <w:rFonts w:ascii="Times New Roman" w:hAnsi="Times New Roman" w:cs="Times New Roman"/>
              </w:rPr>
              <w:t>塑料筐</w:t>
            </w:r>
          </w:p>
        </w:tc>
        <w:tc>
          <w:tcPr>
            <w:tcW w:w="3634" w:type="dxa"/>
            <w:vAlign w:val="center"/>
          </w:tcPr>
          <w:p w14:paraId="49FC8958">
            <w:pPr>
              <w:widowControl w:val="0"/>
              <w:jc w:val="center"/>
              <w:rPr>
                <w:rFonts w:ascii="Times New Roman" w:hAnsi="Times New Roman" w:cs="Times New Roman"/>
              </w:rPr>
            </w:pPr>
            <w:r>
              <w:rPr>
                <w:rFonts w:hint="eastAsia" w:ascii="Times New Roman" w:hAnsi="Times New Roman" w:cs="Times New Roman"/>
              </w:rPr>
              <w:t>约1‰的蛋（即20</w:t>
            </w:r>
            <w:r>
              <w:rPr>
                <w:rFonts w:ascii="Times New Roman" w:hAnsi="Times New Roman" w:cs="Times New Roman"/>
              </w:rPr>
              <w:t>万枚</w:t>
            </w:r>
            <w:r>
              <w:rPr>
                <w:rFonts w:hint="eastAsia" w:ascii="Times New Roman" w:hAnsi="Times New Roman" w:cs="Times New Roman"/>
              </w:rPr>
              <w:t>）为</w:t>
            </w:r>
            <w:r>
              <w:rPr>
                <w:rFonts w:ascii="Times New Roman" w:hAnsi="Times New Roman" w:cs="Times New Roman"/>
              </w:rPr>
              <w:t>劣质蛋和破壳蛋制成蛋液</w:t>
            </w:r>
            <w:r>
              <w:rPr>
                <w:rFonts w:hint="eastAsia" w:ascii="Times New Roman" w:hAnsi="Times New Roman" w:cs="Times New Roman"/>
              </w:rPr>
              <w:t>作为企业自养甲鱼饲料</w:t>
            </w:r>
            <w:r>
              <w:rPr>
                <w:rFonts w:ascii="Times New Roman" w:hAnsi="Times New Roman" w:cs="Times New Roman"/>
              </w:rPr>
              <w:t>，</w:t>
            </w:r>
            <w:r>
              <w:rPr>
                <w:rFonts w:hint="eastAsia" w:ascii="Times New Roman" w:hAnsi="Times New Roman" w:cs="Times New Roman"/>
              </w:rPr>
              <w:t>其余均为</w:t>
            </w:r>
            <w:r>
              <w:rPr>
                <w:rFonts w:ascii="Times New Roman" w:hAnsi="Times New Roman" w:cs="Times New Roman"/>
              </w:rPr>
              <w:t>商品鸡蛋出售。</w:t>
            </w:r>
          </w:p>
        </w:tc>
      </w:tr>
      <w:tr w14:paraId="19BB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vMerge w:val="restart"/>
            <w:vAlign w:val="center"/>
          </w:tcPr>
          <w:p w14:paraId="15867D6D">
            <w:pPr>
              <w:widowControl w:val="0"/>
              <w:jc w:val="center"/>
              <w:rPr>
                <w:rFonts w:ascii="Times New Roman" w:hAnsi="Times New Roman" w:cs="Times New Roman"/>
              </w:rPr>
            </w:pPr>
            <w:r>
              <w:rPr>
                <w:rFonts w:ascii="Times New Roman" w:hAnsi="Times New Roman" w:cs="Times New Roman"/>
              </w:rPr>
              <w:t>副产品</w:t>
            </w:r>
          </w:p>
        </w:tc>
        <w:tc>
          <w:tcPr>
            <w:tcW w:w="1134" w:type="dxa"/>
            <w:vAlign w:val="center"/>
          </w:tcPr>
          <w:p w14:paraId="2E730FEC">
            <w:pPr>
              <w:widowControl w:val="0"/>
              <w:jc w:val="center"/>
              <w:rPr>
                <w:rFonts w:ascii="Times New Roman" w:hAnsi="Times New Roman" w:cs="Times New Roman"/>
              </w:rPr>
            </w:pPr>
            <w:r>
              <w:rPr>
                <w:rFonts w:ascii="Times New Roman" w:hAnsi="Times New Roman" w:cs="Times New Roman"/>
              </w:rPr>
              <w:t>蛋液</w:t>
            </w:r>
          </w:p>
        </w:tc>
        <w:tc>
          <w:tcPr>
            <w:tcW w:w="992" w:type="dxa"/>
            <w:vAlign w:val="center"/>
          </w:tcPr>
          <w:p w14:paraId="52D9C533">
            <w:pPr>
              <w:widowControl w:val="0"/>
              <w:jc w:val="center"/>
              <w:rPr>
                <w:rFonts w:ascii="Times New Roman" w:hAnsi="Times New Roman" w:cs="Times New Roman"/>
              </w:rPr>
            </w:pPr>
            <w:r>
              <w:rPr>
                <w:rFonts w:ascii="Times New Roman" w:hAnsi="Times New Roman" w:cs="Times New Roman"/>
              </w:rPr>
              <w:t>t/a</w:t>
            </w:r>
          </w:p>
        </w:tc>
        <w:tc>
          <w:tcPr>
            <w:tcW w:w="992" w:type="dxa"/>
            <w:vAlign w:val="center"/>
          </w:tcPr>
          <w:p w14:paraId="740435D5">
            <w:pPr>
              <w:widowControl w:val="0"/>
              <w:jc w:val="center"/>
              <w:rPr>
                <w:rFonts w:ascii="Times New Roman" w:hAnsi="Times New Roman" w:cs="Times New Roman"/>
              </w:rPr>
            </w:pPr>
            <w:r>
              <w:rPr>
                <w:rFonts w:hint="eastAsia" w:ascii="Times New Roman" w:hAnsi="Times New Roman" w:cs="Times New Roman"/>
              </w:rPr>
              <w:t>12.5</w:t>
            </w:r>
          </w:p>
        </w:tc>
        <w:tc>
          <w:tcPr>
            <w:tcW w:w="1183" w:type="dxa"/>
            <w:vAlign w:val="center"/>
          </w:tcPr>
          <w:p w14:paraId="4BF73EA1">
            <w:pPr>
              <w:widowControl w:val="0"/>
              <w:jc w:val="center"/>
              <w:rPr>
                <w:rFonts w:ascii="Times New Roman" w:hAnsi="Times New Roman" w:cs="Times New Roman"/>
              </w:rPr>
            </w:pPr>
            <w:r>
              <w:rPr>
                <w:rFonts w:ascii="Times New Roman" w:hAnsi="Times New Roman" w:cs="Times New Roman"/>
              </w:rPr>
              <w:t>塑料</w:t>
            </w:r>
            <w:r>
              <w:rPr>
                <w:rFonts w:hint="eastAsia" w:ascii="Times New Roman" w:hAnsi="Times New Roman" w:cs="Times New Roman"/>
              </w:rPr>
              <w:t>桶</w:t>
            </w:r>
          </w:p>
        </w:tc>
        <w:tc>
          <w:tcPr>
            <w:tcW w:w="3634" w:type="dxa"/>
            <w:vAlign w:val="center"/>
          </w:tcPr>
          <w:p w14:paraId="79220A6A">
            <w:pPr>
              <w:widowControl w:val="0"/>
              <w:jc w:val="center"/>
              <w:rPr>
                <w:rFonts w:ascii="Times New Roman" w:hAnsi="Times New Roman" w:cs="Times New Roman"/>
              </w:rPr>
            </w:pPr>
            <w:r>
              <w:rPr>
                <w:rFonts w:ascii="Times New Roman" w:hAnsi="Times New Roman" w:cs="Times New Roman"/>
              </w:rPr>
              <w:t>根据企业提供8枚鸡蛋折合为500g</w:t>
            </w:r>
            <w:r>
              <w:rPr>
                <w:rFonts w:hint="eastAsia" w:ascii="Times New Roman" w:hAnsi="Times New Roman" w:cs="Times New Roman"/>
              </w:rPr>
              <w:t>，作为企业自养甲鱼饲料</w:t>
            </w:r>
          </w:p>
        </w:tc>
      </w:tr>
      <w:tr w14:paraId="65C2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vMerge w:val="continue"/>
            <w:vAlign w:val="center"/>
          </w:tcPr>
          <w:p w14:paraId="5D2B2B39">
            <w:pPr>
              <w:widowControl w:val="0"/>
              <w:jc w:val="center"/>
              <w:rPr>
                <w:rFonts w:ascii="Times New Roman" w:hAnsi="Times New Roman" w:cs="Times New Roman"/>
              </w:rPr>
            </w:pPr>
          </w:p>
        </w:tc>
        <w:tc>
          <w:tcPr>
            <w:tcW w:w="1134" w:type="dxa"/>
            <w:vAlign w:val="center"/>
          </w:tcPr>
          <w:p w14:paraId="7C43FA93">
            <w:pPr>
              <w:widowControl w:val="0"/>
              <w:jc w:val="center"/>
              <w:rPr>
                <w:rFonts w:ascii="Times New Roman" w:hAnsi="Times New Roman" w:cs="Times New Roman"/>
              </w:rPr>
            </w:pPr>
            <w:r>
              <w:rPr>
                <w:rFonts w:ascii="Times New Roman" w:hAnsi="Times New Roman" w:cs="Times New Roman"/>
              </w:rPr>
              <w:t>淘汰鸡</w:t>
            </w:r>
          </w:p>
        </w:tc>
        <w:tc>
          <w:tcPr>
            <w:tcW w:w="992" w:type="dxa"/>
            <w:vAlign w:val="center"/>
          </w:tcPr>
          <w:p w14:paraId="41073254">
            <w:pPr>
              <w:widowControl w:val="0"/>
              <w:jc w:val="center"/>
              <w:rPr>
                <w:rFonts w:ascii="Times New Roman" w:hAnsi="Times New Roman" w:cs="Times New Roman"/>
              </w:rPr>
            </w:pPr>
            <w:r>
              <w:rPr>
                <w:rFonts w:ascii="Times New Roman" w:hAnsi="Times New Roman" w:cs="Times New Roman"/>
              </w:rPr>
              <w:t>万只/年</w:t>
            </w:r>
          </w:p>
        </w:tc>
        <w:tc>
          <w:tcPr>
            <w:tcW w:w="992" w:type="dxa"/>
            <w:vAlign w:val="center"/>
          </w:tcPr>
          <w:p w14:paraId="213CC478">
            <w:pPr>
              <w:widowControl w:val="0"/>
              <w:jc w:val="center"/>
              <w:rPr>
                <w:rFonts w:ascii="Times New Roman" w:hAnsi="Times New Roman" w:cs="Times New Roman"/>
              </w:rPr>
            </w:pPr>
            <w:r>
              <w:rPr>
                <w:rFonts w:hint="eastAsia" w:ascii="Times New Roman" w:hAnsi="Times New Roman" w:cs="Times New Roman"/>
              </w:rPr>
              <w:t>60</w:t>
            </w:r>
          </w:p>
        </w:tc>
        <w:tc>
          <w:tcPr>
            <w:tcW w:w="1183" w:type="dxa"/>
            <w:vAlign w:val="center"/>
          </w:tcPr>
          <w:p w14:paraId="517869EE">
            <w:pPr>
              <w:widowControl w:val="0"/>
              <w:jc w:val="center"/>
              <w:rPr>
                <w:rFonts w:ascii="Times New Roman" w:hAnsi="Times New Roman" w:cs="Times New Roman"/>
              </w:rPr>
            </w:pPr>
            <w:r>
              <w:rPr>
                <w:rFonts w:ascii="Times New Roman" w:hAnsi="Times New Roman" w:cs="Times New Roman"/>
              </w:rPr>
              <w:t>/</w:t>
            </w:r>
          </w:p>
        </w:tc>
        <w:tc>
          <w:tcPr>
            <w:tcW w:w="3634" w:type="dxa"/>
            <w:vAlign w:val="center"/>
          </w:tcPr>
          <w:p w14:paraId="2FFD4AC5">
            <w:pPr>
              <w:widowControl w:val="0"/>
              <w:jc w:val="center"/>
              <w:rPr>
                <w:rFonts w:ascii="Times New Roman" w:hAnsi="Times New Roman" w:cs="Times New Roman"/>
              </w:rPr>
            </w:pPr>
            <w:r>
              <w:rPr>
                <w:rFonts w:ascii="Times New Roman" w:hAnsi="Times New Roman" w:cs="Times New Roman"/>
              </w:rPr>
              <w:t>每年产生的淘汰鸡数量约为200000只，按每只鸡平均体重1.3kg计算，约260t/a。</w:t>
            </w:r>
          </w:p>
        </w:tc>
      </w:tr>
      <w:tr w14:paraId="4E53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dxa"/>
            <w:vMerge w:val="continue"/>
            <w:vAlign w:val="center"/>
          </w:tcPr>
          <w:p w14:paraId="3AB3B9C7">
            <w:pPr>
              <w:widowControl w:val="0"/>
              <w:jc w:val="center"/>
              <w:rPr>
                <w:rFonts w:ascii="Times New Roman" w:hAnsi="Times New Roman" w:cs="Times New Roman"/>
                <w:color w:val="FF0000"/>
              </w:rPr>
            </w:pPr>
          </w:p>
        </w:tc>
        <w:tc>
          <w:tcPr>
            <w:tcW w:w="1134" w:type="dxa"/>
            <w:vAlign w:val="center"/>
          </w:tcPr>
          <w:p w14:paraId="7EF5084E">
            <w:pPr>
              <w:widowControl w:val="0"/>
              <w:jc w:val="center"/>
              <w:rPr>
                <w:rFonts w:ascii="Times New Roman" w:hAnsi="Times New Roman" w:cs="Times New Roman"/>
              </w:rPr>
            </w:pPr>
            <w:r>
              <w:rPr>
                <w:rFonts w:ascii="Times New Roman" w:hAnsi="Times New Roman" w:cs="Times New Roman"/>
              </w:rPr>
              <w:t>有机肥</w:t>
            </w:r>
          </w:p>
        </w:tc>
        <w:tc>
          <w:tcPr>
            <w:tcW w:w="992" w:type="dxa"/>
            <w:vAlign w:val="center"/>
          </w:tcPr>
          <w:p w14:paraId="36E8A18E">
            <w:pPr>
              <w:widowControl w:val="0"/>
              <w:jc w:val="center"/>
              <w:rPr>
                <w:rFonts w:ascii="Times New Roman" w:hAnsi="Times New Roman" w:cs="Times New Roman"/>
              </w:rPr>
            </w:pPr>
            <w:r>
              <w:rPr>
                <w:rFonts w:ascii="Times New Roman" w:hAnsi="Times New Roman" w:cs="Times New Roman"/>
              </w:rPr>
              <w:t>t/a</w:t>
            </w:r>
          </w:p>
        </w:tc>
        <w:tc>
          <w:tcPr>
            <w:tcW w:w="992" w:type="dxa"/>
            <w:vAlign w:val="center"/>
          </w:tcPr>
          <w:p w14:paraId="0969DD56">
            <w:pPr>
              <w:widowControl w:val="0"/>
              <w:jc w:val="center"/>
              <w:rPr>
                <w:rFonts w:ascii="Times New Roman" w:hAnsi="Times New Roman" w:cs="Times New Roman"/>
              </w:rPr>
            </w:pPr>
            <w:r>
              <w:rPr>
                <w:rFonts w:ascii="Times New Roman" w:hAnsi="Times New Roman" w:cs="Times New Roman"/>
              </w:rPr>
              <w:t>9638.28</w:t>
            </w:r>
          </w:p>
        </w:tc>
        <w:tc>
          <w:tcPr>
            <w:tcW w:w="1183" w:type="dxa"/>
            <w:vAlign w:val="center"/>
          </w:tcPr>
          <w:p w14:paraId="56DDF295">
            <w:pPr>
              <w:widowControl w:val="0"/>
              <w:jc w:val="center"/>
              <w:rPr>
                <w:rFonts w:ascii="Times New Roman" w:hAnsi="Times New Roman" w:cs="Times New Roman"/>
              </w:rPr>
            </w:pPr>
            <w:r>
              <w:rPr>
                <w:rFonts w:ascii="Times New Roman" w:hAnsi="Times New Roman" w:cs="Times New Roman"/>
              </w:rPr>
              <w:t>纤维袋</w:t>
            </w:r>
          </w:p>
        </w:tc>
        <w:tc>
          <w:tcPr>
            <w:tcW w:w="3634" w:type="dxa"/>
            <w:vAlign w:val="center"/>
          </w:tcPr>
          <w:p w14:paraId="3A7719FC">
            <w:pPr>
              <w:widowControl w:val="0"/>
              <w:jc w:val="center"/>
              <w:rPr>
                <w:rFonts w:ascii="Times New Roman" w:hAnsi="Times New Roman" w:cs="Times New Roman"/>
              </w:rPr>
            </w:pPr>
            <w:r>
              <w:rPr>
                <w:rFonts w:hint="eastAsia" w:ascii="Times New Roman" w:hAnsi="Times New Roman" w:cs="Times New Roman"/>
              </w:rPr>
              <w:t>鸡粪干燥机直接生产成有机肥，外售</w:t>
            </w:r>
          </w:p>
        </w:tc>
      </w:tr>
    </w:tbl>
    <w:p w14:paraId="7A337FAF">
      <w:pPr>
        <w:pStyle w:val="3"/>
        <w:ind w:firstLine="480"/>
      </w:pPr>
    </w:p>
    <w:p w14:paraId="39529951">
      <w:pPr>
        <w:pStyle w:val="6"/>
      </w:pPr>
      <w:r>
        <w:rPr>
          <w:rFonts w:hint="eastAsia"/>
        </w:rPr>
        <w:t>主要生产设备</w:t>
      </w:r>
    </w:p>
    <w:p w14:paraId="1CF335C1">
      <w:pPr>
        <w:pStyle w:val="3"/>
        <w:ind w:firstLine="480"/>
      </w:pPr>
      <w:r>
        <w:rPr>
          <w:rFonts w:hint="eastAsia"/>
        </w:rPr>
        <w:t>本项目主要生产设备如下表所示。</w:t>
      </w:r>
    </w:p>
    <w:p w14:paraId="78376906">
      <w:pPr>
        <w:pStyle w:val="15"/>
      </w:pPr>
      <w:r>
        <w:rPr>
          <w:rFonts w:hint="eastAsia"/>
        </w:rPr>
        <w:t>表3.1-3 主要生产设备一览表</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57"/>
        <w:gridCol w:w="3080"/>
        <w:gridCol w:w="5236"/>
      </w:tblGrid>
      <w:tr w14:paraId="56A566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3114C912">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序号</w:t>
            </w:r>
          </w:p>
        </w:tc>
        <w:tc>
          <w:tcPr>
            <w:tcW w:w="1679" w:type="pct"/>
            <w:tcBorders>
              <w:tl2br w:val="nil"/>
              <w:tr2bl w:val="nil"/>
            </w:tcBorders>
            <w:vAlign w:val="center"/>
          </w:tcPr>
          <w:p w14:paraId="5765423E">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设备名称</w:t>
            </w:r>
          </w:p>
        </w:tc>
        <w:tc>
          <w:tcPr>
            <w:tcW w:w="2854" w:type="pct"/>
            <w:tcBorders>
              <w:tl2br w:val="nil"/>
              <w:tr2bl w:val="nil"/>
            </w:tcBorders>
            <w:vAlign w:val="center"/>
          </w:tcPr>
          <w:p w14:paraId="0E84422C">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规模型号</w:t>
            </w:r>
          </w:p>
        </w:tc>
      </w:tr>
      <w:tr w14:paraId="0E3FF9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0D654105">
            <w:pPr>
              <w:pStyle w:val="52"/>
              <w:snapToGrid w:val="0"/>
              <w:spacing w:after="0"/>
              <w:jc w:val="center"/>
              <w:rPr>
                <w:rFonts w:ascii="Times New Roman" w:hAnsi="Times New Roman" w:cs="Times New Roman"/>
                <w:b/>
                <w:sz w:val="21"/>
                <w:szCs w:val="21"/>
              </w:rPr>
            </w:pPr>
            <w:r>
              <w:rPr>
                <w:rFonts w:ascii="Times New Roman" w:hAnsi="Times New Roman" w:cs="Times New Roman"/>
                <w:b/>
                <w:sz w:val="21"/>
                <w:szCs w:val="21"/>
              </w:rPr>
              <w:t>（</w:t>
            </w:r>
            <w:r>
              <w:rPr>
                <w:rFonts w:ascii="Times New Roman" w:hAnsi="Times New Roman" w:cs="Times New Roman"/>
                <w:sz w:val="21"/>
                <w:szCs w:val="21"/>
              </w:rPr>
              <w:t>一</w:t>
            </w:r>
            <w:r>
              <w:rPr>
                <w:rFonts w:ascii="Times New Roman" w:hAnsi="Times New Roman" w:cs="Times New Roman"/>
                <w:b/>
                <w:sz w:val="21"/>
                <w:szCs w:val="21"/>
              </w:rPr>
              <w:t>）</w:t>
            </w:r>
          </w:p>
        </w:tc>
        <w:tc>
          <w:tcPr>
            <w:tcW w:w="4533" w:type="pct"/>
            <w:gridSpan w:val="2"/>
            <w:tcBorders>
              <w:tl2br w:val="nil"/>
              <w:tr2bl w:val="nil"/>
            </w:tcBorders>
            <w:vAlign w:val="center"/>
          </w:tcPr>
          <w:p w14:paraId="55AA3056">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饲养系统</w:t>
            </w:r>
          </w:p>
        </w:tc>
      </w:tr>
      <w:tr w14:paraId="1D2BFC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58591E10">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1</w:t>
            </w:r>
          </w:p>
        </w:tc>
        <w:tc>
          <w:tcPr>
            <w:tcW w:w="1679" w:type="pct"/>
            <w:tcBorders>
              <w:tl2br w:val="nil"/>
              <w:tr2bl w:val="nil"/>
            </w:tcBorders>
            <w:vAlign w:val="center"/>
          </w:tcPr>
          <w:p w14:paraId="4972F073">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笼架</w:t>
            </w:r>
          </w:p>
        </w:tc>
        <w:tc>
          <w:tcPr>
            <w:tcW w:w="2854" w:type="pct"/>
            <w:tcBorders>
              <w:tl2br w:val="nil"/>
              <w:tr2bl w:val="nil"/>
            </w:tcBorders>
            <w:vAlign w:val="center"/>
          </w:tcPr>
          <w:p w14:paraId="63423862">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L=840  108组/列×</w:t>
            </w:r>
            <w:r>
              <w:rPr>
                <w:rFonts w:hint="eastAsia" w:ascii="Times New Roman" w:hAnsi="Times New Roman" w:cs="Times New Roman"/>
                <w:sz w:val="21"/>
                <w:szCs w:val="21"/>
              </w:rPr>
              <w:t>5</w:t>
            </w:r>
            <w:r>
              <w:rPr>
                <w:rFonts w:ascii="Times New Roman" w:hAnsi="Times New Roman" w:cs="Times New Roman"/>
                <w:sz w:val="21"/>
                <w:szCs w:val="21"/>
              </w:rPr>
              <w:t>列</w:t>
            </w:r>
          </w:p>
        </w:tc>
      </w:tr>
      <w:tr w14:paraId="7C8E26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382D3EC4">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2</w:t>
            </w:r>
          </w:p>
        </w:tc>
        <w:tc>
          <w:tcPr>
            <w:tcW w:w="1679" w:type="pct"/>
            <w:tcBorders>
              <w:tl2br w:val="nil"/>
              <w:tr2bl w:val="nil"/>
            </w:tcBorders>
            <w:vAlign w:val="center"/>
          </w:tcPr>
          <w:p w14:paraId="453D914B">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方水管</w:t>
            </w:r>
          </w:p>
        </w:tc>
        <w:tc>
          <w:tcPr>
            <w:tcW w:w="2854" w:type="pct"/>
            <w:tcBorders>
              <w:tl2br w:val="nil"/>
              <w:tr2bl w:val="nil"/>
            </w:tcBorders>
            <w:vAlign w:val="center"/>
          </w:tcPr>
          <w:p w14:paraId="6BF48343">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庆安22mm</w:t>
            </w:r>
            <w:r>
              <w:rPr>
                <w:rFonts w:hint="eastAsia" w:ascii="Times New Roman" w:hAnsi="Times New Roman" w:cs="Times New Roman"/>
                <w:sz w:val="21"/>
                <w:szCs w:val="21"/>
              </w:rPr>
              <w:t>×</w:t>
            </w:r>
            <w:r>
              <w:rPr>
                <w:rFonts w:ascii="Times New Roman" w:hAnsi="Times New Roman" w:cs="Times New Roman"/>
                <w:sz w:val="21"/>
                <w:szCs w:val="21"/>
              </w:rPr>
              <w:t>22mm</w:t>
            </w:r>
            <w:r>
              <w:rPr>
                <w:rFonts w:hint="eastAsia" w:ascii="Times New Roman" w:hAnsi="Times New Roman" w:cs="Times New Roman"/>
                <w:sz w:val="21"/>
                <w:szCs w:val="21"/>
              </w:rPr>
              <w:t>×</w:t>
            </w:r>
            <w:r>
              <w:rPr>
                <w:rFonts w:ascii="Times New Roman" w:hAnsi="Times New Roman" w:cs="Times New Roman"/>
                <w:sz w:val="21"/>
                <w:szCs w:val="21"/>
              </w:rPr>
              <w:t>2.5m</w:t>
            </w:r>
          </w:p>
        </w:tc>
      </w:tr>
      <w:tr w14:paraId="3B4112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4C1CEF1C">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3</w:t>
            </w:r>
          </w:p>
        </w:tc>
        <w:tc>
          <w:tcPr>
            <w:tcW w:w="1679" w:type="pct"/>
            <w:tcBorders>
              <w:tl2br w:val="nil"/>
              <w:tr2bl w:val="nil"/>
            </w:tcBorders>
            <w:vAlign w:val="center"/>
          </w:tcPr>
          <w:p w14:paraId="0CB6E7D0">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乳头</w:t>
            </w:r>
          </w:p>
        </w:tc>
        <w:tc>
          <w:tcPr>
            <w:tcW w:w="2854" w:type="pct"/>
            <w:tcBorders>
              <w:tl2br w:val="nil"/>
              <w:tr2bl w:val="nil"/>
            </w:tcBorders>
            <w:vAlign w:val="center"/>
          </w:tcPr>
          <w:p w14:paraId="11D721C4">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庆安</w:t>
            </w:r>
          </w:p>
        </w:tc>
      </w:tr>
      <w:tr w14:paraId="43797A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60DFC446">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4</w:t>
            </w:r>
          </w:p>
        </w:tc>
        <w:tc>
          <w:tcPr>
            <w:tcW w:w="1679" w:type="pct"/>
            <w:tcBorders>
              <w:tl2br w:val="nil"/>
              <w:tr2bl w:val="nil"/>
            </w:tcBorders>
            <w:vAlign w:val="center"/>
          </w:tcPr>
          <w:p w14:paraId="3A4C425E">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V型水槽</w:t>
            </w:r>
          </w:p>
        </w:tc>
        <w:tc>
          <w:tcPr>
            <w:tcW w:w="2854" w:type="pct"/>
            <w:tcBorders>
              <w:tl2br w:val="nil"/>
              <w:tr2bl w:val="nil"/>
            </w:tcBorders>
            <w:vAlign w:val="center"/>
          </w:tcPr>
          <w:p w14:paraId="46B39723">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L=4米</w:t>
            </w:r>
          </w:p>
        </w:tc>
      </w:tr>
      <w:tr w14:paraId="3EA3CA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1258DF78">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5</w:t>
            </w:r>
          </w:p>
        </w:tc>
        <w:tc>
          <w:tcPr>
            <w:tcW w:w="1679" w:type="pct"/>
            <w:tcBorders>
              <w:tl2br w:val="nil"/>
              <w:tr2bl w:val="nil"/>
            </w:tcBorders>
            <w:vAlign w:val="center"/>
          </w:tcPr>
          <w:p w14:paraId="025B0473">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前端调压器</w:t>
            </w:r>
          </w:p>
        </w:tc>
        <w:tc>
          <w:tcPr>
            <w:tcW w:w="2854" w:type="pct"/>
            <w:tcBorders>
              <w:tl2br w:val="nil"/>
              <w:tr2bl w:val="nil"/>
            </w:tcBorders>
            <w:vAlign w:val="center"/>
          </w:tcPr>
          <w:p w14:paraId="2589E54B">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257F76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71F9BC70">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6</w:t>
            </w:r>
          </w:p>
        </w:tc>
        <w:tc>
          <w:tcPr>
            <w:tcW w:w="1679" w:type="pct"/>
            <w:tcBorders>
              <w:tl2br w:val="nil"/>
              <w:tr2bl w:val="nil"/>
            </w:tcBorders>
            <w:vAlign w:val="center"/>
          </w:tcPr>
          <w:p w14:paraId="26DD963F">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终端水位器</w:t>
            </w:r>
          </w:p>
        </w:tc>
        <w:tc>
          <w:tcPr>
            <w:tcW w:w="2854" w:type="pct"/>
            <w:tcBorders>
              <w:tl2br w:val="nil"/>
              <w:tr2bl w:val="nil"/>
            </w:tcBorders>
            <w:vAlign w:val="center"/>
          </w:tcPr>
          <w:p w14:paraId="153B42C3">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2453D8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58261FCB">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7</w:t>
            </w:r>
          </w:p>
        </w:tc>
        <w:tc>
          <w:tcPr>
            <w:tcW w:w="1679" w:type="pct"/>
            <w:tcBorders>
              <w:tl2br w:val="nil"/>
              <w:tr2bl w:val="nil"/>
            </w:tcBorders>
            <w:vAlign w:val="center"/>
          </w:tcPr>
          <w:p w14:paraId="7C3C77E7">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前端供水过滤器</w:t>
            </w:r>
          </w:p>
        </w:tc>
        <w:tc>
          <w:tcPr>
            <w:tcW w:w="2854" w:type="pct"/>
            <w:tcBorders>
              <w:tl2br w:val="nil"/>
              <w:tr2bl w:val="nil"/>
            </w:tcBorders>
            <w:vAlign w:val="center"/>
          </w:tcPr>
          <w:p w14:paraId="5C0BB30D">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1D2CAF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36761CB5">
            <w:pPr>
              <w:pStyle w:val="52"/>
              <w:snapToGrid w:val="0"/>
              <w:spacing w:after="0"/>
              <w:jc w:val="center"/>
              <w:rPr>
                <w:rFonts w:ascii="Times New Roman" w:hAnsi="Times New Roman" w:cs="Times New Roman"/>
                <w:b/>
                <w:sz w:val="21"/>
                <w:szCs w:val="21"/>
              </w:rPr>
            </w:pPr>
            <w:r>
              <w:rPr>
                <w:rFonts w:ascii="Times New Roman" w:hAnsi="Times New Roman" w:cs="Times New Roman"/>
                <w:b/>
                <w:sz w:val="21"/>
                <w:szCs w:val="21"/>
              </w:rPr>
              <w:t>（二）</w:t>
            </w:r>
          </w:p>
        </w:tc>
        <w:tc>
          <w:tcPr>
            <w:tcW w:w="4533" w:type="pct"/>
            <w:gridSpan w:val="2"/>
            <w:tcBorders>
              <w:tl2br w:val="nil"/>
              <w:tr2bl w:val="nil"/>
            </w:tcBorders>
            <w:vAlign w:val="center"/>
          </w:tcPr>
          <w:p w14:paraId="0EBABE44">
            <w:pPr>
              <w:pStyle w:val="39"/>
            </w:pPr>
            <w:r>
              <w:t>喂料系统</w:t>
            </w:r>
          </w:p>
        </w:tc>
      </w:tr>
      <w:tr w14:paraId="645CB3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3776B098">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1</w:t>
            </w:r>
          </w:p>
        </w:tc>
        <w:tc>
          <w:tcPr>
            <w:tcW w:w="1679" w:type="pct"/>
            <w:tcBorders>
              <w:tl2br w:val="nil"/>
              <w:tr2bl w:val="nil"/>
            </w:tcBorders>
            <w:vAlign w:val="center"/>
          </w:tcPr>
          <w:p w14:paraId="1748087C">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头尾架及喂料行车</w:t>
            </w:r>
          </w:p>
        </w:tc>
        <w:tc>
          <w:tcPr>
            <w:tcW w:w="2854" w:type="pct"/>
            <w:tcBorders>
              <w:tl2br w:val="nil"/>
              <w:tr2bl w:val="nil"/>
            </w:tcBorders>
            <w:vAlign w:val="center"/>
          </w:tcPr>
          <w:p w14:paraId="43377EE2">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料箱：镀铝锌合金</w:t>
            </w:r>
          </w:p>
        </w:tc>
      </w:tr>
      <w:tr w14:paraId="469C9A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27A6F6AE">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2</w:t>
            </w:r>
          </w:p>
        </w:tc>
        <w:tc>
          <w:tcPr>
            <w:tcW w:w="1679" w:type="pct"/>
            <w:tcBorders>
              <w:tl2br w:val="nil"/>
              <w:tr2bl w:val="nil"/>
            </w:tcBorders>
            <w:vAlign w:val="center"/>
          </w:tcPr>
          <w:p w14:paraId="5885F946">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牵引动力装置</w:t>
            </w:r>
          </w:p>
        </w:tc>
        <w:tc>
          <w:tcPr>
            <w:tcW w:w="2854" w:type="pct"/>
            <w:tcBorders>
              <w:tl2br w:val="nil"/>
              <w:tr2bl w:val="nil"/>
            </w:tcBorders>
            <w:vAlign w:val="center"/>
          </w:tcPr>
          <w:p w14:paraId="6623EC2B">
            <w:pPr>
              <w:pStyle w:val="52"/>
              <w:snapToGrid w:val="0"/>
              <w:spacing w:after="0"/>
              <w:jc w:val="center"/>
              <w:rPr>
                <w:rFonts w:ascii="Times New Roman" w:hAnsi="Times New Roman" w:cs="Times New Roman"/>
                <w:sz w:val="21"/>
                <w:szCs w:val="21"/>
              </w:rPr>
            </w:pPr>
          </w:p>
        </w:tc>
      </w:tr>
      <w:tr w14:paraId="3F9F10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167EEECC">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3</w:t>
            </w:r>
          </w:p>
        </w:tc>
        <w:tc>
          <w:tcPr>
            <w:tcW w:w="1679" w:type="pct"/>
            <w:tcBorders>
              <w:tl2br w:val="nil"/>
              <w:tr2bl w:val="nil"/>
            </w:tcBorders>
            <w:vAlign w:val="center"/>
          </w:tcPr>
          <w:p w14:paraId="33CCC249">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牵引绳</w:t>
            </w:r>
          </w:p>
        </w:tc>
        <w:tc>
          <w:tcPr>
            <w:tcW w:w="2854" w:type="pct"/>
            <w:tcBorders>
              <w:tl2br w:val="nil"/>
              <w:tr2bl w:val="nil"/>
            </w:tcBorders>
            <w:vAlign w:val="center"/>
          </w:tcPr>
          <w:p w14:paraId="306A727D">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每天210m</w:t>
            </w:r>
          </w:p>
        </w:tc>
      </w:tr>
      <w:tr w14:paraId="32E009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44BD1C19">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4</w:t>
            </w:r>
          </w:p>
        </w:tc>
        <w:tc>
          <w:tcPr>
            <w:tcW w:w="1679" w:type="pct"/>
            <w:tcBorders>
              <w:tl2br w:val="nil"/>
              <w:tr2bl w:val="nil"/>
            </w:tcBorders>
            <w:vAlign w:val="center"/>
          </w:tcPr>
          <w:p w14:paraId="2EA00C7A">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行车轨道</w:t>
            </w:r>
          </w:p>
        </w:tc>
        <w:tc>
          <w:tcPr>
            <w:tcW w:w="2854" w:type="pct"/>
            <w:tcBorders>
              <w:tl2br w:val="nil"/>
              <w:tr2bl w:val="nil"/>
            </w:tcBorders>
            <w:vAlign w:val="center"/>
          </w:tcPr>
          <w:p w14:paraId="488DE3D9">
            <w:pPr>
              <w:pStyle w:val="52"/>
              <w:snapToGrid w:val="0"/>
              <w:spacing w:after="0"/>
              <w:jc w:val="center"/>
              <w:rPr>
                <w:rFonts w:ascii="Times New Roman" w:hAnsi="Times New Roman" w:cs="Times New Roman"/>
                <w:sz w:val="21"/>
                <w:szCs w:val="21"/>
              </w:rPr>
            </w:pPr>
          </w:p>
        </w:tc>
      </w:tr>
      <w:tr w14:paraId="7077BA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0FC263A7">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5</w:t>
            </w:r>
          </w:p>
        </w:tc>
        <w:tc>
          <w:tcPr>
            <w:tcW w:w="1679" w:type="pct"/>
            <w:tcBorders>
              <w:tl2br w:val="nil"/>
              <w:tr2bl w:val="nil"/>
            </w:tcBorders>
            <w:vAlign w:val="center"/>
          </w:tcPr>
          <w:p w14:paraId="1B47BB75">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横向输料装置</w:t>
            </w:r>
          </w:p>
        </w:tc>
        <w:tc>
          <w:tcPr>
            <w:tcW w:w="2854" w:type="pct"/>
            <w:tcBorders>
              <w:tl2br w:val="nil"/>
              <w:tr2bl w:val="nil"/>
            </w:tcBorders>
            <w:vAlign w:val="center"/>
          </w:tcPr>
          <w:p w14:paraId="19F90BBD">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L=20m</w:t>
            </w:r>
          </w:p>
        </w:tc>
      </w:tr>
      <w:tr w14:paraId="689206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97" w:hRule="atLeast"/>
          <w:jc w:val="center"/>
        </w:trPr>
        <w:tc>
          <w:tcPr>
            <w:tcW w:w="467" w:type="pct"/>
            <w:tcBorders>
              <w:tl2br w:val="nil"/>
              <w:tr2bl w:val="nil"/>
            </w:tcBorders>
            <w:vAlign w:val="center"/>
          </w:tcPr>
          <w:p w14:paraId="1E64F7BB">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6</w:t>
            </w:r>
          </w:p>
        </w:tc>
        <w:tc>
          <w:tcPr>
            <w:tcW w:w="1679" w:type="pct"/>
            <w:tcBorders>
              <w:tl2br w:val="nil"/>
              <w:tr2bl w:val="nil"/>
            </w:tcBorders>
            <w:vAlign w:val="center"/>
          </w:tcPr>
          <w:p w14:paraId="01D707E8">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料塔</w:t>
            </w:r>
          </w:p>
        </w:tc>
        <w:tc>
          <w:tcPr>
            <w:tcW w:w="2854" w:type="pct"/>
            <w:tcBorders>
              <w:tl2br w:val="nil"/>
              <w:tr2bl w:val="nil"/>
            </w:tcBorders>
            <w:vAlign w:val="center"/>
          </w:tcPr>
          <w:p w14:paraId="31DFE7E2">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15t</w:t>
            </w:r>
          </w:p>
        </w:tc>
      </w:tr>
      <w:tr w14:paraId="42FC3E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3D5EBEA3">
            <w:pPr>
              <w:pStyle w:val="52"/>
              <w:snapToGrid w:val="0"/>
              <w:spacing w:after="0"/>
              <w:jc w:val="center"/>
              <w:rPr>
                <w:rFonts w:ascii="Times New Roman" w:hAnsi="Times New Roman" w:cs="Times New Roman"/>
                <w:b/>
                <w:sz w:val="21"/>
                <w:szCs w:val="21"/>
              </w:rPr>
            </w:pPr>
            <w:r>
              <w:rPr>
                <w:rFonts w:ascii="Times New Roman" w:hAnsi="Times New Roman" w:cs="Times New Roman"/>
                <w:b/>
                <w:sz w:val="21"/>
                <w:szCs w:val="21"/>
              </w:rPr>
              <w:t>（三）</w:t>
            </w:r>
          </w:p>
        </w:tc>
        <w:tc>
          <w:tcPr>
            <w:tcW w:w="4533" w:type="pct"/>
            <w:gridSpan w:val="2"/>
            <w:tcBorders>
              <w:tl2br w:val="nil"/>
              <w:tr2bl w:val="nil"/>
            </w:tcBorders>
            <w:vAlign w:val="center"/>
          </w:tcPr>
          <w:p w14:paraId="6315AD80">
            <w:pPr>
              <w:pStyle w:val="39"/>
            </w:pPr>
            <w:r>
              <w:t>清粪系统</w:t>
            </w:r>
          </w:p>
        </w:tc>
      </w:tr>
      <w:tr w14:paraId="7A8033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0F84E438">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1</w:t>
            </w:r>
          </w:p>
        </w:tc>
        <w:tc>
          <w:tcPr>
            <w:tcW w:w="1679" w:type="pct"/>
            <w:tcBorders>
              <w:tl2br w:val="nil"/>
              <w:tr2bl w:val="nil"/>
            </w:tcBorders>
            <w:vAlign w:val="center"/>
          </w:tcPr>
          <w:p w14:paraId="171B259F">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纵向清粪头尾架及动力传动装置</w:t>
            </w:r>
          </w:p>
        </w:tc>
        <w:tc>
          <w:tcPr>
            <w:tcW w:w="2854" w:type="pct"/>
            <w:tcBorders>
              <w:tl2br w:val="nil"/>
              <w:tr2bl w:val="nil"/>
            </w:tcBorders>
            <w:vAlign w:val="center"/>
          </w:tcPr>
          <w:p w14:paraId="73B31365">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26AC54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0289B4B0">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2</w:t>
            </w:r>
          </w:p>
        </w:tc>
        <w:tc>
          <w:tcPr>
            <w:tcW w:w="1679" w:type="pct"/>
            <w:tcBorders>
              <w:tl2br w:val="nil"/>
              <w:tr2bl w:val="nil"/>
            </w:tcBorders>
            <w:vAlign w:val="center"/>
          </w:tcPr>
          <w:p w14:paraId="1D86D211">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纵向输粪托架</w:t>
            </w:r>
          </w:p>
        </w:tc>
        <w:tc>
          <w:tcPr>
            <w:tcW w:w="2854" w:type="pct"/>
            <w:tcBorders>
              <w:tl2br w:val="nil"/>
              <w:tr2bl w:val="nil"/>
            </w:tcBorders>
            <w:vAlign w:val="center"/>
          </w:tcPr>
          <w:p w14:paraId="1835D47E">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8</w:t>
            </w:r>
            <w:r>
              <w:rPr>
                <w:rFonts w:ascii="Times New Roman" w:hAnsi="Times New Roman" w:cs="Times New Roman"/>
                <w:sz w:val="21"/>
                <w:szCs w:val="21"/>
              </w:rPr>
              <w:t>层/组</w:t>
            </w:r>
          </w:p>
        </w:tc>
      </w:tr>
      <w:tr w14:paraId="7AE8B9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38ACE7DD">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3</w:t>
            </w:r>
          </w:p>
        </w:tc>
        <w:tc>
          <w:tcPr>
            <w:tcW w:w="1679" w:type="pct"/>
            <w:tcBorders>
              <w:tl2br w:val="nil"/>
              <w:tr2bl w:val="nil"/>
            </w:tcBorders>
            <w:vAlign w:val="center"/>
          </w:tcPr>
          <w:p w14:paraId="2E0B607B">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纵输粪带</w:t>
            </w:r>
          </w:p>
        </w:tc>
        <w:tc>
          <w:tcPr>
            <w:tcW w:w="2854" w:type="pct"/>
            <w:tcBorders>
              <w:tl2br w:val="nil"/>
              <w:tr2bl w:val="nil"/>
            </w:tcBorders>
            <w:vAlign w:val="center"/>
          </w:tcPr>
          <w:p w14:paraId="19DC1C8F">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2</w:t>
            </w:r>
          </w:p>
        </w:tc>
      </w:tr>
      <w:tr w14:paraId="451421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03736E5E">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4</w:t>
            </w:r>
          </w:p>
        </w:tc>
        <w:tc>
          <w:tcPr>
            <w:tcW w:w="1679" w:type="pct"/>
            <w:tcBorders>
              <w:tl2br w:val="nil"/>
              <w:tr2bl w:val="nil"/>
            </w:tcBorders>
            <w:vAlign w:val="center"/>
          </w:tcPr>
          <w:p w14:paraId="2E771B9B">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横斜向输粪装置</w:t>
            </w:r>
          </w:p>
        </w:tc>
        <w:tc>
          <w:tcPr>
            <w:tcW w:w="2854" w:type="pct"/>
            <w:tcBorders>
              <w:tl2br w:val="nil"/>
              <w:tr2bl w:val="nil"/>
            </w:tcBorders>
            <w:vAlign w:val="center"/>
          </w:tcPr>
          <w:p w14:paraId="291A090E">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23C42F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653D5863">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5</w:t>
            </w:r>
          </w:p>
        </w:tc>
        <w:tc>
          <w:tcPr>
            <w:tcW w:w="1679" w:type="pct"/>
            <w:tcBorders>
              <w:tl2br w:val="nil"/>
              <w:tr2bl w:val="nil"/>
            </w:tcBorders>
            <w:vAlign w:val="center"/>
          </w:tcPr>
          <w:p w14:paraId="0F35E460">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干燥机</w:t>
            </w:r>
          </w:p>
        </w:tc>
        <w:tc>
          <w:tcPr>
            <w:tcW w:w="2854" w:type="pct"/>
            <w:tcBorders>
              <w:tl2br w:val="nil"/>
              <w:tr2bl w:val="nil"/>
            </w:tcBorders>
            <w:vAlign w:val="center"/>
          </w:tcPr>
          <w:p w14:paraId="43AC22E3">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法国多赛干燥机，4台</w:t>
            </w:r>
          </w:p>
        </w:tc>
      </w:tr>
      <w:tr w14:paraId="2FAD79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40C63A56">
            <w:pPr>
              <w:pStyle w:val="52"/>
              <w:snapToGrid w:val="0"/>
              <w:spacing w:after="0"/>
              <w:jc w:val="center"/>
              <w:rPr>
                <w:rFonts w:ascii="Times New Roman" w:hAnsi="Times New Roman" w:cs="Times New Roman"/>
                <w:b/>
                <w:sz w:val="21"/>
                <w:szCs w:val="21"/>
              </w:rPr>
            </w:pPr>
            <w:r>
              <w:rPr>
                <w:rFonts w:ascii="Times New Roman" w:hAnsi="Times New Roman" w:cs="Times New Roman"/>
                <w:b/>
                <w:sz w:val="21"/>
                <w:szCs w:val="21"/>
              </w:rPr>
              <w:t>（四）</w:t>
            </w:r>
          </w:p>
        </w:tc>
        <w:tc>
          <w:tcPr>
            <w:tcW w:w="4533" w:type="pct"/>
            <w:gridSpan w:val="2"/>
            <w:tcBorders>
              <w:tl2br w:val="nil"/>
              <w:tr2bl w:val="nil"/>
            </w:tcBorders>
            <w:vAlign w:val="center"/>
          </w:tcPr>
          <w:p w14:paraId="6D83EF33">
            <w:pPr>
              <w:pStyle w:val="39"/>
            </w:pPr>
            <w:r>
              <w:t>集蛋系统</w:t>
            </w:r>
          </w:p>
        </w:tc>
      </w:tr>
      <w:tr w14:paraId="4FDC06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5E401680">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1</w:t>
            </w:r>
          </w:p>
        </w:tc>
        <w:tc>
          <w:tcPr>
            <w:tcW w:w="1679" w:type="pct"/>
            <w:tcBorders>
              <w:tl2br w:val="nil"/>
              <w:tr2bl w:val="nil"/>
            </w:tcBorders>
            <w:vAlign w:val="center"/>
          </w:tcPr>
          <w:p w14:paraId="65A902BA">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自动集蛋机</w:t>
            </w:r>
          </w:p>
        </w:tc>
        <w:tc>
          <w:tcPr>
            <w:tcW w:w="2854" w:type="pct"/>
            <w:tcBorders>
              <w:tl2br w:val="nil"/>
              <w:tr2bl w:val="nil"/>
            </w:tcBorders>
            <w:vAlign w:val="center"/>
          </w:tcPr>
          <w:p w14:paraId="6195D356">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1138F1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53FB0EAC">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2</w:t>
            </w:r>
          </w:p>
        </w:tc>
        <w:tc>
          <w:tcPr>
            <w:tcW w:w="1679" w:type="pct"/>
            <w:tcBorders>
              <w:tl2br w:val="nil"/>
              <w:tr2bl w:val="nil"/>
            </w:tcBorders>
            <w:vAlign w:val="center"/>
          </w:tcPr>
          <w:p w14:paraId="708B3A89">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集蛋带</w:t>
            </w:r>
          </w:p>
        </w:tc>
        <w:tc>
          <w:tcPr>
            <w:tcW w:w="2854" w:type="pct"/>
            <w:tcBorders>
              <w:tl2br w:val="nil"/>
              <w:tr2bl w:val="nil"/>
            </w:tcBorders>
            <w:vAlign w:val="center"/>
          </w:tcPr>
          <w:p w14:paraId="4B699092">
            <w:pPr>
              <w:pStyle w:val="52"/>
              <w:snapToGrid w:val="0"/>
              <w:spacing w:after="0"/>
              <w:jc w:val="center"/>
              <w:rPr>
                <w:rFonts w:ascii="Times New Roman" w:hAnsi="Times New Roman" w:cs="Times New Roman"/>
                <w:sz w:val="21"/>
                <w:szCs w:val="21"/>
              </w:rPr>
            </w:pPr>
          </w:p>
        </w:tc>
      </w:tr>
      <w:tr w14:paraId="63D753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5411FFE9">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3</w:t>
            </w:r>
          </w:p>
        </w:tc>
        <w:tc>
          <w:tcPr>
            <w:tcW w:w="1679" w:type="pct"/>
            <w:tcBorders>
              <w:tl2br w:val="nil"/>
              <w:tr2bl w:val="nil"/>
            </w:tcBorders>
            <w:vAlign w:val="center"/>
          </w:tcPr>
          <w:p w14:paraId="62A12A8A">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蛋带夹</w:t>
            </w:r>
          </w:p>
        </w:tc>
        <w:tc>
          <w:tcPr>
            <w:tcW w:w="2854" w:type="pct"/>
            <w:tcBorders>
              <w:tl2br w:val="nil"/>
              <w:tr2bl w:val="nil"/>
            </w:tcBorders>
            <w:vAlign w:val="center"/>
          </w:tcPr>
          <w:p w14:paraId="7640434F">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1F1E5B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5347BF8D">
            <w:pPr>
              <w:pStyle w:val="52"/>
              <w:snapToGrid w:val="0"/>
              <w:spacing w:after="0"/>
              <w:jc w:val="center"/>
              <w:rPr>
                <w:rFonts w:ascii="Times New Roman" w:hAnsi="Times New Roman" w:cs="Times New Roman"/>
                <w:b/>
                <w:sz w:val="21"/>
                <w:szCs w:val="21"/>
              </w:rPr>
            </w:pPr>
            <w:r>
              <w:rPr>
                <w:rFonts w:ascii="Times New Roman" w:hAnsi="Times New Roman" w:cs="Times New Roman"/>
                <w:b/>
                <w:sz w:val="21"/>
                <w:szCs w:val="21"/>
              </w:rPr>
              <w:t>（五）</w:t>
            </w:r>
          </w:p>
        </w:tc>
        <w:tc>
          <w:tcPr>
            <w:tcW w:w="4533" w:type="pct"/>
            <w:gridSpan w:val="2"/>
            <w:tcBorders>
              <w:tl2br w:val="nil"/>
              <w:tr2bl w:val="nil"/>
            </w:tcBorders>
            <w:vAlign w:val="center"/>
          </w:tcPr>
          <w:p w14:paraId="28AFD81D">
            <w:pPr>
              <w:pStyle w:val="39"/>
            </w:pPr>
            <w:r>
              <w:t>通风系统</w:t>
            </w:r>
          </w:p>
        </w:tc>
      </w:tr>
      <w:tr w14:paraId="457922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3262454C">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1</w:t>
            </w:r>
          </w:p>
        </w:tc>
        <w:tc>
          <w:tcPr>
            <w:tcW w:w="1679" w:type="pct"/>
            <w:tcBorders>
              <w:tl2br w:val="nil"/>
              <w:tr2bl w:val="nil"/>
            </w:tcBorders>
            <w:vAlign w:val="center"/>
          </w:tcPr>
          <w:p w14:paraId="6CABDF11">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湿帘</w:t>
            </w:r>
          </w:p>
        </w:tc>
        <w:tc>
          <w:tcPr>
            <w:tcW w:w="2854" w:type="pct"/>
            <w:tcBorders>
              <w:tl2br w:val="nil"/>
              <w:tr2bl w:val="nil"/>
            </w:tcBorders>
            <w:vAlign w:val="center"/>
          </w:tcPr>
          <w:p w14:paraId="0BA90F88">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δ=100</w:t>
            </w:r>
          </w:p>
        </w:tc>
      </w:tr>
      <w:tr w14:paraId="29F317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46A507FE">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2</w:t>
            </w:r>
          </w:p>
        </w:tc>
        <w:tc>
          <w:tcPr>
            <w:tcW w:w="1679" w:type="pct"/>
            <w:tcBorders>
              <w:tl2br w:val="nil"/>
              <w:tr2bl w:val="nil"/>
            </w:tcBorders>
            <w:vAlign w:val="center"/>
          </w:tcPr>
          <w:p w14:paraId="3FC8DFE8">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水循环管及水泵</w:t>
            </w:r>
          </w:p>
        </w:tc>
        <w:tc>
          <w:tcPr>
            <w:tcW w:w="2854" w:type="pct"/>
            <w:tcBorders>
              <w:tl2br w:val="nil"/>
              <w:tr2bl w:val="nil"/>
            </w:tcBorders>
            <w:vAlign w:val="center"/>
          </w:tcPr>
          <w:p w14:paraId="654929FF">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台式泵</w:t>
            </w:r>
          </w:p>
        </w:tc>
      </w:tr>
      <w:tr w14:paraId="4261C3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0022C4DC">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3</w:t>
            </w:r>
          </w:p>
        </w:tc>
        <w:tc>
          <w:tcPr>
            <w:tcW w:w="1679" w:type="pct"/>
            <w:tcBorders>
              <w:tl2br w:val="nil"/>
              <w:tr2bl w:val="nil"/>
            </w:tcBorders>
            <w:vAlign w:val="center"/>
          </w:tcPr>
          <w:p w14:paraId="207821CD">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风机</w:t>
            </w:r>
          </w:p>
        </w:tc>
        <w:tc>
          <w:tcPr>
            <w:tcW w:w="2854" w:type="pct"/>
            <w:tcBorders>
              <w:tl2br w:val="nil"/>
              <w:tr2bl w:val="nil"/>
            </w:tcBorders>
            <w:vAlign w:val="center"/>
          </w:tcPr>
          <w:p w14:paraId="722AD329">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外径1.4×1.4</w:t>
            </w:r>
          </w:p>
        </w:tc>
      </w:tr>
      <w:tr w14:paraId="75A356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97" w:hRule="atLeast"/>
          <w:jc w:val="center"/>
        </w:trPr>
        <w:tc>
          <w:tcPr>
            <w:tcW w:w="467" w:type="pct"/>
            <w:tcBorders>
              <w:tl2br w:val="nil"/>
              <w:tr2bl w:val="nil"/>
            </w:tcBorders>
            <w:vAlign w:val="center"/>
          </w:tcPr>
          <w:p w14:paraId="01F1D60D">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4</w:t>
            </w:r>
          </w:p>
        </w:tc>
        <w:tc>
          <w:tcPr>
            <w:tcW w:w="1679" w:type="pct"/>
            <w:tcBorders>
              <w:tl2br w:val="nil"/>
              <w:tr2bl w:val="nil"/>
            </w:tcBorders>
            <w:vAlign w:val="center"/>
          </w:tcPr>
          <w:p w14:paraId="1F22B641">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侧墙通风窗</w:t>
            </w:r>
          </w:p>
        </w:tc>
        <w:tc>
          <w:tcPr>
            <w:tcW w:w="2854" w:type="pct"/>
            <w:tcBorders>
              <w:tl2br w:val="nil"/>
              <w:tr2bl w:val="nil"/>
            </w:tcBorders>
            <w:vAlign w:val="center"/>
          </w:tcPr>
          <w:p w14:paraId="3AD99DE6">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2.5m/个</w:t>
            </w:r>
          </w:p>
        </w:tc>
      </w:tr>
      <w:tr w14:paraId="150303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18709E39">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5</w:t>
            </w:r>
          </w:p>
        </w:tc>
        <w:tc>
          <w:tcPr>
            <w:tcW w:w="1679" w:type="pct"/>
            <w:tcBorders>
              <w:tl2br w:val="nil"/>
              <w:tr2bl w:val="nil"/>
            </w:tcBorders>
            <w:vAlign w:val="center"/>
          </w:tcPr>
          <w:p w14:paraId="72DFA18D">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动力电机</w:t>
            </w:r>
          </w:p>
        </w:tc>
        <w:tc>
          <w:tcPr>
            <w:tcW w:w="2854" w:type="pct"/>
            <w:tcBorders>
              <w:tl2br w:val="nil"/>
              <w:tr2bl w:val="nil"/>
            </w:tcBorders>
            <w:vAlign w:val="center"/>
          </w:tcPr>
          <w:p w14:paraId="5D1FD661">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2CFA74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3875A3E1">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6</w:t>
            </w:r>
          </w:p>
        </w:tc>
        <w:tc>
          <w:tcPr>
            <w:tcW w:w="1679" w:type="pct"/>
            <w:tcBorders>
              <w:tl2br w:val="nil"/>
              <w:tr2bl w:val="nil"/>
            </w:tcBorders>
            <w:vAlign w:val="center"/>
          </w:tcPr>
          <w:p w14:paraId="1E1CE057">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自动风门</w:t>
            </w:r>
          </w:p>
        </w:tc>
        <w:tc>
          <w:tcPr>
            <w:tcW w:w="2854" w:type="pct"/>
            <w:tcBorders>
              <w:tl2br w:val="nil"/>
              <w:tr2bl w:val="nil"/>
            </w:tcBorders>
            <w:vAlign w:val="center"/>
          </w:tcPr>
          <w:p w14:paraId="534CD071">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3AD73E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5CEA6BCD">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7</w:t>
            </w:r>
          </w:p>
        </w:tc>
        <w:tc>
          <w:tcPr>
            <w:tcW w:w="1679" w:type="pct"/>
            <w:tcBorders>
              <w:tl2br w:val="nil"/>
              <w:tr2bl w:val="nil"/>
            </w:tcBorders>
            <w:vAlign w:val="center"/>
          </w:tcPr>
          <w:p w14:paraId="2CDD2785">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自动风门联动装置</w:t>
            </w:r>
          </w:p>
        </w:tc>
        <w:tc>
          <w:tcPr>
            <w:tcW w:w="2854" w:type="pct"/>
            <w:tcBorders>
              <w:tl2br w:val="nil"/>
              <w:tr2bl w:val="nil"/>
            </w:tcBorders>
            <w:vAlign w:val="center"/>
          </w:tcPr>
          <w:p w14:paraId="0DFB935C">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1FB17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78D2A1C5">
            <w:pPr>
              <w:pStyle w:val="52"/>
              <w:snapToGrid w:val="0"/>
              <w:spacing w:after="0"/>
              <w:jc w:val="center"/>
              <w:rPr>
                <w:rFonts w:ascii="Times New Roman" w:hAnsi="Times New Roman" w:cs="Times New Roman"/>
                <w:b/>
                <w:sz w:val="21"/>
                <w:szCs w:val="21"/>
              </w:rPr>
            </w:pPr>
            <w:r>
              <w:rPr>
                <w:rFonts w:ascii="Times New Roman" w:hAnsi="Times New Roman" w:cs="Times New Roman"/>
                <w:b/>
                <w:sz w:val="21"/>
                <w:szCs w:val="21"/>
              </w:rPr>
              <w:t>（六）</w:t>
            </w:r>
          </w:p>
        </w:tc>
        <w:tc>
          <w:tcPr>
            <w:tcW w:w="4533" w:type="pct"/>
            <w:gridSpan w:val="2"/>
            <w:tcBorders>
              <w:tl2br w:val="nil"/>
              <w:tr2bl w:val="nil"/>
            </w:tcBorders>
            <w:vAlign w:val="center"/>
          </w:tcPr>
          <w:p w14:paraId="04837B41">
            <w:pPr>
              <w:pStyle w:val="52"/>
              <w:snapToGrid w:val="0"/>
              <w:spacing w:after="0"/>
              <w:jc w:val="center"/>
              <w:rPr>
                <w:rFonts w:ascii="Times New Roman" w:hAnsi="Times New Roman" w:cs="Times New Roman"/>
                <w:b/>
                <w:sz w:val="21"/>
                <w:szCs w:val="21"/>
              </w:rPr>
            </w:pPr>
            <w:r>
              <w:rPr>
                <w:rFonts w:ascii="Times New Roman" w:hAnsi="Times New Roman" w:cs="Times New Roman"/>
                <w:b/>
                <w:sz w:val="21"/>
                <w:szCs w:val="21"/>
              </w:rPr>
              <w:t>照明系统</w:t>
            </w:r>
          </w:p>
        </w:tc>
      </w:tr>
      <w:tr w14:paraId="2DC483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44892CA6">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1</w:t>
            </w:r>
          </w:p>
        </w:tc>
        <w:tc>
          <w:tcPr>
            <w:tcW w:w="1679" w:type="pct"/>
            <w:tcBorders>
              <w:tl2br w:val="nil"/>
              <w:tr2bl w:val="nil"/>
            </w:tcBorders>
            <w:vAlign w:val="center"/>
          </w:tcPr>
          <w:p w14:paraId="51E9B693">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LED灯、线路、开关、灯头</w:t>
            </w:r>
          </w:p>
        </w:tc>
        <w:tc>
          <w:tcPr>
            <w:tcW w:w="2854" w:type="pct"/>
            <w:tcBorders>
              <w:tl2br w:val="nil"/>
              <w:tr2bl w:val="nil"/>
            </w:tcBorders>
            <w:vAlign w:val="center"/>
          </w:tcPr>
          <w:p w14:paraId="581B03BA">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w:t>
            </w:r>
          </w:p>
        </w:tc>
      </w:tr>
      <w:tr w14:paraId="57B13F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56C6EF3E">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（七）</w:t>
            </w:r>
          </w:p>
        </w:tc>
        <w:tc>
          <w:tcPr>
            <w:tcW w:w="4533" w:type="pct"/>
            <w:gridSpan w:val="2"/>
            <w:tcBorders>
              <w:tl2br w:val="nil"/>
              <w:tr2bl w:val="nil"/>
            </w:tcBorders>
            <w:vAlign w:val="center"/>
          </w:tcPr>
          <w:p w14:paraId="6DCCC3E9">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环保设备</w:t>
            </w:r>
          </w:p>
        </w:tc>
      </w:tr>
      <w:tr w14:paraId="42A47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1755B5C4">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1</w:t>
            </w:r>
          </w:p>
        </w:tc>
        <w:tc>
          <w:tcPr>
            <w:tcW w:w="1679" w:type="pct"/>
            <w:tcBorders>
              <w:tl2br w:val="nil"/>
              <w:tr2bl w:val="nil"/>
            </w:tcBorders>
            <w:vAlign w:val="center"/>
          </w:tcPr>
          <w:p w14:paraId="46E270DA">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生物质颗粒锅炉</w:t>
            </w:r>
          </w:p>
        </w:tc>
        <w:tc>
          <w:tcPr>
            <w:tcW w:w="2854" w:type="pct"/>
            <w:tcBorders>
              <w:tl2br w:val="nil"/>
              <w:tr2bl w:val="nil"/>
            </w:tcBorders>
            <w:vAlign w:val="center"/>
          </w:tcPr>
          <w:p w14:paraId="14456B3B">
            <w:pPr>
              <w:pStyle w:val="52"/>
              <w:snapToGrid w:val="0"/>
              <w:spacing w:after="0"/>
              <w:jc w:val="center"/>
              <w:rPr>
                <w:rFonts w:ascii="Times New Roman" w:hAnsi="Times New Roman" w:cs="Times New Roman"/>
                <w:sz w:val="21"/>
                <w:szCs w:val="21"/>
              </w:rPr>
            </w:pPr>
            <w:r>
              <w:rPr>
                <w:rFonts w:ascii="Times New Roman" w:hAnsi="Times New Roman" w:cs="Times New Roman"/>
                <w:sz w:val="21"/>
                <w:szCs w:val="21"/>
              </w:rPr>
              <w:t>0.47MW</w:t>
            </w:r>
            <w:r>
              <w:rPr>
                <w:rFonts w:hint="eastAsia" w:ascii="Times New Roman" w:hAnsi="Times New Roman" w:cs="Times New Roman"/>
                <w:sz w:val="21"/>
                <w:szCs w:val="21"/>
              </w:rPr>
              <w:t>，3台</w:t>
            </w:r>
          </w:p>
        </w:tc>
      </w:tr>
      <w:tr w14:paraId="38F42A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vAlign w:val="center"/>
          </w:tcPr>
          <w:p w14:paraId="7815B49E">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1679" w:type="pct"/>
            <w:tcBorders>
              <w:tl2br w:val="nil"/>
              <w:tr2bl w:val="nil"/>
            </w:tcBorders>
            <w:vAlign w:val="center"/>
          </w:tcPr>
          <w:p w14:paraId="0F266463">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冰柜</w:t>
            </w:r>
          </w:p>
        </w:tc>
        <w:tc>
          <w:tcPr>
            <w:tcW w:w="2854" w:type="pct"/>
            <w:tcBorders>
              <w:tl2br w:val="nil"/>
              <w:tr2bl w:val="nil"/>
            </w:tcBorders>
            <w:vAlign w:val="center"/>
          </w:tcPr>
          <w:p w14:paraId="52BEEDDF">
            <w:pPr>
              <w:pStyle w:val="52"/>
              <w:snapToGrid w:val="0"/>
              <w:spacing w:after="0"/>
              <w:jc w:val="center"/>
              <w:rPr>
                <w:rFonts w:ascii="Times New Roman" w:hAnsi="Times New Roman" w:cs="Times New Roman"/>
                <w:sz w:val="21"/>
                <w:szCs w:val="21"/>
              </w:rPr>
            </w:pPr>
            <w:r>
              <w:rPr>
                <w:rFonts w:hint="eastAsia" w:ascii="Times New Roman" w:hAnsi="Times New Roman" w:cs="Times New Roman"/>
                <w:sz w:val="21"/>
                <w:szCs w:val="21"/>
              </w:rPr>
              <w:t>800L；1台</w:t>
            </w:r>
          </w:p>
        </w:tc>
      </w:tr>
    </w:tbl>
    <w:p w14:paraId="2DA8071A">
      <w:pPr>
        <w:pStyle w:val="3"/>
        <w:ind w:firstLine="480"/>
      </w:pPr>
    </w:p>
    <w:p w14:paraId="769A3078">
      <w:pPr>
        <w:pStyle w:val="3"/>
        <w:ind w:firstLine="480"/>
      </w:pPr>
    </w:p>
    <w:p w14:paraId="702E6D94">
      <w:pPr>
        <w:pStyle w:val="6"/>
      </w:pPr>
      <w:r>
        <w:rPr>
          <w:rFonts w:hint="eastAsia"/>
        </w:rPr>
        <w:t>主要原辅材料</w:t>
      </w:r>
    </w:p>
    <w:p w14:paraId="2552AA40">
      <w:pPr>
        <w:pStyle w:val="3"/>
        <w:ind w:firstLine="480"/>
        <w:rPr>
          <w:rFonts w:cs="Times New Roman"/>
        </w:rPr>
      </w:pPr>
      <w:r>
        <w:rPr>
          <w:rFonts w:cs="Times New Roman"/>
        </w:rPr>
        <w:t>（1）养鸡饲料</w:t>
      </w:r>
    </w:p>
    <w:p w14:paraId="4EA80FD7">
      <w:pPr>
        <w:pStyle w:val="3"/>
        <w:ind w:firstLine="480"/>
        <w:rPr>
          <w:rFonts w:cs="Times New Roman"/>
        </w:rPr>
      </w:pPr>
      <w:r>
        <w:rPr>
          <w:rFonts w:cs="Times New Roman"/>
        </w:rPr>
        <w:t>根据建设单位提供的资料，本项目使用的饲料以粮食作物为主，饲料成分主要是玉米、豆粕等，饲料</w:t>
      </w:r>
      <w:r>
        <w:rPr>
          <w:rFonts w:hint="eastAsia" w:cs="Times New Roman"/>
        </w:rPr>
        <w:t>直接外购</w:t>
      </w:r>
      <w:r>
        <w:rPr>
          <w:rFonts w:cs="Times New Roman"/>
        </w:rPr>
        <w:t>，无需再次加工，主要贮存在饲料</w:t>
      </w:r>
      <w:r>
        <w:rPr>
          <w:rFonts w:hint="eastAsia" w:cs="Times New Roman"/>
        </w:rPr>
        <w:t>库</w:t>
      </w:r>
      <w:r>
        <w:rPr>
          <w:rFonts w:cs="Times New Roman"/>
        </w:rPr>
        <w:t>内，本项目饲料的使用情况见下表。</w:t>
      </w:r>
    </w:p>
    <w:p w14:paraId="2C0C3A91">
      <w:pPr>
        <w:pStyle w:val="15"/>
        <w:rPr>
          <w:rFonts w:cs="Times New Roman"/>
        </w:rPr>
      </w:pPr>
      <w:r>
        <w:rPr>
          <w:rFonts w:cs="Times New Roman"/>
        </w:rPr>
        <w:t>表3.1-4  饲料消耗情况一览表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6"/>
        <w:gridCol w:w="4587"/>
      </w:tblGrid>
      <w:tr w14:paraId="0F0A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6" w:type="dxa"/>
            <w:vAlign w:val="center"/>
          </w:tcPr>
          <w:p w14:paraId="40BA23C6">
            <w:pPr>
              <w:pStyle w:val="39"/>
              <w:rPr>
                <w:rFonts w:cs="Times New Roman"/>
              </w:rPr>
            </w:pPr>
            <w:r>
              <w:rPr>
                <w:rFonts w:cs="Times New Roman"/>
              </w:rPr>
              <w:t>项目</w:t>
            </w:r>
          </w:p>
        </w:tc>
        <w:tc>
          <w:tcPr>
            <w:tcW w:w="4587" w:type="dxa"/>
            <w:vAlign w:val="center"/>
          </w:tcPr>
          <w:p w14:paraId="5BF025A5">
            <w:pPr>
              <w:pStyle w:val="39"/>
              <w:rPr>
                <w:rFonts w:cs="Times New Roman"/>
              </w:rPr>
            </w:pPr>
            <w:r>
              <w:rPr>
                <w:rFonts w:hint="eastAsia" w:cs="Times New Roman"/>
              </w:rPr>
              <w:t>蛋</w:t>
            </w:r>
            <w:r>
              <w:rPr>
                <w:rFonts w:cs="Times New Roman"/>
              </w:rPr>
              <w:t>鸡</w:t>
            </w:r>
          </w:p>
        </w:tc>
      </w:tr>
      <w:tr w14:paraId="702F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6" w:type="dxa"/>
            <w:vAlign w:val="center"/>
          </w:tcPr>
          <w:p w14:paraId="42B6A3B9">
            <w:pPr>
              <w:pStyle w:val="39"/>
              <w:rPr>
                <w:rFonts w:cs="Times New Roman"/>
              </w:rPr>
            </w:pPr>
            <w:r>
              <w:rPr>
                <w:rFonts w:cs="Times New Roman"/>
              </w:rPr>
              <w:t>数量（万只）</w:t>
            </w:r>
          </w:p>
        </w:tc>
        <w:tc>
          <w:tcPr>
            <w:tcW w:w="4587" w:type="dxa"/>
            <w:vAlign w:val="center"/>
          </w:tcPr>
          <w:p w14:paraId="703DF084">
            <w:pPr>
              <w:pStyle w:val="39"/>
              <w:rPr>
                <w:rFonts w:cs="Times New Roman"/>
              </w:rPr>
            </w:pPr>
            <w:r>
              <w:rPr>
                <w:rFonts w:hint="eastAsia" w:cs="Times New Roman"/>
              </w:rPr>
              <w:t>80</w:t>
            </w:r>
          </w:p>
        </w:tc>
      </w:tr>
      <w:tr w14:paraId="3D72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6" w:type="dxa"/>
            <w:vAlign w:val="center"/>
          </w:tcPr>
          <w:p w14:paraId="1049A7E4">
            <w:pPr>
              <w:pStyle w:val="39"/>
              <w:rPr>
                <w:rFonts w:cs="Times New Roman"/>
              </w:rPr>
            </w:pPr>
            <w:r>
              <w:rPr>
                <w:rFonts w:cs="Times New Roman"/>
              </w:rPr>
              <w:t>平均饲料用量（g/只·天）</w:t>
            </w:r>
          </w:p>
        </w:tc>
        <w:tc>
          <w:tcPr>
            <w:tcW w:w="4587" w:type="dxa"/>
            <w:vAlign w:val="center"/>
          </w:tcPr>
          <w:p w14:paraId="602EBCC3">
            <w:pPr>
              <w:pStyle w:val="39"/>
              <w:rPr>
                <w:rFonts w:cs="Times New Roman"/>
              </w:rPr>
            </w:pPr>
            <w:r>
              <w:rPr>
                <w:rFonts w:cs="Times New Roman"/>
              </w:rPr>
              <w:t>1</w:t>
            </w:r>
            <w:r>
              <w:rPr>
                <w:rFonts w:hint="eastAsia" w:cs="Times New Roman"/>
              </w:rPr>
              <w:t>0</w:t>
            </w:r>
            <w:r>
              <w:rPr>
                <w:rFonts w:cs="Times New Roman"/>
              </w:rPr>
              <w:t>0</w:t>
            </w:r>
          </w:p>
        </w:tc>
      </w:tr>
      <w:tr w14:paraId="68C5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6" w:type="dxa"/>
            <w:vAlign w:val="center"/>
          </w:tcPr>
          <w:p w14:paraId="5AB9C091">
            <w:pPr>
              <w:pStyle w:val="39"/>
              <w:rPr>
                <w:rFonts w:cs="Times New Roman"/>
              </w:rPr>
            </w:pPr>
            <w:r>
              <w:rPr>
                <w:rFonts w:cs="Times New Roman"/>
              </w:rPr>
              <w:t>饲料总用量（t/d）</w:t>
            </w:r>
          </w:p>
        </w:tc>
        <w:tc>
          <w:tcPr>
            <w:tcW w:w="4587" w:type="dxa"/>
            <w:vAlign w:val="center"/>
          </w:tcPr>
          <w:p w14:paraId="0C11E3D5">
            <w:pPr>
              <w:pStyle w:val="39"/>
              <w:rPr>
                <w:rFonts w:cs="Times New Roman"/>
              </w:rPr>
            </w:pPr>
            <w:r>
              <w:rPr>
                <w:rFonts w:hint="eastAsia" w:cs="Times New Roman"/>
              </w:rPr>
              <w:t>80</w:t>
            </w:r>
          </w:p>
        </w:tc>
      </w:tr>
      <w:tr w14:paraId="5292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6" w:type="dxa"/>
            <w:vAlign w:val="center"/>
          </w:tcPr>
          <w:p w14:paraId="20A0017E">
            <w:pPr>
              <w:pStyle w:val="39"/>
              <w:rPr>
                <w:rFonts w:cs="Times New Roman"/>
              </w:rPr>
            </w:pPr>
            <w:r>
              <w:rPr>
                <w:rFonts w:cs="Times New Roman"/>
              </w:rPr>
              <w:t>合计（t/a）</w:t>
            </w:r>
          </w:p>
        </w:tc>
        <w:tc>
          <w:tcPr>
            <w:tcW w:w="4587" w:type="dxa"/>
            <w:vAlign w:val="center"/>
          </w:tcPr>
          <w:p w14:paraId="19831E33">
            <w:pPr>
              <w:pStyle w:val="39"/>
              <w:rPr>
                <w:rFonts w:cs="Times New Roman"/>
              </w:rPr>
            </w:pPr>
            <w:r>
              <w:rPr>
                <w:rFonts w:hint="eastAsia" w:cs="Times New Roman"/>
              </w:rPr>
              <w:t>29200</w:t>
            </w:r>
          </w:p>
        </w:tc>
      </w:tr>
    </w:tbl>
    <w:p w14:paraId="65EAA67E">
      <w:pPr>
        <w:pStyle w:val="3"/>
        <w:ind w:firstLine="480"/>
        <w:rPr>
          <w:rFonts w:cs="Times New Roman"/>
        </w:rPr>
      </w:pPr>
    </w:p>
    <w:p w14:paraId="027540AD">
      <w:pPr>
        <w:pStyle w:val="3"/>
        <w:ind w:firstLine="480"/>
        <w:rPr>
          <w:rFonts w:cs="Times New Roman"/>
        </w:rPr>
      </w:pPr>
      <w:r>
        <w:rPr>
          <w:rFonts w:cs="Times New Roman"/>
        </w:rPr>
        <w:t>（2）其他材料</w:t>
      </w:r>
    </w:p>
    <w:p w14:paraId="138CED0F">
      <w:pPr>
        <w:pStyle w:val="3"/>
        <w:ind w:firstLine="480"/>
        <w:rPr>
          <w:rFonts w:cs="Times New Roman"/>
        </w:rPr>
      </w:pPr>
      <w:r>
        <w:rPr>
          <w:rFonts w:cs="Times New Roman"/>
        </w:rPr>
        <w:t>养殖场防疫及消毒用到兽药、疫苗、消毒剂，食堂和发电机用到燃料，本项目其他材料使用量见表3.1-5。</w:t>
      </w:r>
    </w:p>
    <w:p w14:paraId="5EF49F7F">
      <w:pPr>
        <w:pStyle w:val="15"/>
        <w:rPr>
          <w:rFonts w:cs="Times New Roman"/>
        </w:rPr>
      </w:pPr>
      <w:r>
        <w:rPr>
          <w:rFonts w:cs="Times New Roman"/>
        </w:rPr>
        <w:t>表3.1-5  本项目其他原辅材料消耗一览表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147"/>
        <w:gridCol w:w="1487"/>
        <w:gridCol w:w="1183"/>
        <w:gridCol w:w="1055"/>
        <w:gridCol w:w="829"/>
        <w:gridCol w:w="982"/>
        <w:gridCol w:w="953"/>
        <w:gridCol w:w="912"/>
      </w:tblGrid>
      <w:tr w14:paraId="43D7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39810488">
            <w:pPr>
              <w:pStyle w:val="39"/>
              <w:rPr>
                <w:rFonts w:cs="Times New Roman"/>
              </w:rPr>
            </w:pPr>
            <w:r>
              <w:rPr>
                <w:rFonts w:cs="Times New Roman"/>
              </w:rPr>
              <w:t>序号</w:t>
            </w:r>
          </w:p>
        </w:tc>
        <w:tc>
          <w:tcPr>
            <w:tcW w:w="1147" w:type="dxa"/>
            <w:vAlign w:val="center"/>
          </w:tcPr>
          <w:p w14:paraId="13607571">
            <w:pPr>
              <w:pStyle w:val="39"/>
              <w:rPr>
                <w:rFonts w:cs="Times New Roman"/>
              </w:rPr>
            </w:pPr>
            <w:r>
              <w:rPr>
                <w:rFonts w:cs="Times New Roman"/>
              </w:rPr>
              <w:t>原料名称</w:t>
            </w:r>
          </w:p>
        </w:tc>
        <w:tc>
          <w:tcPr>
            <w:tcW w:w="1487" w:type="dxa"/>
            <w:vAlign w:val="center"/>
          </w:tcPr>
          <w:p w14:paraId="1F848F8C">
            <w:pPr>
              <w:pStyle w:val="39"/>
              <w:rPr>
                <w:rFonts w:cs="Times New Roman"/>
              </w:rPr>
            </w:pPr>
            <w:r>
              <w:rPr>
                <w:rFonts w:cs="Times New Roman"/>
              </w:rPr>
              <w:t>主要成分</w:t>
            </w:r>
          </w:p>
        </w:tc>
        <w:tc>
          <w:tcPr>
            <w:tcW w:w="1183" w:type="dxa"/>
            <w:vAlign w:val="center"/>
          </w:tcPr>
          <w:p w14:paraId="100E922A">
            <w:pPr>
              <w:pStyle w:val="39"/>
              <w:rPr>
                <w:rFonts w:cs="Times New Roman"/>
              </w:rPr>
            </w:pPr>
            <w:r>
              <w:rPr>
                <w:rFonts w:cs="Times New Roman"/>
              </w:rPr>
              <w:t>包装</w:t>
            </w:r>
          </w:p>
        </w:tc>
        <w:tc>
          <w:tcPr>
            <w:tcW w:w="1055" w:type="dxa"/>
            <w:vAlign w:val="center"/>
          </w:tcPr>
          <w:p w14:paraId="12063B48">
            <w:pPr>
              <w:pStyle w:val="39"/>
              <w:rPr>
                <w:rFonts w:cs="Times New Roman"/>
              </w:rPr>
            </w:pPr>
            <w:r>
              <w:rPr>
                <w:rFonts w:cs="Times New Roman"/>
              </w:rPr>
              <w:t>年用量</w:t>
            </w:r>
          </w:p>
        </w:tc>
        <w:tc>
          <w:tcPr>
            <w:tcW w:w="829" w:type="dxa"/>
            <w:vAlign w:val="center"/>
          </w:tcPr>
          <w:p w14:paraId="3C234984">
            <w:pPr>
              <w:pStyle w:val="39"/>
              <w:rPr>
                <w:rFonts w:cs="Times New Roman"/>
              </w:rPr>
            </w:pPr>
            <w:r>
              <w:rPr>
                <w:rFonts w:cs="Times New Roman"/>
              </w:rPr>
              <w:t>最大储存量</w:t>
            </w:r>
          </w:p>
        </w:tc>
        <w:tc>
          <w:tcPr>
            <w:tcW w:w="982" w:type="dxa"/>
            <w:vAlign w:val="center"/>
          </w:tcPr>
          <w:p w14:paraId="49FC2402">
            <w:pPr>
              <w:pStyle w:val="39"/>
              <w:rPr>
                <w:rFonts w:cs="Times New Roman"/>
              </w:rPr>
            </w:pPr>
            <w:r>
              <w:rPr>
                <w:rFonts w:cs="Times New Roman"/>
              </w:rPr>
              <w:t>用途</w:t>
            </w:r>
          </w:p>
        </w:tc>
        <w:tc>
          <w:tcPr>
            <w:tcW w:w="953" w:type="dxa"/>
            <w:vAlign w:val="center"/>
          </w:tcPr>
          <w:p w14:paraId="2845C23F">
            <w:pPr>
              <w:pStyle w:val="39"/>
              <w:rPr>
                <w:rFonts w:cs="Times New Roman"/>
              </w:rPr>
            </w:pPr>
            <w:r>
              <w:rPr>
                <w:rFonts w:cs="Times New Roman"/>
              </w:rPr>
              <w:t>储存位置</w:t>
            </w:r>
          </w:p>
        </w:tc>
        <w:tc>
          <w:tcPr>
            <w:tcW w:w="912" w:type="dxa"/>
            <w:vAlign w:val="center"/>
          </w:tcPr>
          <w:p w14:paraId="5D6477DD">
            <w:pPr>
              <w:pStyle w:val="39"/>
              <w:rPr>
                <w:rFonts w:cs="Times New Roman"/>
              </w:rPr>
            </w:pPr>
            <w:r>
              <w:rPr>
                <w:rFonts w:hint="eastAsia" w:cs="Times New Roman"/>
              </w:rPr>
              <w:t>备注</w:t>
            </w:r>
          </w:p>
        </w:tc>
      </w:tr>
      <w:tr w14:paraId="3D13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6324AAB2">
            <w:pPr>
              <w:pStyle w:val="39"/>
              <w:rPr>
                <w:rFonts w:cs="Times New Roman"/>
              </w:rPr>
            </w:pPr>
            <w:r>
              <w:rPr>
                <w:rFonts w:cs="Times New Roman"/>
              </w:rPr>
              <w:t>1</w:t>
            </w:r>
          </w:p>
        </w:tc>
        <w:tc>
          <w:tcPr>
            <w:tcW w:w="1147" w:type="dxa"/>
            <w:vAlign w:val="center"/>
          </w:tcPr>
          <w:p w14:paraId="0A5EE0FD">
            <w:pPr>
              <w:pStyle w:val="39"/>
              <w:rPr>
                <w:rFonts w:cs="Times New Roman"/>
              </w:rPr>
            </w:pPr>
            <w:r>
              <w:rPr>
                <w:rFonts w:hint="eastAsia" w:cs="Times New Roman"/>
              </w:rPr>
              <w:t>鸡苗</w:t>
            </w:r>
          </w:p>
        </w:tc>
        <w:tc>
          <w:tcPr>
            <w:tcW w:w="1487" w:type="dxa"/>
            <w:vAlign w:val="center"/>
          </w:tcPr>
          <w:p w14:paraId="236F4EFF">
            <w:pPr>
              <w:pStyle w:val="39"/>
              <w:rPr>
                <w:rFonts w:cs="Times New Roman"/>
              </w:rPr>
            </w:pPr>
            <w:r>
              <w:rPr>
                <w:rFonts w:hint="eastAsia" w:cs="Times New Roman"/>
              </w:rPr>
              <w:t>/</w:t>
            </w:r>
          </w:p>
        </w:tc>
        <w:tc>
          <w:tcPr>
            <w:tcW w:w="1183" w:type="dxa"/>
            <w:vAlign w:val="center"/>
          </w:tcPr>
          <w:p w14:paraId="5A37C7E2">
            <w:pPr>
              <w:pStyle w:val="39"/>
              <w:rPr>
                <w:rFonts w:cs="Times New Roman"/>
              </w:rPr>
            </w:pPr>
            <w:r>
              <w:rPr>
                <w:rFonts w:hint="eastAsia" w:cs="Times New Roman"/>
              </w:rPr>
              <w:t>/</w:t>
            </w:r>
          </w:p>
        </w:tc>
        <w:tc>
          <w:tcPr>
            <w:tcW w:w="1055" w:type="dxa"/>
            <w:vAlign w:val="center"/>
          </w:tcPr>
          <w:p w14:paraId="5EE40805">
            <w:pPr>
              <w:pStyle w:val="39"/>
              <w:rPr>
                <w:rFonts w:cs="Times New Roman"/>
              </w:rPr>
            </w:pPr>
            <w:r>
              <w:rPr>
                <w:rFonts w:hint="eastAsia"/>
              </w:rPr>
              <w:t>约60万只</w:t>
            </w:r>
            <w:r>
              <w:t>/a</w:t>
            </w:r>
          </w:p>
        </w:tc>
        <w:tc>
          <w:tcPr>
            <w:tcW w:w="829" w:type="dxa"/>
            <w:vAlign w:val="center"/>
          </w:tcPr>
          <w:p w14:paraId="6DD00474">
            <w:pPr>
              <w:pStyle w:val="39"/>
              <w:rPr>
                <w:rFonts w:cs="Times New Roman"/>
              </w:rPr>
            </w:pPr>
            <w:r>
              <w:rPr>
                <w:rFonts w:hint="eastAsia" w:cs="Times New Roman"/>
              </w:rPr>
              <w:t>20万只/a</w:t>
            </w:r>
          </w:p>
        </w:tc>
        <w:tc>
          <w:tcPr>
            <w:tcW w:w="982" w:type="dxa"/>
            <w:vAlign w:val="center"/>
          </w:tcPr>
          <w:p w14:paraId="0940C4BE">
            <w:pPr>
              <w:pStyle w:val="39"/>
              <w:rPr>
                <w:rFonts w:cs="Times New Roman"/>
              </w:rPr>
            </w:pPr>
            <w:r>
              <w:rPr>
                <w:rFonts w:hint="eastAsia" w:cs="Times New Roman"/>
              </w:rPr>
              <w:t>育成蛋鸡</w:t>
            </w:r>
          </w:p>
        </w:tc>
        <w:tc>
          <w:tcPr>
            <w:tcW w:w="953" w:type="dxa"/>
            <w:vAlign w:val="center"/>
          </w:tcPr>
          <w:p w14:paraId="309DE782">
            <w:pPr>
              <w:pStyle w:val="39"/>
              <w:rPr>
                <w:rFonts w:cs="Times New Roman"/>
              </w:rPr>
            </w:pPr>
            <w:r>
              <w:rPr>
                <w:rFonts w:hint="eastAsia" w:cs="Times New Roman"/>
              </w:rPr>
              <w:t>育雏舍</w:t>
            </w:r>
          </w:p>
        </w:tc>
        <w:tc>
          <w:tcPr>
            <w:tcW w:w="912" w:type="dxa"/>
            <w:vAlign w:val="center"/>
          </w:tcPr>
          <w:p w14:paraId="1F668521">
            <w:pPr>
              <w:pStyle w:val="39"/>
              <w:rPr>
                <w:rFonts w:cs="Times New Roman"/>
              </w:rPr>
            </w:pPr>
            <w:r>
              <w:rPr>
                <w:rFonts w:hint="eastAsia" w:cs="Times New Roman"/>
                <w:kern w:val="0"/>
              </w:rPr>
              <w:t>育雏期</w:t>
            </w:r>
          </w:p>
        </w:tc>
      </w:tr>
      <w:tr w14:paraId="327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4BCB13D0">
            <w:pPr>
              <w:pStyle w:val="39"/>
              <w:rPr>
                <w:rFonts w:cs="Times New Roman"/>
              </w:rPr>
            </w:pPr>
            <w:r>
              <w:rPr>
                <w:rFonts w:cs="Times New Roman"/>
              </w:rPr>
              <w:t>2</w:t>
            </w:r>
          </w:p>
        </w:tc>
        <w:tc>
          <w:tcPr>
            <w:tcW w:w="1147" w:type="dxa"/>
            <w:vAlign w:val="center"/>
          </w:tcPr>
          <w:p w14:paraId="49D97C1C">
            <w:pPr>
              <w:pStyle w:val="39"/>
              <w:rPr>
                <w:rFonts w:cs="Times New Roman"/>
              </w:rPr>
            </w:pPr>
            <w:r>
              <w:rPr>
                <w:rFonts w:hint="eastAsia"/>
              </w:rPr>
              <w:t>疫苗</w:t>
            </w:r>
          </w:p>
        </w:tc>
        <w:tc>
          <w:tcPr>
            <w:tcW w:w="1487" w:type="dxa"/>
            <w:vAlign w:val="center"/>
          </w:tcPr>
          <w:p w14:paraId="103AEA87">
            <w:pPr>
              <w:pStyle w:val="39"/>
              <w:rPr>
                <w:rFonts w:cs="Times New Roman"/>
              </w:rPr>
            </w:pPr>
            <w:r>
              <w:rPr>
                <w:rFonts w:hint="eastAsia" w:cs="Times New Roman"/>
                <w:kern w:val="0"/>
              </w:rPr>
              <w:t>青霉素类、泰妙菌素类等</w:t>
            </w:r>
          </w:p>
        </w:tc>
        <w:tc>
          <w:tcPr>
            <w:tcW w:w="1183" w:type="dxa"/>
            <w:vAlign w:val="center"/>
          </w:tcPr>
          <w:p w14:paraId="163C5E7B">
            <w:pPr>
              <w:pStyle w:val="39"/>
            </w:pPr>
            <w:r>
              <w:rPr>
                <w:rFonts w:hint="eastAsia"/>
              </w:rPr>
              <w:t>5</w:t>
            </w:r>
            <w:r>
              <w:t>0</w:t>
            </w:r>
            <w:r>
              <w:rPr>
                <w:rFonts w:hint="eastAsia"/>
              </w:rPr>
              <w:t>0</w:t>
            </w:r>
            <w:r>
              <w:rPr>
                <w:rFonts w:hint="eastAsia" w:ascii="宋体" w:cs="宋体"/>
                <w:kern w:val="0"/>
              </w:rPr>
              <w:t>ml</w:t>
            </w:r>
            <w:r>
              <w:rPr>
                <w:rFonts w:ascii="TimesNewRomanPSMT" w:eastAsia="TimesNewRomanPSMT" w:cs="TimesNewRomanPSMT"/>
                <w:kern w:val="0"/>
              </w:rPr>
              <w:t>/</w:t>
            </w:r>
            <w:r>
              <w:rPr>
                <w:rFonts w:hint="eastAsia" w:ascii="宋体" w:cs="宋体"/>
                <w:kern w:val="0"/>
              </w:rPr>
              <w:t>瓶</w:t>
            </w:r>
          </w:p>
        </w:tc>
        <w:tc>
          <w:tcPr>
            <w:tcW w:w="1055" w:type="dxa"/>
            <w:vAlign w:val="center"/>
          </w:tcPr>
          <w:p w14:paraId="5B4325ED">
            <w:pPr>
              <w:pStyle w:val="39"/>
            </w:pPr>
            <w:r>
              <w:rPr>
                <w:rFonts w:hint="eastAsia"/>
              </w:rPr>
              <w:t>约</w:t>
            </w:r>
            <w:r>
              <w:t>1</w:t>
            </w:r>
            <w:r>
              <w:rPr>
                <w:rFonts w:hint="eastAsia"/>
              </w:rPr>
              <w:t>万</w:t>
            </w:r>
            <w:r>
              <w:t>瓶</w:t>
            </w:r>
          </w:p>
        </w:tc>
        <w:tc>
          <w:tcPr>
            <w:tcW w:w="829" w:type="dxa"/>
            <w:vAlign w:val="center"/>
          </w:tcPr>
          <w:p w14:paraId="2172D4C4">
            <w:pPr>
              <w:pStyle w:val="39"/>
            </w:pPr>
            <w:r>
              <w:rPr>
                <w:rFonts w:hint="eastAsia"/>
              </w:rPr>
              <w:t>200瓶</w:t>
            </w:r>
          </w:p>
        </w:tc>
        <w:tc>
          <w:tcPr>
            <w:tcW w:w="982" w:type="dxa"/>
            <w:vAlign w:val="center"/>
          </w:tcPr>
          <w:p w14:paraId="0DCF22DC">
            <w:pPr>
              <w:pStyle w:val="39"/>
              <w:rPr>
                <w:rFonts w:cs="Times New Roman"/>
              </w:rPr>
            </w:pPr>
            <w:r>
              <w:rPr>
                <w:rFonts w:cs="Times New Roman"/>
                <w:kern w:val="0"/>
              </w:rPr>
              <w:t>防疫</w:t>
            </w:r>
          </w:p>
        </w:tc>
        <w:tc>
          <w:tcPr>
            <w:tcW w:w="953" w:type="dxa"/>
            <w:vAlign w:val="center"/>
          </w:tcPr>
          <w:p w14:paraId="55016D8B">
            <w:pPr>
              <w:pStyle w:val="39"/>
              <w:rPr>
                <w:rFonts w:cs="Times New Roman"/>
              </w:rPr>
            </w:pPr>
            <w:r>
              <w:rPr>
                <w:rFonts w:cs="Times New Roman"/>
                <w:kern w:val="0"/>
              </w:rPr>
              <w:t>兽医室</w:t>
            </w:r>
          </w:p>
        </w:tc>
        <w:tc>
          <w:tcPr>
            <w:tcW w:w="912" w:type="dxa"/>
            <w:vAlign w:val="center"/>
          </w:tcPr>
          <w:p w14:paraId="0E081538">
            <w:pPr>
              <w:pStyle w:val="39"/>
              <w:rPr>
                <w:rFonts w:cs="Times New Roman"/>
                <w:kern w:val="0"/>
              </w:rPr>
            </w:pPr>
            <w:r>
              <w:rPr>
                <w:rFonts w:hint="eastAsia" w:cs="Times New Roman"/>
                <w:kern w:val="0"/>
              </w:rPr>
              <w:t>育雏期</w:t>
            </w:r>
          </w:p>
        </w:tc>
      </w:tr>
      <w:tr w14:paraId="0E3F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5695CBF8">
            <w:pPr>
              <w:pStyle w:val="39"/>
              <w:rPr>
                <w:rFonts w:cs="Times New Roman"/>
              </w:rPr>
            </w:pPr>
            <w:r>
              <w:rPr>
                <w:rFonts w:cs="Times New Roman"/>
              </w:rPr>
              <w:t>3</w:t>
            </w:r>
          </w:p>
        </w:tc>
        <w:tc>
          <w:tcPr>
            <w:tcW w:w="1147" w:type="dxa"/>
            <w:vAlign w:val="center"/>
          </w:tcPr>
          <w:p w14:paraId="75B32FD5">
            <w:pPr>
              <w:pStyle w:val="39"/>
            </w:pPr>
            <w:r>
              <w:rPr>
                <w:rFonts w:hint="eastAsia"/>
              </w:rPr>
              <w:t>兽药</w:t>
            </w:r>
          </w:p>
        </w:tc>
        <w:tc>
          <w:tcPr>
            <w:tcW w:w="1487" w:type="dxa"/>
            <w:vAlign w:val="center"/>
          </w:tcPr>
          <w:p w14:paraId="706BC6DA">
            <w:pPr>
              <w:pStyle w:val="39"/>
              <w:rPr>
                <w:rFonts w:cs="Times New Roman"/>
                <w:kern w:val="0"/>
              </w:rPr>
            </w:pPr>
            <w:r>
              <w:rPr>
                <w:rFonts w:hint="eastAsia" w:cs="Times New Roman"/>
                <w:kern w:val="0"/>
              </w:rPr>
              <w:t>中药制剂等</w:t>
            </w:r>
          </w:p>
        </w:tc>
        <w:tc>
          <w:tcPr>
            <w:tcW w:w="1183" w:type="dxa"/>
            <w:vAlign w:val="center"/>
          </w:tcPr>
          <w:p w14:paraId="477230F6">
            <w:pPr>
              <w:pStyle w:val="39"/>
              <w:rPr>
                <w:rFonts w:cs="Times New Roman"/>
              </w:rPr>
            </w:pPr>
            <w:r>
              <w:rPr>
                <w:rFonts w:hint="eastAsia" w:cs="Times New Roman"/>
              </w:rPr>
              <w:t>500g/袋</w:t>
            </w:r>
          </w:p>
        </w:tc>
        <w:tc>
          <w:tcPr>
            <w:tcW w:w="1055" w:type="dxa"/>
            <w:vAlign w:val="center"/>
          </w:tcPr>
          <w:p w14:paraId="2731836A">
            <w:pPr>
              <w:pStyle w:val="39"/>
              <w:jc w:val="both"/>
              <w:rPr>
                <w:rFonts w:cs="Times New Roman"/>
              </w:rPr>
            </w:pPr>
            <w:r>
              <w:rPr>
                <w:rFonts w:hint="eastAsia" w:cs="Times New Roman"/>
              </w:rPr>
              <w:t>约1万袋</w:t>
            </w:r>
          </w:p>
        </w:tc>
        <w:tc>
          <w:tcPr>
            <w:tcW w:w="829" w:type="dxa"/>
            <w:vAlign w:val="center"/>
          </w:tcPr>
          <w:p w14:paraId="0165619A">
            <w:pPr>
              <w:pStyle w:val="39"/>
              <w:rPr>
                <w:rFonts w:cs="Times New Roman"/>
              </w:rPr>
            </w:pPr>
            <w:r>
              <w:rPr>
                <w:rFonts w:hint="eastAsia" w:cs="Times New Roman"/>
              </w:rPr>
              <w:t>500袋</w:t>
            </w:r>
          </w:p>
        </w:tc>
        <w:tc>
          <w:tcPr>
            <w:tcW w:w="982" w:type="dxa"/>
            <w:vAlign w:val="center"/>
          </w:tcPr>
          <w:p w14:paraId="09237B8F">
            <w:pPr>
              <w:pStyle w:val="39"/>
              <w:rPr>
                <w:rFonts w:cs="Times New Roman"/>
              </w:rPr>
            </w:pPr>
            <w:r>
              <w:rPr>
                <w:rFonts w:cs="Times New Roman"/>
                <w:kern w:val="0"/>
              </w:rPr>
              <w:t>防疫</w:t>
            </w:r>
          </w:p>
        </w:tc>
        <w:tc>
          <w:tcPr>
            <w:tcW w:w="953" w:type="dxa"/>
            <w:vAlign w:val="center"/>
          </w:tcPr>
          <w:p w14:paraId="746E26F3">
            <w:pPr>
              <w:pStyle w:val="39"/>
              <w:rPr>
                <w:rFonts w:cs="Times New Roman"/>
              </w:rPr>
            </w:pPr>
            <w:r>
              <w:rPr>
                <w:rFonts w:cs="Times New Roman"/>
                <w:kern w:val="0"/>
              </w:rPr>
              <w:t>兽医室</w:t>
            </w:r>
          </w:p>
        </w:tc>
        <w:tc>
          <w:tcPr>
            <w:tcW w:w="912" w:type="dxa"/>
            <w:vAlign w:val="center"/>
          </w:tcPr>
          <w:p w14:paraId="3D7BD09A">
            <w:pPr>
              <w:pStyle w:val="39"/>
              <w:rPr>
                <w:rFonts w:cs="Times New Roman"/>
                <w:kern w:val="0"/>
              </w:rPr>
            </w:pPr>
            <w:r>
              <w:rPr>
                <w:rFonts w:hint="eastAsia" w:cs="Times New Roman"/>
                <w:kern w:val="0"/>
              </w:rPr>
              <w:t>生蛋期</w:t>
            </w:r>
          </w:p>
        </w:tc>
      </w:tr>
      <w:tr w14:paraId="4E41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6061A4E7">
            <w:pPr>
              <w:pStyle w:val="39"/>
              <w:rPr>
                <w:rFonts w:cs="Times New Roman"/>
              </w:rPr>
            </w:pPr>
            <w:r>
              <w:rPr>
                <w:rFonts w:cs="Times New Roman"/>
              </w:rPr>
              <w:t>4</w:t>
            </w:r>
          </w:p>
        </w:tc>
        <w:tc>
          <w:tcPr>
            <w:tcW w:w="1147" w:type="dxa"/>
            <w:vAlign w:val="center"/>
          </w:tcPr>
          <w:p w14:paraId="32DD0B26">
            <w:pPr>
              <w:pStyle w:val="39"/>
              <w:rPr>
                <w:rFonts w:cs="Times New Roman"/>
              </w:rPr>
            </w:pPr>
            <w:r>
              <w:rPr>
                <w:rFonts w:cs="Times New Roman"/>
              </w:rPr>
              <w:t>消毒液</w:t>
            </w:r>
          </w:p>
        </w:tc>
        <w:tc>
          <w:tcPr>
            <w:tcW w:w="1487" w:type="dxa"/>
            <w:vAlign w:val="center"/>
          </w:tcPr>
          <w:p w14:paraId="355F0BE8">
            <w:pPr>
              <w:widowControl w:val="0"/>
              <w:autoSpaceDE w:val="0"/>
              <w:autoSpaceDN w:val="0"/>
              <w:snapToGrid/>
              <w:jc w:val="left"/>
              <w:rPr>
                <w:rFonts w:ascii="Times New Roman" w:hAnsi="Times New Roman" w:eastAsia="宋体" w:cs="Times New Roman"/>
              </w:rPr>
            </w:pPr>
            <w:r>
              <w:rPr>
                <w:rFonts w:hint="eastAsia" w:ascii="Times New Roman" w:hAnsi="Times New Roman" w:eastAsia="宋体" w:cs="Times New Roman"/>
                <w:kern w:val="0"/>
              </w:rPr>
              <w:t>碘制剂、过氧乙酸</w:t>
            </w:r>
          </w:p>
        </w:tc>
        <w:tc>
          <w:tcPr>
            <w:tcW w:w="1183" w:type="dxa"/>
            <w:vAlign w:val="center"/>
          </w:tcPr>
          <w:p w14:paraId="1EC358A0">
            <w:pPr>
              <w:pStyle w:val="39"/>
              <w:rPr>
                <w:rFonts w:cs="Times New Roman"/>
              </w:rPr>
            </w:pPr>
            <w:r>
              <w:rPr>
                <w:rFonts w:cs="Times New Roman"/>
              </w:rPr>
              <w:t>500</w:t>
            </w:r>
            <w:r>
              <w:rPr>
                <w:rFonts w:cs="Times New Roman"/>
                <w:kern w:val="0"/>
              </w:rPr>
              <w:t>ml</w:t>
            </w:r>
            <w:r>
              <w:rPr>
                <w:rFonts w:eastAsia="TimesNewRomanPSMT" w:cs="Times New Roman"/>
                <w:kern w:val="0"/>
              </w:rPr>
              <w:t>/</w:t>
            </w:r>
            <w:r>
              <w:rPr>
                <w:rFonts w:cs="Times New Roman"/>
                <w:kern w:val="0"/>
              </w:rPr>
              <w:t>瓶</w:t>
            </w:r>
          </w:p>
        </w:tc>
        <w:tc>
          <w:tcPr>
            <w:tcW w:w="1055" w:type="dxa"/>
            <w:vAlign w:val="center"/>
          </w:tcPr>
          <w:p w14:paraId="4FDE43D0">
            <w:pPr>
              <w:pStyle w:val="39"/>
              <w:rPr>
                <w:rFonts w:cs="Times New Roman"/>
              </w:rPr>
            </w:pPr>
            <w:r>
              <w:rPr>
                <w:rFonts w:cs="Times New Roman"/>
              </w:rPr>
              <w:t>约6000瓶</w:t>
            </w:r>
          </w:p>
        </w:tc>
        <w:tc>
          <w:tcPr>
            <w:tcW w:w="829" w:type="dxa"/>
            <w:vAlign w:val="center"/>
          </w:tcPr>
          <w:p w14:paraId="2E0773BC">
            <w:pPr>
              <w:pStyle w:val="39"/>
              <w:rPr>
                <w:rFonts w:cs="Times New Roman"/>
              </w:rPr>
            </w:pPr>
            <w:r>
              <w:rPr>
                <w:rFonts w:cs="Times New Roman"/>
              </w:rPr>
              <w:t>600瓶</w:t>
            </w:r>
          </w:p>
        </w:tc>
        <w:tc>
          <w:tcPr>
            <w:tcW w:w="982" w:type="dxa"/>
            <w:vAlign w:val="center"/>
          </w:tcPr>
          <w:p w14:paraId="3BABEF8D">
            <w:pPr>
              <w:pStyle w:val="39"/>
              <w:rPr>
                <w:rFonts w:cs="Times New Roman"/>
              </w:rPr>
            </w:pPr>
            <w:r>
              <w:rPr>
                <w:rFonts w:cs="Times New Roman"/>
              </w:rPr>
              <w:t>消毒</w:t>
            </w:r>
          </w:p>
        </w:tc>
        <w:tc>
          <w:tcPr>
            <w:tcW w:w="953" w:type="dxa"/>
            <w:vAlign w:val="center"/>
          </w:tcPr>
          <w:p w14:paraId="42EA90A5">
            <w:pPr>
              <w:pStyle w:val="39"/>
              <w:rPr>
                <w:rFonts w:cs="Times New Roman"/>
              </w:rPr>
            </w:pPr>
            <w:r>
              <w:rPr>
                <w:rFonts w:cs="Times New Roman"/>
              </w:rPr>
              <w:t>仓库</w:t>
            </w:r>
          </w:p>
        </w:tc>
        <w:tc>
          <w:tcPr>
            <w:tcW w:w="912" w:type="dxa"/>
            <w:vAlign w:val="center"/>
          </w:tcPr>
          <w:p w14:paraId="36E441FD">
            <w:pPr>
              <w:pStyle w:val="39"/>
              <w:rPr>
                <w:rFonts w:cs="Times New Roman"/>
              </w:rPr>
            </w:pPr>
            <w:r>
              <w:rPr>
                <w:rFonts w:hint="eastAsia" w:cs="Times New Roman"/>
              </w:rPr>
              <w:t>/</w:t>
            </w:r>
          </w:p>
        </w:tc>
      </w:tr>
      <w:tr w14:paraId="19F5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6C9A920E">
            <w:pPr>
              <w:pStyle w:val="39"/>
              <w:rPr>
                <w:rFonts w:cs="Times New Roman"/>
              </w:rPr>
            </w:pPr>
            <w:r>
              <w:rPr>
                <w:rFonts w:cs="Times New Roman"/>
              </w:rPr>
              <w:t>5</w:t>
            </w:r>
          </w:p>
        </w:tc>
        <w:tc>
          <w:tcPr>
            <w:tcW w:w="1147" w:type="dxa"/>
            <w:vAlign w:val="center"/>
          </w:tcPr>
          <w:p w14:paraId="4B474E06">
            <w:pPr>
              <w:pStyle w:val="39"/>
              <w:rPr>
                <w:rFonts w:cs="Times New Roman"/>
              </w:rPr>
            </w:pPr>
            <w:r>
              <w:rPr>
                <w:rFonts w:hint="eastAsia"/>
              </w:rPr>
              <w:t>微生物除臭菌剂</w:t>
            </w:r>
          </w:p>
        </w:tc>
        <w:tc>
          <w:tcPr>
            <w:tcW w:w="1487" w:type="dxa"/>
            <w:vAlign w:val="center"/>
          </w:tcPr>
          <w:p w14:paraId="3D8AF04A">
            <w:pPr>
              <w:widowControl w:val="0"/>
              <w:autoSpaceDE w:val="0"/>
              <w:autoSpaceDN w:val="0"/>
              <w:snapToGrid/>
              <w:jc w:val="center"/>
              <w:rPr>
                <w:rFonts w:ascii="Times New Roman" w:hAnsi="Times New Roman" w:eastAsia="宋体" w:cs="Times New Roman"/>
              </w:rPr>
            </w:pPr>
            <w:r>
              <w:rPr>
                <w:rFonts w:hint="eastAsia" w:ascii="Times New Roman" w:hAnsi="Times New Roman" w:eastAsia="宋体" w:cs="Times New Roman"/>
              </w:rPr>
              <w:t>芽孢杆菌、酵母菌、乳酸菌等</w:t>
            </w:r>
          </w:p>
        </w:tc>
        <w:tc>
          <w:tcPr>
            <w:tcW w:w="1183" w:type="dxa"/>
            <w:vAlign w:val="center"/>
          </w:tcPr>
          <w:p w14:paraId="4F9BD6EE">
            <w:pPr>
              <w:pStyle w:val="39"/>
              <w:rPr>
                <w:rFonts w:cs="Times New Roman"/>
              </w:rPr>
            </w:pPr>
            <w:r>
              <w:t>500kg/</w:t>
            </w:r>
            <w:r>
              <w:rPr>
                <w:rFonts w:hint="eastAsia"/>
              </w:rPr>
              <w:t>瓶</w:t>
            </w:r>
          </w:p>
        </w:tc>
        <w:tc>
          <w:tcPr>
            <w:tcW w:w="1055" w:type="dxa"/>
            <w:vAlign w:val="center"/>
          </w:tcPr>
          <w:p w14:paraId="6EEAEF31">
            <w:pPr>
              <w:pStyle w:val="39"/>
              <w:rPr>
                <w:rFonts w:cs="Times New Roman"/>
              </w:rPr>
            </w:pPr>
            <w:r>
              <w:t>3</w:t>
            </w:r>
            <w:r>
              <w:rPr>
                <w:rFonts w:hint="eastAsia"/>
              </w:rPr>
              <w:t>t/a</w:t>
            </w:r>
          </w:p>
        </w:tc>
        <w:tc>
          <w:tcPr>
            <w:tcW w:w="829" w:type="dxa"/>
            <w:vAlign w:val="center"/>
          </w:tcPr>
          <w:p w14:paraId="6D88D04B">
            <w:pPr>
              <w:pStyle w:val="39"/>
              <w:rPr>
                <w:rFonts w:cs="Times New Roman"/>
              </w:rPr>
            </w:pPr>
            <w:r>
              <w:rPr>
                <w:rFonts w:hint="eastAsia" w:cs="Times New Roman"/>
              </w:rPr>
              <w:t>10瓶</w:t>
            </w:r>
          </w:p>
        </w:tc>
        <w:tc>
          <w:tcPr>
            <w:tcW w:w="982" w:type="dxa"/>
            <w:vAlign w:val="center"/>
          </w:tcPr>
          <w:p w14:paraId="30925FA6">
            <w:pPr>
              <w:pStyle w:val="39"/>
              <w:rPr>
                <w:rFonts w:cs="Times New Roman"/>
              </w:rPr>
            </w:pPr>
            <w:r>
              <w:rPr>
                <w:rFonts w:hint="eastAsia" w:cs="Times New Roman"/>
              </w:rPr>
              <w:t>除臭</w:t>
            </w:r>
          </w:p>
        </w:tc>
        <w:tc>
          <w:tcPr>
            <w:tcW w:w="953" w:type="dxa"/>
            <w:vAlign w:val="center"/>
          </w:tcPr>
          <w:p w14:paraId="61AA8945">
            <w:pPr>
              <w:pStyle w:val="39"/>
              <w:rPr>
                <w:rFonts w:cs="Times New Roman"/>
              </w:rPr>
            </w:pPr>
            <w:r>
              <w:rPr>
                <w:rFonts w:hint="eastAsia" w:cs="Times New Roman"/>
              </w:rPr>
              <w:t>仓库</w:t>
            </w:r>
          </w:p>
        </w:tc>
        <w:tc>
          <w:tcPr>
            <w:tcW w:w="912" w:type="dxa"/>
            <w:vAlign w:val="center"/>
          </w:tcPr>
          <w:p w14:paraId="240BE16D">
            <w:pPr>
              <w:pStyle w:val="39"/>
              <w:rPr>
                <w:rFonts w:cs="Times New Roman"/>
              </w:rPr>
            </w:pPr>
            <w:r>
              <w:rPr>
                <w:rFonts w:hint="eastAsia" w:cs="Times New Roman"/>
              </w:rPr>
              <w:t>/</w:t>
            </w:r>
          </w:p>
        </w:tc>
      </w:tr>
      <w:tr w14:paraId="4D1A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1AE5F0F3">
            <w:pPr>
              <w:pStyle w:val="39"/>
              <w:rPr>
                <w:rFonts w:cs="Times New Roman"/>
              </w:rPr>
            </w:pPr>
            <w:r>
              <w:rPr>
                <w:rFonts w:cs="Times New Roman"/>
              </w:rPr>
              <w:t>6</w:t>
            </w:r>
          </w:p>
        </w:tc>
        <w:tc>
          <w:tcPr>
            <w:tcW w:w="1147" w:type="dxa"/>
            <w:vAlign w:val="center"/>
          </w:tcPr>
          <w:p w14:paraId="71A2ACF4">
            <w:pPr>
              <w:pStyle w:val="39"/>
              <w:rPr>
                <w:rFonts w:cs="Times New Roman"/>
              </w:rPr>
            </w:pPr>
            <w:r>
              <w:rPr>
                <w:rFonts w:cs="Times New Roman"/>
              </w:rPr>
              <w:t>柴油</w:t>
            </w:r>
          </w:p>
        </w:tc>
        <w:tc>
          <w:tcPr>
            <w:tcW w:w="1487" w:type="dxa"/>
            <w:vAlign w:val="center"/>
          </w:tcPr>
          <w:p w14:paraId="4AB9A2AC">
            <w:pPr>
              <w:pStyle w:val="39"/>
              <w:rPr>
                <w:rFonts w:cs="Times New Roman"/>
              </w:rPr>
            </w:pPr>
            <w:r>
              <w:rPr>
                <w:rFonts w:cs="Times New Roman"/>
              </w:rPr>
              <w:t>/</w:t>
            </w:r>
          </w:p>
        </w:tc>
        <w:tc>
          <w:tcPr>
            <w:tcW w:w="1183" w:type="dxa"/>
            <w:vAlign w:val="center"/>
          </w:tcPr>
          <w:p w14:paraId="27AB6002">
            <w:pPr>
              <w:pStyle w:val="39"/>
              <w:rPr>
                <w:rFonts w:cs="Times New Roman"/>
              </w:rPr>
            </w:pPr>
            <w:r>
              <w:rPr>
                <w:rFonts w:cs="Times New Roman"/>
              </w:rPr>
              <w:t>桶装</w:t>
            </w:r>
          </w:p>
        </w:tc>
        <w:tc>
          <w:tcPr>
            <w:tcW w:w="1055" w:type="dxa"/>
            <w:vAlign w:val="center"/>
          </w:tcPr>
          <w:p w14:paraId="2751E01C">
            <w:pPr>
              <w:pStyle w:val="39"/>
              <w:rPr>
                <w:rFonts w:cs="Times New Roman"/>
              </w:rPr>
            </w:pPr>
            <w:r>
              <w:rPr>
                <w:rFonts w:hint="eastAsia" w:cs="Times New Roman"/>
              </w:rPr>
              <w:t>4.4</w:t>
            </w:r>
            <w:r>
              <w:rPr>
                <w:rFonts w:cs="Times New Roman"/>
              </w:rPr>
              <w:t>t</w:t>
            </w:r>
          </w:p>
        </w:tc>
        <w:tc>
          <w:tcPr>
            <w:tcW w:w="829" w:type="dxa"/>
            <w:vAlign w:val="center"/>
          </w:tcPr>
          <w:p w14:paraId="6F2E75F1">
            <w:pPr>
              <w:pStyle w:val="39"/>
              <w:rPr>
                <w:rFonts w:cs="Times New Roman"/>
              </w:rPr>
            </w:pPr>
            <w:r>
              <w:rPr>
                <w:rFonts w:hint="eastAsia" w:cs="Times New Roman"/>
              </w:rPr>
              <w:t>1</w:t>
            </w:r>
            <w:r>
              <w:rPr>
                <w:rFonts w:cs="Times New Roman"/>
              </w:rPr>
              <w:t>t</w:t>
            </w:r>
          </w:p>
        </w:tc>
        <w:tc>
          <w:tcPr>
            <w:tcW w:w="982" w:type="dxa"/>
            <w:vAlign w:val="center"/>
          </w:tcPr>
          <w:p w14:paraId="29233659">
            <w:pPr>
              <w:pStyle w:val="39"/>
              <w:rPr>
                <w:rFonts w:cs="Times New Roman"/>
              </w:rPr>
            </w:pPr>
            <w:r>
              <w:rPr>
                <w:rFonts w:cs="Times New Roman"/>
              </w:rPr>
              <w:t>备用发电</w:t>
            </w:r>
          </w:p>
        </w:tc>
        <w:tc>
          <w:tcPr>
            <w:tcW w:w="953" w:type="dxa"/>
            <w:vAlign w:val="center"/>
          </w:tcPr>
          <w:p w14:paraId="387A496E">
            <w:pPr>
              <w:pStyle w:val="39"/>
              <w:rPr>
                <w:rFonts w:cs="Times New Roman"/>
              </w:rPr>
            </w:pPr>
            <w:r>
              <w:rPr>
                <w:rFonts w:cs="Times New Roman"/>
              </w:rPr>
              <w:t>配电房</w:t>
            </w:r>
          </w:p>
        </w:tc>
        <w:tc>
          <w:tcPr>
            <w:tcW w:w="912" w:type="dxa"/>
            <w:vAlign w:val="center"/>
          </w:tcPr>
          <w:p w14:paraId="0A04CDB8">
            <w:pPr>
              <w:pStyle w:val="39"/>
              <w:rPr>
                <w:rFonts w:cs="Times New Roman"/>
              </w:rPr>
            </w:pPr>
            <w:r>
              <w:rPr>
                <w:rFonts w:hint="eastAsia" w:cs="Times New Roman"/>
              </w:rPr>
              <w:t>/</w:t>
            </w:r>
          </w:p>
        </w:tc>
      </w:tr>
      <w:tr w14:paraId="400C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11A4F97C">
            <w:pPr>
              <w:pStyle w:val="39"/>
              <w:rPr>
                <w:rFonts w:cs="Times New Roman"/>
              </w:rPr>
            </w:pPr>
            <w:r>
              <w:rPr>
                <w:rFonts w:hint="eastAsia" w:cs="Times New Roman"/>
              </w:rPr>
              <w:t>7</w:t>
            </w:r>
          </w:p>
        </w:tc>
        <w:tc>
          <w:tcPr>
            <w:tcW w:w="1147" w:type="dxa"/>
            <w:vAlign w:val="center"/>
          </w:tcPr>
          <w:p w14:paraId="5E616ADE">
            <w:pPr>
              <w:pStyle w:val="39"/>
              <w:rPr>
                <w:rFonts w:cs="Times New Roman"/>
              </w:rPr>
            </w:pPr>
            <w:r>
              <w:rPr>
                <w:rFonts w:cs="Times New Roman"/>
              </w:rPr>
              <w:t>液化石油气</w:t>
            </w:r>
          </w:p>
        </w:tc>
        <w:tc>
          <w:tcPr>
            <w:tcW w:w="1487" w:type="dxa"/>
            <w:vAlign w:val="center"/>
          </w:tcPr>
          <w:p w14:paraId="7F1E9082">
            <w:pPr>
              <w:pStyle w:val="39"/>
              <w:rPr>
                <w:rFonts w:cs="Times New Roman"/>
              </w:rPr>
            </w:pPr>
            <w:r>
              <w:rPr>
                <w:rFonts w:cs="Times New Roman"/>
              </w:rPr>
              <w:t>/</w:t>
            </w:r>
          </w:p>
        </w:tc>
        <w:tc>
          <w:tcPr>
            <w:tcW w:w="1183" w:type="dxa"/>
            <w:vAlign w:val="center"/>
          </w:tcPr>
          <w:p w14:paraId="0340C7BF">
            <w:pPr>
              <w:pStyle w:val="39"/>
              <w:rPr>
                <w:rFonts w:cs="Times New Roman"/>
              </w:rPr>
            </w:pPr>
            <w:r>
              <w:rPr>
                <w:rFonts w:cs="Times New Roman"/>
              </w:rPr>
              <w:t>瓶装</w:t>
            </w:r>
          </w:p>
        </w:tc>
        <w:tc>
          <w:tcPr>
            <w:tcW w:w="1055" w:type="dxa"/>
            <w:vAlign w:val="center"/>
          </w:tcPr>
          <w:p w14:paraId="736B4727">
            <w:pPr>
              <w:pStyle w:val="39"/>
              <w:rPr>
                <w:rFonts w:cs="Times New Roman"/>
              </w:rPr>
            </w:pPr>
            <w:r>
              <w:rPr>
                <w:rFonts w:cs="Times New Roman"/>
              </w:rPr>
              <w:t>1t</w:t>
            </w:r>
          </w:p>
        </w:tc>
        <w:tc>
          <w:tcPr>
            <w:tcW w:w="829" w:type="dxa"/>
            <w:vAlign w:val="center"/>
          </w:tcPr>
          <w:p w14:paraId="0B7D4A7B">
            <w:pPr>
              <w:pStyle w:val="39"/>
              <w:rPr>
                <w:rFonts w:cs="Times New Roman"/>
              </w:rPr>
            </w:pPr>
            <w:r>
              <w:rPr>
                <w:rFonts w:cs="Times New Roman"/>
              </w:rPr>
              <w:t>0.1t</w:t>
            </w:r>
          </w:p>
        </w:tc>
        <w:tc>
          <w:tcPr>
            <w:tcW w:w="982" w:type="dxa"/>
            <w:vAlign w:val="center"/>
          </w:tcPr>
          <w:p w14:paraId="231DEDF8">
            <w:pPr>
              <w:pStyle w:val="39"/>
              <w:rPr>
                <w:rFonts w:cs="Times New Roman"/>
              </w:rPr>
            </w:pPr>
            <w:r>
              <w:rPr>
                <w:rFonts w:cs="Times New Roman"/>
              </w:rPr>
              <w:t>食堂烹饪</w:t>
            </w:r>
          </w:p>
        </w:tc>
        <w:tc>
          <w:tcPr>
            <w:tcW w:w="953" w:type="dxa"/>
            <w:vAlign w:val="center"/>
          </w:tcPr>
          <w:p w14:paraId="2F8085EE">
            <w:pPr>
              <w:pStyle w:val="39"/>
              <w:rPr>
                <w:rFonts w:cs="Times New Roman"/>
              </w:rPr>
            </w:pPr>
            <w:r>
              <w:rPr>
                <w:rFonts w:cs="Times New Roman"/>
              </w:rPr>
              <w:t>食堂</w:t>
            </w:r>
            <w:r>
              <w:rPr>
                <w:rFonts w:hint="eastAsia" w:cs="Times New Roman"/>
              </w:rPr>
              <w:t>、育雏舍</w:t>
            </w:r>
          </w:p>
        </w:tc>
        <w:tc>
          <w:tcPr>
            <w:tcW w:w="912" w:type="dxa"/>
            <w:vAlign w:val="center"/>
          </w:tcPr>
          <w:p w14:paraId="2533AD3E">
            <w:pPr>
              <w:pStyle w:val="39"/>
              <w:rPr>
                <w:rFonts w:cs="Times New Roman"/>
              </w:rPr>
            </w:pPr>
            <w:r>
              <w:rPr>
                <w:rFonts w:hint="eastAsia" w:cs="Times New Roman"/>
              </w:rPr>
              <w:t>/</w:t>
            </w:r>
          </w:p>
        </w:tc>
      </w:tr>
      <w:tr w14:paraId="0893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34C64569">
            <w:pPr>
              <w:pStyle w:val="39"/>
              <w:rPr>
                <w:rFonts w:cs="Times New Roman"/>
              </w:rPr>
            </w:pPr>
            <w:r>
              <w:rPr>
                <w:rFonts w:hint="eastAsia" w:cs="Times New Roman"/>
              </w:rPr>
              <w:t>8</w:t>
            </w:r>
          </w:p>
        </w:tc>
        <w:tc>
          <w:tcPr>
            <w:tcW w:w="1147" w:type="dxa"/>
            <w:vAlign w:val="center"/>
          </w:tcPr>
          <w:p w14:paraId="28DAC505">
            <w:pPr>
              <w:pStyle w:val="39"/>
              <w:rPr>
                <w:rFonts w:cs="Times New Roman"/>
              </w:rPr>
            </w:pPr>
            <w:r>
              <w:rPr>
                <w:rFonts w:hint="eastAsia" w:cs="Times New Roman"/>
              </w:rPr>
              <w:t>水</w:t>
            </w:r>
          </w:p>
        </w:tc>
        <w:tc>
          <w:tcPr>
            <w:tcW w:w="1487" w:type="dxa"/>
            <w:vAlign w:val="center"/>
          </w:tcPr>
          <w:p w14:paraId="2894A09E">
            <w:pPr>
              <w:pStyle w:val="39"/>
              <w:rPr>
                <w:rFonts w:cs="Times New Roman"/>
              </w:rPr>
            </w:pPr>
            <w:r>
              <w:rPr>
                <w:rFonts w:hint="eastAsia" w:cs="Times New Roman"/>
              </w:rPr>
              <w:t>/</w:t>
            </w:r>
          </w:p>
        </w:tc>
        <w:tc>
          <w:tcPr>
            <w:tcW w:w="1183" w:type="dxa"/>
            <w:vAlign w:val="center"/>
          </w:tcPr>
          <w:p w14:paraId="62ABEB31">
            <w:pPr>
              <w:pStyle w:val="39"/>
              <w:rPr>
                <w:rFonts w:cs="Times New Roman"/>
              </w:rPr>
            </w:pPr>
          </w:p>
        </w:tc>
        <w:tc>
          <w:tcPr>
            <w:tcW w:w="1055" w:type="dxa"/>
            <w:vAlign w:val="center"/>
          </w:tcPr>
          <w:p w14:paraId="5AB40357">
            <w:pPr>
              <w:pStyle w:val="39"/>
              <w:rPr>
                <w:rFonts w:cs="Times New Roman"/>
              </w:rPr>
            </w:pPr>
            <w:r>
              <w:rPr>
                <w:rFonts w:hint="eastAsia" w:cs="Times New Roman"/>
              </w:rPr>
              <w:t>/</w:t>
            </w:r>
          </w:p>
        </w:tc>
        <w:tc>
          <w:tcPr>
            <w:tcW w:w="829" w:type="dxa"/>
            <w:vAlign w:val="center"/>
          </w:tcPr>
          <w:p w14:paraId="464C9347">
            <w:pPr>
              <w:pStyle w:val="39"/>
              <w:rPr>
                <w:rFonts w:cs="Times New Roman"/>
              </w:rPr>
            </w:pPr>
            <w:r>
              <w:rPr>
                <w:rFonts w:hint="eastAsia" w:cs="Times New Roman"/>
              </w:rPr>
              <w:t>/</w:t>
            </w:r>
          </w:p>
        </w:tc>
        <w:tc>
          <w:tcPr>
            <w:tcW w:w="982" w:type="dxa"/>
            <w:vAlign w:val="center"/>
          </w:tcPr>
          <w:p w14:paraId="4875E518">
            <w:pPr>
              <w:pStyle w:val="39"/>
              <w:rPr>
                <w:rFonts w:cs="Times New Roman"/>
              </w:rPr>
            </w:pPr>
            <w:r>
              <w:rPr>
                <w:rFonts w:hint="eastAsia" w:cs="Times New Roman"/>
              </w:rPr>
              <w:t>/</w:t>
            </w:r>
          </w:p>
        </w:tc>
        <w:tc>
          <w:tcPr>
            <w:tcW w:w="953" w:type="dxa"/>
            <w:vAlign w:val="center"/>
          </w:tcPr>
          <w:p w14:paraId="3FD87DC0">
            <w:pPr>
              <w:pStyle w:val="39"/>
              <w:rPr>
                <w:rFonts w:cs="Times New Roman"/>
              </w:rPr>
            </w:pPr>
            <w:r>
              <w:rPr>
                <w:rFonts w:hint="eastAsia" w:cs="Times New Roman"/>
              </w:rPr>
              <w:t>厂区内水井</w:t>
            </w:r>
          </w:p>
        </w:tc>
        <w:tc>
          <w:tcPr>
            <w:tcW w:w="912" w:type="dxa"/>
            <w:vAlign w:val="center"/>
          </w:tcPr>
          <w:p w14:paraId="6350F65F">
            <w:pPr>
              <w:pStyle w:val="39"/>
              <w:rPr>
                <w:rFonts w:cs="Times New Roman"/>
              </w:rPr>
            </w:pPr>
            <w:r>
              <w:rPr>
                <w:rFonts w:hint="eastAsia" w:cs="Times New Roman"/>
              </w:rPr>
              <w:t>/</w:t>
            </w:r>
          </w:p>
        </w:tc>
      </w:tr>
      <w:tr w14:paraId="3E3B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vAlign w:val="center"/>
          </w:tcPr>
          <w:p w14:paraId="78F3B39B">
            <w:pPr>
              <w:pStyle w:val="39"/>
              <w:rPr>
                <w:rFonts w:cs="Times New Roman"/>
              </w:rPr>
            </w:pPr>
            <w:r>
              <w:rPr>
                <w:rFonts w:hint="eastAsia" w:cs="Times New Roman"/>
              </w:rPr>
              <w:t>9</w:t>
            </w:r>
          </w:p>
        </w:tc>
        <w:tc>
          <w:tcPr>
            <w:tcW w:w="1147" w:type="dxa"/>
            <w:vAlign w:val="center"/>
          </w:tcPr>
          <w:p w14:paraId="399CA3AA">
            <w:pPr>
              <w:pStyle w:val="39"/>
              <w:rPr>
                <w:rFonts w:cs="Times New Roman"/>
              </w:rPr>
            </w:pPr>
            <w:r>
              <w:rPr>
                <w:rFonts w:hint="eastAsia" w:cs="Times New Roman"/>
              </w:rPr>
              <w:t>生物质颗粒</w:t>
            </w:r>
          </w:p>
        </w:tc>
        <w:tc>
          <w:tcPr>
            <w:tcW w:w="1487" w:type="dxa"/>
            <w:vAlign w:val="center"/>
          </w:tcPr>
          <w:p w14:paraId="0DE2C19D">
            <w:pPr>
              <w:pStyle w:val="39"/>
              <w:rPr>
                <w:rFonts w:cs="Times New Roman"/>
              </w:rPr>
            </w:pPr>
            <w:r>
              <w:rPr>
                <w:rFonts w:hint="eastAsia" w:cs="Times New Roman"/>
              </w:rPr>
              <w:t>秸秆、稻壳、木屑、树枝等</w:t>
            </w:r>
          </w:p>
        </w:tc>
        <w:tc>
          <w:tcPr>
            <w:tcW w:w="1183" w:type="dxa"/>
            <w:vAlign w:val="center"/>
          </w:tcPr>
          <w:p w14:paraId="7DFD6B12">
            <w:pPr>
              <w:pStyle w:val="39"/>
              <w:rPr>
                <w:rFonts w:cs="Times New Roman"/>
              </w:rPr>
            </w:pPr>
            <w:r>
              <w:rPr>
                <w:rFonts w:hint="eastAsia" w:cs="Times New Roman"/>
              </w:rPr>
              <w:t>袋装</w:t>
            </w:r>
          </w:p>
        </w:tc>
        <w:tc>
          <w:tcPr>
            <w:tcW w:w="1055" w:type="dxa"/>
            <w:vAlign w:val="center"/>
          </w:tcPr>
          <w:p w14:paraId="488027D5">
            <w:pPr>
              <w:pStyle w:val="39"/>
              <w:rPr>
                <w:rFonts w:cs="Times New Roman"/>
              </w:rPr>
            </w:pPr>
            <w:r>
              <w:rPr>
                <w:rFonts w:cs="Times New Roman"/>
              </w:rPr>
              <w:t>648t/a</w:t>
            </w:r>
          </w:p>
        </w:tc>
        <w:tc>
          <w:tcPr>
            <w:tcW w:w="829" w:type="dxa"/>
            <w:vAlign w:val="center"/>
          </w:tcPr>
          <w:p w14:paraId="36CCA9DE">
            <w:pPr>
              <w:pStyle w:val="39"/>
              <w:rPr>
                <w:rFonts w:cs="Times New Roman"/>
              </w:rPr>
            </w:pPr>
            <w:r>
              <w:rPr>
                <w:rFonts w:cs="Times New Roman"/>
              </w:rPr>
              <w:t>5</w:t>
            </w:r>
            <w:r>
              <w:rPr>
                <w:rFonts w:hint="eastAsia" w:cs="Times New Roman"/>
              </w:rPr>
              <w:t>0t</w:t>
            </w:r>
          </w:p>
        </w:tc>
        <w:tc>
          <w:tcPr>
            <w:tcW w:w="982" w:type="dxa"/>
            <w:vAlign w:val="center"/>
          </w:tcPr>
          <w:p w14:paraId="28BAEE47">
            <w:pPr>
              <w:pStyle w:val="39"/>
              <w:rPr>
                <w:rFonts w:cs="Times New Roman"/>
              </w:rPr>
            </w:pPr>
            <w:r>
              <w:rPr>
                <w:rFonts w:hint="eastAsia" w:cs="Times New Roman"/>
              </w:rPr>
              <w:t>供热</w:t>
            </w:r>
            <w:r>
              <w:rPr>
                <w:rFonts w:cs="Times New Roman"/>
              </w:rPr>
              <w:t>锅炉</w:t>
            </w:r>
          </w:p>
        </w:tc>
        <w:tc>
          <w:tcPr>
            <w:tcW w:w="953" w:type="dxa"/>
            <w:vAlign w:val="center"/>
          </w:tcPr>
          <w:p w14:paraId="6C553B64">
            <w:pPr>
              <w:pStyle w:val="39"/>
              <w:rPr>
                <w:rFonts w:cs="Times New Roman"/>
              </w:rPr>
            </w:pPr>
            <w:r>
              <w:rPr>
                <w:rFonts w:hint="eastAsia" w:cs="Times New Roman"/>
              </w:rPr>
              <w:t>锅炉房</w:t>
            </w:r>
          </w:p>
        </w:tc>
        <w:tc>
          <w:tcPr>
            <w:tcW w:w="912" w:type="dxa"/>
            <w:vAlign w:val="center"/>
          </w:tcPr>
          <w:p w14:paraId="329257FB">
            <w:pPr>
              <w:pStyle w:val="39"/>
              <w:rPr>
                <w:rFonts w:cs="Times New Roman"/>
              </w:rPr>
            </w:pPr>
            <w:r>
              <w:rPr>
                <w:rFonts w:hint="eastAsia" w:cs="Times New Roman"/>
              </w:rPr>
              <w:t>育雏</w:t>
            </w:r>
            <w:r>
              <w:rPr>
                <w:rFonts w:cs="Times New Roman"/>
              </w:rPr>
              <w:t>期冬季</w:t>
            </w:r>
          </w:p>
        </w:tc>
      </w:tr>
    </w:tbl>
    <w:p w14:paraId="47D1141E">
      <w:pPr>
        <w:pStyle w:val="3"/>
        <w:ind w:firstLine="480"/>
      </w:pPr>
    </w:p>
    <w:p w14:paraId="340AC562">
      <w:pPr>
        <w:pStyle w:val="3"/>
        <w:ind w:firstLine="480"/>
      </w:pPr>
      <w:r>
        <w:rPr>
          <w:rFonts w:hint="eastAsia"/>
        </w:rPr>
        <w:t>（3）主要原辅材料介绍</w:t>
      </w:r>
    </w:p>
    <w:p w14:paraId="73328FB0">
      <w:pPr>
        <w:pStyle w:val="3"/>
        <w:ind w:firstLine="480"/>
      </w:pPr>
      <w:r>
        <w:rPr>
          <w:rFonts w:hint="eastAsia"/>
        </w:rPr>
        <w:t>微生物除臭菌剂：生物除臭菌剂是由芽孢杆菌、酵母菌、乳酸菌、醋酸杆菌及蛋白酶、维生素、促生长因子代谢产物复配而成。微生物除臭菌剂是由放线菌、乳酸菌、芽孢杆菌、光合菌、酵母菌等单一菌种经特殊工艺研制而成的高效复合微生物菌，一代原种，菌含量高，活性强。可以清除环境恶臭，抑制有害病原菌增殖。生物除臭菌剂可以做有机垃圾堆肥化处理，循环利用资资源，减少环境污染。</w:t>
      </w:r>
    </w:p>
    <w:p w14:paraId="3967894D">
      <w:pPr>
        <w:pStyle w:val="3"/>
        <w:ind w:firstLine="480"/>
      </w:pPr>
      <w:r>
        <w:rPr>
          <w:rFonts w:hint="eastAsia"/>
        </w:rPr>
        <w:t>青霉素类：青霉素类是一类抗生素，包括天然青霉素、耐酶青霉素、广谱青霉素等。青霉素类抗生素包括天然青霉素，如青霉素G等；耐酶青霉素，如苯脞青霉素等；广谱青霉素，如氨苄青霉素、悛苄青霉素、羟氨苄青霉素（阿莫西林）等。青霉素类的作用是干扰细菌细胞壁的合成，而哺乳类动物的细胞没有细胞壁，所以青霉素对人体的毒性很低，达到有效杀菌浓度的青霉素对人体细胞几无影响。</w:t>
      </w:r>
    </w:p>
    <w:p w14:paraId="751AEDC8">
      <w:pPr>
        <w:pStyle w:val="3"/>
        <w:ind w:firstLine="480"/>
      </w:pPr>
      <w:r>
        <w:rPr>
          <w:rFonts w:hint="eastAsia"/>
        </w:rPr>
        <w:t>泰妙菌素类：是由高等真菌担子菌侧耳属Pleurotus mutilus发酵得到截短侧耳素后，再经化学合成得到氢化延胡索酸盐，是一种双萜烯类畜禽专用抗生素。是世界十大兽用抗生素之一。分子量609.8；分子式C28H47NO4S•C4H4O4。白色或类白色结晶粉末，熔点为143~149℃。在甲醇或乙醇中易溶，溶于水，在丙酮中略溶，几乎不溶于乙烷。</w:t>
      </w:r>
    </w:p>
    <w:p w14:paraId="33B30FD6">
      <w:pPr>
        <w:pStyle w:val="3"/>
        <w:ind w:firstLine="480"/>
      </w:pPr>
      <w:r>
        <w:rPr>
          <w:rFonts w:hint="eastAsia"/>
        </w:rPr>
        <w:t>项目鸡舍采用稀释500倍的碘制剂、过氧乙酸进行消毒，两者交叉使用，通过鸡舍内喷雾器定期对鸡舍进行喷洒，消毒剂通过自然蒸发挥发，无残留。</w:t>
      </w:r>
    </w:p>
    <w:p w14:paraId="4A1DEBDB">
      <w:pPr>
        <w:pStyle w:val="6"/>
      </w:pPr>
      <w:r>
        <w:rPr>
          <w:rFonts w:hint="eastAsia"/>
        </w:rPr>
        <w:t>总平面布置</w:t>
      </w:r>
    </w:p>
    <w:p w14:paraId="02E209E5">
      <w:pPr>
        <w:pStyle w:val="3"/>
        <w:ind w:firstLine="480"/>
      </w:pPr>
      <w:r>
        <w:rPr>
          <w:rFonts w:cs="Times New Roman"/>
        </w:rPr>
        <w:t>本项目总占地面积约</w:t>
      </w:r>
      <w:r>
        <w:rPr>
          <w:rFonts w:cs="Times New Roman"/>
          <w:szCs w:val="24"/>
          <w:shd w:val="clear" w:color="auto" w:fill="FFFFFF"/>
        </w:rPr>
        <w:t>126508.27</w:t>
      </w:r>
      <w:r>
        <w:rPr>
          <w:rFonts w:hint="eastAsia" w:cs="Times New Roman"/>
          <w:szCs w:val="24"/>
          <w:shd w:val="clear" w:color="auto" w:fill="FFFFFF"/>
        </w:rPr>
        <w:t>m</w:t>
      </w:r>
      <w:r>
        <w:rPr>
          <w:rFonts w:hint="eastAsia" w:cs="Times New Roman"/>
          <w:szCs w:val="24"/>
          <w:shd w:val="clear" w:color="auto" w:fill="FFFFFF"/>
          <w:vertAlign w:val="superscript"/>
        </w:rPr>
        <w:t>2</w:t>
      </w:r>
      <w:r>
        <w:rPr>
          <w:rFonts w:hint="eastAsia" w:cs="Times New Roman"/>
          <w:szCs w:val="24"/>
          <w:shd w:val="clear" w:color="auto" w:fill="FFFFFF"/>
        </w:rPr>
        <w:t>（约189.8亩）</w:t>
      </w:r>
      <w:r>
        <w:rPr>
          <w:rFonts w:cs="Times New Roman"/>
        </w:rPr>
        <w:t>，项目南侧为厂区大门</w:t>
      </w:r>
      <w:r>
        <w:rPr>
          <w:rFonts w:hint="eastAsia" w:cs="Times New Roman"/>
        </w:rPr>
        <w:t>；</w:t>
      </w:r>
      <w:r>
        <w:rPr>
          <w:rFonts w:hint="eastAsia"/>
        </w:rPr>
        <w:t>项目采取集约化养殖方式，整个场区呈长方形。根据项目规划的总平面布置布置图，项目区设置围墙，厂区内西北至东为6栋鸡舍及3小栋育雏舍；每两栋鸡舍设置一套法国多赛干燥机处理鸡粪，同时厂区北侧靠近鸡粪处理设施位置设置鸡粪储存仓库，厂区南侧为鸡蛋储存库及办公楼，做到了生产与生活管理区隔离。本项目具体平面布置见附图2。</w:t>
      </w:r>
    </w:p>
    <w:p w14:paraId="181E9327">
      <w:pPr>
        <w:pStyle w:val="6"/>
        <w:rPr>
          <w:rFonts w:cs="Times New Roman"/>
        </w:rPr>
      </w:pPr>
      <w:r>
        <w:rPr>
          <w:rFonts w:cs="Times New Roman"/>
        </w:rPr>
        <w:t>公用工程</w:t>
      </w:r>
    </w:p>
    <w:p w14:paraId="48F4508D">
      <w:pPr>
        <w:pStyle w:val="7"/>
        <w:rPr>
          <w:rFonts w:cs="Times New Roman"/>
        </w:rPr>
      </w:pPr>
      <w:r>
        <w:rPr>
          <w:rFonts w:cs="Times New Roman"/>
        </w:rPr>
        <w:t>给排水工程</w:t>
      </w:r>
    </w:p>
    <w:p w14:paraId="043AE48A">
      <w:pPr>
        <w:pStyle w:val="3"/>
        <w:ind w:firstLine="480"/>
        <w:rPr>
          <w:rFonts w:cs="Times New Roman"/>
        </w:rPr>
      </w:pPr>
      <w:r>
        <w:rPr>
          <w:rFonts w:cs="Times New Roman"/>
        </w:rPr>
        <w:t>（1）给水</w:t>
      </w:r>
    </w:p>
    <w:p w14:paraId="79003EE2">
      <w:pPr>
        <w:pStyle w:val="3"/>
        <w:ind w:firstLine="480"/>
        <w:rPr>
          <w:rFonts w:cs="Times New Roman"/>
        </w:rPr>
      </w:pPr>
      <w:r>
        <w:rPr>
          <w:rFonts w:cs="Times New Roman"/>
        </w:rPr>
        <w:t>项目用水来自地下水井供水，项目用水包括鸡饮用水、鸡舍冲洗水、鸡舍水帘循环补充水、鸡舍消毒用水和生活用水。根据工程分析，项目建成后，实际新鲜用水量约为</w:t>
      </w:r>
      <w:r>
        <w:rPr>
          <w:rFonts w:eastAsia="等线" w:cs="Times New Roman"/>
          <w:color w:val="000000"/>
        </w:rPr>
        <w:t>40600.27</w:t>
      </w:r>
      <w:r>
        <w:rPr>
          <w:rFonts w:cs="Times New Roman"/>
        </w:rPr>
        <w:t>m</w:t>
      </w:r>
      <w:r>
        <w:rPr>
          <w:rFonts w:cs="Times New Roman"/>
          <w:vertAlign w:val="superscript"/>
        </w:rPr>
        <w:t>3</w:t>
      </w:r>
      <w:r>
        <w:rPr>
          <w:rFonts w:cs="Times New Roman"/>
        </w:rPr>
        <w:t>/a（1</w:t>
      </w:r>
      <w:r>
        <w:rPr>
          <w:rFonts w:hint="eastAsia" w:cs="Times New Roman"/>
        </w:rPr>
        <w:t>11.23</w:t>
      </w:r>
      <w:r>
        <w:rPr>
          <w:rFonts w:cs="Times New Roman"/>
        </w:rPr>
        <w:t>m</w:t>
      </w:r>
      <w:r>
        <w:rPr>
          <w:rFonts w:cs="Times New Roman"/>
          <w:vertAlign w:val="superscript"/>
        </w:rPr>
        <w:t>3</w:t>
      </w:r>
      <w:r>
        <w:rPr>
          <w:rFonts w:cs="Times New Roman"/>
        </w:rPr>
        <w:t>/d），其中生产用水平均</w:t>
      </w:r>
      <w:r>
        <w:rPr>
          <w:rFonts w:hint="eastAsia" w:cs="Times New Roman"/>
        </w:rPr>
        <w:t>105.48</w:t>
      </w:r>
      <w:r>
        <w:rPr>
          <w:rFonts w:cs="Times New Roman"/>
        </w:rPr>
        <w:t>m</w:t>
      </w:r>
      <w:r>
        <w:rPr>
          <w:rFonts w:cs="Times New Roman"/>
          <w:vertAlign w:val="superscript"/>
        </w:rPr>
        <w:t>3</w:t>
      </w:r>
      <w:r>
        <w:rPr>
          <w:rFonts w:cs="Times New Roman"/>
        </w:rPr>
        <w:t>/a（134.13m</w:t>
      </w:r>
      <w:r>
        <w:rPr>
          <w:rFonts w:cs="Times New Roman"/>
          <w:vertAlign w:val="superscript"/>
        </w:rPr>
        <w:t>3</w:t>
      </w:r>
      <w:r>
        <w:rPr>
          <w:rFonts w:cs="Times New Roman"/>
        </w:rPr>
        <w:t>/d），生活用水</w:t>
      </w:r>
      <w:r>
        <w:t>2098.75</w:t>
      </w:r>
      <w:r>
        <w:rPr>
          <w:rFonts w:cs="Times New Roman"/>
        </w:rPr>
        <w:t>m</w:t>
      </w:r>
      <w:r>
        <w:rPr>
          <w:rFonts w:cs="Times New Roman"/>
          <w:vertAlign w:val="superscript"/>
        </w:rPr>
        <w:t>3</w:t>
      </w:r>
      <w:r>
        <w:rPr>
          <w:rFonts w:cs="Times New Roman"/>
        </w:rPr>
        <w:t>/a（</w:t>
      </w:r>
      <w:r>
        <w:rPr>
          <w:rFonts w:hint="eastAsia" w:cs="Times New Roman"/>
        </w:rPr>
        <w:t>5.75</w:t>
      </w:r>
      <w:r>
        <w:rPr>
          <w:rFonts w:cs="Times New Roman"/>
        </w:rPr>
        <w:t>m</w:t>
      </w:r>
      <w:r>
        <w:rPr>
          <w:rFonts w:cs="Times New Roman"/>
          <w:vertAlign w:val="superscript"/>
        </w:rPr>
        <w:t>3</w:t>
      </w:r>
      <w:r>
        <w:rPr>
          <w:rFonts w:cs="Times New Roman"/>
        </w:rPr>
        <w:t>/d）。</w:t>
      </w:r>
    </w:p>
    <w:p w14:paraId="25EEFAD5">
      <w:pPr>
        <w:pStyle w:val="3"/>
        <w:ind w:firstLine="480"/>
        <w:rPr>
          <w:rFonts w:cs="Times New Roman"/>
        </w:rPr>
      </w:pPr>
      <w:r>
        <w:rPr>
          <w:rFonts w:cs="Times New Roman"/>
        </w:rPr>
        <w:t>（2）排水</w:t>
      </w:r>
    </w:p>
    <w:p w14:paraId="12170ADF">
      <w:pPr>
        <w:pStyle w:val="3"/>
        <w:ind w:firstLine="480"/>
        <w:rPr>
          <w:rFonts w:cs="Times New Roman"/>
        </w:rPr>
      </w:pPr>
      <w:r>
        <w:rPr>
          <w:rFonts w:cs="Times New Roman"/>
        </w:rPr>
        <w:t>项目采用雨污分流、综合利用方式。雨水和污水收集排放系统分别独立设置，雨水收集后直接外排，污水均采用管道收集，不采用明沟。</w:t>
      </w:r>
    </w:p>
    <w:p w14:paraId="0F575689">
      <w:pPr>
        <w:pStyle w:val="3"/>
        <w:ind w:firstLine="480"/>
        <w:rPr>
          <w:rFonts w:cs="Times New Roman"/>
        </w:rPr>
      </w:pPr>
      <w:r>
        <w:rPr>
          <w:rFonts w:cs="Times New Roman"/>
        </w:rPr>
        <w:t>（1）雨水：</w:t>
      </w:r>
      <w:r>
        <w:rPr>
          <w:rFonts w:hint="eastAsia" w:cs="Times New Roman"/>
        </w:rPr>
        <w:t>初期</w:t>
      </w:r>
      <w:r>
        <w:rPr>
          <w:rFonts w:cs="Times New Roman"/>
        </w:rPr>
        <w:t>雨水由场区内雨水沟收集后排至</w:t>
      </w:r>
      <w:r>
        <w:rPr>
          <w:rFonts w:hint="eastAsia" w:cs="Times New Roman"/>
        </w:rPr>
        <w:t>北侧水塘</w:t>
      </w:r>
      <w:r>
        <w:rPr>
          <w:rFonts w:cs="Times New Roman"/>
        </w:rPr>
        <w:t>。</w:t>
      </w:r>
    </w:p>
    <w:p w14:paraId="39A26749">
      <w:pPr>
        <w:pStyle w:val="3"/>
        <w:ind w:firstLine="480"/>
        <w:rPr>
          <w:rFonts w:cs="Times New Roman"/>
        </w:rPr>
      </w:pPr>
      <w:r>
        <w:rPr>
          <w:rFonts w:cs="Times New Roman"/>
        </w:rPr>
        <w:t>（2）废水：鸡舍水帘循环用水、鸡舍消毒水全部挥发，不产生废水。</w:t>
      </w:r>
      <w:r>
        <w:rPr>
          <w:rFonts w:hint="eastAsia" w:hAnsi="宋体"/>
          <w:color w:val="000000"/>
        </w:rPr>
        <w:t>鸡舍冲洗废水经废水收集池收集后，用泵将废水抽至化粪池；鸡舍冲洗废水和生活污水一起经</w:t>
      </w:r>
      <w:r>
        <w:rPr>
          <w:rFonts w:cs="Times New Roman"/>
        </w:rPr>
        <w:t>三级化粪池预处理</w:t>
      </w:r>
      <w:r>
        <w:rPr>
          <w:rFonts w:hint="eastAsia" w:hAnsi="宋体"/>
          <w:color w:val="000000"/>
        </w:rPr>
        <w:t>处理后作为农肥</w:t>
      </w:r>
      <w:r>
        <w:rPr>
          <w:rFonts w:cs="Times New Roman"/>
        </w:rPr>
        <w:t>，不外排。</w:t>
      </w:r>
    </w:p>
    <w:p w14:paraId="05CBDAA8">
      <w:pPr>
        <w:pStyle w:val="7"/>
        <w:rPr>
          <w:rFonts w:cs="Times New Roman"/>
        </w:rPr>
      </w:pPr>
      <w:r>
        <w:rPr>
          <w:rFonts w:cs="Times New Roman"/>
        </w:rPr>
        <w:t>暖通工程</w:t>
      </w:r>
    </w:p>
    <w:p w14:paraId="1B6160E5">
      <w:pPr>
        <w:pStyle w:val="3"/>
        <w:ind w:firstLine="480"/>
        <w:rPr>
          <w:rFonts w:cs="Times New Roman"/>
        </w:rPr>
      </w:pPr>
      <w:r>
        <w:rPr>
          <w:rFonts w:hint="eastAsia"/>
        </w:rPr>
        <w:t>高温季节对养鸡生产是一种威胁，炎热的夏季雨水多，湿度大，加之气温又高，风少，气压低，这对鸡群大的鸡舍，必然引来温度上升得快，闷热加剧的后果，使多数鸡食欲降低，为了降低鸡舍的温度，项目安装水帘空调降温设备，主要用于夏季降低鸡舍内的温度，其它季节产蛋舍主要通过风机控制鸡舍温度；</w:t>
      </w:r>
      <w:r>
        <w:t>育雏舍冬季通过</w:t>
      </w:r>
      <w:r>
        <w:rPr>
          <w:rFonts w:hint="eastAsia"/>
        </w:rPr>
        <w:t>生物</w:t>
      </w:r>
      <w:r>
        <w:t>质锅炉供热</w:t>
      </w:r>
      <w:r>
        <w:rPr>
          <w:rFonts w:hint="eastAsia"/>
        </w:rPr>
        <w:t>。</w:t>
      </w:r>
    </w:p>
    <w:p w14:paraId="3D407303">
      <w:pPr>
        <w:pStyle w:val="3"/>
        <w:ind w:firstLine="480"/>
        <w:rPr>
          <w:rFonts w:cs="Times New Roman"/>
        </w:rPr>
      </w:pPr>
      <w:r>
        <w:rPr>
          <w:rFonts w:cs="Times New Roman"/>
        </w:rPr>
        <w:t>鸡舍需保持一定的空气流通和湿度，项目采用风机+水帘的方式对鸡舍进行通风、加湿。水帘通风系统由低压大流量轴流风机、水循环系统及控制装置组成，风机抽风时，造成室内负压，迫使室外未饱和的空气流经湿帘多孔湿润表面，进而对鸡舍进行通风、加湿。夏季温度较高时，水分蒸发可吸收大量的潜热，可对鸡舍进行降温，保持鸡舍恒温恒湿的状态，达到通风、保湿、降温的效果。</w:t>
      </w:r>
    </w:p>
    <w:p w14:paraId="271028C6">
      <w:pPr>
        <w:pStyle w:val="3"/>
        <w:ind w:firstLine="0" w:firstLineChars="0"/>
        <w:jc w:val="center"/>
        <w:rPr>
          <w:rFonts w:cs="Times New Roman"/>
        </w:rPr>
      </w:pPr>
      <w:r>
        <w:rPr>
          <w:rFonts w:cs="Times New Roman"/>
        </w:rPr>
        <w:drawing>
          <wp:inline distT="0" distB="0" distL="0" distR="0">
            <wp:extent cx="4888230" cy="1330960"/>
            <wp:effectExtent l="0" t="0" r="762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888523" cy="1331407"/>
                    </a:xfrm>
                    <a:prstGeom prst="rect">
                      <a:avLst/>
                    </a:prstGeom>
                  </pic:spPr>
                </pic:pic>
              </a:graphicData>
            </a:graphic>
          </wp:inline>
        </w:drawing>
      </w:r>
    </w:p>
    <w:p w14:paraId="575ECFE8">
      <w:pPr>
        <w:pStyle w:val="15"/>
        <w:rPr>
          <w:rFonts w:cs="Times New Roman"/>
        </w:rPr>
      </w:pPr>
      <w:r>
        <w:rPr>
          <w:rStyle w:val="51"/>
          <w:rFonts w:cs="Times New Roman"/>
        </w:rPr>
        <w:t>图3.1-</w:t>
      </w:r>
      <w:r>
        <w:rPr>
          <w:rStyle w:val="51"/>
          <w:rFonts w:hint="eastAsia" w:cs="Times New Roman"/>
        </w:rPr>
        <w:t>1</w:t>
      </w:r>
      <w:r>
        <w:rPr>
          <w:rStyle w:val="51"/>
          <w:rFonts w:cs="Times New Roman"/>
        </w:rPr>
        <w:t xml:space="preserve">  </w:t>
      </w:r>
      <w:r>
        <w:rPr>
          <w:rFonts w:cs="Times New Roman"/>
        </w:rPr>
        <w:t>水帘通风系统示意图</w:t>
      </w:r>
    </w:p>
    <w:p w14:paraId="043C9F04">
      <w:pPr>
        <w:pStyle w:val="7"/>
        <w:rPr>
          <w:rFonts w:cs="Times New Roman"/>
        </w:rPr>
      </w:pPr>
      <w:r>
        <w:rPr>
          <w:rFonts w:cs="Times New Roman"/>
        </w:rPr>
        <w:t>供配电工程</w:t>
      </w:r>
    </w:p>
    <w:p w14:paraId="57A8C841">
      <w:pPr>
        <w:pStyle w:val="3"/>
        <w:ind w:firstLine="480"/>
        <w:rPr>
          <w:rFonts w:cs="Times New Roman"/>
        </w:rPr>
      </w:pPr>
      <w:r>
        <w:rPr>
          <w:rFonts w:cs="Times New Roman"/>
        </w:rPr>
        <w:t>项目用电负荷主要为通气扇、鸡舍照明以及员工生活用电，本项目年总用电量约为100万KW/h，由建设乡供电所提供电力电源。</w:t>
      </w:r>
    </w:p>
    <w:p w14:paraId="11DE52DC">
      <w:pPr>
        <w:pStyle w:val="3"/>
        <w:ind w:firstLine="480"/>
        <w:rPr>
          <w:rFonts w:cs="Times New Roman"/>
        </w:rPr>
      </w:pPr>
      <w:r>
        <w:rPr>
          <w:rFonts w:cs="Times New Roman"/>
        </w:rPr>
        <w:t>项目设</w:t>
      </w:r>
      <w:r>
        <w:rPr>
          <w:rFonts w:hint="eastAsia" w:cs="Times New Roman"/>
        </w:rPr>
        <w:t>2</w:t>
      </w:r>
      <w:r>
        <w:rPr>
          <w:rFonts w:cs="Times New Roman"/>
        </w:rPr>
        <w:t>台备用发电机</w:t>
      </w:r>
      <w:r>
        <w:rPr>
          <w:rFonts w:hint="eastAsia" w:cs="Times New Roman"/>
        </w:rPr>
        <w:t>，功率为</w:t>
      </w:r>
      <w:r>
        <w:rPr>
          <w:rFonts w:cs="Times New Roman"/>
        </w:rPr>
        <w:t>400kw/h，以0#柴油为燃料，年耗用量为</w:t>
      </w:r>
      <w:r>
        <w:rPr>
          <w:rFonts w:hint="eastAsia" w:cs="Times New Roman"/>
        </w:rPr>
        <w:t>2</w:t>
      </w:r>
      <w:r>
        <w:rPr>
          <w:rFonts w:cs="Times New Roman"/>
        </w:rPr>
        <w:t>t。</w:t>
      </w:r>
    </w:p>
    <w:p w14:paraId="53FD22C2">
      <w:pPr>
        <w:pStyle w:val="6"/>
        <w:rPr>
          <w:rFonts w:cs="Times New Roman"/>
        </w:rPr>
      </w:pPr>
      <w:r>
        <w:rPr>
          <w:rFonts w:cs="Times New Roman"/>
        </w:rPr>
        <w:t>用地现状</w:t>
      </w:r>
    </w:p>
    <w:p w14:paraId="325E9D5E">
      <w:pPr>
        <w:pStyle w:val="3"/>
        <w:ind w:firstLine="480"/>
        <w:rPr>
          <w:rFonts w:cs="Times New Roman"/>
          <w:u w:val="single"/>
        </w:rPr>
      </w:pPr>
      <w:r>
        <w:rPr>
          <w:rFonts w:cs="Times New Roman"/>
          <w:u w:val="single"/>
        </w:rPr>
        <w:t>本项目位于</w:t>
      </w:r>
      <w:r>
        <w:rPr>
          <w:rFonts w:hint="eastAsia" w:cs="Times New Roman"/>
          <w:u w:val="single"/>
        </w:rPr>
        <w:t>衡阳县台</w:t>
      </w:r>
      <w:r>
        <w:rPr>
          <w:rFonts w:cs="Times New Roman"/>
          <w:u w:val="single"/>
        </w:rPr>
        <w:t>源镇前进村财冲组和东湖寺村近丝塘组，占地面积为</w:t>
      </w:r>
      <w:r>
        <w:rPr>
          <w:rFonts w:cs="Times New Roman"/>
          <w:szCs w:val="24"/>
          <w:u w:val="single"/>
          <w:shd w:val="clear" w:color="auto" w:fill="FFFFFF"/>
        </w:rPr>
        <w:t>126508.27</w:t>
      </w:r>
      <w:r>
        <w:rPr>
          <w:rFonts w:hint="eastAsia" w:cs="Times New Roman"/>
          <w:szCs w:val="24"/>
          <w:u w:val="single"/>
          <w:shd w:val="clear" w:color="auto" w:fill="FFFFFF"/>
        </w:rPr>
        <w:t>m</w:t>
      </w:r>
      <w:r>
        <w:rPr>
          <w:rFonts w:hint="eastAsia" w:cs="Times New Roman"/>
          <w:szCs w:val="24"/>
          <w:u w:val="single"/>
          <w:shd w:val="clear" w:color="auto" w:fill="FFFFFF"/>
          <w:vertAlign w:val="superscript"/>
        </w:rPr>
        <w:t>2</w:t>
      </w:r>
      <w:r>
        <w:rPr>
          <w:rFonts w:hint="eastAsia" w:cs="Times New Roman"/>
          <w:szCs w:val="24"/>
          <w:u w:val="single"/>
          <w:shd w:val="clear" w:color="auto" w:fill="FFFFFF"/>
        </w:rPr>
        <w:t>（约189.8亩）</w:t>
      </w:r>
      <w:r>
        <w:rPr>
          <w:rFonts w:cs="Times New Roman"/>
          <w:u w:val="single"/>
        </w:rPr>
        <w:t>，据租赁协议可知：前进村财冲组和东湖寺村近丝塘组。</w:t>
      </w:r>
      <w:r>
        <w:rPr>
          <w:rFonts w:cs="Times New Roman"/>
          <w:kern w:val="0"/>
          <w:u w:val="single"/>
        </w:rPr>
        <w:t>项目建设单位与</w:t>
      </w:r>
      <w:r>
        <w:rPr>
          <w:rFonts w:hint="eastAsia" w:cs="Times New Roman"/>
          <w:u w:val="single"/>
        </w:rPr>
        <w:t>衡阳县台</w:t>
      </w:r>
      <w:r>
        <w:rPr>
          <w:rFonts w:cs="Times New Roman"/>
          <w:u w:val="single"/>
        </w:rPr>
        <w:t>源镇前进村</w:t>
      </w:r>
      <w:r>
        <w:rPr>
          <w:rFonts w:hint="eastAsia" w:cs="Times New Roman"/>
          <w:u w:val="single"/>
        </w:rPr>
        <w:t>村委会及东湖寺村村委会</w:t>
      </w:r>
      <w:r>
        <w:rPr>
          <w:rFonts w:cs="Times New Roman"/>
          <w:kern w:val="0"/>
          <w:u w:val="single"/>
        </w:rPr>
        <w:t>签订了土地承包流转出租合同（详见附件），租赁时间为2019年6月22日至2049年6月21日，租赁期限为30年。</w:t>
      </w:r>
      <w:r>
        <w:rPr>
          <w:rFonts w:cs="Times New Roman"/>
          <w:u w:val="single"/>
        </w:rPr>
        <w:t>工程土地利用现状主要为荒地</w:t>
      </w:r>
      <w:r>
        <w:rPr>
          <w:rFonts w:hint="eastAsia" w:cs="Times New Roman"/>
          <w:u w:val="single"/>
        </w:rPr>
        <w:t>、耕地</w:t>
      </w:r>
      <w:r>
        <w:rPr>
          <w:rFonts w:cs="Times New Roman"/>
          <w:u w:val="single"/>
        </w:rPr>
        <w:t>及有林地。项目不涉及基本农田，工程建设区域内不涉及生态公益林等。根据实地考察及咨询相关部门，本项目用地范围内没有名木古树等需要保护的动植物。本项目不涉及拆迁。</w:t>
      </w:r>
    </w:p>
    <w:p w14:paraId="735C9FF2">
      <w:pPr>
        <w:pStyle w:val="6"/>
        <w:rPr>
          <w:rFonts w:cs="Times New Roman"/>
        </w:rPr>
      </w:pPr>
      <w:r>
        <w:rPr>
          <w:rFonts w:cs="Times New Roman"/>
        </w:rPr>
        <w:t>土石方平衡</w:t>
      </w:r>
    </w:p>
    <w:p w14:paraId="06EE0019">
      <w:pPr>
        <w:pStyle w:val="3"/>
        <w:ind w:firstLine="480"/>
        <w:rPr>
          <w:rFonts w:cs="Times New Roman"/>
          <w:u w:val="single"/>
        </w:rPr>
      </w:pPr>
      <w:r>
        <w:rPr>
          <w:rFonts w:cs="Times New Roman"/>
          <w:u w:val="single"/>
        </w:rPr>
        <w:t>本项目拟建地</w:t>
      </w:r>
      <w:r>
        <w:rPr>
          <w:rFonts w:hint="eastAsia" w:cs="Times New Roman"/>
          <w:u w:val="single"/>
        </w:rPr>
        <w:t>地势东北</w:t>
      </w:r>
      <w:r>
        <w:rPr>
          <w:rFonts w:cs="Times New Roman"/>
          <w:u w:val="single"/>
        </w:rPr>
        <w:t>相对</w:t>
      </w:r>
      <w:r>
        <w:rPr>
          <w:rFonts w:hint="eastAsia" w:cs="Times New Roman"/>
          <w:u w:val="single"/>
        </w:rPr>
        <w:t>较</w:t>
      </w:r>
      <w:r>
        <w:rPr>
          <w:rFonts w:cs="Times New Roman"/>
          <w:u w:val="single"/>
        </w:rPr>
        <w:t>低，</w:t>
      </w:r>
      <w:r>
        <w:rPr>
          <w:rFonts w:hint="eastAsia" w:cs="Times New Roman"/>
          <w:u w:val="single"/>
        </w:rPr>
        <w:t>其他方位相对较高，</w:t>
      </w:r>
      <w:r>
        <w:rPr>
          <w:rFonts w:cs="Times New Roman"/>
          <w:u w:val="single"/>
        </w:rPr>
        <w:t>土石方基本可场内平衡，本项目土石方平衡具体情况如下表所示。</w:t>
      </w:r>
    </w:p>
    <w:p w14:paraId="28949DC5">
      <w:pPr>
        <w:pStyle w:val="15"/>
        <w:rPr>
          <w:rFonts w:cs="Times New Roman"/>
          <w:u w:val="single"/>
        </w:rPr>
      </w:pPr>
      <w:r>
        <w:rPr>
          <w:rFonts w:cs="Times New Roman"/>
          <w:u w:val="single"/>
        </w:rPr>
        <w:t>表3.1-6  项目土石方平衡表</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053"/>
        <w:gridCol w:w="2134"/>
        <w:gridCol w:w="2134"/>
        <w:gridCol w:w="2666"/>
      </w:tblGrid>
      <w:tr w14:paraId="626F2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142" w:type="pct"/>
            <w:shd w:val="clear" w:color="auto" w:fill="FFFFFF"/>
            <w:vAlign w:val="center"/>
          </w:tcPr>
          <w:p w14:paraId="002F4B22">
            <w:pPr>
              <w:pStyle w:val="39"/>
              <w:rPr>
                <w:rFonts w:cs="Times New Roman"/>
                <w:u w:val="single"/>
              </w:rPr>
            </w:pPr>
            <w:r>
              <w:rPr>
                <w:rFonts w:cs="Times New Roman"/>
                <w:u w:val="single"/>
              </w:rPr>
              <w:t>项目组成</w:t>
            </w:r>
          </w:p>
        </w:tc>
        <w:tc>
          <w:tcPr>
            <w:tcW w:w="1187" w:type="pct"/>
            <w:shd w:val="clear" w:color="auto" w:fill="FFFFFF"/>
            <w:vAlign w:val="center"/>
          </w:tcPr>
          <w:p w14:paraId="3AB9D4A4">
            <w:pPr>
              <w:pStyle w:val="39"/>
              <w:rPr>
                <w:rFonts w:cs="Times New Roman"/>
                <w:u w:val="single"/>
              </w:rPr>
            </w:pPr>
            <w:r>
              <w:rPr>
                <w:rFonts w:cs="Times New Roman"/>
                <w:u w:val="single"/>
              </w:rPr>
              <w:t>开挖(万m³)</w:t>
            </w:r>
          </w:p>
        </w:tc>
        <w:tc>
          <w:tcPr>
            <w:tcW w:w="1187" w:type="pct"/>
            <w:shd w:val="clear" w:color="auto" w:fill="FFFFFF"/>
            <w:vAlign w:val="center"/>
          </w:tcPr>
          <w:p w14:paraId="58632CC5">
            <w:pPr>
              <w:pStyle w:val="39"/>
              <w:rPr>
                <w:rFonts w:cs="Times New Roman"/>
                <w:u w:val="single"/>
              </w:rPr>
            </w:pPr>
            <w:r>
              <w:rPr>
                <w:rFonts w:cs="Times New Roman"/>
                <w:u w:val="single"/>
              </w:rPr>
              <w:t>回填(万m³)</w:t>
            </w:r>
          </w:p>
        </w:tc>
        <w:tc>
          <w:tcPr>
            <w:tcW w:w="1483" w:type="pct"/>
            <w:shd w:val="clear" w:color="auto" w:fill="FFFFFF"/>
            <w:vAlign w:val="center"/>
          </w:tcPr>
          <w:p w14:paraId="22198D2D">
            <w:pPr>
              <w:pStyle w:val="39"/>
              <w:rPr>
                <w:rFonts w:cs="Times New Roman"/>
                <w:u w:val="single"/>
              </w:rPr>
            </w:pPr>
            <w:r>
              <w:rPr>
                <w:rFonts w:cs="Times New Roman"/>
                <w:u w:val="single"/>
              </w:rPr>
              <w:t>调出（万m³）</w:t>
            </w:r>
          </w:p>
        </w:tc>
      </w:tr>
      <w:tr w14:paraId="608AA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142" w:type="pct"/>
            <w:shd w:val="clear" w:color="auto" w:fill="FFFFFF"/>
            <w:vAlign w:val="center"/>
          </w:tcPr>
          <w:p w14:paraId="4912BCE9">
            <w:pPr>
              <w:pStyle w:val="39"/>
              <w:rPr>
                <w:rFonts w:cs="Times New Roman"/>
                <w:u w:val="single"/>
              </w:rPr>
            </w:pPr>
            <w:r>
              <w:rPr>
                <w:rFonts w:hint="eastAsia" w:cs="Times New Roman"/>
                <w:u w:val="single"/>
              </w:rPr>
              <w:t>产蛋舍</w:t>
            </w:r>
            <w:r>
              <w:rPr>
                <w:rFonts w:cs="Times New Roman"/>
                <w:u w:val="single"/>
              </w:rPr>
              <w:t>区</w:t>
            </w:r>
          </w:p>
        </w:tc>
        <w:tc>
          <w:tcPr>
            <w:tcW w:w="1187" w:type="pct"/>
            <w:shd w:val="clear" w:color="auto" w:fill="FFFFFF"/>
            <w:vAlign w:val="center"/>
          </w:tcPr>
          <w:p w14:paraId="14EA7CCC">
            <w:pPr>
              <w:pStyle w:val="39"/>
              <w:rPr>
                <w:rFonts w:cs="Times New Roman"/>
                <w:u w:val="single"/>
              </w:rPr>
            </w:pPr>
            <w:r>
              <w:rPr>
                <w:rFonts w:cs="Times New Roman"/>
                <w:u w:val="single"/>
              </w:rPr>
              <w:t xml:space="preserve">3.54 </w:t>
            </w:r>
          </w:p>
        </w:tc>
        <w:tc>
          <w:tcPr>
            <w:tcW w:w="1187" w:type="pct"/>
            <w:shd w:val="clear" w:color="auto" w:fill="FFFFFF"/>
            <w:vAlign w:val="center"/>
          </w:tcPr>
          <w:p w14:paraId="31D18201">
            <w:pPr>
              <w:pStyle w:val="39"/>
              <w:rPr>
                <w:rFonts w:cs="Times New Roman"/>
                <w:u w:val="single"/>
              </w:rPr>
            </w:pPr>
            <w:r>
              <w:rPr>
                <w:rFonts w:cs="Times New Roman"/>
                <w:u w:val="single"/>
              </w:rPr>
              <w:t xml:space="preserve">3.31 </w:t>
            </w:r>
          </w:p>
        </w:tc>
        <w:tc>
          <w:tcPr>
            <w:tcW w:w="1483" w:type="pct"/>
            <w:shd w:val="clear" w:color="auto" w:fill="FFFFFF"/>
            <w:vAlign w:val="center"/>
          </w:tcPr>
          <w:p w14:paraId="718A32CB">
            <w:pPr>
              <w:pStyle w:val="39"/>
              <w:rPr>
                <w:rFonts w:cs="Times New Roman"/>
                <w:u w:val="single"/>
              </w:rPr>
            </w:pPr>
            <w:r>
              <w:rPr>
                <w:rFonts w:cs="Times New Roman"/>
                <w:u w:val="single"/>
              </w:rPr>
              <w:t>0.23</w:t>
            </w:r>
          </w:p>
        </w:tc>
      </w:tr>
      <w:tr w14:paraId="542C9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142" w:type="pct"/>
            <w:shd w:val="clear" w:color="auto" w:fill="FFFFFF"/>
            <w:vAlign w:val="center"/>
          </w:tcPr>
          <w:p w14:paraId="57F11902">
            <w:pPr>
              <w:pStyle w:val="39"/>
              <w:rPr>
                <w:rFonts w:cs="Times New Roman"/>
                <w:u w:val="single"/>
              </w:rPr>
            </w:pPr>
            <w:r>
              <w:rPr>
                <w:rFonts w:hint="eastAsia" w:cs="Times New Roman"/>
                <w:u w:val="single"/>
              </w:rPr>
              <w:t>育雏舍</w:t>
            </w:r>
            <w:r>
              <w:rPr>
                <w:rFonts w:cs="Times New Roman"/>
                <w:u w:val="single"/>
              </w:rPr>
              <w:t>区</w:t>
            </w:r>
          </w:p>
        </w:tc>
        <w:tc>
          <w:tcPr>
            <w:tcW w:w="1187" w:type="pct"/>
            <w:shd w:val="clear" w:color="auto" w:fill="FFFFFF"/>
            <w:vAlign w:val="center"/>
          </w:tcPr>
          <w:p w14:paraId="46292CD2">
            <w:pPr>
              <w:pStyle w:val="39"/>
              <w:rPr>
                <w:rFonts w:cs="Times New Roman"/>
                <w:u w:val="single"/>
              </w:rPr>
            </w:pPr>
            <w:r>
              <w:rPr>
                <w:rFonts w:cs="Times New Roman"/>
                <w:u w:val="single"/>
              </w:rPr>
              <w:t>2.11</w:t>
            </w:r>
          </w:p>
        </w:tc>
        <w:tc>
          <w:tcPr>
            <w:tcW w:w="1187" w:type="pct"/>
            <w:shd w:val="clear" w:color="auto" w:fill="FFFFFF"/>
            <w:vAlign w:val="center"/>
          </w:tcPr>
          <w:p w14:paraId="78194B77">
            <w:pPr>
              <w:pStyle w:val="39"/>
              <w:rPr>
                <w:rFonts w:cs="Times New Roman"/>
                <w:u w:val="single"/>
              </w:rPr>
            </w:pPr>
            <w:r>
              <w:rPr>
                <w:rFonts w:cs="Times New Roman"/>
                <w:u w:val="single"/>
              </w:rPr>
              <w:t xml:space="preserve">1.83 </w:t>
            </w:r>
          </w:p>
        </w:tc>
        <w:tc>
          <w:tcPr>
            <w:tcW w:w="1483" w:type="pct"/>
            <w:shd w:val="clear" w:color="auto" w:fill="FFFFFF"/>
            <w:vAlign w:val="center"/>
          </w:tcPr>
          <w:p w14:paraId="720821E2">
            <w:pPr>
              <w:pStyle w:val="39"/>
              <w:rPr>
                <w:rFonts w:cs="Times New Roman"/>
                <w:u w:val="single"/>
              </w:rPr>
            </w:pPr>
            <w:r>
              <w:rPr>
                <w:rFonts w:cs="Times New Roman"/>
                <w:u w:val="single"/>
              </w:rPr>
              <w:t>0.28</w:t>
            </w:r>
          </w:p>
        </w:tc>
      </w:tr>
      <w:tr w14:paraId="02669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142" w:type="pct"/>
            <w:shd w:val="clear" w:color="auto" w:fill="FFFFFF"/>
            <w:vAlign w:val="center"/>
          </w:tcPr>
          <w:p w14:paraId="5A50C6A7">
            <w:pPr>
              <w:pStyle w:val="39"/>
              <w:rPr>
                <w:rFonts w:cs="Times New Roman"/>
                <w:u w:val="single"/>
              </w:rPr>
            </w:pPr>
            <w:r>
              <w:rPr>
                <w:rFonts w:cs="Times New Roman"/>
                <w:u w:val="single"/>
              </w:rPr>
              <w:t>办公区</w:t>
            </w:r>
          </w:p>
        </w:tc>
        <w:tc>
          <w:tcPr>
            <w:tcW w:w="1187" w:type="pct"/>
            <w:shd w:val="clear" w:color="auto" w:fill="FFFFFF"/>
            <w:vAlign w:val="center"/>
          </w:tcPr>
          <w:p w14:paraId="5058B1CD">
            <w:pPr>
              <w:pStyle w:val="39"/>
              <w:rPr>
                <w:rFonts w:cs="Times New Roman"/>
                <w:u w:val="single"/>
              </w:rPr>
            </w:pPr>
            <w:r>
              <w:rPr>
                <w:rFonts w:cs="Times New Roman"/>
                <w:u w:val="single"/>
              </w:rPr>
              <w:t>0.65</w:t>
            </w:r>
          </w:p>
        </w:tc>
        <w:tc>
          <w:tcPr>
            <w:tcW w:w="1187" w:type="pct"/>
            <w:shd w:val="clear" w:color="auto" w:fill="FFFFFF"/>
            <w:vAlign w:val="center"/>
          </w:tcPr>
          <w:p w14:paraId="6520A73B">
            <w:pPr>
              <w:pStyle w:val="39"/>
              <w:rPr>
                <w:rFonts w:cs="Times New Roman"/>
                <w:u w:val="single"/>
              </w:rPr>
            </w:pPr>
            <w:r>
              <w:rPr>
                <w:rFonts w:cs="Times New Roman"/>
                <w:u w:val="single"/>
              </w:rPr>
              <w:t>0.71</w:t>
            </w:r>
          </w:p>
        </w:tc>
        <w:tc>
          <w:tcPr>
            <w:tcW w:w="1483" w:type="pct"/>
            <w:shd w:val="clear" w:color="auto" w:fill="FFFFFF"/>
            <w:vAlign w:val="center"/>
          </w:tcPr>
          <w:p w14:paraId="49AA866C">
            <w:pPr>
              <w:pStyle w:val="39"/>
              <w:rPr>
                <w:rFonts w:cs="Times New Roman"/>
                <w:u w:val="single"/>
              </w:rPr>
            </w:pPr>
            <w:r>
              <w:rPr>
                <w:rFonts w:cs="Times New Roman"/>
                <w:u w:val="single"/>
              </w:rPr>
              <w:t>-0.06</w:t>
            </w:r>
          </w:p>
        </w:tc>
      </w:tr>
      <w:tr w14:paraId="22B35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142" w:type="pct"/>
            <w:shd w:val="clear" w:color="auto" w:fill="FFFFFF"/>
            <w:vAlign w:val="center"/>
          </w:tcPr>
          <w:p w14:paraId="07C0076B">
            <w:pPr>
              <w:pStyle w:val="39"/>
              <w:rPr>
                <w:rFonts w:cs="Times New Roman"/>
                <w:u w:val="single"/>
              </w:rPr>
            </w:pPr>
            <w:r>
              <w:rPr>
                <w:rFonts w:cs="Times New Roman"/>
                <w:u w:val="single"/>
              </w:rPr>
              <w:t>合计</w:t>
            </w:r>
          </w:p>
        </w:tc>
        <w:tc>
          <w:tcPr>
            <w:tcW w:w="1187" w:type="pct"/>
            <w:shd w:val="clear" w:color="auto" w:fill="FFFFFF"/>
            <w:vAlign w:val="center"/>
          </w:tcPr>
          <w:p w14:paraId="77B194D7">
            <w:pPr>
              <w:pStyle w:val="39"/>
              <w:rPr>
                <w:rFonts w:cs="Times New Roman"/>
                <w:u w:val="single"/>
              </w:rPr>
            </w:pPr>
            <w:r>
              <w:rPr>
                <w:rFonts w:cs="Times New Roman"/>
                <w:u w:val="single"/>
              </w:rPr>
              <w:t>8.46</w:t>
            </w:r>
          </w:p>
        </w:tc>
        <w:tc>
          <w:tcPr>
            <w:tcW w:w="1187" w:type="pct"/>
            <w:shd w:val="clear" w:color="auto" w:fill="FFFFFF"/>
            <w:vAlign w:val="center"/>
          </w:tcPr>
          <w:p w14:paraId="239DE300">
            <w:pPr>
              <w:pStyle w:val="39"/>
              <w:rPr>
                <w:rFonts w:cs="Times New Roman"/>
                <w:u w:val="single"/>
              </w:rPr>
            </w:pPr>
            <w:r>
              <w:rPr>
                <w:rFonts w:cs="Times New Roman"/>
                <w:u w:val="single"/>
              </w:rPr>
              <w:t>7.74</w:t>
            </w:r>
          </w:p>
        </w:tc>
        <w:tc>
          <w:tcPr>
            <w:tcW w:w="1483" w:type="pct"/>
            <w:shd w:val="clear" w:color="auto" w:fill="FFFFFF"/>
            <w:vAlign w:val="center"/>
          </w:tcPr>
          <w:p w14:paraId="0C3A50C2">
            <w:pPr>
              <w:pStyle w:val="39"/>
              <w:rPr>
                <w:rFonts w:cs="Times New Roman"/>
                <w:u w:val="single"/>
              </w:rPr>
            </w:pPr>
            <w:r>
              <w:rPr>
                <w:rFonts w:cs="Times New Roman"/>
                <w:u w:val="single"/>
              </w:rPr>
              <w:t>0.72</w:t>
            </w:r>
          </w:p>
        </w:tc>
      </w:tr>
    </w:tbl>
    <w:p w14:paraId="43DEB1E6">
      <w:pPr>
        <w:pStyle w:val="3"/>
        <w:ind w:firstLine="480"/>
        <w:rPr>
          <w:rFonts w:cs="Times New Roman"/>
          <w:u w:val="single"/>
        </w:rPr>
      </w:pPr>
    </w:p>
    <w:p w14:paraId="5419A264">
      <w:pPr>
        <w:pStyle w:val="3"/>
        <w:ind w:firstLine="480"/>
        <w:rPr>
          <w:rFonts w:cs="Times New Roman"/>
          <w:u w:val="single"/>
        </w:rPr>
      </w:pPr>
      <w:r>
        <w:rPr>
          <w:rFonts w:cs="Times New Roman"/>
          <w:u w:val="single"/>
        </w:rPr>
        <w:t>根据建设单位提供的建设方案，本项目调出的土石方用于厂区</w:t>
      </w:r>
      <w:r>
        <w:rPr>
          <w:rFonts w:hint="eastAsia" w:cs="Times New Roman"/>
          <w:u w:val="single"/>
        </w:rPr>
        <w:t>西北</w:t>
      </w:r>
      <w:r>
        <w:rPr>
          <w:rFonts w:cs="Times New Roman"/>
          <w:u w:val="single"/>
        </w:rPr>
        <w:t>侧建设</w:t>
      </w:r>
      <w:r>
        <w:rPr>
          <w:rFonts w:hint="eastAsia" w:cs="Times New Roman"/>
          <w:u w:val="single"/>
        </w:rPr>
        <w:t>的</w:t>
      </w:r>
      <w:r>
        <w:rPr>
          <w:rFonts w:cs="Times New Roman"/>
          <w:u w:val="single"/>
        </w:rPr>
        <w:t>一个</w:t>
      </w:r>
      <w:r>
        <w:rPr>
          <w:rFonts w:hint="eastAsia" w:cs="Times New Roman"/>
          <w:u w:val="single"/>
        </w:rPr>
        <w:t>场内</w:t>
      </w:r>
      <w:r>
        <w:rPr>
          <w:rFonts w:cs="Times New Roman"/>
          <w:u w:val="single"/>
        </w:rPr>
        <w:t>景观的</w:t>
      </w:r>
      <w:r>
        <w:rPr>
          <w:rFonts w:hint="eastAsia" w:cs="Times New Roman"/>
          <w:u w:val="single"/>
        </w:rPr>
        <w:t>人造假山</w:t>
      </w:r>
      <w:r>
        <w:rPr>
          <w:rFonts w:cs="Times New Roman"/>
          <w:u w:val="single"/>
        </w:rPr>
        <w:t>。</w:t>
      </w:r>
    </w:p>
    <w:p w14:paraId="407AAAAC">
      <w:pPr>
        <w:pStyle w:val="6"/>
        <w:rPr>
          <w:rFonts w:cs="Times New Roman"/>
        </w:rPr>
      </w:pPr>
      <w:r>
        <w:rPr>
          <w:rFonts w:cs="Times New Roman"/>
        </w:rPr>
        <w:t>场地绿化</w:t>
      </w:r>
    </w:p>
    <w:p w14:paraId="7BD177FA">
      <w:pPr>
        <w:pStyle w:val="3"/>
        <w:ind w:firstLine="480"/>
        <w:rPr>
          <w:rFonts w:cs="Times New Roman"/>
        </w:rPr>
      </w:pPr>
      <w:r>
        <w:rPr>
          <w:rFonts w:cs="Times New Roman"/>
        </w:rPr>
        <w:t>本项目在建设的过程中需加强场区绿化，要求建设单位在场界种植高大乔木组成的绿化防护林带，场区内绿化采取乔、灌、花草等相结合的方式，在绿化、美化场区的同时起到防风、防臭、抑尘、隔声的效果。</w:t>
      </w:r>
    </w:p>
    <w:p w14:paraId="5FD9F0B7">
      <w:pPr>
        <w:pStyle w:val="6"/>
        <w:rPr>
          <w:rFonts w:cs="Times New Roman"/>
        </w:rPr>
      </w:pPr>
      <w:r>
        <w:rPr>
          <w:rFonts w:cs="Times New Roman"/>
        </w:rPr>
        <w:t>项目建设进度</w:t>
      </w:r>
    </w:p>
    <w:p w14:paraId="7C671ED0">
      <w:pPr>
        <w:pStyle w:val="3"/>
        <w:ind w:firstLine="480"/>
        <w:rPr>
          <w:rFonts w:cs="Times New Roman"/>
        </w:rPr>
      </w:pPr>
      <w:r>
        <w:rPr>
          <w:rFonts w:cs="Times New Roman"/>
        </w:rPr>
        <w:t>预计202</w:t>
      </w:r>
      <w:r>
        <w:rPr>
          <w:rFonts w:hint="eastAsia" w:cs="Times New Roman"/>
        </w:rPr>
        <w:t>1</w:t>
      </w:r>
      <w:r>
        <w:rPr>
          <w:rFonts w:cs="Times New Roman"/>
        </w:rPr>
        <w:t>年12月份开始动工建设，202</w:t>
      </w:r>
      <w:r>
        <w:rPr>
          <w:rFonts w:hint="eastAsia" w:cs="Times New Roman"/>
        </w:rPr>
        <w:t>3</w:t>
      </w:r>
      <w:r>
        <w:rPr>
          <w:rFonts w:cs="Times New Roman"/>
        </w:rPr>
        <w:t>年12月底竣工投产；其中一期202</w:t>
      </w:r>
      <w:r>
        <w:rPr>
          <w:rFonts w:hint="eastAsia" w:cs="Times New Roman"/>
        </w:rPr>
        <w:t>1</w:t>
      </w:r>
      <w:r>
        <w:rPr>
          <w:rFonts w:cs="Times New Roman"/>
        </w:rPr>
        <w:t>年12月至202</w:t>
      </w:r>
      <w:r>
        <w:rPr>
          <w:rFonts w:hint="eastAsia" w:cs="Times New Roman"/>
        </w:rPr>
        <w:t>2</w:t>
      </w:r>
      <w:r>
        <w:rPr>
          <w:rFonts w:cs="Times New Roman"/>
        </w:rPr>
        <w:t>年12月；二期202</w:t>
      </w:r>
      <w:r>
        <w:rPr>
          <w:rFonts w:hint="eastAsia" w:cs="Times New Roman"/>
        </w:rPr>
        <w:t>2</w:t>
      </w:r>
      <w:r>
        <w:rPr>
          <w:rFonts w:cs="Times New Roman"/>
        </w:rPr>
        <w:t>年12月至202</w:t>
      </w:r>
      <w:r>
        <w:rPr>
          <w:rFonts w:hint="eastAsia" w:cs="Times New Roman"/>
        </w:rPr>
        <w:t>3</w:t>
      </w:r>
      <w:r>
        <w:rPr>
          <w:rFonts w:cs="Times New Roman"/>
        </w:rPr>
        <w:t>年12月。</w:t>
      </w:r>
    </w:p>
    <w:p w14:paraId="73C36EF4">
      <w:pPr>
        <w:pStyle w:val="6"/>
        <w:rPr>
          <w:rFonts w:cs="Times New Roman"/>
        </w:rPr>
      </w:pPr>
      <w:r>
        <w:rPr>
          <w:rFonts w:cs="Times New Roman"/>
        </w:rPr>
        <w:t>施工组织</w:t>
      </w:r>
    </w:p>
    <w:p w14:paraId="41323242">
      <w:pPr>
        <w:pStyle w:val="7"/>
        <w:rPr>
          <w:rFonts w:cs="Times New Roman"/>
        </w:rPr>
      </w:pPr>
      <w:r>
        <w:rPr>
          <w:rFonts w:cs="Times New Roman"/>
        </w:rPr>
        <w:t>施工营地布置</w:t>
      </w:r>
    </w:p>
    <w:p w14:paraId="329A1CCE">
      <w:pPr>
        <w:pStyle w:val="3"/>
        <w:ind w:firstLine="480"/>
        <w:rPr>
          <w:rFonts w:cs="Times New Roman"/>
        </w:rPr>
      </w:pPr>
      <w:r>
        <w:rPr>
          <w:rFonts w:cs="Times New Roman"/>
        </w:rPr>
        <w:t>本项目不设施工营地，施工人员均为当地居民，工程的施工临建设施包括钢筋加工区、混凝土预制构件及其余装修材料设置在办公生活区。</w:t>
      </w:r>
    </w:p>
    <w:p w14:paraId="18A28275">
      <w:pPr>
        <w:pStyle w:val="7"/>
        <w:rPr>
          <w:rFonts w:cs="Times New Roman"/>
        </w:rPr>
      </w:pPr>
      <w:r>
        <w:rPr>
          <w:rFonts w:cs="Times New Roman"/>
        </w:rPr>
        <w:t>建筑材料来源</w:t>
      </w:r>
    </w:p>
    <w:p w14:paraId="60DF9428">
      <w:pPr>
        <w:pStyle w:val="3"/>
        <w:ind w:firstLine="480"/>
        <w:rPr>
          <w:rFonts w:cs="Times New Roman"/>
        </w:rPr>
      </w:pPr>
      <w:r>
        <w:rPr>
          <w:rFonts w:cs="Times New Roman"/>
        </w:rPr>
        <w:t>用水：采用地下水；</w:t>
      </w:r>
    </w:p>
    <w:p w14:paraId="756C2643">
      <w:pPr>
        <w:pStyle w:val="3"/>
        <w:ind w:firstLine="480"/>
        <w:rPr>
          <w:rFonts w:cs="Times New Roman"/>
        </w:rPr>
      </w:pPr>
      <w:r>
        <w:rPr>
          <w:rFonts w:cs="Times New Roman"/>
        </w:rPr>
        <w:t>建筑材料：各建筑材料均从</w:t>
      </w:r>
      <w:r>
        <w:rPr>
          <w:rFonts w:hint="eastAsia" w:cs="Times New Roman"/>
        </w:rPr>
        <w:t>衡阳</w:t>
      </w:r>
      <w:r>
        <w:rPr>
          <w:rFonts w:cs="Times New Roman"/>
        </w:rPr>
        <w:t>县进行采购，运输方便；</w:t>
      </w:r>
    </w:p>
    <w:p w14:paraId="66CE562D">
      <w:pPr>
        <w:pStyle w:val="3"/>
        <w:ind w:firstLine="480"/>
        <w:rPr>
          <w:rFonts w:cs="Times New Roman"/>
          <w:szCs w:val="24"/>
        </w:rPr>
      </w:pPr>
      <w:r>
        <w:rPr>
          <w:rFonts w:cs="Times New Roman"/>
          <w:bCs/>
          <w:szCs w:val="24"/>
        </w:rPr>
        <w:t>混凝土：</w:t>
      </w:r>
      <w:r>
        <w:rPr>
          <w:rFonts w:cs="Times New Roman"/>
          <w:szCs w:val="24"/>
        </w:rPr>
        <w:t>施工区不设混凝土拌和站，采用商品混凝土。</w:t>
      </w:r>
    </w:p>
    <w:p w14:paraId="03052652">
      <w:pPr>
        <w:pStyle w:val="3"/>
        <w:ind w:firstLine="480"/>
        <w:rPr>
          <w:rFonts w:cs="Times New Roman"/>
        </w:rPr>
      </w:pPr>
      <w:r>
        <w:rPr>
          <w:rFonts w:cs="Times New Roman"/>
        </w:rPr>
        <w:t>土料：项目不需要新增土料。</w:t>
      </w:r>
    </w:p>
    <w:p w14:paraId="1AD5D5EF">
      <w:pPr>
        <w:pStyle w:val="3"/>
        <w:ind w:firstLine="480"/>
        <w:rPr>
          <w:rFonts w:cs="Times New Roman"/>
        </w:rPr>
      </w:pPr>
      <w:r>
        <w:rPr>
          <w:rFonts w:cs="Times New Roman"/>
        </w:rPr>
        <w:t>弃渣料：本项目施工过程中土石方基本可场内平衡。</w:t>
      </w:r>
    </w:p>
    <w:p w14:paraId="3852A055">
      <w:pPr>
        <w:pStyle w:val="5"/>
      </w:pPr>
      <w:bookmarkStart w:id="18" w:name="_Toc80889079"/>
      <w:r>
        <w:rPr>
          <w:rFonts w:hint="eastAsia"/>
        </w:rPr>
        <w:t>工程分析</w:t>
      </w:r>
      <w:bookmarkEnd w:id="18"/>
    </w:p>
    <w:p w14:paraId="6182FEE5">
      <w:pPr>
        <w:pStyle w:val="6"/>
        <w:rPr>
          <w:rFonts w:cs="Times New Roman"/>
        </w:rPr>
      </w:pPr>
      <w:r>
        <w:rPr>
          <w:rFonts w:cs="Times New Roman"/>
        </w:rPr>
        <w:t>施工期污染源强分析</w:t>
      </w:r>
    </w:p>
    <w:p w14:paraId="46F1D754">
      <w:pPr>
        <w:pStyle w:val="7"/>
        <w:rPr>
          <w:rFonts w:cs="Times New Roman"/>
        </w:rPr>
      </w:pPr>
      <w:r>
        <w:rPr>
          <w:rFonts w:cs="Times New Roman"/>
        </w:rPr>
        <w:t>施工期工艺流程</w:t>
      </w:r>
    </w:p>
    <w:p w14:paraId="4E2BE81F">
      <w:pPr>
        <w:pStyle w:val="3"/>
        <w:ind w:firstLine="480"/>
        <w:rPr>
          <w:rFonts w:cs="Times New Roman"/>
        </w:rPr>
      </w:pPr>
      <w:r>
        <w:rPr>
          <w:rFonts w:cs="Times New Roman"/>
        </w:rPr>
        <w:t>根据现场踏勘，施工期主要建设内容包括土地开挖、平整、基础工程、主体工程、设备安装调试和扫尾工程等阶段，经竣工验收后即投入营运使用。施工期工艺流程及产污环节如图3.2-1所示：</w:t>
      </w:r>
    </w:p>
    <w:p w14:paraId="6E64D4DF">
      <w:pPr>
        <w:pStyle w:val="15"/>
        <w:ind w:left="420" w:hanging="420"/>
        <w:rPr>
          <w:rFonts w:cs="Times New Roman"/>
        </w:rPr>
      </w:pPr>
      <w:r>
        <w:rPr>
          <w:rFonts w:cs="Times New Roman"/>
        </w:rPr>
        <w:object>
          <v:shape id="_x0000_i1025" o:spt="75" type="#_x0000_t75" style="height:122.7pt;width:458.9pt;" o:ole="t" filled="f" coordsize="21600,21600">
            <v:path/>
            <v:fill on="f" focussize="0,0"/>
            <v:stroke/>
            <v:imagedata r:id="rId15" o:title=""/>
            <o:lock v:ext="edit" aspectratio="t"/>
            <w10:wrap type="none"/>
            <w10:anchorlock/>
          </v:shape>
          <o:OLEObject Type="Embed" ProgID="Visio.Drawing.11" ShapeID="_x0000_i1025" DrawAspect="Content" ObjectID="_1468075725" r:id="rId14">
            <o:LockedField>false</o:LockedField>
          </o:OLEObject>
        </w:object>
      </w:r>
      <w:r>
        <w:rPr>
          <w:rFonts w:cs="Times New Roman"/>
        </w:rPr>
        <w:t>图3.2-1  施工期工艺流程图</w:t>
      </w:r>
    </w:p>
    <w:p w14:paraId="49F21898">
      <w:pPr>
        <w:pStyle w:val="3"/>
        <w:ind w:firstLine="480"/>
        <w:rPr>
          <w:rFonts w:cs="Times New Roman"/>
        </w:rPr>
      </w:pPr>
    </w:p>
    <w:p w14:paraId="46DFDE2E">
      <w:pPr>
        <w:pStyle w:val="3"/>
        <w:ind w:firstLine="480"/>
        <w:rPr>
          <w:rFonts w:cs="Times New Roman"/>
        </w:rPr>
      </w:pPr>
      <w:r>
        <w:rPr>
          <w:rFonts w:cs="Times New Roman"/>
        </w:rPr>
        <w:t>施工期污染简析：</w:t>
      </w:r>
    </w:p>
    <w:p w14:paraId="3BE439BE">
      <w:pPr>
        <w:pStyle w:val="3"/>
        <w:ind w:firstLine="480"/>
        <w:rPr>
          <w:rFonts w:cs="Times New Roman"/>
        </w:rPr>
      </w:pPr>
      <w:r>
        <w:rPr>
          <w:rFonts w:cs="Times New Roman"/>
        </w:rPr>
        <w:t>项目工程占地面积约为</w:t>
      </w:r>
      <w:r>
        <w:rPr>
          <w:rFonts w:hint="eastAsia" w:cs="Times New Roman"/>
          <w:szCs w:val="24"/>
          <w:shd w:val="clear" w:color="auto" w:fill="FFFFFF"/>
        </w:rPr>
        <w:t>189.8亩</w:t>
      </w:r>
      <w:r>
        <w:rPr>
          <w:rFonts w:cs="Times New Roman"/>
        </w:rPr>
        <w:t>，施工期主要的污染因素有废气、废水、固体废物和噪声。</w:t>
      </w:r>
    </w:p>
    <w:p w14:paraId="1ECA80C4">
      <w:pPr>
        <w:pStyle w:val="3"/>
        <w:ind w:firstLine="480"/>
        <w:rPr>
          <w:rFonts w:cs="Times New Roman"/>
        </w:rPr>
      </w:pPr>
      <w:r>
        <w:rPr>
          <w:rFonts w:cs="Times New Roman"/>
        </w:rPr>
        <w:t>（1）厂区开挖地基、填平地基需要运输废土、石及建筑材料等，有噪声、扬尘、尾气及废水产生；</w:t>
      </w:r>
    </w:p>
    <w:p w14:paraId="5397C674">
      <w:pPr>
        <w:pStyle w:val="3"/>
        <w:ind w:firstLine="480"/>
        <w:rPr>
          <w:rFonts w:cs="Times New Roman"/>
        </w:rPr>
      </w:pPr>
      <w:r>
        <w:rPr>
          <w:rFonts w:cs="Times New Roman"/>
        </w:rPr>
        <w:t>（2）施工期噪声主要来源于各种建设机械和运输车辆噪声。</w:t>
      </w:r>
    </w:p>
    <w:p w14:paraId="21595BA0">
      <w:pPr>
        <w:pStyle w:val="3"/>
        <w:ind w:firstLine="480"/>
        <w:rPr>
          <w:rFonts w:cs="Times New Roman"/>
        </w:rPr>
      </w:pPr>
      <w:r>
        <w:rPr>
          <w:rFonts w:cs="Times New Roman"/>
        </w:rPr>
        <w:t>（3）施工人员排放的生活污水及生活垃圾。</w:t>
      </w:r>
    </w:p>
    <w:p w14:paraId="7E803F37">
      <w:pPr>
        <w:pStyle w:val="3"/>
        <w:ind w:firstLine="480"/>
        <w:rPr>
          <w:rFonts w:cs="Times New Roman"/>
        </w:rPr>
      </w:pPr>
      <w:r>
        <w:rPr>
          <w:rFonts w:cs="Times New Roman"/>
        </w:rPr>
        <w:t>（4）施工过程中产生建筑垃圾。</w:t>
      </w:r>
    </w:p>
    <w:p w14:paraId="35394503">
      <w:pPr>
        <w:pStyle w:val="3"/>
        <w:ind w:firstLine="480"/>
        <w:rPr>
          <w:rFonts w:cs="Times New Roman"/>
        </w:rPr>
      </w:pPr>
      <w:r>
        <w:rPr>
          <w:rFonts w:cs="Times New Roman"/>
        </w:rPr>
        <w:t>（5）施工过程中雨季会有水土流失。</w:t>
      </w:r>
    </w:p>
    <w:p w14:paraId="1AE49EBC">
      <w:pPr>
        <w:pStyle w:val="3"/>
        <w:ind w:firstLine="480"/>
        <w:rPr>
          <w:rFonts w:cs="Times New Roman"/>
        </w:rPr>
      </w:pPr>
      <w:r>
        <w:rPr>
          <w:rFonts w:cs="Times New Roman"/>
        </w:rPr>
        <w:t>本项目拟建地为坳地，仅需对拟建地进行平整，且项目所建设的鸡舍均为一层，无需进行深地基开挖，因此，项目在施工期基本不产生废弃土石方。</w:t>
      </w:r>
    </w:p>
    <w:p w14:paraId="5BE39FB9">
      <w:pPr>
        <w:pStyle w:val="7"/>
        <w:rPr>
          <w:rFonts w:cs="Times New Roman"/>
        </w:rPr>
      </w:pPr>
      <w:r>
        <w:rPr>
          <w:rFonts w:cs="Times New Roman"/>
        </w:rPr>
        <w:t>废水污染源分析</w:t>
      </w:r>
    </w:p>
    <w:p w14:paraId="638BF9C1">
      <w:pPr>
        <w:pStyle w:val="3"/>
        <w:ind w:firstLine="480"/>
        <w:rPr>
          <w:rFonts w:cs="Times New Roman"/>
        </w:rPr>
      </w:pPr>
      <w:r>
        <w:rPr>
          <w:rFonts w:cs="Times New Roman"/>
        </w:rPr>
        <w:t>施工期废水主要为施工废水和生活污水。</w:t>
      </w:r>
    </w:p>
    <w:p w14:paraId="7742D0B8">
      <w:pPr>
        <w:pStyle w:val="3"/>
        <w:ind w:firstLine="480"/>
        <w:rPr>
          <w:rFonts w:cs="Times New Roman"/>
        </w:rPr>
      </w:pPr>
      <w:r>
        <w:rPr>
          <w:rFonts w:cs="Times New Roman"/>
        </w:rPr>
        <w:t>施工废水：</w:t>
      </w:r>
      <w:r>
        <w:rPr>
          <w:rFonts w:cs="Times New Roman"/>
          <w:szCs w:val="24"/>
        </w:rPr>
        <w:t>施工废水主要为</w:t>
      </w:r>
      <w:r>
        <w:rPr>
          <w:rFonts w:cs="Times New Roman"/>
        </w:rPr>
        <w:t>基坑废水、混凝土养护废水及车辆冲洗废水等。基坑废水、混凝土养护废水均沉淀后再利用；车辆冲洗废水据类比及初步估算，一般施工车辆冲洗废水约300L/辆，每天按10辆计，冲洗废水约3m</w:t>
      </w:r>
      <w:r>
        <w:rPr>
          <w:rFonts w:cs="Times New Roman"/>
          <w:vertAlign w:val="superscript"/>
        </w:rPr>
        <w:t>3</w:t>
      </w:r>
      <w:r>
        <w:rPr>
          <w:rFonts w:cs="Times New Roman"/>
        </w:rPr>
        <w:t>/d，设置隔油沉淀池，其中CODcr为25～200mg/L，SS约为500～4000mg/L，石油类约为100~200mg/L。施工废水经处理后主要回用场地洒水降尘等，不外排。</w:t>
      </w:r>
    </w:p>
    <w:p w14:paraId="2A2BACB7">
      <w:pPr>
        <w:pStyle w:val="3"/>
        <w:ind w:firstLine="480"/>
        <w:rPr>
          <w:rFonts w:cs="Times New Roman"/>
        </w:rPr>
      </w:pPr>
      <w:r>
        <w:rPr>
          <w:rFonts w:cs="Times New Roman"/>
        </w:rPr>
        <w:t>生活污水：本项目施工高峰期人员约50人（不留宿），按照施工工人每天用水量45L，排污系数取0.8估算，施工人员生活污水平均产生量为1.8m</w:t>
      </w:r>
      <w:r>
        <w:rPr>
          <w:rFonts w:cs="Times New Roman"/>
          <w:vertAlign w:val="superscript"/>
        </w:rPr>
        <w:t>3</w:t>
      </w:r>
      <w:r>
        <w:rPr>
          <w:rFonts w:cs="Times New Roman"/>
        </w:rPr>
        <w:t>/d。污染物以BOD</w:t>
      </w:r>
      <w:r>
        <w:rPr>
          <w:rFonts w:cs="Times New Roman"/>
          <w:vertAlign w:val="subscript"/>
        </w:rPr>
        <w:t>5</w:t>
      </w:r>
      <w:r>
        <w:rPr>
          <w:rFonts w:cs="Times New Roman"/>
        </w:rPr>
        <w:t>、COD、SS、NH</w:t>
      </w:r>
      <w:r>
        <w:rPr>
          <w:rFonts w:cs="Times New Roman"/>
          <w:vertAlign w:val="subscript"/>
        </w:rPr>
        <w:t>3</w:t>
      </w:r>
      <w:r>
        <w:rPr>
          <w:rFonts w:cs="Times New Roman"/>
        </w:rPr>
        <w:t>-N为主，其浓度分别为120mg/l、300mg/l、250mg/l、30mg/l，项目施工人员均为周边居民，施工现场设置</w:t>
      </w:r>
      <w:r>
        <w:rPr>
          <w:rFonts w:hint="eastAsia" w:cs="Times New Roman"/>
        </w:rPr>
        <w:t>简易公厕</w:t>
      </w:r>
      <w:r>
        <w:rPr>
          <w:rFonts w:cs="Times New Roman"/>
        </w:rPr>
        <w:t>，定期委托现有居民定期清掏用作农肥。</w:t>
      </w:r>
    </w:p>
    <w:p w14:paraId="6372C7F2">
      <w:pPr>
        <w:pStyle w:val="7"/>
        <w:rPr>
          <w:rFonts w:cs="Times New Roman"/>
        </w:rPr>
      </w:pPr>
      <w:r>
        <w:rPr>
          <w:rFonts w:cs="Times New Roman"/>
        </w:rPr>
        <w:t>废气污染源分析</w:t>
      </w:r>
    </w:p>
    <w:p w14:paraId="1ABC9B82">
      <w:pPr>
        <w:pStyle w:val="3"/>
        <w:ind w:firstLine="480"/>
        <w:rPr>
          <w:rFonts w:cs="Times New Roman"/>
        </w:rPr>
      </w:pPr>
      <w:r>
        <w:rPr>
          <w:rFonts w:cs="Times New Roman"/>
        </w:rPr>
        <w:t>施工期大气污染源主要是施工粉尘，车辆尾气、运输扬尘等，其中施工粉尘与运输扬尘与泥土含水量、空气干燥程度、风速直接相关，通过严格管理和洒水可有效抑制；车辆尾气与车辆工况有关。一般工程车辆污染物排放量CO：5.25g/辆·km、THC：2.08g/辆·km、NO</w:t>
      </w:r>
      <w:r>
        <w:rPr>
          <w:rFonts w:cs="Times New Roman"/>
          <w:vertAlign w:val="subscript"/>
        </w:rPr>
        <w:t>2</w:t>
      </w:r>
      <w:r>
        <w:rPr>
          <w:rFonts w:cs="Times New Roman"/>
        </w:rPr>
        <w:t>：10.44g/辆·km。</w:t>
      </w:r>
    </w:p>
    <w:p w14:paraId="16DEDDC1">
      <w:pPr>
        <w:pStyle w:val="7"/>
        <w:rPr>
          <w:rFonts w:cs="Times New Roman"/>
        </w:rPr>
      </w:pPr>
      <w:r>
        <w:rPr>
          <w:rFonts w:cs="Times New Roman"/>
        </w:rPr>
        <w:t>噪声污染源分析</w:t>
      </w:r>
    </w:p>
    <w:p w14:paraId="0FCE173A">
      <w:pPr>
        <w:pStyle w:val="3"/>
        <w:ind w:firstLine="480"/>
        <w:rPr>
          <w:rFonts w:cs="Times New Roman"/>
        </w:rPr>
      </w:pPr>
      <w:r>
        <w:rPr>
          <w:rFonts w:cs="Times New Roman"/>
        </w:rPr>
        <w:t>建设期噪声主要来自施工机械噪声、施工作业噪声和运输车辆噪声。施工机械噪声由施工机械所造成，如挖土机械、空压机等，多为点声源。施工作业噪声主要指一些零星的敲打声、装卸建材的撞击声及装修期间的噪声等，多为瞬间噪声。</w:t>
      </w:r>
    </w:p>
    <w:p w14:paraId="3BB27D5F">
      <w:pPr>
        <w:pStyle w:val="3"/>
        <w:ind w:firstLine="480"/>
        <w:rPr>
          <w:rFonts w:cs="Times New Roman"/>
        </w:rPr>
      </w:pPr>
      <w:r>
        <w:rPr>
          <w:rFonts w:cs="Times New Roman"/>
        </w:rPr>
        <w:t>建设期主要施工机械设备的噪声源强见表3.2-1。</w:t>
      </w:r>
    </w:p>
    <w:p w14:paraId="4FD644CF">
      <w:pPr>
        <w:pStyle w:val="15"/>
        <w:ind w:left="420" w:hanging="420"/>
        <w:rPr>
          <w:rFonts w:cs="Times New Roman"/>
          <w:snapToGrid w:val="0"/>
        </w:rPr>
      </w:pPr>
      <w:r>
        <w:rPr>
          <w:rFonts w:cs="Times New Roman"/>
        </w:rPr>
        <w:t>表3.2-1  建设</w:t>
      </w:r>
      <w:r>
        <w:rPr>
          <w:rFonts w:cs="Times New Roman"/>
          <w:snapToGrid w:val="0"/>
        </w:rPr>
        <w:t>期主要噪声源及源强</w:t>
      </w:r>
    </w:p>
    <w:tbl>
      <w:tblPr>
        <w:tblStyle w:val="2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301"/>
        <w:gridCol w:w="1385"/>
        <w:gridCol w:w="1490"/>
        <w:gridCol w:w="1915"/>
        <w:gridCol w:w="1277"/>
      </w:tblGrid>
      <w:tr w14:paraId="4AF3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Align w:val="center"/>
          </w:tcPr>
          <w:p w14:paraId="0CDEA922">
            <w:pPr>
              <w:pStyle w:val="39"/>
              <w:rPr>
                <w:rFonts w:cs="Times New Roman"/>
              </w:rPr>
            </w:pPr>
            <w:r>
              <w:rPr>
                <w:rFonts w:cs="Times New Roman"/>
              </w:rPr>
              <w:t>施工阶段</w:t>
            </w:r>
          </w:p>
        </w:tc>
        <w:tc>
          <w:tcPr>
            <w:tcW w:w="2301" w:type="dxa"/>
            <w:vAlign w:val="center"/>
          </w:tcPr>
          <w:p w14:paraId="4FF5E618">
            <w:pPr>
              <w:pStyle w:val="39"/>
              <w:rPr>
                <w:rFonts w:cs="Times New Roman"/>
              </w:rPr>
            </w:pPr>
            <w:r>
              <w:rPr>
                <w:rFonts w:cs="Times New Roman"/>
              </w:rPr>
              <w:t>声源</w:t>
            </w:r>
          </w:p>
        </w:tc>
        <w:tc>
          <w:tcPr>
            <w:tcW w:w="1385" w:type="dxa"/>
            <w:vAlign w:val="center"/>
          </w:tcPr>
          <w:p w14:paraId="684FD4AC">
            <w:pPr>
              <w:pStyle w:val="39"/>
              <w:rPr>
                <w:rFonts w:cs="Times New Roman"/>
              </w:rPr>
            </w:pPr>
            <w:r>
              <w:rPr>
                <w:rFonts w:cs="Times New Roman"/>
              </w:rPr>
              <w:t>声源强度</w:t>
            </w:r>
          </w:p>
          <w:p w14:paraId="65D6FEB9">
            <w:pPr>
              <w:pStyle w:val="39"/>
              <w:rPr>
                <w:rFonts w:cs="Times New Roman"/>
              </w:rPr>
            </w:pPr>
            <w:r>
              <w:rPr>
                <w:rFonts w:cs="Times New Roman"/>
              </w:rPr>
              <w:t>dB（A）</w:t>
            </w:r>
          </w:p>
        </w:tc>
        <w:tc>
          <w:tcPr>
            <w:tcW w:w="1490" w:type="dxa"/>
            <w:vAlign w:val="center"/>
          </w:tcPr>
          <w:p w14:paraId="40D28F52">
            <w:pPr>
              <w:pStyle w:val="39"/>
              <w:rPr>
                <w:rFonts w:cs="Times New Roman"/>
              </w:rPr>
            </w:pPr>
            <w:r>
              <w:rPr>
                <w:rFonts w:cs="Times New Roman"/>
              </w:rPr>
              <w:t>施工阶段</w:t>
            </w:r>
          </w:p>
        </w:tc>
        <w:tc>
          <w:tcPr>
            <w:tcW w:w="1915" w:type="dxa"/>
            <w:vAlign w:val="center"/>
          </w:tcPr>
          <w:p w14:paraId="327499FC">
            <w:pPr>
              <w:pStyle w:val="39"/>
              <w:rPr>
                <w:rFonts w:cs="Times New Roman"/>
              </w:rPr>
            </w:pPr>
            <w:r>
              <w:rPr>
                <w:rFonts w:cs="Times New Roman"/>
              </w:rPr>
              <w:t>声源</w:t>
            </w:r>
          </w:p>
        </w:tc>
        <w:tc>
          <w:tcPr>
            <w:tcW w:w="1277" w:type="dxa"/>
            <w:vAlign w:val="center"/>
          </w:tcPr>
          <w:p w14:paraId="79ECD22D">
            <w:pPr>
              <w:pStyle w:val="39"/>
              <w:rPr>
                <w:rFonts w:cs="Times New Roman"/>
              </w:rPr>
            </w:pPr>
            <w:r>
              <w:rPr>
                <w:rFonts w:cs="Times New Roman"/>
              </w:rPr>
              <w:t>声源强度</w:t>
            </w:r>
          </w:p>
          <w:p w14:paraId="05A38C87">
            <w:pPr>
              <w:pStyle w:val="39"/>
              <w:rPr>
                <w:rFonts w:cs="Times New Roman"/>
              </w:rPr>
            </w:pPr>
            <w:r>
              <w:rPr>
                <w:rFonts w:cs="Times New Roman"/>
              </w:rPr>
              <w:t>dB（A）</w:t>
            </w:r>
          </w:p>
        </w:tc>
      </w:tr>
      <w:tr w14:paraId="372D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restart"/>
            <w:vAlign w:val="center"/>
          </w:tcPr>
          <w:p w14:paraId="0E1D91C5">
            <w:pPr>
              <w:pStyle w:val="39"/>
              <w:rPr>
                <w:rFonts w:cs="Times New Roman"/>
              </w:rPr>
            </w:pPr>
            <w:r>
              <w:rPr>
                <w:rFonts w:cs="Times New Roman"/>
              </w:rPr>
              <w:t>土石方阶段</w:t>
            </w:r>
          </w:p>
        </w:tc>
        <w:tc>
          <w:tcPr>
            <w:tcW w:w="2301" w:type="dxa"/>
            <w:vAlign w:val="center"/>
          </w:tcPr>
          <w:p w14:paraId="08EFD8E3">
            <w:pPr>
              <w:pStyle w:val="39"/>
              <w:rPr>
                <w:rFonts w:cs="Times New Roman"/>
              </w:rPr>
            </w:pPr>
            <w:r>
              <w:rPr>
                <w:rFonts w:cs="Times New Roman"/>
              </w:rPr>
              <w:t>挖土机</w:t>
            </w:r>
          </w:p>
        </w:tc>
        <w:tc>
          <w:tcPr>
            <w:tcW w:w="1385" w:type="dxa"/>
            <w:vAlign w:val="center"/>
          </w:tcPr>
          <w:p w14:paraId="1775CD2B">
            <w:pPr>
              <w:pStyle w:val="39"/>
              <w:rPr>
                <w:rFonts w:cs="Times New Roman"/>
              </w:rPr>
            </w:pPr>
            <w:r>
              <w:rPr>
                <w:rFonts w:cs="Times New Roman"/>
              </w:rPr>
              <w:t>78～96</w:t>
            </w:r>
          </w:p>
        </w:tc>
        <w:tc>
          <w:tcPr>
            <w:tcW w:w="1490" w:type="dxa"/>
            <w:vMerge w:val="restart"/>
            <w:vAlign w:val="center"/>
          </w:tcPr>
          <w:p w14:paraId="5ABAA01D">
            <w:pPr>
              <w:pStyle w:val="39"/>
              <w:rPr>
                <w:rFonts w:cs="Times New Roman"/>
              </w:rPr>
            </w:pPr>
            <w:r>
              <w:rPr>
                <w:rFonts w:cs="Times New Roman"/>
              </w:rPr>
              <w:t>装修</w:t>
            </w:r>
          </w:p>
          <w:p w14:paraId="10BCCA3F">
            <w:pPr>
              <w:pStyle w:val="39"/>
              <w:rPr>
                <w:rFonts w:cs="Times New Roman"/>
              </w:rPr>
            </w:pPr>
            <w:r>
              <w:rPr>
                <w:rFonts w:cs="Times New Roman"/>
              </w:rPr>
              <w:t>安装阶段</w:t>
            </w:r>
          </w:p>
        </w:tc>
        <w:tc>
          <w:tcPr>
            <w:tcW w:w="1915" w:type="dxa"/>
            <w:vAlign w:val="center"/>
          </w:tcPr>
          <w:p w14:paraId="022E4B20">
            <w:pPr>
              <w:pStyle w:val="39"/>
              <w:rPr>
                <w:rFonts w:cs="Times New Roman"/>
              </w:rPr>
            </w:pPr>
            <w:r>
              <w:rPr>
                <w:rFonts w:cs="Times New Roman"/>
              </w:rPr>
              <w:t>电钻</w:t>
            </w:r>
          </w:p>
        </w:tc>
        <w:tc>
          <w:tcPr>
            <w:tcW w:w="1277" w:type="dxa"/>
            <w:vAlign w:val="center"/>
          </w:tcPr>
          <w:p w14:paraId="2E6896B0">
            <w:pPr>
              <w:pStyle w:val="39"/>
              <w:rPr>
                <w:rFonts w:cs="Times New Roman"/>
              </w:rPr>
            </w:pPr>
            <w:r>
              <w:rPr>
                <w:rFonts w:cs="Times New Roman"/>
              </w:rPr>
              <w:t>100～105</w:t>
            </w:r>
          </w:p>
        </w:tc>
      </w:tr>
      <w:tr w14:paraId="1CCA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continue"/>
            <w:vAlign w:val="center"/>
          </w:tcPr>
          <w:p w14:paraId="6ADDAA50">
            <w:pPr>
              <w:pStyle w:val="39"/>
              <w:rPr>
                <w:rFonts w:cs="Times New Roman"/>
              </w:rPr>
            </w:pPr>
          </w:p>
        </w:tc>
        <w:tc>
          <w:tcPr>
            <w:tcW w:w="2301" w:type="dxa"/>
            <w:vAlign w:val="center"/>
          </w:tcPr>
          <w:p w14:paraId="4ED2E1F8">
            <w:pPr>
              <w:pStyle w:val="39"/>
              <w:rPr>
                <w:rFonts w:cs="Times New Roman"/>
              </w:rPr>
            </w:pPr>
            <w:r>
              <w:rPr>
                <w:rFonts w:cs="Times New Roman"/>
              </w:rPr>
              <w:t>空压机</w:t>
            </w:r>
          </w:p>
        </w:tc>
        <w:tc>
          <w:tcPr>
            <w:tcW w:w="1385" w:type="dxa"/>
            <w:vAlign w:val="center"/>
          </w:tcPr>
          <w:p w14:paraId="18A041B9">
            <w:pPr>
              <w:pStyle w:val="39"/>
              <w:rPr>
                <w:rFonts w:cs="Times New Roman"/>
              </w:rPr>
            </w:pPr>
            <w:r>
              <w:rPr>
                <w:rFonts w:cs="Times New Roman"/>
              </w:rPr>
              <w:t>75～85</w:t>
            </w:r>
          </w:p>
        </w:tc>
        <w:tc>
          <w:tcPr>
            <w:tcW w:w="1490" w:type="dxa"/>
            <w:vMerge w:val="continue"/>
            <w:vAlign w:val="center"/>
          </w:tcPr>
          <w:p w14:paraId="56CE14F3">
            <w:pPr>
              <w:pStyle w:val="39"/>
              <w:rPr>
                <w:rFonts w:cs="Times New Roman"/>
              </w:rPr>
            </w:pPr>
          </w:p>
        </w:tc>
        <w:tc>
          <w:tcPr>
            <w:tcW w:w="1915" w:type="dxa"/>
            <w:vAlign w:val="center"/>
          </w:tcPr>
          <w:p w14:paraId="555EED25">
            <w:pPr>
              <w:pStyle w:val="39"/>
              <w:rPr>
                <w:rFonts w:cs="Times New Roman"/>
              </w:rPr>
            </w:pPr>
            <w:r>
              <w:rPr>
                <w:rFonts w:cs="Times New Roman"/>
              </w:rPr>
              <w:t>电锤</w:t>
            </w:r>
          </w:p>
        </w:tc>
        <w:tc>
          <w:tcPr>
            <w:tcW w:w="1277" w:type="dxa"/>
            <w:vAlign w:val="center"/>
          </w:tcPr>
          <w:p w14:paraId="51E1B51C">
            <w:pPr>
              <w:pStyle w:val="39"/>
              <w:rPr>
                <w:rFonts w:cs="Times New Roman"/>
              </w:rPr>
            </w:pPr>
            <w:r>
              <w:rPr>
                <w:rFonts w:cs="Times New Roman"/>
              </w:rPr>
              <w:t>100～105</w:t>
            </w:r>
          </w:p>
        </w:tc>
      </w:tr>
      <w:tr w14:paraId="6504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continue"/>
            <w:vAlign w:val="center"/>
          </w:tcPr>
          <w:p w14:paraId="580F279B">
            <w:pPr>
              <w:pStyle w:val="39"/>
              <w:rPr>
                <w:rFonts w:cs="Times New Roman"/>
              </w:rPr>
            </w:pPr>
          </w:p>
        </w:tc>
        <w:tc>
          <w:tcPr>
            <w:tcW w:w="2301" w:type="dxa"/>
            <w:vAlign w:val="center"/>
          </w:tcPr>
          <w:p w14:paraId="7F7B9954">
            <w:pPr>
              <w:pStyle w:val="39"/>
              <w:rPr>
                <w:rFonts w:cs="Times New Roman"/>
              </w:rPr>
            </w:pPr>
            <w:r>
              <w:rPr>
                <w:rFonts w:cs="Times New Roman"/>
              </w:rPr>
              <w:t>卷扬机</w:t>
            </w:r>
          </w:p>
        </w:tc>
        <w:tc>
          <w:tcPr>
            <w:tcW w:w="1385" w:type="dxa"/>
            <w:vAlign w:val="center"/>
          </w:tcPr>
          <w:p w14:paraId="768D4C71">
            <w:pPr>
              <w:pStyle w:val="39"/>
              <w:rPr>
                <w:rFonts w:cs="Times New Roman"/>
              </w:rPr>
            </w:pPr>
            <w:r>
              <w:rPr>
                <w:rFonts w:cs="Times New Roman"/>
              </w:rPr>
              <w:t>85～88</w:t>
            </w:r>
          </w:p>
        </w:tc>
        <w:tc>
          <w:tcPr>
            <w:tcW w:w="1490" w:type="dxa"/>
            <w:vMerge w:val="continue"/>
            <w:vAlign w:val="center"/>
          </w:tcPr>
          <w:p w14:paraId="5DF538BA">
            <w:pPr>
              <w:pStyle w:val="39"/>
              <w:rPr>
                <w:rFonts w:cs="Times New Roman"/>
              </w:rPr>
            </w:pPr>
          </w:p>
        </w:tc>
        <w:tc>
          <w:tcPr>
            <w:tcW w:w="1915" w:type="dxa"/>
            <w:vAlign w:val="center"/>
          </w:tcPr>
          <w:p w14:paraId="51480027">
            <w:pPr>
              <w:pStyle w:val="39"/>
              <w:rPr>
                <w:rFonts w:cs="Times New Roman"/>
              </w:rPr>
            </w:pPr>
            <w:r>
              <w:rPr>
                <w:rFonts w:cs="Times New Roman"/>
              </w:rPr>
              <w:t>手工钻</w:t>
            </w:r>
          </w:p>
        </w:tc>
        <w:tc>
          <w:tcPr>
            <w:tcW w:w="1277" w:type="dxa"/>
            <w:vAlign w:val="center"/>
          </w:tcPr>
          <w:p w14:paraId="4ED08E8C">
            <w:pPr>
              <w:pStyle w:val="39"/>
              <w:rPr>
                <w:rFonts w:cs="Times New Roman"/>
              </w:rPr>
            </w:pPr>
            <w:r>
              <w:rPr>
                <w:rFonts w:cs="Times New Roman"/>
              </w:rPr>
              <w:t>100～105</w:t>
            </w:r>
          </w:p>
        </w:tc>
      </w:tr>
      <w:tr w14:paraId="1D89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restart"/>
            <w:vAlign w:val="center"/>
          </w:tcPr>
          <w:p w14:paraId="2367E982">
            <w:pPr>
              <w:pStyle w:val="39"/>
              <w:rPr>
                <w:rFonts w:cs="Times New Roman"/>
              </w:rPr>
            </w:pPr>
            <w:r>
              <w:rPr>
                <w:rFonts w:cs="Times New Roman"/>
              </w:rPr>
              <w:t>底板与结构阶段</w:t>
            </w:r>
          </w:p>
        </w:tc>
        <w:tc>
          <w:tcPr>
            <w:tcW w:w="2301" w:type="dxa"/>
            <w:vAlign w:val="center"/>
          </w:tcPr>
          <w:p w14:paraId="334CC08A">
            <w:pPr>
              <w:pStyle w:val="39"/>
              <w:rPr>
                <w:rFonts w:cs="Times New Roman"/>
              </w:rPr>
            </w:pPr>
            <w:r>
              <w:rPr>
                <w:rFonts w:cs="Times New Roman"/>
              </w:rPr>
              <w:t>混凝土输送泵</w:t>
            </w:r>
          </w:p>
        </w:tc>
        <w:tc>
          <w:tcPr>
            <w:tcW w:w="1385" w:type="dxa"/>
            <w:vAlign w:val="center"/>
          </w:tcPr>
          <w:p w14:paraId="685FC1D0">
            <w:pPr>
              <w:pStyle w:val="39"/>
              <w:rPr>
                <w:rFonts w:cs="Times New Roman"/>
              </w:rPr>
            </w:pPr>
            <w:r>
              <w:rPr>
                <w:rFonts w:cs="Times New Roman"/>
              </w:rPr>
              <w:t>90～100</w:t>
            </w:r>
          </w:p>
        </w:tc>
        <w:tc>
          <w:tcPr>
            <w:tcW w:w="1490" w:type="dxa"/>
            <w:vMerge w:val="continue"/>
            <w:vAlign w:val="center"/>
          </w:tcPr>
          <w:p w14:paraId="2A8A9F4B">
            <w:pPr>
              <w:pStyle w:val="39"/>
              <w:rPr>
                <w:rFonts w:cs="Times New Roman"/>
              </w:rPr>
            </w:pPr>
          </w:p>
        </w:tc>
        <w:tc>
          <w:tcPr>
            <w:tcW w:w="1915" w:type="dxa"/>
            <w:vAlign w:val="center"/>
          </w:tcPr>
          <w:p w14:paraId="1764B63B">
            <w:pPr>
              <w:pStyle w:val="39"/>
              <w:rPr>
                <w:rFonts w:cs="Times New Roman"/>
              </w:rPr>
            </w:pPr>
            <w:r>
              <w:rPr>
                <w:rFonts w:cs="Times New Roman"/>
              </w:rPr>
              <w:t>无齿锯</w:t>
            </w:r>
          </w:p>
        </w:tc>
        <w:tc>
          <w:tcPr>
            <w:tcW w:w="1277" w:type="dxa"/>
            <w:vAlign w:val="center"/>
          </w:tcPr>
          <w:p w14:paraId="36F46465">
            <w:pPr>
              <w:pStyle w:val="39"/>
              <w:rPr>
                <w:rFonts w:cs="Times New Roman"/>
              </w:rPr>
            </w:pPr>
            <w:r>
              <w:rPr>
                <w:rFonts w:cs="Times New Roman"/>
              </w:rPr>
              <w:t>105</w:t>
            </w:r>
          </w:p>
        </w:tc>
      </w:tr>
      <w:tr w14:paraId="4258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continue"/>
            <w:vAlign w:val="center"/>
          </w:tcPr>
          <w:p w14:paraId="74585A88">
            <w:pPr>
              <w:pStyle w:val="39"/>
              <w:rPr>
                <w:rFonts w:cs="Times New Roman"/>
              </w:rPr>
            </w:pPr>
          </w:p>
        </w:tc>
        <w:tc>
          <w:tcPr>
            <w:tcW w:w="2301" w:type="dxa"/>
            <w:vAlign w:val="center"/>
          </w:tcPr>
          <w:p w14:paraId="29FAD190">
            <w:pPr>
              <w:pStyle w:val="39"/>
              <w:rPr>
                <w:rFonts w:cs="Times New Roman"/>
              </w:rPr>
            </w:pPr>
            <w:r>
              <w:rPr>
                <w:rFonts w:cs="Times New Roman"/>
              </w:rPr>
              <w:t>振捣器</w:t>
            </w:r>
          </w:p>
        </w:tc>
        <w:tc>
          <w:tcPr>
            <w:tcW w:w="1385" w:type="dxa"/>
            <w:vAlign w:val="center"/>
          </w:tcPr>
          <w:p w14:paraId="24BA9F92">
            <w:pPr>
              <w:pStyle w:val="39"/>
              <w:rPr>
                <w:rFonts w:cs="Times New Roman"/>
              </w:rPr>
            </w:pPr>
            <w:r>
              <w:rPr>
                <w:rFonts w:cs="Times New Roman"/>
              </w:rPr>
              <w:t>100～105</w:t>
            </w:r>
          </w:p>
        </w:tc>
        <w:tc>
          <w:tcPr>
            <w:tcW w:w="1490" w:type="dxa"/>
            <w:vMerge w:val="continue"/>
            <w:vAlign w:val="center"/>
          </w:tcPr>
          <w:p w14:paraId="375AB0DC">
            <w:pPr>
              <w:pStyle w:val="39"/>
              <w:rPr>
                <w:rFonts w:cs="Times New Roman"/>
              </w:rPr>
            </w:pPr>
          </w:p>
        </w:tc>
        <w:tc>
          <w:tcPr>
            <w:tcW w:w="1915" w:type="dxa"/>
            <w:vAlign w:val="center"/>
          </w:tcPr>
          <w:p w14:paraId="68401312">
            <w:pPr>
              <w:pStyle w:val="39"/>
              <w:rPr>
                <w:rFonts w:cs="Times New Roman"/>
              </w:rPr>
            </w:pPr>
            <w:r>
              <w:rPr>
                <w:rFonts w:cs="Times New Roman"/>
              </w:rPr>
              <w:t>多功能木工刨</w:t>
            </w:r>
          </w:p>
        </w:tc>
        <w:tc>
          <w:tcPr>
            <w:tcW w:w="1277" w:type="dxa"/>
            <w:vAlign w:val="center"/>
          </w:tcPr>
          <w:p w14:paraId="5D64BBCA">
            <w:pPr>
              <w:pStyle w:val="39"/>
              <w:rPr>
                <w:rFonts w:cs="Times New Roman"/>
              </w:rPr>
            </w:pPr>
            <w:r>
              <w:rPr>
                <w:rFonts w:cs="Times New Roman"/>
              </w:rPr>
              <w:t>90～100</w:t>
            </w:r>
          </w:p>
        </w:tc>
      </w:tr>
      <w:tr w14:paraId="6E1D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continue"/>
            <w:vAlign w:val="center"/>
          </w:tcPr>
          <w:p w14:paraId="607FD8B9">
            <w:pPr>
              <w:pStyle w:val="39"/>
              <w:rPr>
                <w:rFonts w:cs="Times New Roman"/>
              </w:rPr>
            </w:pPr>
          </w:p>
        </w:tc>
        <w:tc>
          <w:tcPr>
            <w:tcW w:w="2301" w:type="dxa"/>
            <w:vAlign w:val="center"/>
          </w:tcPr>
          <w:p w14:paraId="4CD5C74C">
            <w:pPr>
              <w:pStyle w:val="39"/>
              <w:rPr>
                <w:rFonts w:cs="Times New Roman"/>
              </w:rPr>
            </w:pPr>
            <w:r>
              <w:rPr>
                <w:rFonts w:cs="Times New Roman"/>
              </w:rPr>
              <w:t>电锯</w:t>
            </w:r>
          </w:p>
        </w:tc>
        <w:tc>
          <w:tcPr>
            <w:tcW w:w="1385" w:type="dxa"/>
            <w:vAlign w:val="center"/>
          </w:tcPr>
          <w:p w14:paraId="4E1B88DC">
            <w:pPr>
              <w:pStyle w:val="39"/>
              <w:rPr>
                <w:rFonts w:cs="Times New Roman"/>
              </w:rPr>
            </w:pPr>
            <w:r>
              <w:rPr>
                <w:rFonts w:cs="Times New Roman"/>
              </w:rPr>
              <w:t>100～105</w:t>
            </w:r>
          </w:p>
        </w:tc>
        <w:tc>
          <w:tcPr>
            <w:tcW w:w="1490" w:type="dxa"/>
            <w:vMerge w:val="continue"/>
            <w:vAlign w:val="center"/>
          </w:tcPr>
          <w:p w14:paraId="6F5AE32A">
            <w:pPr>
              <w:pStyle w:val="39"/>
              <w:rPr>
                <w:rFonts w:cs="Times New Roman"/>
              </w:rPr>
            </w:pPr>
          </w:p>
        </w:tc>
        <w:tc>
          <w:tcPr>
            <w:tcW w:w="1915" w:type="dxa"/>
            <w:vAlign w:val="center"/>
          </w:tcPr>
          <w:p w14:paraId="7522FC97">
            <w:pPr>
              <w:pStyle w:val="39"/>
              <w:rPr>
                <w:rFonts w:cs="Times New Roman"/>
              </w:rPr>
            </w:pPr>
            <w:r>
              <w:rPr>
                <w:rFonts w:cs="Times New Roman"/>
              </w:rPr>
              <w:t>云石机</w:t>
            </w:r>
          </w:p>
        </w:tc>
        <w:tc>
          <w:tcPr>
            <w:tcW w:w="1277" w:type="dxa"/>
            <w:vAlign w:val="center"/>
          </w:tcPr>
          <w:p w14:paraId="223E2FDF">
            <w:pPr>
              <w:pStyle w:val="39"/>
              <w:rPr>
                <w:rFonts w:cs="Times New Roman"/>
              </w:rPr>
            </w:pPr>
            <w:r>
              <w:rPr>
                <w:rFonts w:cs="Times New Roman"/>
              </w:rPr>
              <w:t>100～110</w:t>
            </w:r>
          </w:p>
        </w:tc>
      </w:tr>
      <w:tr w14:paraId="4CCE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continue"/>
            <w:vAlign w:val="center"/>
          </w:tcPr>
          <w:p w14:paraId="63873C31">
            <w:pPr>
              <w:pStyle w:val="39"/>
              <w:rPr>
                <w:rFonts w:cs="Times New Roman"/>
              </w:rPr>
            </w:pPr>
          </w:p>
        </w:tc>
        <w:tc>
          <w:tcPr>
            <w:tcW w:w="2301" w:type="dxa"/>
            <w:vAlign w:val="center"/>
          </w:tcPr>
          <w:p w14:paraId="79C4E789">
            <w:pPr>
              <w:pStyle w:val="39"/>
              <w:rPr>
                <w:rFonts w:cs="Times New Roman"/>
              </w:rPr>
            </w:pPr>
            <w:r>
              <w:rPr>
                <w:rFonts w:cs="Times New Roman"/>
              </w:rPr>
              <w:t>电焊机</w:t>
            </w:r>
          </w:p>
        </w:tc>
        <w:tc>
          <w:tcPr>
            <w:tcW w:w="1385" w:type="dxa"/>
            <w:vAlign w:val="center"/>
          </w:tcPr>
          <w:p w14:paraId="2C2FB4B2">
            <w:pPr>
              <w:pStyle w:val="39"/>
              <w:rPr>
                <w:rFonts w:cs="Times New Roman"/>
              </w:rPr>
            </w:pPr>
            <w:r>
              <w:rPr>
                <w:rFonts w:cs="Times New Roman"/>
              </w:rPr>
              <w:t>90～95</w:t>
            </w:r>
          </w:p>
        </w:tc>
        <w:tc>
          <w:tcPr>
            <w:tcW w:w="1490" w:type="dxa"/>
            <w:vMerge w:val="continue"/>
            <w:vAlign w:val="center"/>
          </w:tcPr>
          <w:p w14:paraId="2D1D31E8">
            <w:pPr>
              <w:pStyle w:val="39"/>
              <w:rPr>
                <w:rFonts w:cs="Times New Roman"/>
              </w:rPr>
            </w:pPr>
          </w:p>
        </w:tc>
        <w:tc>
          <w:tcPr>
            <w:tcW w:w="1915" w:type="dxa"/>
            <w:vAlign w:val="center"/>
          </w:tcPr>
          <w:p w14:paraId="4D21DE64">
            <w:pPr>
              <w:pStyle w:val="39"/>
              <w:rPr>
                <w:rFonts w:cs="Times New Roman"/>
              </w:rPr>
            </w:pPr>
            <w:r>
              <w:rPr>
                <w:rFonts w:cs="Times New Roman"/>
              </w:rPr>
              <w:t>角向磨光机</w:t>
            </w:r>
          </w:p>
        </w:tc>
        <w:tc>
          <w:tcPr>
            <w:tcW w:w="1277" w:type="dxa"/>
            <w:vAlign w:val="center"/>
          </w:tcPr>
          <w:p w14:paraId="347D5FFA">
            <w:pPr>
              <w:pStyle w:val="39"/>
              <w:rPr>
                <w:rFonts w:cs="Times New Roman"/>
              </w:rPr>
            </w:pPr>
            <w:r>
              <w:rPr>
                <w:rFonts w:cs="Times New Roman"/>
              </w:rPr>
              <w:t>100～115</w:t>
            </w:r>
          </w:p>
        </w:tc>
      </w:tr>
      <w:tr w14:paraId="0F2C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continue"/>
            <w:vAlign w:val="center"/>
          </w:tcPr>
          <w:p w14:paraId="37D56AB9">
            <w:pPr>
              <w:pStyle w:val="39"/>
              <w:rPr>
                <w:rFonts w:cs="Times New Roman"/>
              </w:rPr>
            </w:pPr>
          </w:p>
        </w:tc>
        <w:tc>
          <w:tcPr>
            <w:tcW w:w="2301" w:type="dxa"/>
            <w:vAlign w:val="center"/>
          </w:tcPr>
          <w:p w14:paraId="0BEBC6BE">
            <w:pPr>
              <w:pStyle w:val="39"/>
              <w:rPr>
                <w:rFonts w:cs="Times New Roman"/>
              </w:rPr>
            </w:pPr>
            <w:r>
              <w:rPr>
                <w:rFonts w:cs="Times New Roman"/>
              </w:rPr>
              <w:t>空压机</w:t>
            </w:r>
          </w:p>
        </w:tc>
        <w:tc>
          <w:tcPr>
            <w:tcW w:w="1385" w:type="dxa"/>
            <w:vAlign w:val="center"/>
          </w:tcPr>
          <w:p w14:paraId="17DDE263">
            <w:pPr>
              <w:pStyle w:val="39"/>
              <w:rPr>
                <w:rFonts w:cs="Times New Roman"/>
              </w:rPr>
            </w:pPr>
            <w:r>
              <w:rPr>
                <w:rFonts w:cs="Times New Roman"/>
              </w:rPr>
              <w:t>75～85</w:t>
            </w:r>
          </w:p>
        </w:tc>
        <w:tc>
          <w:tcPr>
            <w:tcW w:w="1490" w:type="dxa"/>
            <w:vMerge w:val="continue"/>
            <w:vAlign w:val="center"/>
          </w:tcPr>
          <w:p w14:paraId="60FE9213">
            <w:pPr>
              <w:pStyle w:val="39"/>
              <w:rPr>
                <w:rFonts w:cs="Times New Roman"/>
              </w:rPr>
            </w:pPr>
          </w:p>
        </w:tc>
        <w:tc>
          <w:tcPr>
            <w:tcW w:w="1915" w:type="dxa"/>
            <w:vMerge w:val="restart"/>
            <w:vAlign w:val="center"/>
          </w:tcPr>
          <w:p w14:paraId="0E1F134A">
            <w:pPr>
              <w:pStyle w:val="39"/>
              <w:rPr>
                <w:rFonts w:cs="Times New Roman"/>
              </w:rPr>
            </w:pPr>
            <w:r>
              <w:rPr>
                <w:rFonts w:cs="Times New Roman"/>
              </w:rPr>
              <w:t>轻型载重车</w:t>
            </w:r>
          </w:p>
        </w:tc>
        <w:tc>
          <w:tcPr>
            <w:tcW w:w="1277" w:type="dxa"/>
            <w:vMerge w:val="restart"/>
            <w:vAlign w:val="center"/>
          </w:tcPr>
          <w:p w14:paraId="4FB66A25">
            <w:pPr>
              <w:pStyle w:val="39"/>
              <w:rPr>
                <w:rFonts w:cs="Times New Roman"/>
              </w:rPr>
            </w:pPr>
            <w:r>
              <w:rPr>
                <w:rFonts w:cs="Times New Roman"/>
              </w:rPr>
              <w:t>75～80</w:t>
            </w:r>
          </w:p>
        </w:tc>
      </w:tr>
      <w:tr w14:paraId="1725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Merge w:val="continue"/>
            <w:vAlign w:val="center"/>
          </w:tcPr>
          <w:p w14:paraId="0D28D78B">
            <w:pPr>
              <w:pStyle w:val="39"/>
              <w:rPr>
                <w:rFonts w:cs="Times New Roman"/>
              </w:rPr>
            </w:pPr>
          </w:p>
        </w:tc>
        <w:tc>
          <w:tcPr>
            <w:tcW w:w="2301" w:type="dxa"/>
            <w:vAlign w:val="center"/>
          </w:tcPr>
          <w:p w14:paraId="6D5C1042">
            <w:pPr>
              <w:pStyle w:val="39"/>
              <w:rPr>
                <w:rFonts w:cs="Times New Roman"/>
              </w:rPr>
            </w:pPr>
            <w:r>
              <w:rPr>
                <w:rFonts w:cs="Times New Roman"/>
              </w:rPr>
              <w:t>混凝土装罐车、载重车</w:t>
            </w:r>
          </w:p>
        </w:tc>
        <w:tc>
          <w:tcPr>
            <w:tcW w:w="1385" w:type="dxa"/>
            <w:vAlign w:val="center"/>
          </w:tcPr>
          <w:p w14:paraId="657D4975">
            <w:pPr>
              <w:pStyle w:val="39"/>
              <w:rPr>
                <w:rFonts w:cs="Times New Roman"/>
              </w:rPr>
            </w:pPr>
            <w:r>
              <w:rPr>
                <w:rFonts w:cs="Times New Roman"/>
              </w:rPr>
              <w:t>80～85</w:t>
            </w:r>
          </w:p>
        </w:tc>
        <w:tc>
          <w:tcPr>
            <w:tcW w:w="1490" w:type="dxa"/>
            <w:vMerge w:val="continue"/>
            <w:vAlign w:val="center"/>
          </w:tcPr>
          <w:p w14:paraId="4D7D06A8">
            <w:pPr>
              <w:pStyle w:val="39"/>
              <w:rPr>
                <w:rFonts w:cs="Times New Roman"/>
              </w:rPr>
            </w:pPr>
          </w:p>
        </w:tc>
        <w:tc>
          <w:tcPr>
            <w:tcW w:w="1915" w:type="dxa"/>
            <w:vMerge w:val="continue"/>
            <w:vAlign w:val="center"/>
          </w:tcPr>
          <w:p w14:paraId="003B25BD">
            <w:pPr>
              <w:pStyle w:val="39"/>
              <w:rPr>
                <w:rFonts w:cs="Times New Roman"/>
              </w:rPr>
            </w:pPr>
          </w:p>
        </w:tc>
        <w:tc>
          <w:tcPr>
            <w:tcW w:w="1277" w:type="dxa"/>
            <w:vMerge w:val="continue"/>
            <w:vAlign w:val="center"/>
          </w:tcPr>
          <w:p w14:paraId="36B81CF0">
            <w:pPr>
              <w:pStyle w:val="39"/>
              <w:rPr>
                <w:rFonts w:cs="Times New Roman"/>
              </w:rPr>
            </w:pPr>
          </w:p>
        </w:tc>
      </w:tr>
    </w:tbl>
    <w:p w14:paraId="740A30F7">
      <w:pPr>
        <w:pStyle w:val="3"/>
        <w:ind w:firstLine="480"/>
        <w:rPr>
          <w:rFonts w:cs="Times New Roman"/>
        </w:rPr>
      </w:pPr>
    </w:p>
    <w:p w14:paraId="52AEFE20">
      <w:pPr>
        <w:pStyle w:val="3"/>
        <w:ind w:firstLine="480"/>
        <w:rPr>
          <w:rFonts w:cs="Times New Roman"/>
        </w:rPr>
      </w:pPr>
      <w:r>
        <w:rPr>
          <w:rFonts w:cs="Times New Roman"/>
        </w:rPr>
        <w:t>当多台机械设备同时作业时，产生噪声叠加，根据类比调查，叠加后的噪声增加3~8dB（A）。</w:t>
      </w:r>
    </w:p>
    <w:p w14:paraId="00E0C847">
      <w:pPr>
        <w:pStyle w:val="7"/>
        <w:rPr>
          <w:rFonts w:cs="Times New Roman"/>
        </w:rPr>
      </w:pPr>
      <w:r>
        <w:rPr>
          <w:rFonts w:cs="Times New Roman"/>
        </w:rPr>
        <w:t>固废污染源分析</w:t>
      </w:r>
    </w:p>
    <w:p w14:paraId="30FCB661">
      <w:pPr>
        <w:pStyle w:val="3"/>
        <w:ind w:firstLine="480"/>
        <w:rPr>
          <w:rFonts w:cs="Times New Roman"/>
        </w:rPr>
      </w:pPr>
      <w:r>
        <w:rPr>
          <w:rFonts w:cs="Times New Roman"/>
        </w:rPr>
        <w:t>项目施工期间产生的弃土，用于项目场地平整过程中低洼处回填，基本能挖填平衡，并无多余弃土产生，施工期的固体废物主要有建筑垃圾、施工人员的生活垃圾。</w:t>
      </w:r>
    </w:p>
    <w:p w14:paraId="6ACAE3FD">
      <w:pPr>
        <w:pStyle w:val="3"/>
        <w:ind w:firstLine="480"/>
        <w:rPr>
          <w:rFonts w:cs="Times New Roman"/>
        </w:rPr>
      </w:pPr>
      <w:r>
        <w:rPr>
          <w:rFonts w:cs="Times New Roman"/>
        </w:rPr>
        <w:t>（1）建筑垃圾</w:t>
      </w:r>
    </w:p>
    <w:p w14:paraId="0B5DF57D">
      <w:pPr>
        <w:pStyle w:val="3"/>
        <w:ind w:firstLine="480"/>
        <w:rPr>
          <w:rFonts w:cs="Times New Roman"/>
        </w:rPr>
      </w:pPr>
      <w:r>
        <w:rPr>
          <w:rFonts w:cs="Times New Roman"/>
        </w:rPr>
        <w:t>建筑垃圾主要来自施工作业及室内装修，包括砂石、石块、碎砖瓦、废木料、废金属、废钢筋等杂物。施工过程产生的建筑垃圾，经与工业企业施工期固废排放情况类比，每平方米建筑面积产生建筑垃圾约1kg，本项目总建筑面积为</w:t>
      </w:r>
      <w:r>
        <w:rPr>
          <w:rFonts w:cs="Times New Roman"/>
          <w:szCs w:val="24"/>
          <w:shd w:val="clear" w:color="auto" w:fill="FFFFFF"/>
        </w:rPr>
        <w:t>19944.97</w:t>
      </w:r>
      <w:r>
        <w:rPr>
          <w:rFonts w:cs="Times New Roman"/>
        </w:rPr>
        <w:t>m</w:t>
      </w:r>
      <w:r>
        <w:rPr>
          <w:rFonts w:cs="Times New Roman"/>
          <w:vertAlign w:val="superscript"/>
        </w:rPr>
        <w:t>2</w:t>
      </w:r>
      <w:r>
        <w:rPr>
          <w:rFonts w:cs="Times New Roman"/>
        </w:rPr>
        <w:t>，则本工程将产生建筑垃圾约</w:t>
      </w:r>
      <w:r>
        <w:rPr>
          <w:rFonts w:hint="eastAsia" w:cs="Times New Roman"/>
        </w:rPr>
        <w:t>19.9</w:t>
      </w:r>
      <w:r>
        <w:rPr>
          <w:rFonts w:cs="Times New Roman"/>
        </w:rPr>
        <w:t>t。</w:t>
      </w:r>
    </w:p>
    <w:p w14:paraId="5B770941">
      <w:pPr>
        <w:pStyle w:val="3"/>
        <w:ind w:firstLine="480"/>
        <w:rPr>
          <w:rFonts w:cs="Times New Roman"/>
        </w:rPr>
      </w:pPr>
      <w:r>
        <w:rPr>
          <w:rFonts w:cs="Times New Roman"/>
        </w:rPr>
        <w:t>（2）生活垃圾</w:t>
      </w:r>
    </w:p>
    <w:p w14:paraId="18C468A8">
      <w:pPr>
        <w:pStyle w:val="3"/>
        <w:ind w:firstLine="480"/>
        <w:rPr>
          <w:rFonts w:cs="Times New Roman"/>
        </w:rPr>
      </w:pPr>
      <w:r>
        <w:rPr>
          <w:rFonts w:cs="Times New Roman"/>
        </w:rPr>
        <w:t>本项目施工高峰期施工人员50人，均为当地民工，不集中安排食宿。生活垃圾产生量按0.5kg/人·d计，则每天垃圾产生量约25kg/d。</w:t>
      </w:r>
    </w:p>
    <w:p w14:paraId="448A8249">
      <w:pPr>
        <w:pStyle w:val="7"/>
        <w:rPr>
          <w:rFonts w:cs="Times New Roman"/>
        </w:rPr>
      </w:pPr>
      <w:r>
        <w:rPr>
          <w:rFonts w:cs="Times New Roman"/>
        </w:rPr>
        <w:t>生态影响分析</w:t>
      </w:r>
    </w:p>
    <w:p w14:paraId="7F741E52">
      <w:pPr>
        <w:pStyle w:val="3"/>
        <w:ind w:firstLine="480"/>
        <w:rPr>
          <w:rFonts w:cs="Times New Roman"/>
        </w:rPr>
      </w:pPr>
      <w:r>
        <w:rPr>
          <w:rFonts w:cs="Times New Roman"/>
        </w:rPr>
        <w:t>（1）水土流失</w:t>
      </w:r>
    </w:p>
    <w:p w14:paraId="7B212D7E">
      <w:pPr>
        <w:pStyle w:val="3"/>
        <w:ind w:firstLine="480"/>
        <w:rPr>
          <w:rFonts w:cs="Times New Roman"/>
        </w:rPr>
      </w:pPr>
      <w:r>
        <w:rPr>
          <w:rFonts w:cs="Times New Roman"/>
        </w:rPr>
        <w:t>本项目的建设有可能造成的水土流失包括建设时将破坏原有区块的水土环境；施工期间开挖地基、施工车辆往来频繁，将造成表土流失。</w:t>
      </w:r>
    </w:p>
    <w:p w14:paraId="3055AA12">
      <w:pPr>
        <w:pStyle w:val="3"/>
        <w:ind w:firstLine="480"/>
        <w:rPr>
          <w:rFonts w:cs="Times New Roman"/>
          <w:u w:val="single"/>
        </w:rPr>
      </w:pPr>
      <w:r>
        <w:rPr>
          <w:rFonts w:cs="Times New Roman"/>
          <w:u w:val="single"/>
        </w:rPr>
        <w:t>在工程建设过程中，将造成大面积的土地裸露，导致不同程度的土壤侵蚀，水土流失现象。从而对地表植被、溪流水体、土壤结构等产生潜在的危害。这种土壤侵蚀、水土流失现象，尤其是在梅雨季节和强降水季节会变得更为突出。本次评价采用经验公式（无明显侵蚀地区）计算水土流失量：</w:t>
      </w:r>
    </w:p>
    <w:p w14:paraId="68040706">
      <w:pPr>
        <w:pStyle w:val="3"/>
        <w:ind w:firstLine="480"/>
        <w:rPr>
          <w:rFonts w:cs="Times New Roman"/>
          <w:u w:val="single"/>
        </w:rPr>
      </w:pPr>
      <w:r>
        <w:rPr>
          <w:rFonts w:cs="Times New Roman"/>
          <w:u w:val="single"/>
        </w:rPr>
        <w:t>水土流失量=土壤侵蚀模数×侵蚀面积×影响时段</w:t>
      </w:r>
    </w:p>
    <w:p w14:paraId="658CCB1D">
      <w:pPr>
        <w:pStyle w:val="3"/>
        <w:ind w:firstLine="480"/>
        <w:rPr>
          <w:rFonts w:cs="Times New Roman"/>
          <w:u w:val="single"/>
        </w:rPr>
      </w:pPr>
      <w:r>
        <w:rPr>
          <w:rFonts w:cs="Times New Roman"/>
          <w:u w:val="single"/>
        </w:rPr>
        <w:t>根据《土壤侵蚀分类分级标准》（SL190-2007）提出的全国土壤侵蚀类型区划，项目建设所在区域属于南方红壤丘陵区。经过类比同区域建设项目建设期侵蚀模数，确定本项目建设期侵蚀模数为4500t/km</w:t>
      </w:r>
      <w:r>
        <w:rPr>
          <w:rFonts w:cs="Times New Roman"/>
          <w:u w:val="single"/>
          <w:vertAlign w:val="superscript"/>
        </w:rPr>
        <w:t>2</w:t>
      </w:r>
      <w:r>
        <w:rPr>
          <w:rFonts w:cs="Times New Roman"/>
          <w:u w:val="single"/>
        </w:rPr>
        <w:t>.a。本项目建设期分两期，一期</w:t>
      </w:r>
      <w:r>
        <w:rPr>
          <w:rFonts w:hint="eastAsia" w:cs="Times New Roman"/>
          <w:u w:val="single"/>
        </w:rPr>
        <w:t>12</w:t>
      </w:r>
      <w:r>
        <w:rPr>
          <w:rFonts w:cs="Times New Roman"/>
          <w:u w:val="single"/>
        </w:rPr>
        <w:t>个月，二期</w:t>
      </w:r>
      <w:r>
        <w:rPr>
          <w:rFonts w:hint="eastAsia" w:cs="Times New Roman"/>
          <w:u w:val="single"/>
        </w:rPr>
        <w:t>12</w:t>
      </w:r>
      <w:r>
        <w:rPr>
          <w:rFonts w:cs="Times New Roman"/>
          <w:u w:val="single"/>
        </w:rPr>
        <w:t>个月，一期面积约</w:t>
      </w:r>
      <w:r>
        <w:rPr>
          <w:rFonts w:hint="eastAsia"/>
          <w:u w:val="single"/>
        </w:rPr>
        <w:t>70150.18</w:t>
      </w:r>
      <w:r>
        <w:rPr>
          <w:rFonts w:cs="Times New Roman"/>
          <w:u w:val="single"/>
        </w:rPr>
        <w:t>m</w:t>
      </w:r>
      <w:r>
        <w:rPr>
          <w:rFonts w:cs="Times New Roman"/>
          <w:u w:val="single"/>
          <w:vertAlign w:val="superscript"/>
        </w:rPr>
        <w:t>2</w:t>
      </w:r>
      <w:r>
        <w:rPr>
          <w:rFonts w:cs="Times New Roman"/>
          <w:u w:val="single"/>
        </w:rPr>
        <w:t>，二期面积约</w:t>
      </w:r>
      <w:r>
        <w:rPr>
          <w:rFonts w:hint="eastAsia"/>
          <w:u w:val="single"/>
        </w:rPr>
        <w:t>56358.09</w:t>
      </w:r>
      <w:r>
        <w:rPr>
          <w:rFonts w:cs="Times New Roman"/>
          <w:u w:val="single"/>
        </w:rPr>
        <w:t>m</w:t>
      </w:r>
      <w:r>
        <w:rPr>
          <w:rFonts w:cs="Times New Roman"/>
          <w:u w:val="single"/>
          <w:vertAlign w:val="superscript"/>
        </w:rPr>
        <w:t>2</w:t>
      </w:r>
      <w:r>
        <w:rPr>
          <w:rFonts w:cs="Times New Roman"/>
          <w:u w:val="single"/>
        </w:rPr>
        <w:t>，因此本项目建设期间的水土流失新增量约为</w:t>
      </w:r>
      <w:r>
        <w:rPr>
          <w:rFonts w:hint="eastAsia" w:cs="Times New Roman"/>
          <w:u w:val="single"/>
        </w:rPr>
        <w:t>567</w:t>
      </w:r>
      <w:r>
        <w:rPr>
          <w:rFonts w:cs="Times New Roman"/>
          <w:u w:val="single"/>
        </w:rPr>
        <w:t>t。</w:t>
      </w:r>
    </w:p>
    <w:p w14:paraId="4AE7FE96">
      <w:pPr>
        <w:pStyle w:val="3"/>
        <w:ind w:firstLine="480"/>
        <w:rPr>
          <w:rFonts w:cs="Times New Roman"/>
        </w:rPr>
      </w:pPr>
      <w:r>
        <w:rPr>
          <w:rFonts w:cs="Times New Roman"/>
        </w:rPr>
        <w:t>（2）对动植物的影响</w:t>
      </w:r>
    </w:p>
    <w:p w14:paraId="0EA3DFE1">
      <w:pPr>
        <w:pStyle w:val="3"/>
        <w:ind w:firstLine="480"/>
        <w:rPr>
          <w:rFonts w:cs="Times New Roman"/>
        </w:rPr>
      </w:pPr>
      <w:r>
        <w:rPr>
          <w:rFonts w:cs="Times New Roman"/>
        </w:rPr>
        <w:t>施工期地表开挖、植被清除、土地的整治等活动以及施工机械噪声的影响，会破坏用地范围内现有植物分布状况以及植物数量，并对动物栖息环境造成破坏，对周边动物造成噪声干扰。</w:t>
      </w:r>
    </w:p>
    <w:p w14:paraId="66166A97">
      <w:pPr>
        <w:pStyle w:val="3"/>
        <w:ind w:firstLine="480"/>
        <w:rPr>
          <w:rFonts w:cs="Times New Roman"/>
        </w:rPr>
      </w:pPr>
      <w:r>
        <w:rPr>
          <w:rFonts w:cs="Times New Roman"/>
        </w:rPr>
        <w:t>（3）对景观的影响</w:t>
      </w:r>
    </w:p>
    <w:p w14:paraId="6F2CAA53">
      <w:pPr>
        <w:pStyle w:val="3"/>
        <w:ind w:firstLine="480"/>
        <w:rPr>
          <w:rFonts w:cs="Times New Roman"/>
        </w:rPr>
      </w:pPr>
      <w:r>
        <w:rPr>
          <w:rFonts w:cs="Times New Roman"/>
        </w:rPr>
        <w:t>施工区域的开挖、开挖地表的裸露、施工机械的进入会影响区域的景观完整性，给视觉带来较强的冲击作用。</w:t>
      </w:r>
    </w:p>
    <w:p w14:paraId="58F56D78">
      <w:pPr>
        <w:pStyle w:val="6"/>
        <w:rPr>
          <w:rFonts w:cs="Times New Roman"/>
        </w:rPr>
      </w:pPr>
      <w:r>
        <w:rPr>
          <w:rFonts w:cs="Times New Roman"/>
        </w:rPr>
        <w:t>营运期污染源强分析</w:t>
      </w:r>
    </w:p>
    <w:p w14:paraId="49D07F3F">
      <w:pPr>
        <w:pStyle w:val="7"/>
      </w:pPr>
      <w:r>
        <w:t>营运期工艺流程</w:t>
      </w:r>
    </w:p>
    <w:p w14:paraId="29252EAE">
      <w:pPr>
        <w:pStyle w:val="3"/>
        <w:ind w:firstLine="480"/>
      </w:pPr>
      <w:r>
        <w:rPr>
          <w:rFonts w:hint="eastAsia"/>
        </w:rPr>
        <w:t>（1）蛋鸡饲养工艺流程图</w:t>
      </w:r>
    </w:p>
    <w:p w14:paraId="61CDEC78">
      <w:pPr>
        <w:pStyle w:val="3"/>
        <w:ind w:firstLine="0" w:firstLineChars="0"/>
      </w:pPr>
      <w:r>
        <w:object>
          <v:shape id="_x0000_i1026" o:spt="75" type="#_x0000_t75" style="height:125.2pt;width:427pt;" o:ole="t" filled="f" coordsize="21600,21600">
            <v:path/>
            <v:fill on="f" focussize="0,0"/>
            <v:stroke/>
            <v:imagedata r:id="rId17" o:title=""/>
            <o:lock v:ext="edit" aspectratio="t"/>
            <w10:wrap type="none"/>
            <w10:anchorlock/>
          </v:shape>
          <o:OLEObject Type="Embed" ProgID="Visio.Drawing.11" ShapeID="_x0000_i1026" DrawAspect="Content" ObjectID="_1468075726" r:id="rId16">
            <o:LockedField>false</o:LockedField>
          </o:OLEObject>
        </w:object>
      </w:r>
    </w:p>
    <w:p w14:paraId="34DB0AE6">
      <w:pPr>
        <w:pStyle w:val="15"/>
      </w:pPr>
      <w:r>
        <w:rPr>
          <w:rFonts w:hint="eastAsia"/>
        </w:rPr>
        <w:t>图3.2-1   蛋鸡饲养工艺流程图</w:t>
      </w:r>
    </w:p>
    <w:p w14:paraId="08F9582A">
      <w:pPr>
        <w:pStyle w:val="3"/>
        <w:ind w:firstLine="480"/>
      </w:pPr>
      <w:r>
        <w:rPr>
          <w:rFonts w:hint="eastAsia"/>
        </w:rPr>
        <w:t>工艺流程简述：</w:t>
      </w:r>
    </w:p>
    <w:p w14:paraId="546669CF">
      <w:pPr>
        <w:pStyle w:val="3"/>
        <w:ind w:firstLine="480"/>
      </w:pPr>
      <w:r>
        <w:rPr>
          <w:rFonts w:hint="eastAsia"/>
        </w:rPr>
        <w:t>本项目厂区内不设孵化场地，全部外购鸡苗进行养殖，鸡饲料均为外购，项目内不进行饲料加工，本项目饲养流程分为育成期（18周龄）、产蛋期（45周龄），约每500天更换一批蛋鸡，鸡蛋进行外售，产蛋周期结束后的淘汰鸡全部外售宰场。</w:t>
      </w:r>
    </w:p>
    <w:p w14:paraId="6BC56898">
      <w:pPr>
        <w:pStyle w:val="3"/>
        <w:ind w:firstLine="480"/>
      </w:pPr>
      <w:r>
        <w:rPr>
          <w:rFonts w:hint="eastAsia"/>
        </w:rPr>
        <w:t>饲料输送系统：按时把饲料送到鸡舍外的饲料储存塔，然后横向输料装置按设定的时间把料塔中的饲料送到每列笼架的喂料行车料斗中。在最后一个行车料斗装满饲料后，横向输料装置自动停止输料。喂料行车按设定的时间往后运行，运行到每列笼架尾端时，行车自动停下。在运行过程中，行车每层的料斗对应每一条料槽把饲料均匀地落在料槽上，每只鸡都可自由地采食到新鲜的饲料。</w:t>
      </w:r>
    </w:p>
    <w:p w14:paraId="12937B98">
      <w:pPr>
        <w:pStyle w:val="3"/>
        <w:ind w:firstLine="480"/>
      </w:pPr>
      <w:r>
        <w:rPr>
          <w:rFonts w:hint="eastAsia"/>
        </w:rPr>
        <w:t>鸡舍饮水系统：鸡饮水供水水线设置在每层鸡笼顶部的中间，每位笼里设置多个乳头，供鸡笼的鸡只喝水，乳头下面设置一条V型接水槽，把鸡只喝水时溅出的水花接下来，然后自然蒸发。这样鸡只溅出的水花不会掉到鸡粪里，使鸡粪更加干燥。</w:t>
      </w:r>
    </w:p>
    <w:p w14:paraId="62F78084">
      <w:pPr>
        <w:pStyle w:val="3"/>
        <w:ind w:firstLine="480"/>
      </w:pPr>
      <w:r>
        <w:rPr>
          <w:rFonts w:hint="eastAsia"/>
        </w:rPr>
        <w:t>鸡粪清理系统：在每层鸡笼的下面都有设置一条纵向清粪带，这样每层鸡群的鸡粪就零散地落在清粪带上，清粪带平常保持静止状态，8小时启动一次传送带，将传送带上搜集的鸡粪清理至法国多赛干燥机内，然后通过</w:t>
      </w:r>
      <w:r>
        <w:rPr>
          <w:rFonts w:hint="eastAsia" w:cs="Times New Roman"/>
          <w:kern w:val="0"/>
        </w:rPr>
        <w:t>鸡舍内的热气将新鲜鸡粪进行干燥成有机肥，每8小时生产一批有机肥，并打包暂存至鸡粪（有机肥）暂存库。</w:t>
      </w:r>
    </w:p>
    <w:p w14:paraId="706EA612">
      <w:pPr>
        <w:pStyle w:val="3"/>
        <w:ind w:firstLine="480"/>
      </w:pPr>
      <w:r>
        <w:rPr>
          <w:rFonts w:hint="eastAsia"/>
        </w:rPr>
        <w:t>鸡蛋收集系统：鸡蛋由各纵向排列的产蛋箱由输送带传送至横向的中央输送系统，最后传送至鸡舍外收集，再送往蛋库打包。</w:t>
      </w:r>
    </w:p>
    <w:p w14:paraId="2C071EAE">
      <w:pPr>
        <w:pStyle w:val="3"/>
        <w:ind w:firstLine="480"/>
      </w:pPr>
      <w:r>
        <w:rPr>
          <w:rFonts w:hint="eastAsia"/>
        </w:rPr>
        <w:t>鸡舍消毒系统：项目鸡舍采用碘制剂、过氧乙酸进行消毒，两者交叉使用，通过自动通风降温系统：项目鸡舍为全密闭式，鸡舍墙体采用保温夹层板，鸡舍内的气候环境完全依靠自动通风降温系统来控制。鸡舍的东侧布设湿帘进风口，西侧设置风机，设置喷雾器定期对鸡舍进行喷洒，消毒剂通过自然蒸发挥发，无残留。</w:t>
      </w:r>
    </w:p>
    <w:p w14:paraId="4EB063A8">
      <w:pPr>
        <w:pStyle w:val="3"/>
        <w:ind w:firstLine="480"/>
      </w:pPr>
      <w:r>
        <w:rPr>
          <w:rFonts w:hint="eastAsia"/>
        </w:rPr>
        <w:t>（2）有机肥生产工艺流程</w:t>
      </w:r>
    </w:p>
    <w:p w14:paraId="13BD7B49">
      <w:pPr>
        <w:pStyle w:val="3"/>
        <w:ind w:firstLine="0" w:firstLineChars="0"/>
      </w:pPr>
      <w:r>
        <w:object>
          <v:shape id="_x0000_i1027" o:spt="75" type="#_x0000_t75" style="height:62pt;width:448.9pt;" o:ole="t" filled="f" coordsize="21600,21600">
            <v:path/>
            <v:fill on="f" focussize="0,0"/>
            <v:stroke/>
            <v:imagedata r:id="rId19" o:title=""/>
            <o:lock v:ext="edit" aspectratio="t"/>
            <w10:wrap type="none"/>
            <w10:anchorlock/>
          </v:shape>
          <o:OLEObject Type="Embed" ProgID="Visio.Drawing.11" ShapeID="_x0000_i1027" DrawAspect="Content" ObjectID="_1468075727" r:id="rId18">
            <o:LockedField>false</o:LockedField>
          </o:OLEObject>
        </w:object>
      </w:r>
    </w:p>
    <w:p w14:paraId="53385394">
      <w:pPr>
        <w:pStyle w:val="15"/>
      </w:pPr>
      <w:r>
        <w:rPr>
          <w:rFonts w:hint="eastAsia"/>
        </w:rPr>
        <w:t>图3.2-2   有机肥生产工艺流程图</w:t>
      </w:r>
    </w:p>
    <w:p w14:paraId="1AFCB6CB">
      <w:pPr>
        <w:pStyle w:val="3"/>
        <w:ind w:firstLine="480"/>
      </w:pPr>
      <w:r>
        <w:rPr>
          <w:rFonts w:hint="eastAsia"/>
        </w:rPr>
        <w:t>工艺流程简述：</w:t>
      </w:r>
    </w:p>
    <w:p w14:paraId="53129677">
      <w:pPr>
        <w:pStyle w:val="3"/>
        <w:ind w:firstLine="480"/>
        <w:rPr>
          <w:u w:val="single"/>
        </w:rPr>
      </w:pPr>
      <w:r>
        <w:rPr>
          <w:rFonts w:hint="eastAsia"/>
        </w:rPr>
        <w:t>本项目鸡粪干燥机为多赛干燥机是带式干燥设备，安装在鸡舍北侧，鸡舍内部的鸡粪（含水率约为75%）通过传输带传链接到鸡粪处理设备的传输装置把鸡舍内部的鸡粪传送到鸡粪干燥设备上；鸡粪传送到处理设备最上层粪板上，通过摆动的传输设备把鸡粪均匀的分布在处理设备上面；设备外部采用密封处理，建有压力仓，鸡舍尾端排出的废气由高压风机</w:t>
      </w:r>
      <w:r>
        <w:rPr>
          <w:rFonts w:hint="eastAsia"/>
          <w:u w:val="single"/>
        </w:rPr>
        <w:t>（每台</w:t>
      </w:r>
      <w:r>
        <w:rPr>
          <w:u w:val="single"/>
        </w:rPr>
        <w:t>风机</w:t>
      </w:r>
      <w:r>
        <w:rPr>
          <w:rFonts w:hint="eastAsia"/>
          <w:u w:val="single"/>
        </w:rPr>
        <w:t>20000</w:t>
      </w:r>
      <w:r>
        <w:rPr>
          <w:u w:val="single"/>
        </w:rPr>
        <w:t>m</w:t>
      </w:r>
      <w:r>
        <w:rPr>
          <w:u w:val="single"/>
          <w:vertAlign w:val="superscript"/>
        </w:rPr>
        <w:t>3</w:t>
      </w:r>
      <w:r>
        <w:rPr>
          <w:u w:val="single"/>
        </w:rPr>
        <w:t>/h</w:t>
      </w:r>
      <w:r>
        <w:rPr>
          <w:rFonts w:hint="eastAsia"/>
          <w:u w:val="single"/>
        </w:rPr>
        <w:t>）引入到鸡粪干燥设备中间，通过粪板上面的密布缝隙进行鸡粪的干燥和粉尘的处理，</w:t>
      </w:r>
      <w:r>
        <w:rPr>
          <w:u w:val="single"/>
        </w:rPr>
        <w:t>干燥温度</w:t>
      </w:r>
      <w:r>
        <w:rPr>
          <w:rFonts w:hint="eastAsia"/>
          <w:u w:val="single"/>
        </w:rPr>
        <w:t>为</w:t>
      </w:r>
      <w:r>
        <w:rPr>
          <w:u w:val="single"/>
        </w:rPr>
        <w:t>鸡舍废气（</w:t>
      </w:r>
      <w:r>
        <w:rPr>
          <w:rFonts w:hint="eastAsia"/>
          <w:u w:val="single"/>
        </w:rPr>
        <w:t>约2</w:t>
      </w:r>
      <w:r>
        <w:rPr>
          <w:u w:val="single"/>
        </w:rPr>
        <w:t>5</w:t>
      </w:r>
      <w:r>
        <w:rPr>
          <w:rFonts w:hint="eastAsia"/>
          <w:u w:val="single"/>
        </w:rPr>
        <w:t>℃</w:t>
      </w:r>
      <w:r>
        <w:rPr>
          <w:u w:val="single"/>
        </w:rPr>
        <w:t>）</w:t>
      </w:r>
      <w:r>
        <w:rPr>
          <w:rFonts w:hint="eastAsia"/>
          <w:u w:val="single"/>
        </w:rPr>
        <w:t>，</w:t>
      </w:r>
      <w:r>
        <w:rPr>
          <w:u w:val="single"/>
        </w:rPr>
        <w:t>无需加热</w:t>
      </w:r>
      <w:r>
        <w:rPr>
          <w:rFonts w:hint="eastAsia"/>
          <w:u w:val="single"/>
        </w:rPr>
        <w:t>。整个系统每8个小时启动一次，每次进料铺满干燥设备一层，同时最下层干鸡粪完成出料；干燥后的鸡粪含水＜</w:t>
      </w:r>
      <w:r>
        <w:rPr>
          <w:u w:val="single"/>
        </w:rPr>
        <w:t>20%</w:t>
      </w:r>
      <w:r>
        <w:rPr>
          <w:rFonts w:hint="eastAsia"/>
          <w:u w:val="single"/>
        </w:rPr>
        <w:t>，通过传输装置传送到鸡粪仓库包装成有机肥进行销售。</w:t>
      </w:r>
    </w:p>
    <w:p w14:paraId="05997693">
      <w:pPr>
        <w:pStyle w:val="3"/>
        <w:ind w:firstLine="480"/>
        <w:rPr>
          <w:u w:val="single"/>
        </w:rPr>
      </w:pPr>
      <w:r>
        <w:rPr>
          <w:rFonts w:hint="eastAsia"/>
          <w:u w:val="single"/>
        </w:rPr>
        <w:t>经鸡粪处理设备以后，鸡舍尾端不再有白色粉尘排出，因鸡粪利用鸡舍尾端废气进行干燥，并未发酵，通过采取定时</w:t>
      </w:r>
      <w:r>
        <w:rPr>
          <w:u w:val="single"/>
        </w:rPr>
        <w:t>喷洒除臭剂</w:t>
      </w:r>
      <w:r>
        <w:rPr>
          <w:rFonts w:hint="eastAsia"/>
          <w:u w:val="single"/>
        </w:rPr>
        <w:t>的</w:t>
      </w:r>
      <w:r>
        <w:rPr>
          <w:u w:val="single"/>
        </w:rPr>
        <w:t>方式，</w:t>
      </w:r>
      <w:r>
        <w:rPr>
          <w:rFonts w:hint="eastAsia"/>
          <w:u w:val="single"/>
        </w:rPr>
        <w:t>恶臭气体排放较少，</w:t>
      </w:r>
      <w:r>
        <w:rPr>
          <w:u w:val="single"/>
        </w:rPr>
        <w:t>呈无组织排放</w:t>
      </w:r>
      <w:r>
        <w:rPr>
          <w:rFonts w:hint="eastAsia"/>
          <w:u w:val="single"/>
        </w:rPr>
        <w:t>。</w:t>
      </w:r>
    </w:p>
    <w:p w14:paraId="7C0ACB1C">
      <w:pPr>
        <w:pStyle w:val="3"/>
        <w:ind w:firstLine="480"/>
        <w:rPr>
          <w:rFonts w:cs="Times New Roman"/>
        </w:rPr>
      </w:pPr>
      <w:r>
        <w:rPr>
          <w:rFonts w:cs="Times New Roman"/>
        </w:rPr>
        <w:t>（3）营运期污染源简析</w:t>
      </w:r>
    </w:p>
    <w:p w14:paraId="7F2280A7">
      <w:pPr>
        <w:pStyle w:val="3"/>
        <w:ind w:firstLine="480"/>
        <w:rPr>
          <w:rFonts w:cs="Times New Roman"/>
        </w:rPr>
      </w:pPr>
      <w:r>
        <w:rPr>
          <w:rFonts w:cs="Times New Roman"/>
        </w:rPr>
        <w:t>根据项目生产工艺流程及产污环节分析，运营期产污环节见下表。</w:t>
      </w:r>
    </w:p>
    <w:p w14:paraId="7E1BA72A">
      <w:pPr>
        <w:pStyle w:val="15"/>
        <w:rPr>
          <w:rFonts w:cs="Times New Roman"/>
        </w:rPr>
      </w:pPr>
      <w:r>
        <w:rPr>
          <w:rFonts w:cs="Times New Roman"/>
        </w:rPr>
        <w:t>表3.2-2   运营期产污环节一览表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560"/>
        <w:gridCol w:w="4110"/>
        <w:gridCol w:w="1127"/>
      </w:tblGrid>
      <w:tr w14:paraId="5B26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17" w:type="dxa"/>
            <w:vAlign w:val="center"/>
          </w:tcPr>
          <w:p w14:paraId="6F3C8524">
            <w:pPr>
              <w:pStyle w:val="39"/>
              <w:rPr>
                <w:rFonts w:cs="Times New Roman"/>
              </w:rPr>
            </w:pPr>
            <w:r>
              <w:rPr>
                <w:rFonts w:cs="Times New Roman"/>
              </w:rPr>
              <w:t>项目</w:t>
            </w:r>
          </w:p>
        </w:tc>
        <w:tc>
          <w:tcPr>
            <w:tcW w:w="1559" w:type="dxa"/>
            <w:vAlign w:val="center"/>
          </w:tcPr>
          <w:p w14:paraId="6FFB4407">
            <w:pPr>
              <w:pStyle w:val="39"/>
              <w:rPr>
                <w:rFonts w:cs="Times New Roman"/>
              </w:rPr>
            </w:pPr>
            <w:r>
              <w:rPr>
                <w:rFonts w:cs="Times New Roman"/>
              </w:rPr>
              <w:t>产污环节</w:t>
            </w:r>
          </w:p>
        </w:tc>
        <w:tc>
          <w:tcPr>
            <w:tcW w:w="1560" w:type="dxa"/>
            <w:vAlign w:val="center"/>
          </w:tcPr>
          <w:p w14:paraId="79D10E31">
            <w:pPr>
              <w:pStyle w:val="39"/>
              <w:rPr>
                <w:rFonts w:cs="Times New Roman"/>
              </w:rPr>
            </w:pPr>
            <w:r>
              <w:rPr>
                <w:rFonts w:cs="Times New Roman"/>
              </w:rPr>
              <w:t>主要污染物</w:t>
            </w:r>
          </w:p>
        </w:tc>
        <w:tc>
          <w:tcPr>
            <w:tcW w:w="4110" w:type="dxa"/>
            <w:vAlign w:val="center"/>
          </w:tcPr>
          <w:p w14:paraId="280E9395">
            <w:pPr>
              <w:pStyle w:val="39"/>
              <w:rPr>
                <w:rFonts w:cs="Times New Roman"/>
              </w:rPr>
            </w:pPr>
            <w:r>
              <w:rPr>
                <w:rFonts w:cs="Times New Roman"/>
              </w:rPr>
              <w:t>治理措施</w:t>
            </w:r>
          </w:p>
        </w:tc>
        <w:tc>
          <w:tcPr>
            <w:tcW w:w="1127" w:type="dxa"/>
            <w:vAlign w:val="center"/>
          </w:tcPr>
          <w:p w14:paraId="16C04113">
            <w:pPr>
              <w:pStyle w:val="39"/>
              <w:rPr>
                <w:rFonts w:cs="Times New Roman"/>
              </w:rPr>
            </w:pPr>
            <w:r>
              <w:rPr>
                <w:rFonts w:cs="Times New Roman"/>
              </w:rPr>
              <w:t>排放方式</w:t>
            </w:r>
          </w:p>
        </w:tc>
      </w:tr>
      <w:tr w14:paraId="3A9C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vAlign w:val="center"/>
          </w:tcPr>
          <w:p w14:paraId="26DA7746">
            <w:pPr>
              <w:pStyle w:val="39"/>
              <w:rPr>
                <w:rFonts w:cs="Times New Roman"/>
              </w:rPr>
            </w:pPr>
            <w:r>
              <w:rPr>
                <w:rFonts w:cs="Times New Roman"/>
              </w:rPr>
              <w:t>废气</w:t>
            </w:r>
          </w:p>
        </w:tc>
        <w:tc>
          <w:tcPr>
            <w:tcW w:w="1559" w:type="dxa"/>
            <w:vAlign w:val="center"/>
          </w:tcPr>
          <w:p w14:paraId="3489DCFB">
            <w:pPr>
              <w:pStyle w:val="39"/>
              <w:rPr>
                <w:rFonts w:cs="Times New Roman"/>
              </w:rPr>
            </w:pPr>
            <w:r>
              <w:rPr>
                <w:rFonts w:cs="Times New Roman"/>
              </w:rPr>
              <w:t>鸡舍</w:t>
            </w:r>
          </w:p>
        </w:tc>
        <w:tc>
          <w:tcPr>
            <w:tcW w:w="1560" w:type="dxa"/>
            <w:vAlign w:val="center"/>
          </w:tcPr>
          <w:p w14:paraId="1DA9A424">
            <w:pPr>
              <w:pStyle w:val="39"/>
              <w:rPr>
                <w:rFonts w:cs="Times New Roman"/>
              </w:rPr>
            </w:pPr>
            <w:r>
              <w:rPr>
                <w:rFonts w:cs="Times New Roman"/>
              </w:rPr>
              <w:t>NH</w:t>
            </w:r>
            <w:r>
              <w:rPr>
                <w:rFonts w:cs="Times New Roman"/>
                <w:vertAlign w:val="subscript"/>
              </w:rPr>
              <w:t>3</w:t>
            </w:r>
            <w:r>
              <w:rPr>
                <w:rFonts w:cs="Times New Roman"/>
              </w:rPr>
              <w:t>、H</w:t>
            </w:r>
            <w:r>
              <w:rPr>
                <w:rFonts w:cs="Times New Roman"/>
                <w:vertAlign w:val="subscript"/>
              </w:rPr>
              <w:t>2</w:t>
            </w:r>
            <w:r>
              <w:rPr>
                <w:rFonts w:cs="Times New Roman"/>
              </w:rPr>
              <w:t>S、臭气浓度、粉尘</w:t>
            </w:r>
          </w:p>
        </w:tc>
        <w:tc>
          <w:tcPr>
            <w:tcW w:w="4110" w:type="dxa"/>
            <w:vAlign w:val="center"/>
          </w:tcPr>
          <w:p w14:paraId="40A0B4CF">
            <w:pPr>
              <w:pStyle w:val="39"/>
              <w:rPr>
                <w:rFonts w:cs="Times New Roman"/>
              </w:rPr>
            </w:pPr>
            <w:r>
              <w:rPr>
                <w:rFonts w:cs="Times New Roman"/>
              </w:rPr>
              <w:t>采用全自动干清粪饲养设备，及时清粪，加强鸡舍通风措施</w:t>
            </w:r>
          </w:p>
        </w:tc>
        <w:tc>
          <w:tcPr>
            <w:tcW w:w="1127" w:type="dxa"/>
            <w:vAlign w:val="center"/>
          </w:tcPr>
          <w:p w14:paraId="28D35F5E">
            <w:pPr>
              <w:pStyle w:val="39"/>
              <w:rPr>
                <w:rFonts w:cs="Times New Roman"/>
              </w:rPr>
            </w:pPr>
            <w:r>
              <w:rPr>
                <w:rFonts w:cs="Times New Roman"/>
              </w:rPr>
              <w:t>无组织排放</w:t>
            </w:r>
          </w:p>
        </w:tc>
      </w:tr>
      <w:tr w14:paraId="376B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2B913582">
            <w:pPr>
              <w:pStyle w:val="39"/>
              <w:rPr>
                <w:rFonts w:cs="Times New Roman"/>
              </w:rPr>
            </w:pPr>
          </w:p>
        </w:tc>
        <w:tc>
          <w:tcPr>
            <w:tcW w:w="1559" w:type="dxa"/>
            <w:vAlign w:val="center"/>
          </w:tcPr>
          <w:p w14:paraId="5C5E8C4E">
            <w:pPr>
              <w:pStyle w:val="39"/>
              <w:rPr>
                <w:rFonts w:cs="Times New Roman"/>
              </w:rPr>
            </w:pPr>
            <w:r>
              <w:rPr>
                <w:rFonts w:cs="Times New Roman"/>
              </w:rPr>
              <w:t>鸡粪处理区</w:t>
            </w:r>
          </w:p>
        </w:tc>
        <w:tc>
          <w:tcPr>
            <w:tcW w:w="1560" w:type="dxa"/>
            <w:vAlign w:val="center"/>
          </w:tcPr>
          <w:p w14:paraId="64202330">
            <w:pPr>
              <w:pStyle w:val="39"/>
              <w:rPr>
                <w:rFonts w:cs="Times New Roman"/>
              </w:rPr>
            </w:pPr>
            <w:r>
              <w:rPr>
                <w:rFonts w:cs="Times New Roman"/>
              </w:rPr>
              <w:t>NH</w:t>
            </w:r>
            <w:r>
              <w:rPr>
                <w:rFonts w:cs="Times New Roman"/>
                <w:vertAlign w:val="subscript"/>
              </w:rPr>
              <w:t>3</w:t>
            </w:r>
            <w:r>
              <w:rPr>
                <w:rFonts w:cs="Times New Roman"/>
              </w:rPr>
              <w:t>、H</w:t>
            </w:r>
            <w:r>
              <w:rPr>
                <w:rFonts w:cs="Times New Roman"/>
                <w:vertAlign w:val="subscript"/>
              </w:rPr>
              <w:t>2</w:t>
            </w:r>
            <w:r>
              <w:rPr>
                <w:rFonts w:cs="Times New Roman"/>
              </w:rPr>
              <w:t>S、臭气浓度</w:t>
            </w:r>
          </w:p>
        </w:tc>
        <w:tc>
          <w:tcPr>
            <w:tcW w:w="4110" w:type="dxa"/>
            <w:vAlign w:val="center"/>
          </w:tcPr>
          <w:p w14:paraId="6EFDB201">
            <w:pPr>
              <w:pStyle w:val="39"/>
              <w:rPr>
                <w:rFonts w:cs="Times New Roman"/>
              </w:rPr>
            </w:pPr>
            <w:r>
              <w:rPr>
                <w:rFonts w:hint="eastAsia" w:cs="Times New Roman"/>
                <w:kern w:val="0"/>
              </w:rPr>
              <w:t>采用多赛干燥机，利用鸡舍内的热气将新鲜鸡粪进行干燥成有机肥，避免鸡粪发酵产生恶臭</w:t>
            </w:r>
          </w:p>
        </w:tc>
        <w:tc>
          <w:tcPr>
            <w:tcW w:w="1127" w:type="dxa"/>
            <w:vAlign w:val="center"/>
          </w:tcPr>
          <w:p w14:paraId="2F130023">
            <w:pPr>
              <w:pStyle w:val="39"/>
              <w:rPr>
                <w:rFonts w:cs="Times New Roman"/>
              </w:rPr>
            </w:pPr>
            <w:r>
              <w:rPr>
                <w:rFonts w:cs="Times New Roman"/>
              </w:rPr>
              <w:t>无组织排放</w:t>
            </w:r>
          </w:p>
        </w:tc>
      </w:tr>
      <w:tr w14:paraId="017C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7D7D0AAC">
            <w:pPr>
              <w:pStyle w:val="39"/>
              <w:rPr>
                <w:rFonts w:cs="Times New Roman"/>
              </w:rPr>
            </w:pPr>
          </w:p>
        </w:tc>
        <w:tc>
          <w:tcPr>
            <w:tcW w:w="1559" w:type="dxa"/>
            <w:vAlign w:val="center"/>
          </w:tcPr>
          <w:p w14:paraId="5948DF9F">
            <w:pPr>
              <w:pStyle w:val="39"/>
              <w:rPr>
                <w:rFonts w:cs="Times New Roman"/>
              </w:rPr>
            </w:pPr>
            <w:r>
              <w:rPr>
                <w:rFonts w:cs="Times New Roman"/>
              </w:rPr>
              <w:t>污水</w:t>
            </w:r>
            <w:r>
              <w:rPr>
                <w:rFonts w:hint="eastAsia" w:cs="Times New Roman"/>
              </w:rPr>
              <w:t>收集池</w:t>
            </w:r>
          </w:p>
        </w:tc>
        <w:tc>
          <w:tcPr>
            <w:tcW w:w="1560" w:type="dxa"/>
            <w:vAlign w:val="center"/>
          </w:tcPr>
          <w:p w14:paraId="7F2A871A">
            <w:pPr>
              <w:pStyle w:val="39"/>
              <w:rPr>
                <w:rFonts w:cs="Times New Roman"/>
              </w:rPr>
            </w:pPr>
            <w:r>
              <w:rPr>
                <w:rFonts w:cs="Times New Roman"/>
              </w:rPr>
              <w:t>NH</w:t>
            </w:r>
            <w:r>
              <w:rPr>
                <w:rFonts w:cs="Times New Roman"/>
                <w:vertAlign w:val="subscript"/>
              </w:rPr>
              <w:t>3</w:t>
            </w:r>
            <w:r>
              <w:rPr>
                <w:rFonts w:cs="Times New Roman"/>
              </w:rPr>
              <w:t>、H</w:t>
            </w:r>
            <w:r>
              <w:rPr>
                <w:rFonts w:cs="Times New Roman"/>
                <w:vertAlign w:val="subscript"/>
              </w:rPr>
              <w:t>2</w:t>
            </w:r>
            <w:r>
              <w:rPr>
                <w:rFonts w:cs="Times New Roman"/>
              </w:rPr>
              <w:t>S、臭气浓度</w:t>
            </w:r>
          </w:p>
        </w:tc>
        <w:tc>
          <w:tcPr>
            <w:tcW w:w="4110" w:type="dxa"/>
            <w:vAlign w:val="center"/>
          </w:tcPr>
          <w:p w14:paraId="3F50BA3C">
            <w:pPr>
              <w:pStyle w:val="39"/>
              <w:rPr>
                <w:rFonts w:cs="Times New Roman"/>
              </w:rPr>
            </w:pPr>
            <w:r>
              <w:rPr>
                <w:rFonts w:cs="Times New Roman"/>
                <w:kern w:val="0"/>
              </w:rPr>
              <w:t>各池体加盖，喷洒除臭剂</w:t>
            </w:r>
          </w:p>
        </w:tc>
        <w:tc>
          <w:tcPr>
            <w:tcW w:w="1127" w:type="dxa"/>
            <w:vAlign w:val="center"/>
          </w:tcPr>
          <w:p w14:paraId="6D4BCDA7">
            <w:pPr>
              <w:pStyle w:val="39"/>
              <w:rPr>
                <w:rFonts w:cs="Times New Roman"/>
              </w:rPr>
            </w:pPr>
            <w:r>
              <w:rPr>
                <w:rFonts w:cs="Times New Roman"/>
                <w:kern w:val="0"/>
              </w:rPr>
              <w:t>无组织排放</w:t>
            </w:r>
          </w:p>
        </w:tc>
      </w:tr>
      <w:tr w14:paraId="79B0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101DAA97">
            <w:pPr>
              <w:pStyle w:val="39"/>
              <w:rPr>
                <w:rFonts w:cs="Times New Roman"/>
              </w:rPr>
            </w:pPr>
          </w:p>
        </w:tc>
        <w:tc>
          <w:tcPr>
            <w:tcW w:w="1559" w:type="dxa"/>
            <w:vAlign w:val="center"/>
          </w:tcPr>
          <w:p w14:paraId="43B2A2E6">
            <w:pPr>
              <w:pStyle w:val="39"/>
              <w:rPr>
                <w:rFonts w:cs="Times New Roman"/>
              </w:rPr>
            </w:pPr>
            <w:r>
              <w:rPr>
                <w:rFonts w:cs="Times New Roman"/>
              </w:rPr>
              <w:t>食堂</w:t>
            </w:r>
          </w:p>
        </w:tc>
        <w:tc>
          <w:tcPr>
            <w:tcW w:w="1560" w:type="dxa"/>
            <w:vAlign w:val="center"/>
          </w:tcPr>
          <w:p w14:paraId="42196B22">
            <w:pPr>
              <w:pStyle w:val="39"/>
              <w:rPr>
                <w:rFonts w:cs="Times New Roman"/>
              </w:rPr>
            </w:pPr>
            <w:r>
              <w:rPr>
                <w:rFonts w:cs="Times New Roman"/>
              </w:rPr>
              <w:t>油烟</w:t>
            </w:r>
          </w:p>
        </w:tc>
        <w:tc>
          <w:tcPr>
            <w:tcW w:w="4110" w:type="dxa"/>
            <w:vAlign w:val="center"/>
          </w:tcPr>
          <w:p w14:paraId="65D1D844">
            <w:pPr>
              <w:pStyle w:val="39"/>
              <w:rPr>
                <w:rFonts w:cs="Times New Roman"/>
              </w:rPr>
            </w:pPr>
            <w:r>
              <w:rPr>
                <w:rFonts w:cs="Times New Roman"/>
                <w:kern w:val="0"/>
              </w:rPr>
              <w:t>经油烟净化器处理后由引至屋外排放</w:t>
            </w:r>
          </w:p>
        </w:tc>
        <w:tc>
          <w:tcPr>
            <w:tcW w:w="1127" w:type="dxa"/>
            <w:vAlign w:val="center"/>
          </w:tcPr>
          <w:p w14:paraId="60EA8427">
            <w:pPr>
              <w:pStyle w:val="39"/>
              <w:rPr>
                <w:rFonts w:cs="Times New Roman"/>
              </w:rPr>
            </w:pPr>
            <w:r>
              <w:rPr>
                <w:rFonts w:cs="Times New Roman"/>
              </w:rPr>
              <w:t>有组织排放</w:t>
            </w:r>
          </w:p>
        </w:tc>
      </w:tr>
      <w:tr w14:paraId="1C5B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0A882773">
            <w:pPr>
              <w:pStyle w:val="39"/>
              <w:rPr>
                <w:rFonts w:cs="Times New Roman"/>
              </w:rPr>
            </w:pPr>
          </w:p>
        </w:tc>
        <w:tc>
          <w:tcPr>
            <w:tcW w:w="1559" w:type="dxa"/>
            <w:vAlign w:val="center"/>
          </w:tcPr>
          <w:p w14:paraId="322631BC">
            <w:pPr>
              <w:pStyle w:val="39"/>
              <w:rPr>
                <w:rFonts w:cs="Times New Roman"/>
              </w:rPr>
            </w:pPr>
            <w:r>
              <w:rPr>
                <w:rFonts w:cs="Times New Roman"/>
              </w:rPr>
              <w:t>备用发电机</w:t>
            </w:r>
          </w:p>
        </w:tc>
        <w:tc>
          <w:tcPr>
            <w:tcW w:w="1560" w:type="dxa"/>
            <w:vAlign w:val="center"/>
          </w:tcPr>
          <w:p w14:paraId="43170DBF">
            <w:pPr>
              <w:pStyle w:val="39"/>
              <w:rPr>
                <w:rFonts w:cs="Times New Roman"/>
              </w:rPr>
            </w:pPr>
            <w:r>
              <w:rPr>
                <w:rFonts w:cs="Times New Roman"/>
              </w:rPr>
              <w:t>SO</w:t>
            </w:r>
            <w:r>
              <w:rPr>
                <w:rFonts w:cs="Times New Roman"/>
                <w:vertAlign w:val="subscript"/>
              </w:rPr>
              <w:t>2</w:t>
            </w:r>
            <w:r>
              <w:rPr>
                <w:rFonts w:cs="Times New Roman"/>
              </w:rPr>
              <w:t>、NO</w:t>
            </w:r>
            <w:r>
              <w:rPr>
                <w:rFonts w:cs="Times New Roman"/>
                <w:vertAlign w:val="subscript"/>
              </w:rPr>
              <w:t>x</w:t>
            </w:r>
            <w:r>
              <w:rPr>
                <w:rFonts w:cs="Times New Roman"/>
              </w:rPr>
              <w:t>、烟尘、烟气黑度</w:t>
            </w:r>
          </w:p>
        </w:tc>
        <w:tc>
          <w:tcPr>
            <w:tcW w:w="4110" w:type="dxa"/>
            <w:vAlign w:val="center"/>
          </w:tcPr>
          <w:p w14:paraId="163C753C">
            <w:pPr>
              <w:widowControl w:val="0"/>
              <w:autoSpaceDE w:val="0"/>
              <w:autoSpaceDN w:val="0"/>
              <w:snapToGrid/>
              <w:jc w:val="center"/>
              <w:rPr>
                <w:rFonts w:ascii="Times New Roman" w:hAnsi="Times New Roman" w:eastAsia="宋体" w:cs="Times New Roman"/>
              </w:rPr>
            </w:pPr>
            <w:r>
              <w:rPr>
                <w:rFonts w:ascii="Times New Roman" w:hAnsi="Times New Roman" w:eastAsia="宋体" w:cs="Times New Roman"/>
                <w:kern w:val="0"/>
              </w:rPr>
              <w:t>采用低硫柴油为燃料，产生的尾气由专用烟道引至屋外排放</w:t>
            </w:r>
          </w:p>
        </w:tc>
        <w:tc>
          <w:tcPr>
            <w:tcW w:w="1127" w:type="dxa"/>
            <w:vAlign w:val="center"/>
          </w:tcPr>
          <w:p w14:paraId="16256A96">
            <w:pPr>
              <w:pStyle w:val="39"/>
              <w:rPr>
                <w:rFonts w:cs="Times New Roman"/>
              </w:rPr>
            </w:pPr>
            <w:r>
              <w:rPr>
                <w:rFonts w:cs="Times New Roman"/>
              </w:rPr>
              <w:t>有组织排放</w:t>
            </w:r>
          </w:p>
        </w:tc>
      </w:tr>
      <w:tr w14:paraId="568D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551EE44F">
            <w:pPr>
              <w:pStyle w:val="39"/>
              <w:rPr>
                <w:rFonts w:cs="Times New Roman"/>
              </w:rPr>
            </w:pPr>
          </w:p>
        </w:tc>
        <w:tc>
          <w:tcPr>
            <w:tcW w:w="1559" w:type="dxa"/>
            <w:shd w:val="clear" w:color="auto" w:fill="auto"/>
            <w:vAlign w:val="center"/>
          </w:tcPr>
          <w:p w14:paraId="339018BE">
            <w:pPr>
              <w:pStyle w:val="39"/>
              <w:rPr>
                <w:rFonts w:cs="Times New Roman"/>
              </w:rPr>
            </w:pPr>
            <w:r>
              <w:rPr>
                <w:rFonts w:hint="eastAsia" w:cs="Times New Roman"/>
                <w:kern w:val="0"/>
              </w:rPr>
              <w:t>生物质颗粒锅炉燃烧废气</w:t>
            </w:r>
          </w:p>
        </w:tc>
        <w:tc>
          <w:tcPr>
            <w:tcW w:w="1560" w:type="dxa"/>
            <w:shd w:val="clear" w:color="auto" w:fill="auto"/>
            <w:vAlign w:val="center"/>
          </w:tcPr>
          <w:p w14:paraId="0EFB61EE">
            <w:pPr>
              <w:pStyle w:val="39"/>
              <w:rPr>
                <w:rFonts w:cs="Times New Roman"/>
              </w:rPr>
            </w:pPr>
            <w:r>
              <w:rPr>
                <w:rFonts w:cs="Times New Roman"/>
              </w:rPr>
              <w:t>SO</w:t>
            </w:r>
            <w:r>
              <w:rPr>
                <w:rFonts w:cs="Times New Roman"/>
                <w:vertAlign w:val="subscript"/>
              </w:rPr>
              <w:t>2</w:t>
            </w:r>
            <w:r>
              <w:rPr>
                <w:rFonts w:cs="Times New Roman"/>
              </w:rPr>
              <w:t>、NO</w:t>
            </w:r>
            <w:r>
              <w:rPr>
                <w:rFonts w:cs="Times New Roman"/>
                <w:vertAlign w:val="subscript"/>
              </w:rPr>
              <w:t>x</w:t>
            </w:r>
            <w:r>
              <w:rPr>
                <w:rFonts w:hint="eastAsia" w:cs="Times New Roman"/>
              </w:rPr>
              <w:t>、</w:t>
            </w:r>
            <w:r>
              <w:rPr>
                <w:rFonts w:cs="Times New Roman"/>
              </w:rPr>
              <w:t>烟尘</w:t>
            </w:r>
          </w:p>
        </w:tc>
        <w:tc>
          <w:tcPr>
            <w:tcW w:w="4110" w:type="dxa"/>
            <w:shd w:val="clear" w:color="auto" w:fill="auto"/>
            <w:vAlign w:val="center"/>
          </w:tcPr>
          <w:p w14:paraId="5438AF6F">
            <w:pPr>
              <w:pStyle w:val="39"/>
              <w:rPr>
                <w:rFonts w:cs="Times New Roman"/>
              </w:rPr>
            </w:pPr>
            <w:r>
              <w:rPr>
                <w:rFonts w:hint="eastAsia" w:cs="Times New Roman"/>
                <w:kern w:val="0"/>
              </w:rPr>
              <w:t>采用生物质颗粒，燃烧产生的尾气通过</w:t>
            </w:r>
            <w:r>
              <w:rPr>
                <w:rFonts w:cs="Times New Roman"/>
                <w:kern w:val="0"/>
              </w:rPr>
              <w:t>15</w:t>
            </w:r>
            <w:r>
              <w:rPr>
                <w:rFonts w:hint="eastAsia" w:cs="Times New Roman"/>
                <w:kern w:val="0"/>
              </w:rPr>
              <w:t>m高的排气筒排放</w:t>
            </w:r>
          </w:p>
        </w:tc>
        <w:tc>
          <w:tcPr>
            <w:tcW w:w="1127" w:type="dxa"/>
            <w:shd w:val="clear" w:color="auto" w:fill="auto"/>
            <w:vAlign w:val="center"/>
          </w:tcPr>
          <w:p w14:paraId="6A460645">
            <w:pPr>
              <w:pStyle w:val="39"/>
              <w:rPr>
                <w:rFonts w:cs="Times New Roman"/>
              </w:rPr>
            </w:pPr>
            <w:r>
              <w:rPr>
                <w:rFonts w:cs="Times New Roman"/>
              </w:rPr>
              <w:t>有组织排放</w:t>
            </w:r>
          </w:p>
        </w:tc>
      </w:tr>
      <w:tr w14:paraId="7AB1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448C4CA0">
            <w:pPr>
              <w:pStyle w:val="39"/>
              <w:rPr>
                <w:rFonts w:cs="Times New Roman"/>
              </w:rPr>
            </w:pPr>
            <w:r>
              <w:rPr>
                <w:rFonts w:cs="Times New Roman"/>
              </w:rPr>
              <w:t>废水</w:t>
            </w:r>
          </w:p>
        </w:tc>
        <w:tc>
          <w:tcPr>
            <w:tcW w:w="1559" w:type="dxa"/>
            <w:vAlign w:val="center"/>
          </w:tcPr>
          <w:p w14:paraId="25F02729">
            <w:pPr>
              <w:pStyle w:val="39"/>
              <w:rPr>
                <w:rFonts w:cs="Times New Roman"/>
              </w:rPr>
            </w:pPr>
            <w:r>
              <w:rPr>
                <w:rFonts w:cs="Times New Roman"/>
              </w:rPr>
              <w:t>生活污水、鸡舍冲洗废水</w:t>
            </w:r>
          </w:p>
        </w:tc>
        <w:tc>
          <w:tcPr>
            <w:tcW w:w="1560" w:type="dxa"/>
            <w:vAlign w:val="center"/>
          </w:tcPr>
          <w:p w14:paraId="3EE86339">
            <w:pPr>
              <w:widowControl w:val="0"/>
              <w:autoSpaceDE w:val="0"/>
              <w:autoSpaceDN w:val="0"/>
              <w:snapToGrid/>
              <w:jc w:val="left"/>
              <w:rPr>
                <w:rFonts w:ascii="Times New Roman" w:hAnsi="Times New Roman" w:eastAsia="宋体" w:cs="Times New Roman"/>
              </w:rPr>
            </w:pPr>
            <w:r>
              <w:rPr>
                <w:rFonts w:ascii="Times New Roman" w:hAnsi="Times New Roman" w:eastAsia="TimesNewRomanPSMT" w:cs="Times New Roman"/>
                <w:kern w:val="0"/>
              </w:rPr>
              <w:t>COD</w:t>
            </w:r>
            <w:r>
              <w:rPr>
                <w:rFonts w:ascii="Times New Roman" w:hAnsi="Times New Roman" w:eastAsia="TimesNewRomanPSMT" w:cs="Times New Roman"/>
                <w:kern w:val="0"/>
                <w:sz w:val="14"/>
                <w:szCs w:val="14"/>
                <w:vertAlign w:val="subscript"/>
              </w:rPr>
              <w:t>Cr</w:t>
            </w:r>
            <w:r>
              <w:rPr>
                <w:rFonts w:ascii="Times New Roman" w:hAnsi="Times New Roman" w:eastAsia="宋体" w:cs="Times New Roman"/>
                <w:kern w:val="0"/>
              </w:rPr>
              <w:t>、B</w:t>
            </w:r>
            <w:r>
              <w:rPr>
                <w:rFonts w:ascii="Times New Roman" w:hAnsi="Times New Roman" w:eastAsia="TimesNewRomanPSMT" w:cs="Times New Roman"/>
                <w:kern w:val="0"/>
              </w:rPr>
              <w:t>OD</w:t>
            </w:r>
            <w:r>
              <w:rPr>
                <w:rFonts w:ascii="Times New Roman" w:hAnsi="Times New Roman" w:eastAsia="TimesNewRomanPSMT" w:cs="Times New Roman"/>
                <w:kern w:val="0"/>
                <w:sz w:val="14"/>
                <w:szCs w:val="14"/>
                <w:vertAlign w:val="subscript"/>
              </w:rPr>
              <w:t>5</w:t>
            </w:r>
            <w:r>
              <w:rPr>
                <w:rFonts w:ascii="Times New Roman" w:hAnsi="Times New Roman" w:eastAsia="宋体" w:cs="Times New Roman"/>
                <w:kern w:val="0"/>
              </w:rPr>
              <w:t>、氨氮、</w:t>
            </w:r>
            <w:r>
              <w:rPr>
                <w:rFonts w:ascii="Times New Roman" w:hAnsi="Times New Roman" w:eastAsia="TimesNewRomanPSMT" w:cs="Times New Roman"/>
                <w:kern w:val="0"/>
              </w:rPr>
              <w:t>SS</w:t>
            </w:r>
            <w:r>
              <w:rPr>
                <w:rFonts w:ascii="Times New Roman" w:hAnsi="Times New Roman" w:eastAsia="宋体" w:cs="Times New Roman"/>
                <w:kern w:val="0"/>
              </w:rPr>
              <w:t>、粪大肠菌群数</w:t>
            </w:r>
            <w:r>
              <w:rPr>
                <w:rFonts w:hint="eastAsia" w:ascii="Times New Roman" w:hAnsi="Times New Roman" w:eastAsia="宋体" w:cs="Times New Roman"/>
                <w:kern w:val="0"/>
              </w:rPr>
              <w:t>等</w:t>
            </w:r>
          </w:p>
        </w:tc>
        <w:tc>
          <w:tcPr>
            <w:tcW w:w="4110" w:type="dxa"/>
            <w:vAlign w:val="center"/>
          </w:tcPr>
          <w:p w14:paraId="3485D277">
            <w:pPr>
              <w:widowControl w:val="0"/>
              <w:autoSpaceDE w:val="0"/>
              <w:autoSpaceDN w:val="0"/>
              <w:snapToGrid/>
              <w:jc w:val="center"/>
              <w:rPr>
                <w:rFonts w:ascii="Times New Roman" w:hAnsi="Times New Roman" w:eastAsia="宋体" w:cs="Times New Roman"/>
              </w:rPr>
            </w:pPr>
            <w:r>
              <w:rPr>
                <w:rFonts w:hint="eastAsia" w:ascii="Times New Roman" w:hAnsi="Times New Roman" w:eastAsia="宋体" w:cs="Times New Roman"/>
              </w:rPr>
              <w:t>经</w:t>
            </w:r>
            <w:r>
              <w:rPr>
                <w:rFonts w:ascii="Times New Roman" w:hAnsi="Times New Roman" w:eastAsia="宋体" w:cs="Times New Roman"/>
              </w:rPr>
              <w:t>三级化粪池处理后用</w:t>
            </w:r>
            <w:r>
              <w:rPr>
                <w:rFonts w:hint="eastAsia" w:ascii="Times New Roman" w:hAnsi="Times New Roman" w:eastAsia="宋体" w:cs="Times New Roman"/>
              </w:rPr>
              <w:t>作</w:t>
            </w:r>
            <w:r>
              <w:rPr>
                <w:rFonts w:ascii="Times New Roman" w:hAnsi="Times New Roman" w:eastAsia="宋体" w:cs="Times New Roman"/>
              </w:rPr>
              <w:t>农肥</w:t>
            </w:r>
          </w:p>
        </w:tc>
        <w:tc>
          <w:tcPr>
            <w:tcW w:w="1127" w:type="dxa"/>
            <w:vAlign w:val="center"/>
          </w:tcPr>
          <w:p w14:paraId="4AA74514">
            <w:pPr>
              <w:widowControl w:val="0"/>
              <w:autoSpaceDE w:val="0"/>
              <w:autoSpaceDN w:val="0"/>
              <w:snapToGrid/>
              <w:jc w:val="left"/>
              <w:rPr>
                <w:rFonts w:ascii="Times New Roman" w:hAnsi="Times New Roman" w:eastAsia="宋体" w:cs="Times New Roman"/>
              </w:rPr>
            </w:pPr>
            <w:r>
              <w:rPr>
                <w:rFonts w:ascii="Times New Roman" w:hAnsi="Times New Roman" w:eastAsia="宋体" w:cs="Times New Roman"/>
                <w:kern w:val="0"/>
              </w:rPr>
              <w:t>全部回用，不外排</w:t>
            </w:r>
          </w:p>
        </w:tc>
      </w:tr>
      <w:tr w14:paraId="637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vAlign w:val="center"/>
          </w:tcPr>
          <w:p w14:paraId="464C1F3E">
            <w:pPr>
              <w:pStyle w:val="39"/>
              <w:rPr>
                <w:rFonts w:cs="Times New Roman"/>
              </w:rPr>
            </w:pPr>
            <w:r>
              <w:rPr>
                <w:rFonts w:cs="Times New Roman"/>
              </w:rPr>
              <w:t>噪声</w:t>
            </w:r>
          </w:p>
        </w:tc>
        <w:tc>
          <w:tcPr>
            <w:tcW w:w="1559" w:type="dxa"/>
            <w:vAlign w:val="center"/>
          </w:tcPr>
          <w:p w14:paraId="1CB322D0">
            <w:pPr>
              <w:pStyle w:val="39"/>
              <w:rPr>
                <w:rFonts w:cs="Times New Roman"/>
              </w:rPr>
            </w:pPr>
            <w:r>
              <w:rPr>
                <w:rFonts w:cs="Times New Roman"/>
              </w:rPr>
              <w:t>鸡舍</w:t>
            </w:r>
          </w:p>
        </w:tc>
        <w:tc>
          <w:tcPr>
            <w:tcW w:w="1560" w:type="dxa"/>
            <w:vAlign w:val="center"/>
          </w:tcPr>
          <w:p w14:paraId="2AF6026F">
            <w:pPr>
              <w:pStyle w:val="39"/>
              <w:rPr>
                <w:rFonts w:cs="Times New Roman"/>
              </w:rPr>
            </w:pPr>
            <w:r>
              <w:rPr>
                <w:rFonts w:cs="Times New Roman"/>
              </w:rPr>
              <w:t>鸡叫</w:t>
            </w:r>
          </w:p>
        </w:tc>
        <w:tc>
          <w:tcPr>
            <w:tcW w:w="4110" w:type="dxa"/>
            <w:vAlign w:val="center"/>
          </w:tcPr>
          <w:p w14:paraId="0777E8C4">
            <w:pPr>
              <w:widowControl w:val="0"/>
              <w:autoSpaceDE w:val="0"/>
              <w:autoSpaceDN w:val="0"/>
              <w:snapToGrid/>
              <w:jc w:val="left"/>
              <w:rPr>
                <w:rFonts w:ascii="Times New Roman" w:hAnsi="Times New Roman" w:eastAsia="宋体" w:cs="Times New Roman"/>
              </w:rPr>
            </w:pPr>
            <w:r>
              <w:rPr>
                <w:rFonts w:ascii="Times New Roman" w:hAnsi="Times New Roman" w:eastAsia="宋体" w:cs="Times New Roman"/>
                <w:kern w:val="0"/>
              </w:rPr>
              <w:t>喂足饲料和水、避免饥渴</w:t>
            </w:r>
          </w:p>
        </w:tc>
        <w:tc>
          <w:tcPr>
            <w:tcW w:w="1127" w:type="dxa"/>
            <w:vAlign w:val="center"/>
          </w:tcPr>
          <w:p w14:paraId="3B72B082">
            <w:pPr>
              <w:pStyle w:val="39"/>
              <w:rPr>
                <w:rFonts w:cs="Times New Roman"/>
              </w:rPr>
            </w:pPr>
            <w:r>
              <w:rPr>
                <w:rFonts w:cs="Times New Roman"/>
                <w:kern w:val="0"/>
              </w:rPr>
              <w:t>连续</w:t>
            </w:r>
          </w:p>
        </w:tc>
      </w:tr>
      <w:tr w14:paraId="4456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066975B0">
            <w:pPr>
              <w:pStyle w:val="39"/>
              <w:rPr>
                <w:rFonts w:cs="Times New Roman"/>
              </w:rPr>
            </w:pPr>
          </w:p>
        </w:tc>
        <w:tc>
          <w:tcPr>
            <w:tcW w:w="1559" w:type="dxa"/>
            <w:vAlign w:val="center"/>
          </w:tcPr>
          <w:p w14:paraId="472C254E">
            <w:pPr>
              <w:pStyle w:val="39"/>
              <w:rPr>
                <w:rFonts w:cs="Times New Roman"/>
              </w:rPr>
            </w:pPr>
            <w:r>
              <w:rPr>
                <w:rFonts w:cs="Times New Roman"/>
              </w:rPr>
              <w:t>各类机械、风机、水泵、发电机等设备</w:t>
            </w:r>
          </w:p>
        </w:tc>
        <w:tc>
          <w:tcPr>
            <w:tcW w:w="1560" w:type="dxa"/>
            <w:vAlign w:val="center"/>
          </w:tcPr>
          <w:p w14:paraId="729C95AF">
            <w:pPr>
              <w:pStyle w:val="39"/>
              <w:rPr>
                <w:rFonts w:cs="Times New Roman"/>
              </w:rPr>
            </w:pPr>
            <w:r>
              <w:rPr>
                <w:rFonts w:cs="Times New Roman"/>
                <w:kern w:val="0"/>
              </w:rPr>
              <w:t>设备噪声</w:t>
            </w:r>
          </w:p>
        </w:tc>
        <w:tc>
          <w:tcPr>
            <w:tcW w:w="4110" w:type="dxa"/>
            <w:vAlign w:val="center"/>
          </w:tcPr>
          <w:p w14:paraId="412A0881">
            <w:pPr>
              <w:widowControl w:val="0"/>
              <w:autoSpaceDE w:val="0"/>
              <w:autoSpaceDN w:val="0"/>
              <w:snapToGrid/>
              <w:jc w:val="left"/>
              <w:rPr>
                <w:rFonts w:ascii="Times New Roman" w:hAnsi="Times New Roman" w:eastAsia="宋体" w:cs="Times New Roman"/>
                <w:kern w:val="0"/>
              </w:rPr>
            </w:pPr>
            <w:r>
              <w:rPr>
                <w:rFonts w:ascii="Times New Roman" w:hAnsi="Times New Roman" w:eastAsia="宋体" w:cs="Times New Roman"/>
                <w:kern w:val="0"/>
              </w:rPr>
              <w:t>选用低噪声设备，落实减振、隔声等措</w:t>
            </w:r>
          </w:p>
          <w:p w14:paraId="0987B442">
            <w:pPr>
              <w:pStyle w:val="39"/>
              <w:rPr>
                <w:rFonts w:cs="Times New Roman"/>
              </w:rPr>
            </w:pPr>
            <w:r>
              <w:rPr>
                <w:rFonts w:cs="Times New Roman"/>
                <w:kern w:val="0"/>
              </w:rPr>
              <w:t>施</w:t>
            </w:r>
          </w:p>
        </w:tc>
        <w:tc>
          <w:tcPr>
            <w:tcW w:w="1127" w:type="dxa"/>
            <w:vAlign w:val="center"/>
          </w:tcPr>
          <w:p w14:paraId="631890C3">
            <w:pPr>
              <w:pStyle w:val="39"/>
              <w:rPr>
                <w:rFonts w:cs="Times New Roman"/>
              </w:rPr>
            </w:pPr>
            <w:r>
              <w:rPr>
                <w:rFonts w:cs="Times New Roman"/>
              </w:rPr>
              <w:t>连续/间歇</w:t>
            </w:r>
          </w:p>
        </w:tc>
      </w:tr>
      <w:tr w14:paraId="5C98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27C4C646">
            <w:pPr>
              <w:pStyle w:val="39"/>
              <w:rPr>
                <w:rFonts w:cs="Times New Roman"/>
              </w:rPr>
            </w:pPr>
          </w:p>
        </w:tc>
        <w:tc>
          <w:tcPr>
            <w:tcW w:w="1559" w:type="dxa"/>
            <w:vAlign w:val="center"/>
          </w:tcPr>
          <w:p w14:paraId="798908DF">
            <w:pPr>
              <w:pStyle w:val="39"/>
              <w:rPr>
                <w:rFonts w:cs="Times New Roman"/>
              </w:rPr>
            </w:pPr>
            <w:r>
              <w:rPr>
                <w:rFonts w:cs="Times New Roman"/>
              </w:rPr>
              <w:t>运输机械</w:t>
            </w:r>
          </w:p>
        </w:tc>
        <w:tc>
          <w:tcPr>
            <w:tcW w:w="1560" w:type="dxa"/>
            <w:vAlign w:val="center"/>
          </w:tcPr>
          <w:p w14:paraId="3E201028">
            <w:pPr>
              <w:pStyle w:val="39"/>
              <w:rPr>
                <w:rFonts w:cs="Times New Roman"/>
              </w:rPr>
            </w:pPr>
            <w:r>
              <w:rPr>
                <w:rFonts w:cs="Times New Roman"/>
                <w:kern w:val="0"/>
              </w:rPr>
              <w:t>交通噪声</w:t>
            </w:r>
          </w:p>
        </w:tc>
        <w:tc>
          <w:tcPr>
            <w:tcW w:w="4110" w:type="dxa"/>
            <w:vAlign w:val="center"/>
          </w:tcPr>
          <w:p w14:paraId="0728C97D">
            <w:pPr>
              <w:pStyle w:val="39"/>
              <w:rPr>
                <w:rFonts w:cs="Times New Roman"/>
              </w:rPr>
            </w:pPr>
            <w:r>
              <w:rPr>
                <w:rFonts w:cs="Times New Roman"/>
                <w:kern w:val="0"/>
              </w:rPr>
              <w:t>减速慢行、禁止鸣笛</w:t>
            </w:r>
          </w:p>
        </w:tc>
        <w:tc>
          <w:tcPr>
            <w:tcW w:w="1127" w:type="dxa"/>
            <w:vAlign w:val="center"/>
          </w:tcPr>
          <w:p w14:paraId="30FB6A37">
            <w:pPr>
              <w:pStyle w:val="39"/>
              <w:rPr>
                <w:rFonts w:cs="Times New Roman"/>
              </w:rPr>
            </w:pPr>
            <w:r>
              <w:rPr>
                <w:rFonts w:cs="Times New Roman"/>
              </w:rPr>
              <w:t>间歇</w:t>
            </w:r>
          </w:p>
        </w:tc>
      </w:tr>
      <w:tr w14:paraId="2210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vAlign w:val="center"/>
          </w:tcPr>
          <w:p w14:paraId="1F7B025A">
            <w:pPr>
              <w:pStyle w:val="39"/>
              <w:rPr>
                <w:rFonts w:cs="Times New Roman"/>
              </w:rPr>
            </w:pPr>
            <w:r>
              <w:rPr>
                <w:rFonts w:cs="Times New Roman"/>
              </w:rPr>
              <w:t>固体废物</w:t>
            </w:r>
          </w:p>
        </w:tc>
        <w:tc>
          <w:tcPr>
            <w:tcW w:w="1559" w:type="dxa"/>
            <w:vMerge w:val="restart"/>
            <w:vAlign w:val="center"/>
          </w:tcPr>
          <w:p w14:paraId="1059FD69">
            <w:pPr>
              <w:pStyle w:val="39"/>
              <w:rPr>
                <w:rFonts w:cs="Times New Roman"/>
              </w:rPr>
            </w:pPr>
            <w:r>
              <w:rPr>
                <w:rFonts w:cs="Times New Roman"/>
              </w:rPr>
              <w:t>鸡饲养</w:t>
            </w:r>
          </w:p>
        </w:tc>
        <w:tc>
          <w:tcPr>
            <w:tcW w:w="1560" w:type="dxa"/>
            <w:vAlign w:val="center"/>
          </w:tcPr>
          <w:p w14:paraId="253698A1">
            <w:pPr>
              <w:pStyle w:val="39"/>
              <w:rPr>
                <w:rFonts w:cs="Times New Roman"/>
              </w:rPr>
            </w:pPr>
            <w:r>
              <w:rPr>
                <w:rFonts w:cs="Times New Roman"/>
              </w:rPr>
              <w:t>鸡粪</w:t>
            </w:r>
          </w:p>
        </w:tc>
        <w:tc>
          <w:tcPr>
            <w:tcW w:w="4110" w:type="dxa"/>
            <w:vAlign w:val="center"/>
          </w:tcPr>
          <w:p w14:paraId="4EFE8674">
            <w:pPr>
              <w:pStyle w:val="39"/>
              <w:rPr>
                <w:rFonts w:cs="Times New Roman"/>
              </w:rPr>
            </w:pPr>
            <w:r>
              <w:rPr>
                <w:rFonts w:hint="eastAsia" w:cs="Times New Roman"/>
                <w:kern w:val="0"/>
              </w:rPr>
              <w:t>采用多赛干燥机，利用鸡舍内的热气将新鲜鸡粪进行干燥成有机肥</w:t>
            </w:r>
          </w:p>
        </w:tc>
        <w:tc>
          <w:tcPr>
            <w:tcW w:w="1127" w:type="dxa"/>
            <w:vAlign w:val="center"/>
          </w:tcPr>
          <w:p w14:paraId="55B5423B">
            <w:pPr>
              <w:widowControl w:val="0"/>
              <w:autoSpaceDE w:val="0"/>
              <w:autoSpaceDN w:val="0"/>
              <w:snapToGrid/>
              <w:jc w:val="left"/>
              <w:rPr>
                <w:rFonts w:ascii="Times New Roman" w:hAnsi="Times New Roman" w:eastAsia="宋体" w:cs="Times New Roman"/>
              </w:rPr>
            </w:pPr>
            <w:r>
              <w:rPr>
                <w:rFonts w:ascii="Times New Roman" w:hAnsi="Times New Roman" w:eastAsia="宋体" w:cs="Times New Roman"/>
                <w:kern w:val="0"/>
              </w:rPr>
              <w:t>作为有机肥外售</w:t>
            </w:r>
          </w:p>
        </w:tc>
      </w:tr>
      <w:tr w14:paraId="63B7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4839C2E2">
            <w:pPr>
              <w:pStyle w:val="39"/>
              <w:rPr>
                <w:rFonts w:cs="Times New Roman"/>
              </w:rPr>
            </w:pPr>
          </w:p>
        </w:tc>
        <w:tc>
          <w:tcPr>
            <w:tcW w:w="1559" w:type="dxa"/>
            <w:vMerge w:val="continue"/>
            <w:vAlign w:val="center"/>
          </w:tcPr>
          <w:p w14:paraId="2965B66C">
            <w:pPr>
              <w:pStyle w:val="39"/>
              <w:rPr>
                <w:rFonts w:cs="Times New Roman"/>
              </w:rPr>
            </w:pPr>
          </w:p>
        </w:tc>
        <w:tc>
          <w:tcPr>
            <w:tcW w:w="1560" w:type="dxa"/>
            <w:vAlign w:val="center"/>
          </w:tcPr>
          <w:p w14:paraId="6E11358D">
            <w:pPr>
              <w:widowControl w:val="0"/>
              <w:autoSpaceDE w:val="0"/>
              <w:autoSpaceDN w:val="0"/>
              <w:snapToGrid/>
              <w:jc w:val="center"/>
              <w:rPr>
                <w:rFonts w:ascii="Times New Roman" w:hAnsi="Times New Roman" w:eastAsia="宋体" w:cs="Times New Roman"/>
              </w:rPr>
            </w:pPr>
            <w:r>
              <w:rPr>
                <w:rFonts w:ascii="Times New Roman" w:hAnsi="Times New Roman" w:eastAsia="宋体" w:cs="Times New Roman"/>
                <w:kern w:val="0"/>
              </w:rPr>
              <w:t>病死鸡</w:t>
            </w:r>
          </w:p>
        </w:tc>
        <w:tc>
          <w:tcPr>
            <w:tcW w:w="4110" w:type="dxa"/>
            <w:vAlign w:val="center"/>
          </w:tcPr>
          <w:p w14:paraId="222E144D">
            <w:pPr>
              <w:pStyle w:val="39"/>
              <w:rPr>
                <w:rFonts w:cs="Times New Roman"/>
              </w:rPr>
            </w:pPr>
            <w:r>
              <w:rPr>
                <w:rFonts w:hint="eastAsia" w:cs="Times New Roman"/>
              </w:rPr>
              <w:t>病死鸡委托衡阳县畜牧水产局统一收集，再运至衡阳市禾和动物无害化处理有限公司无害化处置</w:t>
            </w:r>
          </w:p>
        </w:tc>
        <w:tc>
          <w:tcPr>
            <w:tcW w:w="1127" w:type="dxa"/>
            <w:vAlign w:val="center"/>
          </w:tcPr>
          <w:p w14:paraId="7665B859">
            <w:pPr>
              <w:widowControl w:val="0"/>
              <w:autoSpaceDE w:val="0"/>
              <w:autoSpaceDN w:val="0"/>
              <w:jc w:val="left"/>
              <w:rPr>
                <w:rFonts w:ascii="Times New Roman" w:hAnsi="Times New Roman" w:eastAsia="宋体" w:cs="Times New Roman"/>
              </w:rPr>
            </w:pPr>
            <w:r>
              <w:rPr>
                <w:rFonts w:hint="eastAsia" w:ascii="Times New Roman" w:hAnsi="Times New Roman" w:eastAsia="宋体" w:cs="Times New Roman"/>
              </w:rPr>
              <w:t>无害化</w:t>
            </w:r>
            <w:r>
              <w:rPr>
                <w:rFonts w:ascii="Times New Roman" w:hAnsi="Times New Roman" w:eastAsia="宋体" w:cs="Times New Roman"/>
              </w:rPr>
              <w:t>处理</w:t>
            </w:r>
          </w:p>
        </w:tc>
      </w:tr>
      <w:tr w14:paraId="41ED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4DE85366">
            <w:pPr>
              <w:pStyle w:val="39"/>
              <w:rPr>
                <w:rFonts w:cs="Times New Roman"/>
              </w:rPr>
            </w:pPr>
          </w:p>
        </w:tc>
        <w:tc>
          <w:tcPr>
            <w:tcW w:w="1559" w:type="dxa"/>
            <w:vMerge w:val="continue"/>
            <w:vAlign w:val="center"/>
          </w:tcPr>
          <w:p w14:paraId="59954046">
            <w:pPr>
              <w:pStyle w:val="39"/>
              <w:rPr>
                <w:rFonts w:cs="Times New Roman"/>
              </w:rPr>
            </w:pPr>
          </w:p>
        </w:tc>
        <w:tc>
          <w:tcPr>
            <w:tcW w:w="1560" w:type="dxa"/>
            <w:vAlign w:val="center"/>
          </w:tcPr>
          <w:p w14:paraId="692A074F">
            <w:pPr>
              <w:widowControl w:val="0"/>
              <w:autoSpaceDE w:val="0"/>
              <w:autoSpaceDN w:val="0"/>
              <w:snapToGrid/>
              <w:jc w:val="left"/>
              <w:rPr>
                <w:rFonts w:ascii="Times New Roman" w:hAnsi="Times New Roman" w:eastAsia="宋体" w:cs="Times New Roman"/>
                <w:kern w:val="0"/>
              </w:rPr>
            </w:pPr>
            <w:r>
              <w:rPr>
                <w:rFonts w:ascii="Times New Roman" w:hAnsi="Times New Roman" w:eastAsia="宋体" w:cs="Times New Roman"/>
                <w:kern w:val="0"/>
              </w:rPr>
              <w:t>蛋壳</w:t>
            </w:r>
          </w:p>
        </w:tc>
        <w:tc>
          <w:tcPr>
            <w:tcW w:w="4110" w:type="dxa"/>
            <w:vAlign w:val="center"/>
          </w:tcPr>
          <w:p w14:paraId="6242C8B3">
            <w:pPr>
              <w:pStyle w:val="39"/>
              <w:rPr>
                <w:rFonts w:cs="Times New Roman"/>
              </w:rPr>
            </w:pPr>
            <w:r>
              <w:rPr>
                <w:rFonts w:hint="eastAsia" w:cs="Times New Roman"/>
              </w:rPr>
              <w:t>破碎与</w:t>
            </w:r>
            <w:r>
              <w:rPr>
                <w:rFonts w:cs="Times New Roman"/>
              </w:rPr>
              <w:t>鸡粪制成有机肥一并外售</w:t>
            </w:r>
          </w:p>
        </w:tc>
        <w:tc>
          <w:tcPr>
            <w:tcW w:w="1127" w:type="dxa"/>
            <w:vAlign w:val="center"/>
          </w:tcPr>
          <w:p w14:paraId="40951DD9">
            <w:pPr>
              <w:pStyle w:val="39"/>
              <w:rPr>
                <w:rFonts w:cs="Times New Roman"/>
              </w:rPr>
            </w:pPr>
            <w:r>
              <w:rPr>
                <w:rFonts w:cs="Times New Roman"/>
                <w:kern w:val="0"/>
              </w:rPr>
              <w:t>作为有机肥外售</w:t>
            </w:r>
          </w:p>
        </w:tc>
      </w:tr>
      <w:tr w14:paraId="30BD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34A08CEE">
            <w:pPr>
              <w:pStyle w:val="39"/>
              <w:rPr>
                <w:rFonts w:cs="Times New Roman"/>
              </w:rPr>
            </w:pPr>
          </w:p>
        </w:tc>
        <w:tc>
          <w:tcPr>
            <w:tcW w:w="1559" w:type="dxa"/>
            <w:vMerge w:val="continue"/>
            <w:vAlign w:val="center"/>
          </w:tcPr>
          <w:p w14:paraId="528624C6">
            <w:pPr>
              <w:pStyle w:val="39"/>
              <w:rPr>
                <w:rFonts w:cs="Times New Roman"/>
              </w:rPr>
            </w:pPr>
          </w:p>
        </w:tc>
        <w:tc>
          <w:tcPr>
            <w:tcW w:w="1560" w:type="dxa"/>
            <w:vAlign w:val="center"/>
          </w:tcPr>
          <w:p w14:paraId="10C42FF4">
            <w:pPr>
              <w:pStyle w:val="39"/>
              <w:rPr>
                <w:rFonts w:cs="Times New Roman"/>
              </w:rPr>
            </w:pPr>
            <w:r>
              <w:rPr>
                <w:rFonts w:cs="Times New Roman"/>
                <w:kern w:val="0"/>
              </w:rPr>
              <w:t>废包装物料</w:t>
            </w:r>
          </w:p>
        </w:tc>
        <w:tc>
          <w:tcPr>
            <w:tcW w:w="4110" w:type="dxa"/>
            <w:vAlign w:val="center"/>
          </w:tcPr>
          <w:p w14:paraId="21861824">
            <w:pPr>
              <w:pStyle w:val="39"/>
              <w:rPr>
                <w:rFonts w:cs="Times New Roman"/>
              </w:rPr>
            </w:pPr>
            <w:r>
              <w:rPr>
                <w:rFonts w:cs="Times New Roman"/>
                <w:kern w:val="0"/>
              </w:rPr>
              <w:t>交由供应商回收处理</w:t>
            </w:r>
          </w:p>
        </w:tc>
        <w:tc>
          <w:tcPr>
            <w:tcW w:w="1127" w:type="dxa"/>
            <w:vAlign w:val="center"/>
          </w:tcPr>
          <w:p w14:paraId="6A7DC6B7">
            <w:pPr>
              <w:pStyle w:val="39"/>
              <w:rPr>
                <w:rFonts w:cs="Times New Roman"/>
              </w:rPr>
            </w:pPr>
            <w:r>
              <w:rPr>
                <w:rFonts w:cs="Times New Roman"/>
                <w:kern w:val="0"/>
              </w:rPr>
              <w:t>综合利用</w:t>
            </w:r>
          </w:p>
        </w:tc>
      </w:tr>
      <w:tr w14:paraId="20BB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5D1F4AA8">
            <w:pPr>
              <w:pStyle w:val="39"/>
              <w:rPr>
                <w:rFonts w:cs="Times New Roman"/>
              </w:rPr>
            </w:pPr>
          </w:p>
        </w:tc>
        <w:tc>
          <w:tcPr>
            <w:tcW w:w="1559" w:type="dxa"/>
            <w:vMerge w:val="continue"/>
            <w:vAlign w:val="center"/>
          </w:tcPr>
          <w:p w14:paraId="416F3FFF">
            <w:pPr>
              <w:pStyle w:val="39"/>
              <w:rPr>
                <w:rFonts w:cs="Times New Roman"/>
              </w:rPr>
            </w:pPr>
          </w:p>
        </w:tc>
        <w:tc>
          <w:tcPr>
            <w:tcW w:w="1560" w:type="dxa"/>
            <w:vAlign w:val="center"/>
          </w:tcPr>
          <w:p w14:paraId="612BE799">
            <w:pPr>
              <w:pStyle w:val="39"/>
              <w:rPr>
                <w:rFonts w:cs="Times New Roman"/>
              </w:rPr>
            </w:pPr>
            <w:r>
              <w:rPr>
                <w:rFonts w:cs="Times New Roman"/>
                <w:kern w:val="0"/>
              </w:rPr>
              <w:t>医疗垃圾</w:t>
            </w:r>
          </w:p>
        </w:tc>
        <w:tc>
          <w:tcPr>
            <w:tcW w:w="4110" w:type="dxa"/>
            <w:vAlign w:val="center"/>
          </w:tcPr>
          <w:p w14:paraId="7C54D6BF">
            <w:pPr>
              <w:pStyle w:val="39"/>
              <w:rPr>
                <w:rFonts w:cs="Times New Roman"/>
              </w:rPr>
            </w:pPr>
            <w:r>
              <w:rPr>
                <w:rFonts w:cs="Times New Roman"/>
                <w:kern w:val="0"/>
              </w:rPr>
              <w:t>交由有资质单位处置</w:t>
            </w:r>
          </w:p>
        </w:tc>
        <w:tc>
          <w:tcPr>
            <w:tcW w:w="1127" w:type="dxa"/>
            <w:vAlign w:val="center"/>
          </w:tcPr>
          <w:p w14:paraId="37EA1578">
            <w:pPr>
              <w:pStyle w:val="39"/>
              <w:rPr>
                <w:rFonts w:cs="Times New Roman"/>
              </w:rPr>
            </w:pPr>
            <w:r>
              <w:rPr>
                <w:rFonts w:cs="Times New Roman"/>
                <w:kern w:val="0"/>
              </w:rPr>
              <w:t>无害化处理</w:t>
            </w:r>
          </w:p>
        </w:tc>
      </w:tr>
      <w:tr w14:paraId="34A6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40EF4E3D">
            <w:pPr>
              <w:pStyle w:val="39"/>
              <w:rPr>
                <w:rFonts w:cs="Times New Roman"/>
              </w:rPr>
            </w:pPr>
          </w:p>
        </w:tc>
        <w:tc>
          <w:tcPr>
            <w:tcW w:w="1559" w:type="dxa"/>
            <w:vAlign w:val="center"/>
          </w:tcPr>
          <w:p w14:paraId="2BCD4FE0">
            <w:pPr>
              <w:pStyle w:val="39"/>
              <w:rPr>
                <w:rFonts w:cs="Times New Roman"/>
              </w:rPr>
            </w:pPr>
            <w:r>
              <w:rPr>
                <w:rFonts w:cs="Times New Roman"/>
              </w:rPr>
              <w:t>职工办公生活</w:t>
            </w:r>
          </w:p>
        </w:tc>
        <w:tc>
          <w:tcPr>
            <w:tcW w:w="1560" w:type="dxa"/>
            <w:vAlign w:val="center"/>
          </w:tcPr>
          <w:p w14:paraId="459FD28A">
            <w:pPr>
              <w:pStyle w:val="39"/>
              <w:rPr>
                <w:rFonts w:cs="Times New Roman"/>
              </w:rPr>
            </w:pPr>
            <w:r>
              <w:rPr>
                <w:rFonts w:cs="Times New Roman"/>
                <w:kern w:val="0"/>
              </w:rPr>
              <w:t>生活垃圾</w:t>
            </w:r>
          </w:p>
        </w:tc>
        <w:tc>
          <w:tcPr>
            <w:tcW w:w="4110" w:type="dxa"/>
            <w:vAlign w:val="center"/>
          </w:tcPr>
          <w:p w14:paraId="1AEB3A6E">
            <w:pPr>
              <w:pStyle w:val="39"/>
              <w:rPr>
                <w:rFonts w:cs="Times New Roman"/>
              </w:rPr>
            </w:pPr>
            <w:r>
              <w:rPr>
                <w:rFonts w:cs="Times New Roman"/>
                <w:kern w:val="0"/>
              </w:rPr>
              <w:t>环卫部门清运处理</w:t>
            </w:r>
          </w:p>
        </w:tc>
        <w:tc>
          <w:tcPr>
            <w:tcW w:w="1127" w:type="dxa"/>
            <w:vAlign w:val="center"/>
          </w:tcPr>
          <w:p w14:paraId="49974E92">
            <w:pPr>
              <w:pStyle w:val="39"/>
              <w:rPr>
                <w:rFonts w:cs="Times New Roman"/>
              </w:rPr>
            </w:pPr>
            <w:r>
              <w:rPr>
                <w:rFonts w:cs="Times New Roman"/>
                <w:kern w:val="0"/>
              </w:rPr>
              <w:t>卫生处理</w:t>
            </w:r>
          </w:p>
        </w:tc>
      </w:tr>
    </w:tbl>
    <w:p w14:paraId="145A5538">
      <w:pPr>
        <w:pStyle w:val="7"/>
      </w:pPr>
      <w:r>
        <w:t>废水污染源分析</w:t>
      </w:r>
    </w:p>
    <w:p w14:paraId="6E37EBC9">
      <w:pPr>
        <w:pStyle w:val="3"/>
        <w:ind w:firstLine="480"/>
        <w:rPr>
          <w:u w:val="single"/>
        </w:rPr>
      </w:pPr>
      <w:r>
        <w:rPr>
          <w:u w:val="single"/>
        </w:rPr>
        <w:t>（1）水平衡分析</w:t>
      </w:r>
    </w:p>
    <w:p w14:paraId="1829ACB5">
      <w:pPr>
        <w:pStyle w:val="3"/>
        <w:ind w:firstLine="480"/>
        <w:rPr>
          <w:u w:val="single"/>
        </w:rPr>
      </w:pPr>
      <w:r>
        <w:rPr>
          <w:rFonts w:hint="eastAsia"/>
          <w:u w:val="single"/>
        </w:rPr>
        <w:t>项目运营期用水方向主要包括，鸡饮用水、鸡舍冲洗用水、水帘系统用水及生活办公用水；</w:t>
      </w:r>
      <w:r>
        <w:rPr>
          <w:u w:val="single"/>
        </w:rPr>
        <w:t>根据建设单</w:t>
      </w:r>
      <w:r>
        <w:rPr>
          <w:rFonts w:hint="eastAsia"/>
          <w:u w:val="single"/>
        </w:rPr>
        <w:t>提供</w:t>
      </w:r>
      <w:r>
        <w:rPr>
          <w:u w:val="single"/>
        </w:rPr>
        <w:t>的资料，</w:t>
      </w:r>
      <w:r>
        <w:rPr>
          <w:rFonts w:hint="eastAsia"/>
          <w:u w:val="single"/>
        </w:rPr>
        <w:t>项目涉及的鸡笼</w:t>
      </w:r>
      <w:r>
        <w:rPr>
          <w:u w:val="single"/>
        </w:rPr>
        <w:t>及运输车辆均不在项目区内冲洗，因此，评价不涉及</w:t>
      </w:r>
      <w:r>
        <w:rPr>
          <w:rFonts w:hint="eastAsia"/>
          <w:u w:val="single"/>
        </w:rPr>
        <w:t>鸡笼</w:t>
      </w:r>
      <w:r>
        <w:rPr>
          <w:u w:val="single"/>
        </w:rPr>
        <w:t>及运输车辆</w:t>
      </w:r>
      <w:r>
        <w:rPr>
          <w:rFonts w:hint="eastAsia"/>
          <w:u w:val="single"/>
        </w:rPr>
        <w:t>的</w:t>
      </w:r>
      <w:r>
        <w:rPr>
          <w:u w:val="single"/>
        </w:rPr>
        <w:t>冲洗废水</w:t>
      </w:r>
      <w:r>
        <w:rPr>
          <w:rFonts w:hint="eastAsia"/>
          <w:u w:val="single"/>
        </w:rPr>
        <w:t>。</w:t>
      </w:r>
    </w:p>
    <w:p w14:paraId="5BAF6DB5">
      <w:pPr>
        <w:pStyle w:val="3"/>
        <w:ind w:firstLine="480"/>
        <w:rPr>
          <w:u w:val="single"/>
        </w:rPr>
      </w:pPr>
      <w:r>
        <w:rPr>
          <w:rFonts w:hint="eastAsia"/>
          <w:u w:val="single"/>
        </w:rPr>
        <w:t>①蛋鸡饮用水</w:t>
      </w:r>
    </w:p>
    <w:p w14:paraId="2D458BB0">
      <w:pPr>
        <w:pStyle w:val="3"/>
        <w:ind w:firstLine="480"/>
        <w:rPr>
          <w:u w:val="single"/>
        </w:rPr>
      </w:pPr>
      <w:r>
        <w:rPr>
          <w:rFonts w:hint="eastAsia"/>
          <w:u w:val="single"/>
        </w:rPr>
        <w:t>本项目存栏蛋鸡</w:t>
      </w:r>
      <w:r>
        <w:rPr>
          <w:u w:val="single"/>
        </w:rPr>
        <w:t>60</w:t>
      </w:r>
      <w:r>
        <w:rPr>
          <w:rFonts w:hint="eastAsia"/>
          <w:u w:val="single"/>
        </w:rPr>
        <w:t>万羽；育雏鸡</w:t>
      </w:r>
      <w:r>
        <w:rPr>
          <w:u w:val="single"/>
        </w:rPr>
        <w:t>60</w:t>
      </w:r>
      <w:r>
        <w:rPr>
          <w:rFonts w:hint="eastAsia"/>
          <w:u w:val="single"/>
        </w:rPr>
        <w:t>万羽，分3批次，按4只雏鸡折算1只</w:t>
      </w:r>
      <w:r>
        <w:rPr>
          <w:u w:val="single"/>
        </w:rPr>
        <w:t>蛋鸡，</w:t>
      </w:r>
      <w:r>
        <w:rPr>
          <w:rFonts w:hint="eastAsia"/>
          <w:u w:val="single"/>
        </w:rPr>
        <w:t>育雏鸡</w:t>
      </w:r>
      <w:r>
        <w:rPr>
          <w:u w:val="single"/>
        </w:rPr>
        <w:t>存栏</w:t>
      </w:r>
      <w:r>
        <w:rPr>
          <w:rFonts w:hint="eastAsia"/>
          <w:u w:val="single"/>
        </w:rPr>
        <w:t>5万羽；</w:t>
      </w:r>
      <w:r>
        <w:rPr>
          <w:u w:val="single"/>
        </w:rPr>
        <w:t>则</w:t>
      </w:r>
      <w:r>
        <w:rPr>
          <w:rFonts w:hint="eastAsia"/>
          <w:u w:val="single"/>
        </w:rPr>
        <w:t>项目</w:t>
      </w:r>
      <w:r>
        <w:rPr>
          <w:u w:val="single"/>
        </w:rPr>
        <w:t>年存栏蛋鸡约</w:t>
      </w:r>
      <w:r>
        <w:rPr>
          <w:rFonts w:hint="eastAsia"/>
          <w:u w:val="single"/>
        </w:rPr>
        <w:t>65万羽</w:t>
      </w:r>
      <w:r>
        <w:rPr>
          <w:u w:val="single"/>
        </w:rPr>
        <w:t>；</w:t>
      </w:r>
      <w:r>
        <w:rPr>
          <w:rFonts w:hint="eastAsia"/>
          <w:u w:val="single"/>
        </w:rPr>
        <w:t>根据《湖南省地方</w:t>
      </w:r>
      <w:r>
        <w:rPr>
          <w:u w:val="single"/>
        </w:rPr>
        <w:t>标准——用水定额</w:t>
      </w:r>
      <w:r>
        <w:rPr>
          <w:rFonts w:hint="eastAsia"/>
          <w:u w:val="single"/>
        </w:rPr>
        <w:t>》（DB43/</w:t>
      </w:r>
      <w:r>
        <w:rPr>
          <w:u w:val="single"/>
        </w:rPr>
        <w:t>T388-2020</w:t>
      </w:r>
      <w:r>
        <w:rPr>
          <w:rFonts w:hint="eastAsia"/>
          <w:u w:val="single"/>
        </w:rPr>
        <w:t>）表4 牲畜</w:t>
      </w:r>
      <w:r>
        <w:rPr>
          <w:u w:val="single"/>
        </w:rPr>
        <w:t>用水定额</w:t>
      </w:r>
      <w:r>
        <w:rPr>
          <w:rFonts w:hint="eastAsia"/>
          <w:u w:val="single"/>
        </w:rPr>
        <w:t>：A032小</w:t>
      </w:r>
      <w:r>
        <w:rPr>
          <w:u w:val="single"/>
        </w:rPr>
        <w:t>牲畜</w:t>
      </w:r>
      <w:r>
        <w:rPr>
          <w:rFonts w:hint="eastAsia"/>
          <w:u w:val="single"/>
        </w:rPr>
        <w:t>：鸡集中规模化</w:t>
      </w:r>
      <w:r>
        <w:rPr>
          <w:u w:val="single"/>
        </w:rPr>
        <w:t>养殖用水量为</w:t>
      </w:r>
      <w:r>
        <w:rPr>
          <w:rFonts w:hint="eastAsia"/>
          <w:u w:val="single"/>
        </w:rPr>
        <w:t>0.</w:t>
      </w:r>
      <w:r>
        <w:rPr>
          <w:u w:val="single"/>
        </w:rPr>
        <w:t>15</w:t>
      </w:r>
      <w:r>
        <w:rPr>
          <w:rFonts w:hint="eastAsia"/>
          <w:u w:val="single"/>
        </w:rPr>
        <w:t>L/（只·d），则本项目鸡日均饮水量</w:t>
      </w:r>
      <w:r>
        <w:rPr>
          <w:u w:val="single"/>
        </w:rPr>
        <w:t>97.5</w:t>
      </w:r>
      <w:r>
        <w:rPr>
          <w:rFonts w:hint="eastAsia"/>
          <w:u w:val="single"/>
        </w:rPr>
        <w:t>t/d，年用水量为</w:t>
      </w:r>
      <w:r>
        <w:rPr>
          <w:u w:val="single"/>
        </w:rPr>
        <w:t>35587.5</w:t>
      </w:r>
      <w:r>
        <w:rPr>
          <w:rFonts w:hint="eastAsia"/>
          <w:u w:val="single"/>
        </w:rPr>
        <w:t>t/a，鸡饮用水后部分被吸收，其余随鸡粪一起排出，不计入废水量。</w:t>
      </w:r>
    </w:p>
    <w:p w14:paraId="0EC4AE57">
      <w:pPr>
        <w:pStyle w:val="3"/>
        <w:ind w:firstLine="480"/>
        <w:rPr>
          <w:u w:val="single"/>
        </w:rPr>
      </w:pPr>
      <w:r>
        <w:rPr>
          <w:rFonts w:hint="eastAsia"/>
          <w:u w:val="single"/>
        </w:rPr>
        <w:t>②水帘循环补充水</w:t>
      </w:r>
    </w:p>
    <w:p w14:paraId="3F2AF008">
      <w:pPr>
        <w:pStyle w:val="3"/>
        <w:ind w:firstLine="480"/>
        <w:rPr>
          <w:u w:val="single"/>
        </w:rPr>
      </w:pPr>
      <w:r>
        <w:rPr>
          <w:bCs/>
          <w:u w:val="single"/>
        </w:rPr>
        <w:t>项目安装</w:t>
      </w:r>
      <w:r>
        <w:rPr>
          <w:rFonts w:hint="eastAsia"/>
          <w:bCs/>
          <w:u w:val="single"/>
        </w:rPr>
        <w:t>循环水</w:t>
      </w:r>
      <w:r>
        <w:rPr>
          <w:bCs/>
          <w:u w:val="single"/>
        </w:rPr>
        <w:t>帘降温，主要在夏季使用，</w:t>
      </w:r>
      <w:r>
        <w:rPr>
          <w:rFonts w:hint="eastAsia"/>
          <w:bCs/>
          <w:u w:val="single"/>
        </w:rPr>
        <w:t>根据</w:t>
      </w:r>
      <w:r>
        <w:rPr>
          <w:bCs/>
          <w:u w:val="single"/>
        </w:rPr>
        <w:t>建设单位提供的资料，</w:t>
      </w:r>
      <w:r>
        <w:rPr>
          <w:rFonts w:hint="eastAsia"/>
          <w:bCs/>
          <w:u w:val="single"/>
        </w:rPr>
        <w:t>项目鸡舍</w:t>
      </w:r>
      <w:r>
        <w:rPr>
          <w:bCs/>
          <w:u w:val="single"/>
        </w:rPr>
        <w:t>夏季用水水帘</w:t>
      </w:r>
      <w:r>
        <w:rPr>
          <w:rFonts w:hint="eastAsia"/>
          <w:bCs/>
          <w:u w:val="single"/>
        </w:rPr>
        <w:t>对</w:t>
      </w:r>
      <w:r>
        <w:rPr>
          <w:bCs/>
          <w:u w:val="single"/>
        </w:rPr>
        <w:t>鸡舍进行降温的天数约</w:t>
      </w:r>
      <w:r>
        <w:rPr>
          <w:rFonts w:hint="eastAsia"/>
          <w:bCs/>
          <w:u w:val="single"/>
        </w:rPr>
        <w:t>100</w:t>
      </w:r>
      <w:r>
        <w:rPr>
          <w:bCs/>
          <w:u w:val="single"/>
        </w:rPr>
        <w:t>d</w:t>
      </w:r>
      <w:r>
        <w:rPr>
          <w:rFonts w:hint="eastAsia"/>
          <w:bCs/>
          <w:u w:val="single"/>
        </w:rPr>
        <w:t>，</w:t>
      </w:r>
      <w:r>
        <w:rPr>
          <w:bCs/>
          <w:u w:val="single"/>
        </w:rPr>
        <w:t>水帘循环水量约为</w:t>
      </w:r>
      <w:r>
        <w:rPr>
          <w:rFonts w:hint="eastAsia"/>
          <w:bCs/>
          <w:u w:val="single"/>
        </w:rPr>
        <w:t>100</w:t>
      </w:r>
      <w:r>
        <w:rPr>
          <w:bCs/>
          <w:u w:val="single"/>
        </w:rPr>
        <w:t>m</w:t>
      </w:r>
      <w:r>
        <w:rPr>
          <w:bCs/>
          <w:u w:val="single"/>
          <w:vertAlign w:val="superscript"/>
        </w:rPr>
        <w:t>3</w:t>
      </w:r>
      <w:r>
        <w:rPr>
          <w:bCs/>
          <w:u w:val="single"/>
        </w:rPr>
        <w:t>/d</w:t>
      </w:r>
      <w:r>
        <w:rPr>
          <w:rFonts w:hint="eastAsia"/>
          <w:bCs/>
          <w:u w:val="single"/>
        </w:rPr>
        <w:t>，消耗量</w:t>
      </w:r>
      <w:r>
        <w:rPr>
          <w:bCs/>
          <w:u w:val="single"/>
        </w:rPr>
        <w:t>按循环水量的10%计算，</w:t>
      </w:r>
      <w:r>
        <w:rPr>
          <w:rFonts w:hint="eastAsia"/>
          <w:bCs/>
          <w:u w:val="single"/>
        </w:rPr>
        <w:t>则</w:t>
      </w:r>
      <w:r>
        <w:rPr>
          <w:bCs/>
          <w:u w:val="single"/>
        </w:rPr>
        <w:t>消耗损失</w:t>
      </w:r>
      <w:r>
        <w:rPr>
          <w:rFonts w:hint="eastAsia"/>
          <w:bCs/>
          <w:u w:val="single"/>
        </w:rPr>
        <w:t>1000</w:t>
      </w:r>
      <w:r>
        <w:rPr>
          <w:bCs/>
          <w:u w:val="single"/>
        </w:rPr>
        <w:t>t/a</w:t>
      </w:r>
      <w:r>
        <w:rPr>
          <w:rFonts w:hint="eastAsia"/>
          <w:bCs/>
          <w:u w:val="single"/>
        </w:rPr>
        <w:t>，</w:t>
      </w:r>
      <w:r>
        <w:rPr>
          <w:bCs/>
          <w:u w:val="single"/>
        </w:rPr>
        <w:t>消耗</w:t>
      </w:r>
      <w:r>
        <w:rPr>
          <w:rFonts w:hint="eastAsia"/>
          <w:bCs/>
          <w:u w:val="single"/>
        </w:rPr>
        <w:t>损失</w:t>
      </w:r>
      <w:r>
        <w:rPr>
          <w:bCs/>
          <w:u w:val="single"/>
        </w:rPr>
        <w:t>水量定期补充，无废水排放</w:t>
      </w:r>
      <w:r>
        <w:rPr>
          <w:rFonts w:hint="eastAsia"/>
          <w:bCs/>
          <w:u w:val="single"/>
        </w:rPr>
        <w:t>。</w:t>
      </w:r>
    </w:p>
    <w:p w14:paraId="63609DC4">
      <w:pPr>
        <w:pStyle w:val="3"/>
        <w:ind w:firstLine="480"/>
        <w:rPr>
          <w:rFonts w:cs="Times New Roman"/>
          <w:u w:val="single"/>
        </w:rPr>
      </w:pPr>
      <w:r>
        <w:rPr>
          <w:rFonts w:hint="eastAsia" w:cs="Times New Roman"/>
          <w:u w:val="single"/>
        </w:rPr>
        <w:t>③</w:t>
      </w:r>
      <w:r>
        <w:rPr>
          <w:rFonts w:cs="Times New Roman"/>
          <w:u w:val="single"/>
        </w:rPr>
        <w:t>鸡舍冲洗废水</w:t>
      </w:r>
    </w:p>
    <w:p w14:paraId="7C17351C">
      <w:pPr>
        <w:pStyle w:val="3"/>
        <w:ind w:firstLine="480"/>
        <w:rPr>
          <w:u w:val="single"/>
        </w:rPr>
      </w:pPr>
      <w:r>
        <w:rPr>
          <w:rFonts w:cs="Times New Roman"/>
          <w:bCs/>
          <w:u w:val="single"/>
        </w:rPr>
        <w:t>根据建设单位提供资料，项目鸡舍在一个饲养周期结束后才会进行冲洗，因此项目一年内蛋鸡鸡舍只需冲洗一次；本项目共设置6+3栋鸡舍，分批次进行冲洗，其中3栋育雏鸡鸡舍（约3273.09m</w:t>
      </w:r>
      <w:r>
        <w:rPr>
          <w:rFonts w:cs="Times New Roman"/>
          <w:bCs/>
          <w:u w:val="single"/>
          <w:vertAlign w:val="superscript"/>
        </w:rPr>
        <w:t>2</w:t>
      </w:r>
      <w:r>
        <w:rPr>
          <w:rFonts w:cs="Times New Roman"/>
          <w:bCs/>
          <w:u w:val="single"/>
        </w:rPr>
        <w:t>）1年需要冲洗3次，6栋蛋鸡鸡舍（约10881.66m</w:t>
      </w:r>
      <w:r>
        <w:rPr>
          <w:rFonts w:cs="Times New Roman"/>
          <w:bCs/>
          <w:u w:val="single"/>
          <w:vertAlign w:val="superscript"/>
        </w:rPr>
        <w:t>2</w:t>
      </w:r>
      <w:r>
        <w:rPr>
          <w:rFonts w:cs="Times New Roman"/>
          <w:bCs/>
          <w:u w:val="single"/>
        </w:rPr>
        <w:t>）1年只需要冲洗1次，鸡舍冲洗用水量约2m</w:t>
      </w:r>
      <w:r>
        <w:rPr>
          <w:rFonts w:cs="Times New Roman"/>
          <w:bCs/>
          <w:u w:val="single"/>
          <w:vertAlign w:val="superscript"/>
        </w:rPr>
        <w:t>3</w:t>
      </w:r>
      <w:r>
        <w:rPr>
          <w:rFonts w:cs="Times New Roman"/>
          <w:bCs/>
          <w:u w:val="single"/>
        </w:rPr>
        <w:t>/100m</w:t>
      </w:r>
      <w:r>
        <w:rPr>
          <w:rFonts w:cs="Times New Roman"/>
          <w:bCs/>
          <w:u w:val="single"/>
          <w:vertAlign w:val="superscript"/>
        </w:rPr>
        <w:t>2</w:t>
      </w:r>
      <w:r>
        <w:rPr>
          <w:rFonts w:cs="Times New Roman"/>
          <w:bCs/>
          <w:u w:val="single"/>
        </w:rPr>
        <w:t>，则经计算，鸡舍冲洗水</w:t>
      </w:r>
      <w:r>
        <w:rPr>
          <w:rFonts w:hint="eastAsia" w:cs="Times New Roman"/>
          <w:bCs/>
          <w:u w:val="single"/>
        </w:rPr>
        <w:t>需</w:t>
      </w:r>
      <w:r>
        <w:rPr>
          <w:rFonts w:cs="Times New Roman"/>
          <w:bCs/>
          <w:u w:val="single"/>
        </w:rPr>
        <w:t>414.02m</w:t>
      </w:r>
      <w:r>
        <w:rPr>
          <w:rFonts w:cs="Times New Roman"/>
          <w:bCs/>
          <w:u w:val="single"/>
          <w:vertAlign w:val="superscript"/>
        </w:rPr>
        <w:t>3</w:t>
      </w:r>
      <w:r>
        <w:rPr>
          <w:rFonts w:cs="Times New Roman"/>
          <w:bCs/>
          <w:u w:val="single"/>
        </w:rPr>
        <w:t>/a。</w:t>
      </w:r>
      <w:r>
        <w:rPr>
          <w:rFonts w:hint="eastAsia"/>
          <w:u w:val="single"/>
        </w:rPr>
        <w:t>鸡舍冲洗废水量按80%计，则本项目鸡舍冲洗废水产生量为</w:t>
      </w:r>
      <w:r>
        <w:rPr>
          <w:u w:val="single"/>
        </w:rPr>
        <w:t>331.22</w:t>
      </w:r>
      <w:r>
        <w:rPr>
          <w:rFonts w:hint="eastAsia"/>
          <w:u w:val="single"/>
        </w:rPr>
        <w:t>m</w:t>
      </w:r>
      <w:r>
        <w:rPr>
          <w:rFonts w:hint="eastAsia"/>
          <w:u w:val="single"/>
          <w:vertAlign w:val="superscript"/>
        </w:rPr>
        <w:t>3</w:t>
      </w:r>
      <w:r>
        <w:rPr>
          <w:rFonts w:hint="eastAsia"/>
          <w:u w:val="single"/>
        </w:rPr>
        <w:t>/a。每栋鸡舍旁设置一个废水收集池，鸡舍冲洗废水经废水收集池收集后，用泵将废水抽至化粪池，鸡舍冲洗废水和生活污水一起经化粪池处理后用作农肥，不外排。</w:t>
      </w:r>
    </w:p>
    <w:p w14:paraId="4418A731">
      <w:pPr>
        <w:pStyle w:val="3"/>
        <w:ind w:firstLine="480"/>
        <w:rPr>
          <w:u w:val="single"/>
        </w:rPr>
      </w:pPr>
      <w:r>
        <w:rPr>
          <w:rFonts w:hint="eastAsia"/>
          <w:u w:val="single"/>
        </w:rPr>
        <w:t>④生活废水</w:t>
      </w:r>
    </w:p>
    <w:p w14:paraId="02126F75">
      <w:pPr>
        <w:pStyle w:val="3"/>
        <w:ind w:firstLine="480"/>
        <w:rPr>
          <w:u w:val="single"/>
        </w:rPr>
      </w:pPr>
      <w:r>
        <w:rPr>
          <w:rFonts w:hint="eastAsia"/>
          <w:u w:val="single"/>
        </w:rPr>
        <w:t>本项目员工住宿办公生活过程中会产生一定量的废水，职工</w:t>
      </w:r>
      <w:r>
        <w:rPr>
          <w:u w:val="single"/>
        </w:rPr>
        <w:t>共</w:t>
      </w:r>
      <w:r>
        <w:rPr>
          <w:rFonts w:hint="eastAsia"/>
          <w:u w:val="single"/>
        </w:rPr>
        <w:t>50人，25人</w:t>
      </w:r>
      <w:r>
        <w:rPr>
          <w:u w:val="single"/>
        </w:rPr>
        <w:t>食宿在</w:t>
      </w:r>
      <w:r>
        <w:rPr>
          <w:rFonts w:hint="eastAsia"/>
          <w:u w:val="single"/>
        </w:rPr>
        <w:t>场</w:t>
      </w:r>
      <w:r>
        <w:rPr>
          <w:u w:val="single"/>
        </w:rPr>
        <w:t>内，</w:t>
      </w:r>
      <w:r>
        <w:rPr>
          <w:rFonts w:hint="eastAsia"/>
          <w:u w:val="single"/>
        </w:rPr>
        <w:t>25人</w:t>
      </w:r>
      <w:r>
        <w:rPr>
          <w:u w:val="single"/>
        </w:rPr>
        <w:t>未住宿</w:t>
      </w:r>
      <w:r>
        <w:rPr>
          <w:rFonts w:hint="eastAsia"/>
          <w:u w:val="single"/>
        </w:rPr>
        <w:t>；项目生活用水量根据《湖南省用水定额地方标准》（DB43/T388-20</w:t>
      </w:r>
      <w:r>
        <w:rPr>
          <w:u w:val="single"/>
        </w:rPr>
        <w:t>20</w:t>
      </w:r>
      <w:r>
        <w:rPr>
          <w:rFonts w:hint="eastAsia"/>
          <w:u w:val="single"/>
        </w:rPr>
        <w:t>）进行估算，住宿按150L/人·d计，未住宿按80L/人·d计，年工作36</w:t>
      </w:r>
      <w:r>
        <w:rPr>
          <w:u w:val="single"/>
        </w:rPr>
        <w:t>5</w:t>
      </w:r>
      <w:r>
        <w:rPr>
          <w:rFonts w:hint="eastAsia"/>
          <w:u w:val="single"/>
        </w:rPr>
        <w:t>天。</w:t>
      </w:r>
      <w:r>
        <w:rPr>
          <w:rFonts w:cs="Times New Roman"/>
          <w:u w:val="single"/>
        </w:rPr>
        <w:t>则项目员工生活用水量为5.75m</w:t>
      </w:r>
      <w:r>
        <w:rPr>
          <w:rFonts w:cs="Times New Roman"/>
          <w:u w:val="single"/>
          <w:vertAlign w:val="superscript"/>
        </w:rPr>
        <w:t>3</w:t>
      </w:r>
      <w:r>
        <w:rPr>
          <w:rFonts w:cs="Times New Roman"/>
          <w:u w:val="single"/>
        </w:rPr>
        <w:t>/d（2098.75m</w:t>
      </w:r>
      <w:r>
        <w:rPr>
          <w:rFonts w:cs="Times New Roman"/>
          <w:u w:val="single"/>
          <w:vertAlign w:val="superscript"/>
        </w:rPr>
        <w:t>3</w:t>
      </w:r>
      <w:r>
        <w:rPr>
          <w:rFonts w:cs="Times New Roman"/>
          <w:u w:val="single"/>
        </w:rPr>
        <w:t>/a），80%计入废水量约为1679m</w:t>
      </w:r>
      <w:r>
        <w:rPr>
          <w:rFonts w:cs="Times New Roman"/>
          <w:u w:val="single"/>
          <w:vertAlign w:val="superscript"/>
        </w:rPr>
        <w:t>3</w:t>
      </w:r>
      <w:r>
        <w:rPr>
          <w:rFonts w:cs="Times New Roman"/>
          <w:u w:val="single"/>
        </w:rPr>
        <w:t>/a（</w:t>
      </w:r>
      <w:r>
        <w:rPr>
          <w:rFonts w:cs="Times New Roman" w:eastAsiaTheme="minorEastAsia"/>
          <w:u w:val="single"/>
        </w:rPr>
        <w:t>日最大排水量约为4.6</w:t>
      </w:r>
      <w:r>
        <w:rPr>
          <w:rFonts w:cs="Times New Roman" w:eastAsiaTheme="minorEastAsia"/>
          <w:u w:val="single"/>
          <w:lang w:eastAsia="ja-JP"/>
        </w:rPr>
        <w:t>m</w:t>
      </w:r>
      <w:r>
        <w:rPr>
          <w:rFonts w:cs="Times New Roman" w:eastAsiaTheme="minorEastAsia"/>
          <w:u w:val="single"/>
          <w:vertAlign w:val="superscript"/>
          <w:lang w:eastAsia="ja-JP"/>
        </w:rPr>
        <w:t>3</w:t>
      </w:r>
      <w:r>
        <w:rPr>
          <w:rFonts w:cs="Times New Roman" w:eastAsiaTheme="minorEastAsia"/>
          <w:u w:val="single"/>
          <w:lang w:eastAsia="ja-JP"/>
        </w:rPr>
        <w:t>/d</w:t>
      </w:r>
      <w:r>
        <w:rPr>
          <w:rFonts w:cs="Times New Roman"/>
          <w:u w:val="single"/>
        </w:rPr>
        <w:t>）</w:t>
      </w:r>
      <w:r>
        <w:rPr>
          <w:rFonts w:hint="eastAsia" w:cs="Times New Roman"/>
          <w:u w:val="single"/>
        </w:rPr>
        <w:t>，生活污水排入化粪池定期清掏用作农肥</w:t>
      </w:r>
      <w:r>
        <w:rPr>
          <w:rFonts w:cs="Times New Roman"/>
          <w:u w:val="single"/>
        </w:rPr>
        <w:t>。</w:t>
      </w:r>
    </w:p>
    <w:p w14:paraId="15EC9D78">
      <w:pPr>
        <w:pStyle w:val="3"/>
        <w:ind w:firstLine="480"/>
        <w:rPr>
          <w:u w:val="single"/>
        </w:rPr>
      </w:pPr>
      <w:r>
        <w:rPr>
          <w:rFonts w:hint="eastAsia"/>
          <w:u w:val="single"/>
        </w:rPr>
        <w:t>⑤锅炉废水</w:t>
      </w:r>
    </w:p>
    <w:p w14:paraId="0B56A518">
      <w:pPr>
        <w:pStyle w:val="3"/>
        <w:ind w:firstLine="480"/>
        <w:rPr>
          <w:u w:val="single"/>
        </w:rPr>
      </w:pPr>
      <w:r>
        <w:rPr>
          <w:rFonts w:hint="eastAsia"/>
          <w:u w:val="single"/>
        </w:rPr>
        <w:t>根据</w:t>
      </w:r>
      <w:r>
        <w:rPr>
          <w:u w:val="single"/>
        </w:rPr>
        <w:t>建设单位提供的资料，</w:t>
      </w:r>
      <w:r>
        <w:rPr>
          <w:rFonts w:hint="eastAsia"/>
          <w:u w:val="single"/>
        </w:rPr>
        <w:t>本项目新建</w:t>
      </w:r>
      <w:r>
        <w:rPr>
          <w:u w:val="single"/>
        </w:rPr>
        <w:t>3</w:t>
      </w:r>
      <w:r>
        <w:rPr>
          <w:rFonts w:hint="eastAsia"/>
          <w:u w:val="single"/>
        </w:rPr>
        <w:t>台</w:t>
      </w:r>
      <w:r>
        <w:rPr>
          <w:u w:val="single"/>
        </w:rPr>
        <w:t>1</w:t>
      </w:r>
      <w:r>
        <w:rPr>
          <w:rFonts w:hint="eastAsia"/>
          <w:u w:val="single"/>
        </w:rPr>
        <w:t>t</w:t>
      </w:r>
      <w:r>
        <w:rPr>
          <w:u w:val="single"/>
        </w:rPr>
        <w:t>/h</w:t>
      </w:r>
      <w:r>
        <w:rPr>
          <w:rFonts w:hint="eastAsia"/>
          <w:u w:val="single"/>
        </w:rPr>
        <w:t>生物质燃料锅炉，</w:t>
      </w:r>
      <w:r>
        <w:rPr>
          <w:u w:val="single"/>
        </w:rPr>
        <w:t>锅炉使用时间</w:t>
      </w:r>
      <w:r>
        <w:rPr>
          <w:rFonts w:hint="eastAsia"/>
          <w:u w:val="single"/>
        </w:rPr>
        <w:t>为冬季</w:t>
      </w:r>
      <w:r>
        <w:rPr>
          <w:u w:val="single"/>
        </w:rPr>
        <w:t>，</w:t>
      </w:r>
      <w:r>
        <w:rPr>
          <w:rFonts w:hint="eastAsia"/>
          <w:u w:val="single"/>
        </w:rPr>
        <w:t>运行时间为</w:t>
      </w:r>
      <w:r>
        <w:rPr>
          <w:u w:val="single"/>
        </w:rPr>
        <w:t>9</w:t>
      </w:r>
      <w:r>
        <w:rPr>
          <w:rFonts w:hint="eastAsia"/>
          <w:u w:val="single"/>
        </w:rPr>
        <w:t>0天，锅炉每年</w:t>
      </w:r>
      <w:r>
        <w:rPr>
          <w:u w:val="single"/>
        </w:rPr>
        <w:t>仅</w:t>
      </w:r>
      <w:r>
        <w:rPr>
          <w:rFonts w:hint="eastAsia"/>
          <w:u w:val="single"/>
        </w:rPr>
        <w:t>需开启时</w:t>
      </w:r>
      <w:r>
        <w:rPr>
          <w:u w:val="single"/>
        </w:rPr>
        <w:t>加一次水，</w:t>
      </w:r>
      <w:r>
        <w:rPr>
          <w:rFonts w:hint="eastAsia"/>
          <w:u w:val="single"/>
        </w:rPr>
        <w:t>停止</w:t>
      </w:r>
      <w:r>
        <w:rPr>
          <w:u w:val="single"/>
        </w:rPr>
        <w:t>时</w:t>
      </w:r>
      <w:r>
        <w:rPr>
          <w:rFonts w:hint="eastAsia"/>
          <w:u w:val="single"/>
        </w:rPr>
        <w:t>排一次</w:t>
      </w:r>
      <w:r>
        <w:rPr>
          <w:u w:val="single"/>
        </w:rPr>
        <w:t>水</w:t>
      </w:r>
      <w:r>
        <w:rPr>
          <w:rFonts w:hint="eastAsia"/>
          <w:u w:val="single"/>
        </w:rPr>
        <w:t>，</w:t>
      </w:r>
      <w:r>
        <w:rPr>
          <w:u w:val="single"/>
        </w:rPr>
        <w:t>且锅炉水为清净</w:t>
      </w:r>
      <w:r>
        <w:rPr>
          <w:rFonts w:hint="eastAsia"/>
          <w:u w:val="single"/>
        </w:rPr>
        <w:t>下水</w:t>
      </w:r>
      <w:r>
        <w:rPr>
          <w:u w:val="single"/>
        </w:rPr>
        <w:t>，可直接排入雨水</w:t>
      </w:r>
      <w:r>
        <w:rPr>
          <w:rFonts w:hint="eastAsia"/>
          <w:u w:val="single"/>
        </w:rPr>
        <w:t>渠，</w:t>
      </w:r>
      <w:r>
        <w:rPr>
          <w:u w:val="single"/>
        </w:rPr>
        <w:t>因此</w:t>
      </w:r>
      <w:r>
        <w:rPr>
          <w:rFonts w:hint="eastAsia"/>
          <w:u w:val="single"/>
        </w:rPr>
        <w:t>评价将</w:t>
      </w:r>
      <w:r>
        <w:rPr>
          <w:u w:val="single"/>
        </w:rPr>
        <w:t>锅炉水不纳入</w:t>
      </w:r>
      <w:r>
        <w:rPr>
          <w:rFonts w:hint="eastAsia"/>
          <w:u w:val="single"/>
        </w:rPr>
        <w:t>项目</w:t>
      </w:r>
      <w:r>
        <w:rPr>
          <w:u w:val="single"/>
        </w:rPr>
        <w:t>废水</w:t>
      </w:r>
      <w:r>
        <w:rPr>
          <w:rFonts w:hint="eastAsia"/>
          <w:u w:val="single"/>
        </w:rPr>
        <w:t>。</w:t>
      </w:r>
    </w:p>
    <w:p w14:paraId="2F81B811">
      <w:pPr>
        <w:pStyle w:val="3"/>
        <w:ind w:firstLine="480"/>
        <w:rPr>
          <w:u w:val="single"/>
        </w:rPr>
      </w:pPr>
      <w:r>
        <w:rPr>
          <w:rFonts w:hint="eastAsia"/>
          <w:u w:val="single"/>
        </w:rPr>
        <w:t>⑥消毒用水</w:t>
      </w:r>
    </w:p>
    <w:p w14:paraId="1FAEA86A">
      <w:pPr>
        <w:pStyle w:val="3"/>
        <w:ind w:firstLine="480"/>
        <w:rPr>
          <w:u w:val="single"/>
        </w:rPr>
      </w:pPr>
      <w:r>
        <w:rPr>
          <w:rFonts w:hint="eastAsia"/>
          <w:u w:val="single"/>
        </w:rPr>
        <w:t>本项目员工进入鸡舍前均需进行消毒，定期对鸡舍、运输车辆等地进行消毒，项目采用喷雾状消毒器对鸡舍进行喷洒消毒水，采用喷雾消毒方式可节省消毒水使用量。项目消毒剂年消耗量为3t/a，以1:500的稀释比例稀释，则需加入水的量为1500t/a（4.11t/d），消毒水在鸡舍内蒸发挥发，无废水排放。</w:t>
      </w:r>
    </w:p>
    <w:p w14:paraId="14F9B19E">
      <w:pPr>
        <w:pStyle w:val="3"/>
        <w:ind w:firstLine="480"/>
        <w:rPr>
          <w:rFonts w:cs="Times New Roman"/>
          <w:u w:val="single"/>
        </w:rPr>
      </w:pPr>
      <w:r>
        <w:rPr>
          <w:rFonts w:cs="Times New Roman"/>
          <w:u w:val="single"/>
        </w:rPr>
        <w:t>综上所述，本项目全年总用排水情况见表3.2-3，年</w:t>
      </w:r>
      <w:r>
        <w:rPr>
          <w:rFonts w:hint="eastAsia" w:cs="Times New Roman"/>
          <w:u w:val="single"/>
        </w:rPr>
        <w:t>实际</w:t>
      </w:r>
      <w:r>
        <w:rPr>
          <w:rFonts w:cs="Times New Roman"/>
          <w:u w:val="single"/>
        </w:rPr>
        <w:t>新鲜用水量</w:t>
      </w:r>
      <w:r>
        <w:rPr>
          <w:rFonts w:hint="eastAsia" w:cs="Times New Roman"/>
          <w:u w:val="single"/>
        </w:rPr>
        <w:t>为</w:t>
      </w:r>
      <w:r>
        <w:rPr>
          <w:rFonts w:eastAsia="等线" w:cs="Times New Roman"/>
          <w:color w:val="000000"/>
          <w:u w:val="single"/>
        </w:rPr>
        <w:t>40600.27</w:t>
      </w:r>
      <w:r>
        <w:rPr>
          <w:u w:val="single"/>
        </w:rPr>
        <w:t>m</w:t>
      </w:r>
      <w:r>
        <w:rPr>
          <w:u w:val="single"/>
          <w:vertAlign w:val="superscript"/>
        </w:rPr>
        <w:t>3</w:t>
      </w:r>
      <w:r>
        <w:rPr>
          <w:u w:val="single"/>
        </w:rPr>
        <w:t>/a</w:t>
      </w:r>
      <w:r>
        <w:rPr>
          <w:rFonts w:hint="eastAsia"/>
          <w:u w:val="single"/>
        </w:rPr>
        <w:t>，</w:t>
      </w:r>
      <w:r>
        <w:rPr>
          <w:rFonts w:cs="Times New Roman"/>
          <w:u w:val="single"/>
        </w:rPr>
        <w:t>废水排放量约为</w:t>
      </w:r>
      <w:r>
        <w:rPr>
          <w:rFonts w:eastAsia="等线" w:cs="Times New Roman"/>
          <w:color w:val="000000"/>
          <w:u w:val="single"/>
        </w:rPr>
        <w:t>2010.22</w:t>
      </w:r>
      <w:r>
        <w:rPr>
          <w:rFonts w:cs="Times New Roman"/>
          <w:u w:val="single"/>
        </w:rPr>
        <w:t>m</w:t>
      </w:r>
      <w:r>
        <w:rPr>
          <w:rFonts w:cs="Times New Roman"/>
          <w:u w:val="single"/>
          <w:vertAlign w:val="superscript"/>
        </w:rPr>
        <w:t>3</w:t>
      </w:r>
      <w:r>
        <w:rPr>
          <w:rFonts w:cs="Times New Roman"/>
          <w:u w:val="single"/>
        </w:rPr>
        <w:t>/a（</w:t>
      </w:r>
      <w:r>
        <w:rPr>
          <w:rFonts w:hint="eastAsia" w:cs="Times New Roman"/>
          <w:u w:val="single"/>
        </w:rPr>
        <w:t>平均日</w:t>
      </w:r>
      <w:r>
        <w:rPr>
          <w:rFonts w:cs="Times New Roman"/>
          <w:u w:val="single"/>
        </w:rPr>
        <w:t>排水量</w:t>
      </w:r>
      <w:r>
        <w:rPr>
          <w:rFonts w:hint="eastAsia" w:cs="Times New Roman"/>
          <w:u w:val="single"/>
        </w:rPr>
        <w:t>约</w:t>
      </w:r>
      <w:r>
        <w:rPr>
          <w:rFonts w:cs="Times New Roman"/>
          <w:u w:val="single"/>
        </w:rPr>
        <w:t>为</w:t>
      </w:r>
      <w:r>
        <w:rPr>
          <w:rFonts w:hint="eastAsia" w:cs="Times New Roman"/>
          <w:u w:val="single"/>
        </w:rPr>
        <w:t>5.5</w:t>
      </w:r>
      <w:r>
        <w:rPr>
          <w:rFonts w:cs="Times New Roman"/>
          <w:u w:val="single"/>
          <w:lang w:eastAsia="ja-JP"/>
        </w:rPr>
        <w:t>m</w:t>
      </w:r>
      <w:r>
        <w:rPr>
          <w:rFonts w:cs="Times New Roman"/>
          <w:u w:val="single"/>
          <w:vertAlign w:val="superscript"/>
          <w:lang w:eastAsia="ja-JP"/>
        </w:rPr>
        <w:t>3</w:t>
      </w:r>
      <w:r>
        <w:rPr>
          <w:rFonts w:cs="Times New Roman"/>
          <w:u w:val="single"/>
          <w:lang w:eastAsia="ja-JP"/>
        </w:rPr>
        <w:t>/d</w:t>
      </w:r>
      <w:r>
        <w:rPr>
          <w:rFonts w:cs="Times New Roman"/>
          <w:u w:val="single"/>
        </w:rPr>
        <w:t>），水平衡图见图3.2-4。</w:t>
      </w:r>
    </w:p>
    <w:p w14:paraId="33D7FA0F">
      <w:pPr>
        <w:pStyle w:val="15"/>
        <w:ind w:left="420" w:hanging="420"/>
        <w:rPr>
          <w:rFonts w:cs="Times New Roman"/>
          <w:u w:val="single"/>
        </w:rPr>
      </w:pPr>
      <w:r>
        <w:rPr>
          <w:rFonts w:cs="Times New Roman"/>
          <w:u w:val="single"/>
        </w:rPr>
        <w:t>表3.2-3    全年总用排水情况一览表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328"/>
        <w:gridCol w:w="1134"/>
        <w:gridCol w:w="1559"/>
        <w:gridCol w:w="1273"/>
        <w:gridCol w:w="1022"/>
        <w:gridCol w:w="2376"/>
      </w:tblGrid>
      <w:tr w14:paraId="18F1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2" w:type="pct"/>
            <w:shd w:val="clear" w:color="auto" w:fill="auto"/>
            <w:vAlign w:val="center"/>
          </w:tcPr>
          <w:p w14:paraId="0C8309B6">
            <w:pPr>
              <w:pStyle w:val="39"/>
              <w:rPr>
                <w:u w:val="single"/>
              </w:rPr>
            </w:pPr>
            <w:r>
              <w:rPr>
                <w:u w:val="single"/>
              </w:rPr>
              <w:t>序号</w:t>
            </w:r>
          </w:p>
        </w:tc>
        <w:tc>
          <w:tcPr>
            <w:tcW w:w="724" w:type="pct"/>
            <w:shd w:val="clear" w:color="auto" w:fill="auto"/>
            <w:vAlign w:val="center"/>
          </w:tcPr>
          <w:p w14:paraId="056710F7">
            <w:pPr>
              <w:pStyle w:val="39"/>
              <w:rPr>
                <w:u w:val="single"/>
              </w:rPr>
            </w:pPr>
            <w:r>
              <w:rPr>
                <w:u w:val="single"/>
              </w:rPr>
              <w:t>用水环节</w:t>
            </w:r>
          </w:p>
        </w:tc>
        <w:tc>
          <w:tcPr>
            <w:tcW w:w="618" w:type="pct"/>
            <w:shd w:val="clear" w:color="auto" w:fill="auto"/>
            <w:vAlign w:val="center"/>
          </w:tcPr>
          <w:p w14:paraId="24B1E07C">
            <w:pPr>
              <w:pStyle w:val="39"/>
              <w:rPr>
                <w:u w:val="single"/>
              </w:rPr>
            </w:pPr>
            <w:r>
              <w:rPr>
                <w:u w:val="single"/>
              </w:rPr>
              <w:t>需用水量</w:t>
            </w:r>
          </w:p>
          <w:p w14:paraId="1B552AFA">
            <w:pPr>
              <w:pStyle w:val="39"/>
              <w:rPr>
                <w:u w:val="single"/>
              </w:rPr>
            </w:pPr>
            <w:r>
              <w:rPr>
                <w:u w:val="single"/>
              </w:rPr>
              <w:t>（m</w:t>
            </w:r>
            <w:r>
              <w:rPr>
                <w:u w:val="single"/>
                <w:vertAlign w:val="superscript"/>
              </w:rPr>
              <w:t>3</w:t>
            </w:r>
            <w:r>
              <w:rPr>
                <w:u w:val="single"/>
              </w:rPr>
              <w:t>/a）</w:t>
            </w:r>
          </w:p>
        </w:tc>
        <w:tc>
          <w:tcPr>
            <w:tcW w:w="850" w:type="pct"/>
            <w:shd w:val="clear" w:color="auto" w:fill="auto"/>
            <w:vAlign w:val="center"/>
          </w:tcPr>
          <w:p w14:paraId="6A26AA79">
            <w:pPr>
              <w:pStyle w:val="39"/>
              <w:rPr>
                <w:u w:val="single"/>
              </w:rPr>
            </w:pPr>
            <w:r>
              <w:rPr>
                <w:u w:val="single"/>
              </w:rPr>
              <w:t>实际新水用量（m</w:t>
            </w:r>
            <w:r>
              <w:rPr>
                <w:u w:val="single"/>
                <w:vertAlign w:val="superscript"/>
              </w:rPr>
              <w:t>3</w:t>
            </w:r>
            <w:r>
              <w:rPr>
                <w:u w:val="single"/>
              </w:rPr>
              <w:t>/a）</w:t>
            </w:r>
          </w:p>
        </w:tc>
        <w:tc>
          <w:tcPr>
            <w:tcW w:w="694" w:type="pct"/>
            <w:shd w:val="clear" w:color="auto" w:fill="auto"/>
            <w:vAlign w:val="center"/>
          </w:tcPr>
          <w:p w14:paraId="115C688E">
            <w:pPr>
              <w:pStyle w:val="39"/>
              <w:rPr>
                <w:u w:val="single"/>
              </w:rPr>
            </w:pPr>
            <w:r>
              <w:rPr>
                <w:u w:val="single"/>
              </w:rPr>
              <w:t>蒸发</w:t>
            </w:r>
            <w:r>
              <w:rPr>
                <w:rFonts w:hint="eastAsia"/>
                <w:u w:val="single"/>
              </w:rPr>
              <w:t>或</w:t>
            </w:r>
            <w:r>
              <w:rPr>
                <w:u w:val="single"/>
              </w:rPr>
              <w:t>吸收</w:t>
            </w:r>
          </w:p>
          <w:p w14:paraId="6F1BFB3E">
            <w:pPr>
              <w:pStyle w:val="39"/>
              <w:rPr>
                <w:u w:val="single"/>
              </w:rPr>
            </w:pPr>
            <w:r>
              <w:rPr>
                <w:u w:val="single"/>
              </w:rPr>
              <w:t>（m</w:t>
            </w:r>
            <w:r>
              <w:rPr>
                <w:u w:val="single"/>
                <w:vertAlign w:val="superscript"/>
              </w:rPr>
              <w:t>3</w:t>
            </w:r>
            <w:r>
              <w:rPr>
                <w:u w:val="single"/>
              </w:rPr>
              <w:t>/a）</w:t>
            </w:r>
          </w:p>
        </w:tc>
        <w:tc>
          <w:tcPr>
            <w:tcW w:w="557" w:type="pct"/>
            <w:shd w:val="clear" w:color="auto" w:fill="auto"/>
            <w:vAlign w:val="center"/>
          </w:tcPr>
          <w:p w14:paraId="10F04C31">
            <w:pPr>
              <w:pStyle w:val="39"/>
              <w:rPr>
                <w:u w:val="single"/>
              </w:rPr>
            </w:pPr>
            <w:r>
              <w:rPr>
                <w:u w:val="single"/>
              </w:rPr>
              <w:t>废水量</w:t>
            </w:r>
          </w:p>
          <w:p w14:paraId="0C1E1D5E">
            <w:pPr>
              <w:pStyle w:val="39"/>
              <w:rPr>
                <w:u w:val="single"/>
              </w:rPr>
            </w:pPr>
            <w:r>
              <w:rPr>
                <w:u w:val="single"/>
              </w:rPr>
              <w:t>（m</w:t>
            </w:r>
            <w:r>
              <w:rPr>
                <w:u w:val="single"/>
                <w:vertAlign w:val="superscript"/>
              </w:rPr>
              <w:t>3</w:t>
            </w:r>
            <w:r>
              <w:rPr>
                <w:u w:val="single"/>
              </w:rPr>
              <w:t>/a）</w:t>
            </w:r>
          </w:p>
        </w:tc>
        <w:tc>
          <w:tcPr>
            <w:tcW w:w="1295" w:type="pct"/>
            <w:shd w:val="clear" w:color="auto" w:fill="auto"/>
            <w:vAlign w:val="center"/>
          </w:tcPr>
          <w:p w14:paraId="71B11F44">
            <w:pPr>
              <w:pStyle w:val="39"/>
              <w:rPr>
                <w:u w:val="single"/>
              </w:rPr>
            </w:pPr>
            <w:r>
              <w:rPr>
                <w:u w:val="single"/>
              </w:rPr>
              <w:t>备注</w:t>
            </w:r>
          </w:p>
        </w:tc>
      </w:tr>
      <w:tr w14:paraId="1F4A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 w:type="pct"/>
            <w:shd w:val="clear" w:color="auto" w:fill="auto"/>
            <w:vAlign w:val="center"/>
          </w:tcPr>
          <w:p w14:paraId="3E5E29C2">
            <w:pPr>
              <w:pStyle w:val="39"/>
              <w:rPr>
                <w:rFonts w:eastAsia="等线"/>
                <w:u w:val="single"/>
              </w:rPr>
            </w:pPr>
            <w:r>
              <w:rPr>
                <w:rFonts w:eastAsia="等线"/>
                <w:u w:val="single"/>
              </w:rPr>
              <w:t>1</w:t>
            </w:r>
          </w:p>
        </w:tc>
        <w:tc>
          <w:tcPr>
            <w:tcW w:w="724" w:type="pct"/>
            <w:shd w:val="clear" w:color="auto" w:fill="auto"/>
            <w:vAlign w:val="center"/>
          </w:tcPr>
          <w:p w14:paraId="33945A83">
            <w:pPr>
              <w:pStyle w:val="39"/>
              <w:rPr>
                <w:u w:val="single"/>
              </w:rPr>
            </w:pPr>
            <w:r>
              <w:rPr>
                <w:u w:val="single"/>
              </w:rPr>
              <w:t>鸡饮用水</w:t>
            </w:r>
          </w:p>
        </w:tc>
        <w:tc>
          <w:tcPr>
            <w:tcW w:w="618" w:type="pct"/>
            <w:shd w:val="clear" w:color="auto" w:fill="auto"/>
            <w:vAlign w:val="center"/>
          </w:tcPr>
          <w:p w14:paraId="300EA224">
            <w:pPr>
              <w:pStyle w:val="39"/>
              <w:rPr>
                <w:rFonts w:eastAsia="等线"/>
                <w:u w:val="single"/>
              </w:rPr>
            </w:pPr>
            <w:r>
              <w:rPr>
                <w:u w:val="single"/>
              </w:rPr>
              <w:t>35587.5</w:t>
            </w:r>
          </w:p>
        </w:tc>
        <w:tc>
          <w:tcPr>
            <w:tcW w:w="850" w:type="pct"/>
            <w:shd w:val="clear" w:color="auto" w:fill="auto"/>
            <w:vAlign w:val="center"/>
          </w:tcPr>
          <w:p w14:paraId="72109198">
            <w:pPr>
              <w:pStyle w:val="39"/>
              <w:rPr>
                <w:rFonts w:eastAsia="等线"/>
                <w:u w:val="single"/>
              </w:rPr>
            </w:pPr>
            <w:r>
              <w:rPr>
                <w:u w:val="single"/>
              </w:rPr>
              <w:t>35587.5</w:t>
            </w:r>
          </w:p>
        </w:tc>
        <w:tc>
          <w:tcPr>
            <w:tcW w:w="694" w:type="pct"/>
            <w:shd w:val="clear" w:color="auto" w:fill="auto"/>
            <w:vAlign w:val="center"/>
          </w:tcPr>
          <w:p w14:paraId="52A34C15">
            <w:pPr>
              <w:pStyle w:val="39"/>
              <w:rPr>
                <w:rFonts w:eastAsia="等线"/>
                <w:u w:val="single"/>
              </w:rPr>
            </w:pPr>
            <w:r>
              <w:rPr>
                <w:rFonts w:eastAsia="等线"/>
                <w:u w:val="single"/>
              </w:rPr>
              <w:t>12455.63</w:t>
            </w:r>
          </w:p>
        </w:tc>
        <w:tc>
          <w:tcPr>
            <w:tcW w:w="557" w:type="pct"/>
            <w:shd w:val="clear" w:color="auto" w:fill="auto"/>
            <w:vAlign w:val="center"/>
          </w:tcPr>
          <w:p w14:paraId="7EDA6347">
            <w:pPr>
              <w:pStyle w:val="39"/>
              <w:rPr>
                <w:rFonts w:eastAsia="等线"/>
                <w:u w:val="single"/>
              </w:rPr>
            </w:pPr>
            <w:r>
              <w:rPr>
                <w:rFonts w:eastAsia="等线"/>
                <w:u w:val="single"/>
              </w:rPr>
              <w:t>0</w:t>
            </w:r>
          </w:p>
        </w:tc>
        <w:tc>
          <w:tcPr>
            <w:tcW w:w="1295" w:type="pct"/>
            <w:shd w:val="clear" w:color="auto" w:fill="auto"/>
            <w:vAlign w:val="center"/>
          </w:tcPr>
          <w:p w14:paraId="1D12C972">
            <w:pPr>
              <w:pStyle w:val="39"/>
              <w:rPr>
                <w:rFonts w:eastAsia="等线"/>
                <w:u w:val="single"/>
              </w:rPr>
            </w:pPr>
            <w:r>
              <w:rPr>
                <w:rFonts w:hint="eastAsia" w:cs="Times New Roman"/>
                <w:u w:val="single"/>
              </w:rPr>
              <w:t>约</w:t>
            </w:r>
            <w:r>
              <w:rPr>
                <w:rFonts w:cs="Times New Roman"/>
                <w:u w:val="single"/>
              </w:rPr>
              <w:t>65%水进入</w:t>
            </w:r>
            <w:r>
              <w:rPr>
                <w:rFonts w:hint="eastAsia" w:cs="Times New Roman"/>
                <w:u w:val="single"/>
              </w:rPr>
              <w:t>鸡</w:t>
            </w:r>
            <w:r>
              <w:rPr>
                <w:rFonts w:cs="Times New Roman"/>
                <w:u w:val="single"/>
              </w:rPr>
              <w:t>粪</w:t>
            </w:r>
          </w:p>
        </w:tc>
      </w:tr>
      <w:tr w14:paraId="5F6B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 w:type="pct"/>
            <w:shd w:val="clear" w:color="auto" w:fill="auto"/>
            <w:vAlign w:val="center"/>
          </w:tcPr>
          <w:p w14:paraId="3ADEE5A8">
            <w:pPr>
              <w:pStyle w:val="39"/>
              <w:rPr>
                <w:rFonts w:eastAsia="等线"/>
                <w:u w:val="single"/>
              </w:rPr>
            </w:pPr>
            <w:r>
              <w:rPr>
                <w:rFonts w:eastAsia="等线"/>
                <w:u w:val="single"/>
              </w:rPr>
              <w:t>2</w:t>
            </w:r>
          </w:p>
        </w:tc>
        <w:tc>
          <w:tcPr>
            <w:tcW w:w="724" w:type="pct"/>
            <w:shd w:val="clear" w:color="auto" w:fill="auto"/>
            <w:vAlign w:val="center"/>
          </w:tcPr>
          <w:p w14:paraId="145FD97F">
            <w:pPr>
              <w:pStyle w:val="39"/>
              <w:rPr>
                <w:u w:val="single"/>
              </w:rPr>
            </w:pPr>
            <w:r>
              <w:rPr>
                <w:u w:val="single"/>
              </w:rPr>
              <w:t>鸡舍冲洗水</w:t>
            </w:r>
          </w:p>
        </w:tc>
        <w:tc>
          <w:tcPr>
            <w:tcW w:w="618" w:type="pct"/>
            <w:shd w:val="clear" w:color="auto" w:fill="auto"/>
            <w:vAlign w:val="center"/>
          </w:tcPr>
          <w:p w14:paraId="6DEE2083">
            <w:pPr>
              <w:pStyle w:val="39"/>
              <w:rPr>
                <w:u w:val="single"/>
              </w:rPr>
            </w:pPr>
            <w:r>
              <w:rPr>
                <w:u w:val="single"/>
              </w:rPr>
              <w:t>414.02</w:t>
            </w:r>
          </w:p>
        </w:tc>
        <w:tc>
          <w:tcPr>
            <w:tcW w:w="850" w:type="pct"/>
            <w:shd w:val="clear" w:color="auto" w:fill="auto"/>
            <w:vAlign w:val="center"/>
          </w:tcPr>
          <w:p w14:paraId="231C9A66">
            <w:pPr>
              <w:pStyle w:val="39"/>
              <w:rPr>
                <w:u w:val="single"/>
              </w:rPr>
            </w:pPr>
            <w:r>
              <w:rPr>
                <w:u w:val="single"/>
              </w:rPr>
              <w:t>414.02</w:t>
            </w:r>
          </w:p>
        </w:tc>
        <w:tc>
          <w:tcPr>
            <w:tcW w:w="694" w:type="pct"/>
            <w:shd w:val="clear" w:color="auto" w:fill="auto"/>
            <w:vAlign w:val="center"/>
          </w:tcPr>
          <w:p w14:paraId="6DFB4C9B">
            <w:pPr>
              <w:pStyle w:val="39"/>
              <w:rPr>
                <w:u w:val="single"/>
              </w:rPr>
            </w:pPr>
            <w:r>
              <w:rPr>
                <w:u w:val="single"/>
              </w:rPr>
              <w:t>82.80</w:t>
            </w:r>
          </w:p>
        </w:tc>
        <w:tc>
          <w:tcPr>
            <w:tcW w:w="557" w:type="pct"/>
            <w:shd w:val="clear" w:color="auto" w:fill="auto"/>
            <w:vAlign w:val="center"/>
          </w:tcPr>
          <w:p w14:paraId="548AC474">
            <w:pPr>
              <w:pStyle w:val="39"/>
              <w:rPr>
                <w:u w:val="single"/>
              </w:rPr>
            </w:pPr>
            <w:r>
              <w:rPr>
                <w:u w:val="single"/>
              </w:rPr>
              <w:t xml:space="preserve">331.22 </w:t>
            </w:r>
          </w:p>
        </w:tc>
        <w:tc>
          <w:tcPr>
            <w:tcW w:w="1295" w:type="pct"/>
            <w:shd w:val="clear" w:color="auto" w:fill="auto"/>
            <w:vAlign w:val="center"/>
          </w:tcPr>
          <w:p w14:paraId="039908FB">
            <w:pPr>
              <w:pStyle w:val="39"/>
              <w:rPr>
                <w:rFonts w:eastAsia="等线"/>
                <w:u w:val="single"/>
              </w:rPr>
            </w:pPr>
            <w:r>
              <w:rPr>
                <w:rFonts w:eastAsia="等线"/>
                <w:u w:val="single"/>
              </w:rPr>
              <w:t>80%</w:t>
            </w:r>
            <w:r>
              <w:rPr>
                <w:u w:val="single"/>
              </w:rPr>
              <w:t>计入废水</w:t>
            </w:r>
          </w:p>
        </w:tc>
      </w:tr>
      <w:tr w14:paraId="37E0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 w:type="pct"/>
            <w:shd w:val="clear" w:color="auto" w:fill="auto"/>
            <w:vAlign w:val="center"/>
          </w:tcPr>
          <w:p w14:paraId="6F4F6D13">
            <w:pPr>
              <w:pStyle w:val="39"/>
              <w:rPr>
                <w:u w:val="single"/>
              </w:rPr>
            </w:pPr>
            <w:r>
              <w:rPr>
                <w:u w:val="single"/>
              </w:rPr>
              <w:t>3</w:t>
            </w:r>
          </w:p>
        </w:tc>
        <w:tc>
          <w:tcPr>
            <w:tcW w:w="724" w:type="pct"/>
            <w:shd w:val="clear" w:color="auto" w:fill="auto"/>
            <w:vAlign w:val="center"/>
          </w:tcPr>
          <w:p w14:paraId="13DB836C">
            <w:pPr>
              <w:pStyle w:val="39"/>
              <w:rPr>
                <w:u w:val="single"/>
              </w:rPr>
            </w:pPr>
            <w:r>
              <w:rPr>
                <w:u w:val="single"/>
              </w:rPr>
              <w:t>水帘系统水</w:t>
            </w:r>
          </w:p>
        </w:tc>
        <w:tc>
          <w:tcPr>
            <w:tcW w:w="618" w:type="pct"/>
            <w:shd w:val="clear" w:color="auto" w:fill="auto"/>
            <w:vAlign w:val="center"/>
          </w:tcPr>
          <w:p w14:paraId="536E8EE3">
            <w:pPr>
              <w:pStyle w:val="39"/>
              <w:rPr>
                <w:rFonts w:eastAsia="等线"/>
                <w:u w:val="single"/>
              </w:rPr>
            </w:pPr>
            <w:r>
              <w:rPr>
                <w:rFonts w:eastAsia="等线"/>
                <w:u w:val="single"/>
              </w:rPr>
              <w:t>10000</w:t>
            </w:r>
          </w:p>
        </w:tc>
        <w:tc>
          <w:tcPr>
            <w:tcW w:w="850" w:type="pct"/>
            <w:shd w:val="clear" w:color="auto" w:fill="auto"/>
            <w:vAlign w:val="center"/>
          </w:tcPr>
          <w:p w14:paraId="40613077">
            <w:pPr>
              <w:pStyle w:val="39"/>
              <w:rPr>
                <w:rFonts w:eastAsia="等线"/>
                <w:u w:val="single"/>
              </w:rPr>
            </w:pPr>
            <w:r>
              <w:rPr>
                <w:rFonts w:hint="eastAsia"/>
                <w:bCs/>
                <w:u w:val="single"/>
              </w:rPr>
              <w:t>1000</w:t>
            </w:r>
          </w:p>
        </w:tc>
        <w:tc>
          <w:tcPr>
            <w:tcW w:w="694" w:type="pct"/>
            <w:shd w:val="clear" w:color="auto" w:fill="auto"/>
            <w:vAlign w:val="center"/>
          </w:tcPr>
          <w:p w14:paraId="1D671801">
            <w:pPr>
              <w:pStyle w:val="39"/>
              <w:rPr>
                <w:rFonts w:eastAsia="等线"/>
                <w:u w:val="single"/>
              </w:rPr>
            </w:pPr>
            <w:r>
              <w:rPr>
                <w:rFonts w:hint="eastAsia"/>
                <w:bCs/>
                <w:u w:val="single"/>
              </w:rPr>
              <w:t>1000</w:t>
            </w:r>
          </w:p>
        </w:tc>
        <w:tc>
          <w:tcPr>
            <w:tcW w:w="557" w:type="pct"/>
            <w:shd w:val="clear" w:color="auto" w:fill="auto"/>
            <w:vAlign w:val="center"/>
          </w:tcPr>
          <w:p w14:paraId="4646475C">
            <w:pPr>
              <w:pStyle w:val="39"/>
              <w:rPr>
                <w:rFonts w:eastAsia="等线"/>
                <w:u w:val="single"/>
              </w:rPr>
            </w:pPr>
            <w:r>
              <w:rPr>
                <w:rFonts w:eastAsia="等线"/>
                <w:u w:val="single"/>
              </w:rPr>
              <w:t>0</w:t>
            </w:r>
          </w:p>
        </w:tc>
        <w:tc>
          <w:tcPr>
            <w:tcW w:w="1295" w:type="pct"/>
            <w:shd w:val="clear" w:color="auto" w:fill="auto"/>
            <w:vAlign w:val="center"/>
          </w:tcPr>
          <w:p w14:paraId="4CA91C1E">
            <w:pPr>
              <w:pStyle w:val="39"/>
              <w:rPr>
                <w:u w:val="single"/>
              </w:rPr>
            </w:pPr>
            <w:r>
              <w:rPr>
                <w:u w:val="single"/>
              </w:rPr>
              <w:t>循环用水量9000m</w:t>
            </w:r>
            <w:r>
              <w:rPr>
                <w:u w:val="single"/>
                <w:vertAlign w:val="superscript"/>
              </w:rPr>
              <w:t>3</w:t>
            </w:r>
            <w:r>
              <w:rPr>
                <w:u w:val="single"/>
              </w:rPr>
              <w:t>/a</w:t>
            </w:r>
          </w:p>
        </w:tc>
      </w:tr>
      <w:tr w14:paraId="5EBB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 w:type="pct"/>
            <w:shd w:val="clear" w:color="auto" w:fill="auto"/>
            <w:vAlign w:val="center"/>
          </w:tcPr>
          <w:p w14:paraId="6D8CF119">
            <w:pPr>
              <w:pStyle w:val="39"/>
              <w:rPr>
                <w:u w:val="single"/>
              </w:rPr>
            </w:pPr>
            <w:r>
              <w:rPr>
                <w:u w:val="single"/>
              </w:rPr>
              <w:t>4</w:t>
            </w:r>
          </w:p>
        </w:tc>
        <w:tc>
          <w:tcPr>
            <w:tcW w:w="724" w:type="pct"/>
            <w:shd w:val="clear" w:color="auto" w:fill="auto"/>
            <w:vAlign w:val="center"/>
          </w:tcPr>
          <w:p w14:paraId="62C663C1">
            <w:pPr>
              <w:pStyle w:val="39"/>
              <w:rPr>
                <w:u w:val="single"/>
              </w:rPr>
            </w:pPr>
            <w:r>
              <w:rPr>
                <w:u w:val="single"/>
              </w:rPr>
              <w:t>生活用水</w:t>
            </w:r>
          </w:p>
        </w:tc>
        <w:tc>
          <w:tcPr>
            <w:tcW w:w="618" w:type="pct"/>
            <w:shd w:val="clear" w:color="auto" w:fill="auto"/>
            <w:noWrap/>
            <w:vAlign w:val="center"/>
          </w:tcPr>
          <w:p w14:paraId="09CF062C">
            <w:pPr>
              <w:pStyle w:val="39"/>
              <w:rPr>
                <w:rFonts w:eastAsia="等线"/>
                <w:u w:val="single"/>
              </w:rPr>
            </w:pPr>
            <w:r>
              <w:rPr>
                <w:u w:val="single"/>
              </w:rPr>
              <w:t>2098.75</w:t>
            </w:r>
          </w:p>
        </w:tc>
        <w:tc>
          <w:tcPr>
            <w:tcW w:w="850" w:type="pct"/>
            <w:shd w:val="clear" w:color="auto" w:fill="auto"/>
            <w:vAlign w:val="center"/>
          </w:tcPr>
          <w:p w14:paraId="3F28797E">
            <w:pPr>
              <w:pStyle w:val="39"/>
              <w:rPr>
                <w:rFonts w:eastAsia="等线"/>
                <w:u w:val="single"/>
              </w:rPr>
            </w:pPr>
            <w:r>
              <w:rPr>
                <w:u w:val="single"/>
              </w:rPr>
              <w:t>2098.75</w:t>
            </w:r>
          </w:p>
        </w:tc>
        <w:tc>
          <w:tcPr>
            <w:tcW w:w="694" w:type="pct"/>
            <w:shd w:val="clear" w:color="auto" w:fill="auto"/>
            <w:vAlign w:val="center"/>
          </w:tcPr>
          <w:p w14:paraId="3723DD91">
            <w:pPr>
              <w:pStyle w:val="39"/>
              <w:rPr>
                <w:rFonts w:eastAsia="等线"/>
                <w:u w:val="single"/>
              </w:rPr>
            </w:pPr>
            <w:r>
              <w:rPr>
                <w:rFonts w:eastAsia="等线"/>
                <w:u w:val="single"/>
              </w:rPr>
              <w:t>419.75</w:t>
            </w:r>
          </w:p>
        </w:tc>
        <w:tc>
          <w:tcPr>
            <w:tcW w:w="557" w:type="pct"/>
            <w:shd w:val="clear" w:color="auto" w:fill="auto"/>
            <w:vAlign w:val="center"/>
          </w:tcPr>
          <w:p w14:paraId="51567D54">
            <w:pPr>
              <w:pStyle w:val="39"/>
              <w:rPr>
                <w:rFonts w:eastAsia="等线"/>
                <w:u w:val="single"/>
              </w:rPr>
            </w:pPr>
            <w:r>
              <w:rPr>
                <w:u w:val="single"/>
              </w:rPr>
              <w:t>1679</w:t>
            </w:r>
          </w:p>
        </w:tc>
        <w:tc>
          <w:tcPr>
            <w:tcW w:w="1295" w:type="pct"/>
            <w:shd w:val="clear" w:color="auto" w:fill="auto"/>
            <w:vAlign w:val="center"/>
          </w:tcPr>
          <w:p w14:paraId="68DBA605">
            <w:pPr>
              <w:pStyle w:val="39"/>
              <w:rPr>
                <w:rFonts w:eastAsia="等线"/>
                <w:u w:val="single"/>
              </w:rPr>
            </w:pPr>
            <w:r>
              <w:rPr>
                <w:rFonts w:eastAsia="等线"/>
                <w:u w:val="single"/>
              </w:rPr>
              <w:t>80%</w:t>
            </w:r>
            <w:r>
              <w:rPr>
                <w:u w:val="single"/>
              </w:rPr>
              <w:t>计入废水</w:t>
            </w:r>
          </w:p>
        </w:tc>
      </w:tr>
      <w:tr w14:paraId="74E6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 w:type="pct"/>
            <w:shd w:val="clear" w:color="auto" w:fill="auto"/>
            <w:vAlign w:val="center"/>
          </w:tcPr>
          <w:p w14:paraId="4E225056">
            <w:pPr>
              <w:pStyle w:val="39"/>
              <w:rPr>
                <w:rFonts w:eastAsia="等线"/>
                <w:u w:val="single"/>
              </w:rPr>
            </w:pPr>
            <w:r>
              <w:rPr>
                <w:rFonts w:eastAsia="等线"/>
                <w:u w:val="single"/>
              </w:rPr>
              <w:t>5</w:t>
            </w:r>
          </w:p>
        </w:tc>
        <w:tc>
          <w:tcPr>
            <w:tcW w:w="724" w:type="pct"/>
            <w:shd w:val="clear" w:color="auto" w:fill="auto"/>
            <w:vAlign w:val="center"/>
          </w:tcPr>
          <w:p w14:paraId="67CA2D2E">
            <w:pPr>
              <w:pStyle w:val="39"/>
              <w:rPr>
                <w:u w:val="single"/>
              </w:rPr>
            </w:pPr>
            <w:r>
              <w:rPr>
                <w:u w:val="single"/>
              </w:rPr>
              <w:t>消毒用水</w:t>
            </w:r>
          </w:p>
        </w:tc>
        <w:tc>
          <w:tcPr>
            <w:tcW w:w="618" w:type="pct"/>
            <w:shd w:val="clear" w:color="auto" w:fill="auto"/>
            <w:noWrap/>
            <w:vAlign w:val="center"/>
          </w:tcPr>
          <w:p w14:paraId="6B3DB994">
            <w:pPr>
              <w:pStyle w:val="39"/>
              <w:rPr>
                <w:rFonts w:eastAsia="等线"/>
                <w:u w:val="single"/>
              </w:rPr>
            </w:pPr>
            <w:r>
              <w:rPr>
                <w:rFonts w:hint="eastAsia"/>
                <w:u w:val="single"/>
              </w:rPr>
              <w:t>1500</w:t>
            </w:r>
          </w:p>
        </w:tc>
        <w:tc>
          <w:tcPr>
            <w:tcW w:w="850" w:type="pct"/>
            <w:shd w:val="clear" w:color="auto" w:fill="auto"/>
            <w:vAlign w:val="center"/>
          </w:tcPr>
          <w:p w14:paraId="50FF2989">
            <w:pPr>
              <w:pStyle w:val="39"/>
              <w:rPr>
                <w:rFonts w:eastAsia="等线"/>
                <w:u w:val="single"/>
              </w:rPr>
            </w:pPr>
            <w:r>
              <w:rPr>
                <w:rFonts w:hint="eastAsia"/>
                <w:u w:val="single"/>
              </w:rPr>
              <w:t>1500</w:t>
            </w:r>
          </w:p>
        </w:tc>
        <w:tc>
          <w:tcPr>
            <w:tcW w:w="694" w:type="pct"/>
            <w:shd w:val="clear" w:color="auto" w:fill="auto"/>
            <w:vAlign w:val="center"/>
          </w:tcPr>
          <w:p w14:paraId="14430F28">
            <w:pPr>
              <w:pStyle w:val="39"/>
              <w:rPr>
                <w:rFonts w:eastAsia="等线"/>
                <w:u w:val="single"/>
              </w:rPr>
            </w:pPr>
            <w:r>
              <w:rPr>
                <w:rFonts w:hint="eastAsia"/>
                <w:u w:val="single"/>
              </w:rPr>
              <w:t>1500</w:t>
            </w:r>
          </w:p>
        </w:tc>
        <w:tc>
          <w:tcPr>
            <w:tcW w:w="557" w:type="pct"/>
            <w:shd w:val="clear" w:color="auto" w:fill="auto"/>
            <w:vAlign w:val="center"/>
          </w:tcPr>
          <w:p w14:paraId="734067F2">
            <w:pPr>
              <w:pStyle w:val="39"/>
              <w:rPr>
                <w:rFonts w:eastAsia="等线"/>
                <w:u w:val="single"/>
              </w:rPr>
            </w:pPr>
            <w:r>
              <w:rPr>
                <w:rFonts w:eastAsia="等线"/>
                <w:u w:val="single"/>
              </w:rPr>
              <w:t>0</w:t>
            </w:r>
          </w:p>
        </w:tc>
        <w:tc>
          <w:tcPr>
            <w:tcW w:w="1295" w:type="pct"/>
            <w:shd w:val="clear" w:color="auto" w:fill="auto"/>
            <w:vAlign w:val="center"/>
          </w:tcPr>
          <w:p w14:paraId="331D1AE4">
            <w:pPr>
              <w:pStyle w:val="39"/>
              <w:rPr>
                <w:u w:val="single"/>
              </w:rPr>
            </w:pPr>
            <w:r>
              <w:rPr>
                <w:u w:val="single"/>
              </w:rPr>
              <w:t>循环用水量493m</w:t>
            </w:r>
            <w:r>
              <w:rPr>
                <w:u w:val="single"/>
                <w:vertAlign w:val="superscript"/>
              </w:rPr>
              <w:t>3</w:t>
            </w:r>
            <w:r>
              <w:rPr>
                <w:u w:val="single"/>
              </w:rPr>
              <w:t>/a</w:t>
            </w:r>
          </w:p>
        </w:tc>
      </w:tr>
      <w:tr w14:paraId="3BB6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6" w:type="pct"/>
            <w:gridSpan w:val="2"/>
            <w:shd w:val="clear" w:color="auto" w:fill="auto"/>
            <w:vAlign w:val="center"/>
          </w:tcPr>
          <w:p w14:paraId="4076FF06">
            <w:pPr>
              <w:pStyle w:val="39"/>
              <w:rPr>
                <w:u w:val="single"/>
              </w:rPr>
            </w:pPr>
            <w:r>
              <w:rPr>
                <w:u w:val="single"/>
              </w:rPr>
              <w:t>总计</w:t>
            </w:r>
          </w:p>
        </w:tc>
        <w:tc>
          <w:tcPr>
            <w:tcW w:w="618" w:type="pct"/>
            <w:shd w:val="clear" w:color="auto" w:fill="auto"/>
            <w:vAlign w:val="center"/>
          </w:tcPr>
          <w:p w14:paraId="1148F658">
            <w:pPr>
              <w:adjustRightInd/>
              <w:snapToGrid/>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49600.27</w:t>
            </w:r>
          </w:p>
        </w:tc>
        <w:tc>
          <w:tcPr>
            <w:tcW w:w="850" w:type="pct"/>
            <w:shd w:val="clear" w:color="auto" w:fill="auto"/>
            <w:vAlign w:val="center"/>
          </w:tcPr>
          <w:p w14:paraId="0868A17D">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40600.27</w:t>
            </w:r>
          </w:p>
        </w:tc>
        <w:tc>
          <w:tcPr>
            <w:tcW w:w="694" w:type="pct"/>
            <w:shd w:val="clear" w:color="auto" w:fill="auto"/>
            <w:vAlign w:val="center"/>
          </w:tcPr>
          <w:p w14:paraId="34394104">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15458.18 </w:t>
            </w:r>
          </w:p>
        </w:tc>
        <w:tc>
          <w:tcPr>
            <w:tcW w:w="557" w:type="pct"/>
            <w:shd w:val="clear" w:color="auto" w:fill="auto"/>
            <w:vAlign w:val="center"/>
          </w:tcPr>
          <w:p w14:paraId="73767D4D">
            <w:pPr>
              <w:adjustRightInd/>
              <w:snapToGrid/>
              <w:jc w:val="center"/>
              <w:rPr>
                <w:u w:val="single"/>
              </w:rPr>
            </w:pPr>
            <w:bookmarkStart w:id="19" w:name="OLE_LINK1"/>
            <w:r>
              <w:rPr>
                <w:rFonts w:ascii="Times New Roman" w:hAnsi="Times New Roman" w:eastAsia="等线" w:cs="Times New Roman"/>
                <w:color w:val="000000"/>
                <w:u w:val="single"/>
              </w:rPr>
              <w:t>2010.22</w:t>
            </w:r>
            <w:bookmarkEnd w:id="19"/>
          </w:p>
        </w:tc>
        <w:tc>
          <w:tcPr>
            <w:tcW w:w="1295" w:type="pct"/>
            <w:shd w:val="clear" w:color="auto" w:fill="auto"/>
            <w:vAlign w:val="center"/>
          </w:tcPr>
          <w:p w14:paraId="2EA11C75">
            <w:pPr>
              <w:pStyle w:val="39"/>
              <w:rPr>
                <w:rFonts w:eastAsia="等线"/>
                <w:u w:val="single"/>
              </w:rPr>
            </w:pPr>
            <w:r>
              <w:rPr>
                <w:rFonts w:eastAsia="等线"/>
                <w:u w:val="single"/>
              </w:rPr>
              <w:t>　</w:t>
            </w:r>
          </w:p>
        </w:tc>
      </w:tr>
    </w:tbl>
    <w:p w14:paraId="50E9D5FB">
      <w:pPr>
        <w:pStyle w:val="3"/>
        <w:ind w:firstLine="0" w:firstLineChars="0"/>
        <w:rPr>
          <w:color w:val="000000"/>
          <w:u w:val="single"/>
        </w:rPr>
      </w:pPr>
      <w:r>
        <w:rPr>
          <w:u w:val="single"/>
        </w:rPr>
        <w:object>
          <v:shape id="_x0000_i1028" o:spt="75" type="#_x0000_t75" style="height:314.3pt;width:448.3pt;" o:ole="t" filled="f" coordsize="21600,21600">
            <v:path/>
            <v:fill on="f" focussize="0,0"/>
            <v:stroke/>
            <v:imagedata r:id="rId21" o:title=""/>
            <o:lock v:ext="edit" aspectratio="t"/>
            <w10:wrap type="none"/>
            <w10:anchorlock/>
          </v:shape>
          <o:OLEObject Type="Embed" ProgID="Visio.Drawing.15" ShapeID="_x0000_i1028" DrawAspect="Content" ObjectID="_1468075728" r:id="rId20">
            <o:LockedField>false</o:LockedField>
          </o:OLEObject>
        </w:object>
      </w:r>
    </w:p>
    <w:p w14:paraId="46142D54">
      <w:pPr>
        <w:pStyle w:val="15"/>
        <w:rPr>
          <w:u w:val="single"/>
        </w:rPr>
      </w:pPr>
      <w:r>
        <w:rPr>
          <w:u w:val="single"/>
        </w:rPr>
        <w:t>图3.2-4  本项目水平衡图</w:t>
      </w:r>
    </w:p>
    <w:p w14:paraId="72EE5B8E">
      <w:pPr>
        <w:pStyle w:val="3"/>
        <w:ind w:firstLine="480"/>
        <w:rPr>
          <w:u w:val="single"/>
        </w:rPr>
      </w:pPr>
    </w:p>
    <w:p w14:paraId="63F6944E">
      <w:pPr>
        <w:pStyle w:val="3"/>
        <w:ind w:firstLine="480"/>
        <w:rPr>
          <w:rFonts w:cs="Times New Roman"/>
          <w:u w:val="single"/>
        </w:rPr>
      </w:pPr>
      <w:r>
        <w:rPr>
          <w:rFonts w:cs="Times New Roman"/>
          <w:u w:val="single"/>
        </w:rPr>
        <w:t>（2）水污染源源强分析</w:t>
      </w:r>
    </w:p>
    <w:p w14:paraId="4162BD09">
      <w:pPr>
        <w:pStyle w:val="3"/>
        <w:ind w:firstLine="480"/>
        <w:rPr>
          <w:rFonts w:cs="Times New Roman"/>
          <w:u w:val="single"/>
        </w:rPr>
      </w:pPr>
      <w:r>
        <w:rPr>
          <w:rFonts w:cs="Times New Roman"/>
          <w:u w:val="single"/>
        </w:rPr>
        <w:t>根据水平衡分析，项目废水</w:t>
      </w:r>
      <w:r>
        <w:rPr>
          <w:rFonts w:hint="eastAsia" w:cs="Times New Roman"/>
          <w:u w:val="single"/>
        </w:rPr>
        <w:t>主要为</w:t>
      </w:r>
      <w:r>
        <w:rPr>
          <w:rFonts w:cs="Times New Roman"/>
          <w:u w:val="single"/>
        </w:rPr>
        <w:t>鸡舍冲洗废水及生活污水。</w:t>
      </w:r>
    </w:p>
    <w:p w14:paraId="25128066">
      <w:pPr>
        <w:pStyle w:val="3"/>
        <w:ind w:firstLine="480"/>
        <w:rPr>
          <w:rFonts w:cs="Times New Roman"/>
          <w:u w:val="single"/>
        </w:rPr>
      </w:pPr>
      <w:r>
        <w:rPr>
          <w:rFonts w:cs="Times New Roman"/>
          <w:u w:val="single"/>
        </w:rPr>
        <w:t>鸡舍冲洗废水产生量为331.22</w:t>
      </w:r>
      <w:r>
        <w:rPr>
          <w:rFonts w:cs="Times New Roman" w:eastAsiaTheme="minorEastAsia"/>
          <w:u w:val="single"/>
          <w:lang w:eastAsia="ja-JP"/>
        </w:rPr>
        <w:t>m</w:t>
      </w:r>
      <w:r>
        <w:rPr>
          <w:rFonts w:cs="Times New Roman" w:eastAsiaTheme="minorEastAsia"/>
          <w:u w:val="single"/>
          <w:vertAlign w:val="superscript"/>
          <w:lang w:eastAsia="ja-JP"/>
        </w:rPr>
        <w:t>3</w:t>
      </w:r>
      <w:r>
        <w:rPr>
          <w:rFonts w:cs="Times New Roman" w:eastAsiaTheme="minorEastAsia"/>
          <w:u w:val="single"/>
          <w:lang w:eastAsia="ja-JP"/>
        </w:rPr>
        <w:t>/a</w:t>
      </w:r>
      <w:r>
        <w:rPr>
          <w:rFonts w:cs="Times New Roman"/>
          <w:u w:val="single"/>
        </w:rPr>
        <w:t>，</w:t>
      </w:r>
      <w:r>
        <w:rPr>
          <w:rFonts w:hint="eastAsia" w:cs="Times New Roman"/>
          <w:u w:val="single"/>
        </w:rPr>
        <w:t>主要</w:t>
      </w:r>
      <w:r>
        <w:rPr>
          <w:rFonts w:cs="Times New Roman"/>
          <w:u w:val="single"/>
        </w:rPr>
        <w:t>污染物为有COD</w:t>
      </w:r>
      <w:r>
        <w:rPr>
          <w:rFonts w:cs="Times New Roman"/>
          <w:u w:val="single"/>
          <w:vertAlign w:val="subscript"/>
        </w:rPr>
        <w:t>cr</w:t>
      </w:r>
      <w:r>
        <w:rPr>
          <w:rFonts w:cs="Times New Roman"/>
          <w:u w:val="single"/>
        </w:rPr>
        <w:t>、BOD</w:t>
      </w:r>
      <w:r>
        <w:rPr>
          <w:rFonts w:cs="Times New Roman"/>
          <w:u w:val="single"/>
          <w:vertAlign w:val="subscript"/>
        </w:rPr>
        <w:t>5</w:t>
      </w:r>
      <w:r>
        <w:rPr>
          <w:rFonts w:cs="Times New Roman"/>
          <w:u w:val="single"/>
        </w:rPr>
        <w:t>、NH</w:t>
      </w:r>
      <w:r>
        <w:rPr>
          <w:rFonts w:cs="Times New Roman"/>
          <w:u w:val="single"/>
          <w:vertAlign w:val="subscript"/>
        </w:rPr>
        <w:t>3</w:t>
      </w:r>
      <w:r>
        <w:rPr>
          <w:rFonts w:cs="Times New Roman"/>
          <w:u w:val="single"/>
        </w:rPr>
        <w:t>-N、SS等，由于鸡舍、孵化厂清洗前已将粪便、羽毛、饲料、粉尘等杂物清理的较干净，冲洗废水中COD等污染物浓度也不高。根据《规模化养鸡场冲洗废水三段式处理达标排放可行性试验研究》（宋薇，臧海龙，张峰、刘长青，毕学军，环境工程，2013年第31卷增刊）中的数据及类比同类型种鸡场污水水质大体为：COD</w:t>
      </w:r>
      <w:r>
        <w:rPr>
          <w:rFonts w:cs="Times New Roman"/>
          <w:u w:val="single"/>
          <w:vertAlign w:val="subscript"/>
        </w:rPr>
        <w:t>cr</w:t>
      </w:r>
      <w:r>
        <w:rPr>
          <w:rFonts w:cs="Times New Roman"/>
          <w:u w:val="single"/>
        </w:rPr>
        <w:t>：1415mg/L、BOD</w:t>
      </w:r>
      <w:r>
        <w:rPr>
          <w:rFonts w:cs="Times New Roman"/>
          <w:u w:val="single"/>
          <w:vertAlign w:val="subscript"/>
        </w:rPr>
        <w:t>5</w:t>
      </w:r>
      <w:r>
        <w:rPr>
          <w:rFonts w:cs="Times New Roman"/>
          <w:u w:val="single"/>
        </w:rPr>
        <w:t>：958mg/L、SS：967mg/L、NH</w:t>
      </w:r>
      <w:r>
        <w:rPr>
          <w:rFonts w:cs="Times New Roman"/>
          <w:u w:val="single"/>
          <w:vertAlign w:val="subscript"/>
        </w:rPr>
        <w:t>3</w:t>
      </w:r>
      <w:r>
        <w:rPr>
          <w:rFonts w:cs="Times New Roman"/>
          <w:u w:val="single"/>
        </w:rPr>
        <w:t>-N：236mg/L、TP：20mg/L。项目鸡舍冲洗废水</w:t>
      </w:r>
      <w:r>
        <w:rPr>
          <w:rFonts w:hint="eastAsia" w:cs="Times New Roman"/>
          <w:u w:val="single"/>
        </w:rPr>
        <w:t>进入废水收集池</w:t>
      </w:r>
      <w:r>
        <w:rPr>
          <w:rFonts w:cs="Times New Roman"/>
          <w:u w:val="single"/>
        </w:rPr>
        <w:t>，由</w:t>
      </w:r>
      <w:r>
        <w:rPr>
          <w:rFonts w:hint="eastAsia" w:cs="Times New Roman"/>
          <w:u w:val="single"/>
        </w:rPr>
        <w:t>抽水泵</w:t>
      </w:r>
      <w:r>
        <w:rPr>
          <w:rFonts w:cs="Times New Roman"/>
          <w:u w:val="single"/>
        </w:rPr>
        <w:t>将水</w:t>
      </w:r>
      <w:r>
        <w:rPr>
          <w:rFonts w:hint="eastAsia" w:cs="Times New Roman"/>
          <w:u w:val="single"/>
        </w:rPr>
        <w:t>抽</w:t>
      </w:r>
      <w:r>
        <w:rPr>
          <w:rFonts w:cs="Times New Roman"/>
          <w:u w:val="single"/>
        </w:rPr>
        <w:t>至</w:t>
      </w:r>
      <w:r>
        <w:rPr>
          <w:rFonts w:hint="eastAsia" w:cs="Times New Roman"/>
          <w:u w:val="single"/>
        </w:rPr>
        <w:t>化粪池</w:t>
      </w:r>
      <w:r>
        <w:rPr>
          <w:rFonts w:cs="Times New Roman"/>
          <w:u w:val="single"/>
        </w:rPr>
        <w:t>处理后</w:t>
      </w:r>
      <w:r>
        <w:rPr>
          <w:rFonts w:hint="eastAsia" w:cs="Times New Roman"/>
          <w:u w:val="single"/>
        </w:rPr>
        <w:t>用作</w:t>
      </w:r>
      <w:r>
        <w:rPr>
          <w:rFonts w:cs="Times New Roman"/>
          <w:u w:val="single"/>
        </w:rPr>
        <w:t>农肥。</w:t>
      </w:r>
    </w:p>
    <w:p w14:paraId="42781D44">
      <w:pPr>
        <w:pStyle w:val="3"/>
        <w:ind w:firstLine="480"/>
        <w:rPr>
          <w:rFonts w:cs="Times New Roman"/>
          <w:u w:val="single"/>
        </w:rPr>
      </w:pPr>
      <w:r>
        <w:rPr>
          <w:rFonts w:cs="Times New Roman"/>
          <w:u w:val="single"/>
        </w:rPr>
        <w:t>生活污水产生量为4.6m³/d（</w:t>
      </w:r>
      <w:r>
        <w:rPr>
          <w:rFonts w:eastAsia="等线" w:cs="Times New Roman"/>
          <w:u w:val="single"/>
        </w:rPr>
        <w:t>1679</w:t>
      </w:r>
      <w:r>
        <w:rPr>
          <w:rFonts w:cs="Times New Roman"/>
          <w:u w:val="single"/>
        </w:rPr>
        <w:t>m³/a），主要污染物有COD</w:t>
      </w:r>
      <w:r>
        <w:rPr>
          <w:rFonts w:cs="Times New Roman"/>
          <w:u w:val="single"/>
          <w:vertAlign w:val="subscript"/>
        </w:rPr>
        <w:t>cr</w:t>
      </w:r>
      <w:r>
        <w:rPr>
          <w:rFonts w:cs="Times New Roman"/>
          <w:u w:val="single"/>
        </w:rPr>
        <w:t>、BOD</w:t>
      </w:r>
      <w:r>
        <w:rPr>
          <w:rFonts w:cs="Times New Roman"/>
          <w:u w:val="single"/>
          <w:vertAlign w:val="subscript"/>
        </w:rPr>
        <w:t>5</w:t>
      </w:r>
      <w:r>
        <w:rPr>
          <w:rFonts w:cs="Times New Roman"/>
          <w:u w:val="single"/>
        </w:rPr>
        <w:t>、NH</w:t>
      </w:r>
      <w:r>
        <w:rPr>
          <w:rFonts w:cs="Times New Roman"/>
          <w:u w:val="single"/>
          <w:vertAlign w:val="subscript"/>
        </w:rPr>
        <w:t>3</w:t>
      </w:r>
      <w:r>
        <w:rPr>
          <w:rFonts w:cs="Times New Roman"/>
          <w:u w:val="single"/>
        </w:rPr>
        <w:t>-N、SS等；浓度为COD</w:t>
      </w:r>
      <w:r>
        <w:rPr>
          <w:rFonts w:cs="Times New Roman"/>
          <w:u w:val="single"/>
          <w:vertAlign w:val="subscript"/>
        </w:rPr>
        <w:t>cr</w:t>
      </w:r>
      <w:r>
        <w:rPr>
          <w:rFonts w:cs="Times New Roman"/>
          <w:u w:val="single"/>
        </w:rPr>
        <w:t>：500mg/L、BOD</w:t>
      </w:r>
      <w:r>
        <w:rPr>
          <w:rFonts w:cs="Times New Roman"/>
          <w:u w:val="single"/>
          <w:vertAlign w:val="subscript"/>
        </w:rPr>
        <w:t>5</w:t>
      </w:r>
      <w:r>
        <w:rPr>
          <w:rFonts w:cs="Times New Roman"/>
          <w:u w:val="single"/>
        </w:rPr>
        <w:t>：300mg/L、SS：400mg/L、NH</w:t>
      </w:r>
      <w:r>
        <w:rPr>
          <w:rFonts w:cs="Times New Roman"/>
          <w:u w:val="single"/>
          <w:vertAlign w:val="subscript"/>
        </w:rPr>
        <w:t>3</w:t>
      </w:r>
      <w:r>
        <w:rPr>
          <w:rFonts w:cs="Times New Roman"/>
          <w:u w:val="single"/>
        </w:rPr>
        <w:t>-N：35mg/L；项目生活污水经化粪池处理后</w:t>
      </w:r>
      <w:r>
        <w:rPr>
          <w:rFonts w:hint="eastAsia" w:cs="Times New Roman"/>
          <w:u w:val="single"/>
        </w:rPr>
        <w:t>用作农肥</w:t>
      </w:r>
      <w:r>
        <w:rPr>
          <w:rFonts w:cs="Times New Roman"/>
          <w:u w:val="single"/>
        </w:rPr>
        <w:t>。</w:t>
      </w:r>
    </w:p>
    <w:p w14:paraId="4FBF4FE4">
      <w:pPr>
        <w:pStyle w:val="3"/>
        <w:ind w:firstLine="480"/>
        <w:rPr>
          <w:rFonts w:eastAsia="MS Mincho" w:cs="Times New Roman"/>
          <w:u w:val="single"/>
          <w:lang w:eastAsia="ja-JP"/>
        </w:rPr>
      </w:pPr>
      <w:r>
        <w:rPr>
          <w:rFonts w:hint="eastAsia" w:cs="Times New Roman"/>
          <w:u w:val="single"/>
        </w:rPr>
        <w:t>综上</w:t>
      </w:r>
      <w:r>
        <w:rPr>
          <w:rFonts w:cs="Times New Roman"/>
          <w:u w:val="single"/>
        </w:rPr>
        <w:t>所述，本项目</w:t>
      </w:r>
      <w:r>
        <w:rPr>
          <w:rFonts w:hint="eastAsia" w:cs="Times New Roman"/>
          <w:u w:val="single"/>
        </w:rPr>
        <w:t>鸡舍</w:t>
      </w:r>
      <w:r>
        <w:rPr>
          <w:rFonts w:cs="Times New Roman"/>
          <w:u w:val="single"/>
        </w:rPr>
        <w:t>冲洗废水</w:t>
      </w:r>
      <w:r>
        <w:rPr>
          <w:rFonts w:hint="eastAsia" w:cs="Times New Roman"/>
          <w:u w:val="single"/>
        </w:rPr>
        <w:t>将与</w:t>
      </w:r>
      <w:r>
        <w:rPr>
          <w:rFonts w:cs="Times New Roman"/>
          <w:u w:val="single"/>
        </w:rPr>
        <w:t>生活污水一并经化粪池处理后用作农肥，</w:t>
      </w:r>
      <w:r>
        <w:rPr>
          <w:rFonts w:hint="eastAsia" w:cs="Times New Roman"/>
          <w:u w:val="single"/>
        </w:rPr>
        <w:t>废水产生</w:t>
      </w:r>
      <w:r>
        <w:rPr>
          <w:rFonts w:cs="Times New Roman"/>
          <w:u w:val="single"/>
        </w:rPr>
        <w:t>量为</w:t>
      </w:r>
      <w:r>
        <w:rPr>
          <w:rFonts w:hint="eastAsia" w:cs="Times New Roman"/>
          <w:u w:val="single"/>
        </w:rPr>
        <w:t>2</w:t>
      </w:r>
      <w:r>
        <w:rPr>
          <w:rFonts w:cs="Times New Roman"/>
          <w:u w:val="single"/>
        </w:rPr>
        <w:t>010</w:t>
      </w:r>
      <w:r>
        <w:rPr>
          <w:rFonts w:hint="eastAsia" w:cs="Times New Roman"/>
          <w:u w:val="single"/>
        </w:rPr>
        <w:t>.22</w:t>
      </w:r>
      <w:r>
        <w:rPr>
          <w:rFonts w:cs="Times New Roman"/>
          <w:u w:val="single"/>
        </w:rPr>
        <w:t>m³/a</w:t>
      </w:r>
      <w:r>
        <w:rPr>
          <w:rFonts w:cs="Times New Roman"/>
          <w:u w:val="single"/>
          <w:lang w:eastAsia="ja-JP"/>
        </w:rPr>
        <w:t>，</w:t>
      </w:r>
      <w:r>
        <w:rPr>
          <w:rFonts w:hint="eastAsia"/>
          <w:u w:val="single"/>
        </w:rPr>
        <w:t>综合水质是根据各类废水的产生量和浓度进行物理加权所得，经化粪池处理</w:t>
      </w:r>
      <w:r>
        <w:rPr>
          <w:u w:val="single"/>
        </w:rPr>
        <w:t>后用作农肥，</w:t>
      </w:r>
      <w:r>
        <w:rPr>
          <w:rFonts w:cs="Times New Roman"/>
          <w:u w:val="single"/>
          <w:lang w:eastAsia="ja-JP"/>
        </w:rPr>
        <w:t>不外排；</w:t>
      </w:r>
      <w:r>
        <w:rPr>
          <w:rFonts w:hint="eastAsia" w:cs="Times New Roman"/>
          <w:u w:val="single"/>
        </w:rPr>
        <w:t>具体</w:t>
      </w:r>
      <w:r>
        <w:rPr>
          <w:rFonts w:cs="Times New Roman"/>
          <w:u w:val="single"/>
          <w:lang w:eastAsia="ja-JP"/>
        </w:rPr>
        <w:t>项目废水产生及排放情况详见表3.2-4。</w:t>
      </w:r>
    </w:p>
    <w:p w14:paraId="7AD2F446">
      <w:pPr>
        <w:pStyle w:val="15"/>
        <w:rPr>
          <w:rFonts w:cs="Times New Roman"/>
          <w:u w:val="single"/>
        </w:rPr>
      </w:pPr>
      <w:r>
        <w:rPr>
          <w:rFonts w:cs="Times New Roman"/>
          <w:u w:val="single"/>
          <w:lang w:eastAsia="ja-JP"/>
        </w:rPr>
        <w:t xml:space="preserve">表3.2-4  </w:t>
      </w:r>
      <w:r>
        <w:rPr>
          <w:rFonts w:cs="Times New Roman"/>
          <w:u w:val="single"/>
        </w:rPr>
        <w:t>污水污染源源强核算结果一览表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80"/>
        <w:gridCol w:w="1125"/>
        <w:gridCol w:w="934"/>
        <w:gridCol w:w="684"/>
        <w:gridCol w:w="811"/>
        <w:gridCol w:w="1339"/>
        <w:gridCol w:w="1559"/>
        <w:gridCol w:w="842"/>
      </w:tblGrid>
      <w:tr w14:paraId="73C2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0" w:type="pct"/>
            <w:vMerge w:val="restart"/>
            <w:vAlign w:val="center"/>
          </w:tcPr>
          <w:p w14:paraId="4E812578">
            <w:pPr>
              <w:pStyle w:val="39"/>
              <w:rPr>
                <w:u w:val="single"/>
              </w:rPr>
            </w:pPr>
            <w:r>
              <w:rPr>
                <w:u w:val="single"/>
              </w:rPr>
              <w:t>污染源</w:t>
            </w:r>
          </w:p>
        </w:tc>
        <w:tc>
          <w:tcPr>
            <w:tcW w:w="534" w:type="pct"/>
            <w:vMerge w:val="restart"/>
            <w:vAlign w:val="center"/>
          </w:tcPr>
          <w:p w14:paraId="49860BCC">
            <w:pPr>
              <w:pStyle w:val="39"/>
              <w:rPr>
                <w:u w:val="single"/>
              </w:rPr>
            </w:pPr>
            <w:r>
              <w:rPr>
                <w:u w:val="single"/>
              </w:rPr>
              <w:t>污染物</w:t>
            </w:r>
          </w:p>
        </w:tc>
        <w:tc>
          <w:tcPr>
            <w:tcW w:w="1122" w:type="pct"/>
            <w:gridSpan w:val="2"/>
            <w:vAlign w:val="center"/>
          </w:tcPr>
          <w:p w14:paraId="7E8DC672">
            <w:pPr>
              <w:pStyle w:val="39"/>
              <w:rPr>
                <w:u w:val="single"/>
              </w:rPr>
            </w:pPr>
            <w:r>
              <w:rPr>
                <w:u w:val="single"/>
              </w:rPr>
              <w:t>产生情况</w:t>
            </w:r>
          </w:p>
        </w:tc>
        <w:tc>
          <w:tcPr>
            <w:tcW w:w="373" w:type="pct"/>
            <w:vMerge w:val="restart"/>
            <w:vAlign w:val="center"/>
          </w:tcPr>
          <w:p w14:paraId="7579B9D3">
            <w:pPr>
              <w:pStyle w:val="39"/>
              <w:rPr>
                <w:u w:val="single"/>
              </w:rPr>
            </w:pPr>
            <w:r>
              <w:rPr>
                <w:u w:val="single"/>
              </w:rPr>
              <w:t>治理措施</w:t>
            </w:r>
          </w:p>
        </w:tc>
        <w:tc>
          <w:tcPr>
            <w:tcW w:w="442" w:type="pct"/>
            <w:vMerge w:val="restart"/>
            <w:vAlign w:val="center"/>
          </w:tcPr>
          <w:p w14:paraId="2404402D">
            <w:pPr>
              <w:pStyle w:val="39"/>
              <w:rPr>
                <w:u w:val="single"/>
              </w:rPr>
            </w:pPr>
            <w:r>
              <w:rPr>
                <w:u w:val="single"/>
              </w:rPr>
              <w:t>治理效率</w:t>
            </w:r>
          </w:p>
          <w:p w14:paraId="5E1E741F">
            <w:pPr>
              <w:pStyle w:val="39"/>
              <w:rPr>
                <w:u w:val="single"/>
              </w:rPr>
            </w:pPr>
            <w:r>
              <w:rPr>
                <w:u w:val="single"/>
              </w:rPr>
              <w:t>（%）</w:t>
            </w:r>
          </w:p>
        </w:tc>
        <w:tc>
          <w:tcPr>
            <w:tcW w:w="1580" w:type="pct"/>
            <w:gridSpan w:val="2"/>
            <w:vAlign w:val="center"/>
          </w:tcPr>
          <w:p w14:paraId="7D0BB9D4">
            <w:pPr>
              <w:pStyle w:val="39"/>
              <w:rPr>
                <w:u w:val="single"/>
              </w:rPr>
            </w:pPr>
            <w:r>
              <w:rPr>
                <w:rFonts w:hint="eastAsia"/>
                <w:u w:val="single"/>
              </w:rPr>
              <w:t>化粪池处理后</w:t>
            </w:r>
            <w:r>
              <w:rPr>
                <w:u w:val="single"/>
              </w:rPr>
              <w:t>的情况</w:t>
            </w:r>
          </w:p>
        </w:tc>
        <w:tc>
          <w:tcPr>
            <w:tcW w:w="460" w:type="pct"/>
            <w:vMerge w:val="restart"/>
            <w:vAlign w:val="center"/>
          </w:tcPr>
          <w:p w14:paraId="6513A771">
            <w:pPr>
              <w:pStyle w:val="39"/>
              <w:rPr>
                <w:u w:val="single"/>
              </w:rPr>
            </w:pPr>
            <w:r>
              <w:rPr>
                <w:rFonts w:hint="eastAsia"/>
                <w:u w:val="single"/>
              </w:rPr>
              <w:t>排放</w:t>
            </w:r>
            <w:r>
              <w:rPr>
                <w:u w:val="single"/>
              </w:rPr>
              <w:t>情况</w:t>
            </w:r>
          </w:p>
        </w:tc>
      </w:tr>
      <w:tr w14:paraId="314C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90" w:type="pct"/>
            <w:vMerge w:val="continue"/>
            <w:vAlign w:val="center"/>
          </w:tcPr>
          <w:p w14:paraId="32A104C9">
            <w:pPr>
              <w:pStyle w:val="39"/>
              <w:rPr>
                <w:u w:val="single"/>
              </w:rPr>
            </w:pPr>
          </w:p>
        </w:tc>
        <w:tc>
          <w:tcPr>
            <w:tcW w:w="534" w:type="pct"/>
            <w:vMerge w:val="continue"/>
            <w:vAlign w:val="center"/>
          </w:tcPr>
          <w:p w14:paraId="72E4C1A2">
            <w:pPr>
              <w:pStyle w:val="39"/>
              <w:rPr>
                <w:u w:val="single"/>
              </w:rPr>
            </w:pPr>
          </w:p>
        </w:tc>
        <w:tc>
          <w:tcPr>
            <w:tcW w:w="613" w:type="pct"/>
            <w:vAlign w:val="center"/>
          </w:tcPr>
          <w:p w14:paraId="5227A589">
            <w:pPr>
              <w:pStyle w:val="39"/>
              <w:rPr>
                <w:u w:val="single"/>
              </w:rPr>
            </w:pPr>
            <w:r>
              <w:rPr>
                <w:u w:val="single"/>
              </w:rPr>
              <w:t>产生浓度</w:t>
            </w:r>
          </w:p>
          <w:p w14:paraId="5A2BCA08">
            <w:pPr>
              <w:pStyle w:val="39"/>
              <w:rPr>
                <w:u w:val="single"/>
              </w:rPr>
            </w:pPr>
            <w:r>
              <w:rPr>
                <w:u w:val="single"/>
              </w:rPr>
              <w:t>mg/L</w:t>
            </w:r>
          </w:p>
        </w:tc>
        <w:tc>
          <w:tcPr>
            <w:tcW w:w="509" w:type="pct"/>
            <w:vAlign w:val="center"/>
          </w:tcPr>
          <w:p w14:paraId="3D8811F7">
            <w:pPr>
              <w:pStyle w:val="39"/>
              <w:rPr>
                <w:u w:val="single"/>
              </w:rPr>
            </w:pPr>
            <w:r>
              <w:rPr>
                <w:u w:val="single"/>
              </w:rPr>
              <w:t>产生量</w:t>
            </w:r>
          </w:p>
          <w:p w14:paraId="79027FE7">
            <w:pPr>
              <w:pStyle w:val="39"/>
              <w:rPr>
                <w:u w:val="single"/>
              </w:rPr>
            </w:pPr>
            <w:r>
              <w:rPr>
                <w:u w:val="single"/>
              </w:rPr>
              <w:t>t/a</w:t>
            </w:r>
          </w:p>
        </w:tc>
        <w:tc>
          <w:tcPr>
            <w:tcW w:w="373" w:type="pct"/>
            <w:vMerge w:val="continue"/>
            <w:vAlign w:val="center"/>
          </w:tcPr>
          <w:p w14:paraId="3C44D823">
            <w:pPr>
              <w:pStyle w:val="39"/>
              <w:rPr>
                <w:u w:val="single"/>
              </w:rPr>
            </w:pPr>
          </w:p>
        </w:tc>
        <w:tc>
          <w:tcPr>
            <w:tcW w:w="442" w:type="pct"/>
            <w:vMerge w:val="continue"/>
            <w:vAlign w:val="center"/>
          </w:tcPr>
          <w:p w14:paraId="002AD68D">
            <w:pPr>
              <w:pStyle w:val="39"/>
              <w:rPr>
                <w:u w:val="single"/>
              </w:rPr>
            </w:pPr>
          </w:p>
        </w:tc>
        <w:tc>
          <w:tcPr>
            <w:tcW w:w="730" w:type="pct"/>
            <w:vAlign w:val="center"/>
          </w:tcPr>
          <w:p w14:paraId="0ABEC286">
            <w:pPr>
              <w:pStyle w:val="39"/>
              <w:rPr>
                <w:u w:val="single"/>
              </w:rPr>
            </w:pPr>
            <w:r>
              <w:rPr>
                <w:rFonts w:hint="eastAsia"/>
                <w:u w:val="single"/>
              </w:rPr>
              <w:t>处理</w:t>
            </w:r>
            <w:r>
              <w:rPr>
                <w:u w:val="single"/>
              </w:rPr>
              <w:t>后浓度</w:t>
            </w:r>
          </w:p>
          <w:p w14:paraId="2EE5ABB8">
            <w:pPr>
              <w:pStyle w:val="39"/>
              <w:rPr>
                <w:u w:val="single"/>
              </w:rPr>
            </w:pPr>
            <w:r>
              <w:rPr>
                <w:u w:val="single"/>
              </w:rPr>
              <w:t>mg/L</w:t>
            </w:r>
          </w:p>
        </w:tc>
        <w:tc>
          <w:tcPr>
            <w:tcW w:w="850" w:type="pct"/>
            <w:vAlign w:val="center"/>
          </w:tcPr>
          <w:p w14:paraId="79DAEC3C">
            <w:pPr>
              <w:pStyle w:val="39"/>
              <w:rPr>
                <w:u w:val="single"/>
              </w:rPr>
            </w:pPr>
            <w:r>
              <w:rPr>
                <w:rFonts w:hint="eastAsia"/>
                <w:u w:val="single"/>
              </w:rPr>
              <w:t>处理</w:t>
            </w:r>
            <w:r>
              <w:rPr>
                <w:u w:val="single"/>
              </w:rPr>
              <w:t>后</w:t>
            </w:r>
            <w:r>
              <w:rPr>
                <w:rFonts w:hint="eastAsia"/>
                <w:u w:val="single"/>
              </w:rPr>
              <w:t>产生量</w:t>
            </w:r>
          </w:p>
          <w:p w14:paraId="1758BA48">
            <w:pPr>
              <w:pStyle w:val="39"/>
              <w:rPr>
                <w:u w:val="single"/>
              </w:rPr>
            </w:pPr>
            <w:r>
              <w:rPr>
                <w:u w:val="single"/>
              </w:rPr>
              <w:t>t/a</w:t>
            </w:r>
          </w:p>
        </w:tc>
        <w:tc>
          <w:tcPr>
            <w:tcW w:w="460" w:type="pct"/>
            <w:vMerge w:val="continue"/>
            <w:vAlign w:val="center"/>
          </w:tcPr>
          <w:p w14:paraId="68938DA2">
            <w:pPr>
              <w:pStyle w:val="39"/>
              <w:rPr>
                <w:u w:val="single"/>
              </w:rPr>
            </w:pPr>
          </w:p>
        </w:tc>
      </w:tr>
      <w:tr w14:paraId="1BCF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0" w:type="pct"/>
            <w:vMerge w:val="restart"/>
            <w:vAlign w:val="center"/>
          </w:tcPr>
          <w:p w14:paraId="5DE40A4B">
            <w:pPr>
              <w:pStyle w:val="39"/>
              <w:rPr>
                <w:u w:val="single"/>
              </w:rPr>
            </w:pPr>
            <w:r>
              <w:rPr>
                <w:rFonts w:hint="eastAsia"/>
                <w:u w:val="single"/>
              </w:rPr>
              <w:t>综合</w:t>
            </w:r>
          </w:p>
          <w:p w14:paraId="67945D5B">
            <w:pPr>
              <w:pStyle w:val="39"/>
              <w:rPr>
                <w:u w:val="single"/>
              </w:rPr>
            </w:pPr>
            <w:r>
              <w:rPr>
                <w:u w:val="single"/>
              </w:rPr>
              <w:t>废水2010.22</w:t>
            </w:r>
          </w:p>
          <w:p w14:paraId="146AD9BA">
            <w:pPr>
              <w:pStyle w:val="39"/>
              <w:rPr>
                <w:u w:val="single"/>
              </w:rPr>
            </w:pPr>
            <w:r>
              <w:rPr>
                <w:rFonts w:eastAsia="等线"/>
                <w:u w:val="single"/>
              </w:rPr>
              <w:t>m</w:t>
            </w:r>
            <w:r>
              <w:rPr>
                <w:rFonts w:eastAsia="等线"/>
                <w:u w:val="single"/>
                <w:vertAlign w:val="superscript"/>
              </w:rPr>
              <w:t>3</w:t>
            </w:r>
            <w:r>
              <w:rPr>
                <w:rFonts w:eastAsia="等线"/>
                <w:u w:val="single"/>
              </w:rPr>
              <w:t>/a</w:t>
            </w:r>
          </w:p>
        </w:tc>
        <w:tc>
          <w:tcPr>
            <w:tcW w:w="534" w:type="pct"/>
            <w:vAlign w:val="center"/>
          </w:tcPr>
          <w:p w14:paraId="7E3276D0">
            <w:pPr>
              <w:pStyle w:val="39"/>
              <w:rPr>
                <w:u w:val="single"/>
              </w:rPr>
            </w:pPr>
            <w:r>
              <w:rPr>
                <w:u w:val="single"/>
              </w:rPr>
              <w:t>COD</w:t>
            </w:r>
            <w:r>
              <w:rPr>
                <w:u w:val="single"/>
                <w:vertAlign w:val="subscript"/>
              </w:rPr>
              <w:t>cr</w:t>
            </w:r>
          </w:p>
        </w:tc>
        <w:tc>
          <w:tcPr>
            <w:tcW w:w="613" w:type="pct"/>
            <w:vAlign w:val="center"/>
          </w:tcPr>
          <w:p w14:paraId="743E3392">
            <w:pPr>
              <w:pStyle w:val="39"/>
              <w:rPr>
                <w:rFonts w:eastAsia="等线"/>
                <w:color w:val="000000"/>
                <w:u w:val="single"/>
              </w:rPr>
            </w:pPr>
            <w:r>
              <w:rPr>
                <w:rFonts w:eastAsia="等线"/>
                <w:color w:val="000000"/>
                <w:u w:val="single"/>
              </w:rPr>
              <w:t>651</w:t>
            </w:r>
          </w:p>
        </w:tc>
        <w:tc>
          <w:tcPr>
            <w:tcW w:w="509" w:type="pct"/>
            <w:vAlign w:val="center"/>
          </w:tcPr>
          <w:p w14:paraId="5F35D91E">
            <w:pPr>
              <w:pStyle w:val="39"/>
              <w:rPr>
                <w:rFonts w:eastAsia="等线"/>
                <w:color w:val="000000"/>
                <w:u w:val="single"/>
              </w:rPr>
            </w:pPr>
            <w:r>
              <w:rPr>
                <w:rFonts w:eastAsia="等线"/>
                <w:color w:val="000000"/>
                <w:u w:val="single"/>
              </w:rPr>
              <w:t>1.31</w:t>
            </w:r>
          </w:p>
        </w:tc>
        <w:tc>
          <w:tcPr>
            <w:tcW w:w="373" w:type="pct"/>
            <w:vMerge w:val="restart"/>
            <w:vAlign w:val="center"/>
          </w:tcPr>
          <w:p w14:paraId="03CA367D">
            <w:pPr>
              <w:pStyle w:val="39"/>
              <w:rPr>
                <w:u w:val="single"/>
              </w:rPr>
            </w:pPr>
            <w:r>
              <w:rPr>
                <w:rFonts w:hint="eastAsia"/>
                <w:u w:val="single"/>
              </w:rPr>
              <w:t>三级化粪池处理</w:t>
            </w:r>
          </w:p>
        </w:tc>
        <w:tc>
          <w:tcPr>
            <w:tcW w:w="442" w:type="pct"/>
            <w:vAlign w:val="center"/>
          </w:tcPr>
          <w:p w14:paraId="2BC7B269">
            <w:pPr>
              <w:pStyle w:val="39"/>
              <w:rPr>
                <w:rFonts w:eastAsia="等线"/>
                <w:kern w:val="0"/>
                <w:u w:val="single"/>
              </w:rPr>
            </w:pPr>
            <w:r>
              <w:rPr>
                <w:rFonts w:eastAsia="等线"/>
                <w:u w:val="single"/>
              </w:rPr>
              <w:t>15</w:t>
            </w:r>
          </w:p>
        </w:tc>
        <w:tc>
          <w:tcPr>
            <w:tcW w:w="730" w:type="pct"/>
            <w:vAlign w:val="center"/>
          </w:tcPr>
          <w:p w14:paraId="036AB44D">
            <w:pPr>
              <w:adjustRightInd/>
              <w:snapToGrid/>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553</w:t>
            </w:r>
          </w:p>
        </w:tc>
        <w:tc>
          <w:tcPr>
            <w:tcW w:w="850" w:type="pct"/>
            <w:vAlign w:val="center"/>
          </w:tcPr>
          <w:p w14:paraId="258115BB">
            <w:pPr>
              <w:adjustRightInd/>
              <w:snapToGrid/>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1.11</w:t>
            </w:r>
          </w:p>
        </w:tc>
        <w:tc>
          <w:tcPr>
            <w:tcW w:w="460" w:type="pct"/>
            <w:vMerge w:val="restart"/>
            <w:vAlign w:val="center"/>
          </w:tcPr>
          <w:p w14:paraId="12E011C7">
            <w:pPr>
              <w:pStyle w:val="39"/>
              <w:rPr>
                <w:u w:val="single"/>
              </w:rPr>
            </w:pPr>
            <w:r>
              <w:rPr>
                <w:rFonts w:hint="eastAsia"/>
                <w:u w:val="single"/>
              </w:rPr>
              <w:t>用作</w:t>
            </w:r>
            <w:r>
              <w:rPr>
                <w:u w:val="single"/>
              </w:rPr>
              <w:t>农肥</w:t>
            </w:r>
          </w:p>
        </w:tc>
      </w:tr>
      <w:tr w14:paraId="795C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0" w:type="pct"/>
            <w:vMerge w:val="continue"/>
            <w:vAlign w:val="center"/>
          </w:tcPr>
          <w:p w14:paraId="3A65FCAC">
            <w:pPr>
              <w:pStyle w:val="39"/>
              <w:rPr>
                <w:u w:val="single"/>
              </w:rPr>
            </w:pPr>
          </w:p>
        </w:tc>
        <w:tc>
          <w:tcPr>
            <w:tcW w:w="534" w:type="pct"/>
            <w:vAlign w:val="center"/>
          </w:tcPr>
          <w:p w14:paraId="692C6AC3">
            <w:pPr>
              <w:pStyle w:val="39"/>
              <w:rPr>
                <w:u w:val="single"/>
              </w:rPr>
            </w:pPr>
            <w:r>
              <w:rPr>
                <w:u w:val="single"/>
              </w:rPr>
              <w:t>BOD</w:t>
            </w:r>
            <w:r>
              <w:rPr>
                <w:u w:val="single"/>
                <w:vertAlign w:val="subscript"/>
              </w:rPr>
              <w:t>5</w:t>
            </w:r>
          </w:p>
        </w:tc>
        <w:tc>
          <w:tcPr>
            <w:tcW w:w="613" w:type="pct"/>
            <w:vAlign w:val="center"/>
          </w:tcPr>
          <w:p w14:paraId="1C7E1A70">
            <w:pPr>
              <w:pStyle w:val="39"/>
              <w:rPr>
                <w:rFonts w:eastAsia="等线"/>
                <w:color w:val="000000"/>
                <w:u w:val="single"/>
              </w:rPr>
            </w:pPr>
            <w:r>
              <w:rPr>
                <w:rFonts w:eastAsia="等线"/>
                <w:color w:val="000000"/>
                <w:u w:val="single"/>
              </w:rPr>
              <w:t>408</w:t>
            </w:r>
          </w:p>
        </w:tc>
        <w:tc>
          <w:tcPr>
            <w:tcW w:w="509" w:type="pct"/>
            <w:vAlign w:val="center"/>
          </w:tcPr>
          <w:p w14:paraId="5757D9E7">
            <w:pPr>
              <w:pStyle w:val="39"/>
              <w:rPr>
                <w:rFonts w:eastAsia="等线"/>
                <w:color w:val="000000"/>
                <w:u w:val="single"/>
              </w:rPr>
            </w:pPr>
            <w:r>
              <w:rPr>
                <w:rFonts w:eastAsia="等线"/>
                <w:color w:val="000000"/>
                <w:u w:val="single"/>
              </w:rPr>
              <w:t>0.82</w:t>
            </w:r>
          </w:p>
        </w:tc>
        <w:tc>
          <w:tcPr>
            <w:tcW w:w="373" w:type="pct"/>
            <w:vMerge w:val="continue"/>
            <w:vAlign w:val="center"/>
          </w:tcPr>
          <w:p w14:paraId="1C9CDE0A">
            <w:pPr>
              <w:pStyle w:val="39"/>
              <w:rPr>
                <w:u w:val="single"/>
              </w:rPr>
            </w:pPr>
          </w:p>
        </w:tc>
        <w:tc>
          <w:tcPr>
            <w:tcW w:w="442" w:type="pct"/>
            <w:vAlign w:val="center"/>
          </w:tcPr>
          <w:p w14:paraId="097FED4B">
            <w:pPr>
              <w:pStyle w:val="39"/>
              <w:rPr>
                <w:rFonts w:eastAsia="等线"/>
                <w:u w:val="single"/>
              </w:rPr>
            </w:pPr>
            <w:r>
              <w:rPr>
                <w:rFonts w:eastAsia="等线"/>
                <w:u w:val="single"/>
              </w:rPr>
              <w:t>9</w:t>
            </w:r>
          </w:p>
        </w:tc>
        <w:tc>
          <w:tcPr>
            <w:tcW w:w="730" w:type="pct"/>
            <w:vAlign w:val="center"/>
          </w:tcPr>
          <w:p w14:paraId="1660CC1F">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372</w:t>
            </w:r>
          </w:p>
        </w:tc>
        <w:tc>
          <w:tcPr>
            <w:tcW w:w="850" w:type="pct"/>
            <w:vAlign w:val="center"/>
          </w:tcPr>
          <w:p w14:paraId="25E092AE">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0.75</w:t>
            </w:r>
          </w:p>
        </w:tc>
        <w:tc>
          <w:tcPr>
            <w:tcW w:w="460" w:type="pct"/>
            <w:vMerge w:val="continue"/>
            <w:vAlign w:val="center"/>
          </w:tcPr>
          <w:p w14:paraId="0E75EE5E">
            <w:pPr>
              <w:pStyle w:val="39"/>
              <w:rPr>
                <w:rFonts w:eastAsia="等线"/>
                <w:u w:val="single"/>
              </w:rPr>
            </w:pPr>
          </w:p>
        </w:tc>
      </w:tr>
      <w:tr w14:paraId="112B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0" w:type="pct"/>
            <w:vMerge w:val="continue"/>
            <w:vAlign w:val="center"/>
          </w:tcPr>
          <w:p w14:paraId="027064BB">
            <w:pPr>
              <w:pStyle w:val="39"/>
              <w:rPr>
                <w:u w:val="single"/>
              </w:rPr>
            </w:pPr>
          </w:p>
        </w:tc>
        <w:tc>
          <w:tcPr>
            <w:tcW w:w="534" w:type="pct"/>
            <w:vAlign w:val="center"/>
          </w:tcPr>
          <w:p w14:paraId="3C048F06">
            <w:pPr>
              <w:pStyle w:val="39"/>
              <w:rPr>
                <w:u w:val="single"/>
              </w:rPr>
            </w:pPr>
            <w:r>
              <w:rPr>
                <w:u w:val="single"/>
              </w:rPr>
              <w:t>NH</w:t>
            </w:r>
            <w:r>
              <w:rPr>
                <w:u w:val="single"/>
                <w:vertAlign w:val="subscript"/>
              </w:rPr>
              <w:t>3</w:t>
            </w:r>
            <w:r>
              <w:rPr>
                <w:u w:val="single"/>
              </w:rPr>
              <w:t>-N</w:t>
            </w:r>
          </w:p>
        </w:tc>
        <w:tc>
          <w:tcPr>
            <w:tcW w:w="613" w:type="pct"/>
            <w:vAlign w:val="center"/>
          </w:tcPr>
          <w:p w14:paraId="36F1C319">
            <w:pPr>
              <w:pStyle w:val="39"/>
              <w:rPr>
                <w:rFonts w:eastAsia="等线"/>
                <w:color w:val="000000"/>
                <w:u w:val="single"/>
              </w:rPr>
            </w:pPr>
            <w:r>
              <w:rPr>
                <w:rFonts w:eastAsia="等线"/>
                <w:color w:val="000000"/>
                <w:u w:val="single"/>
              </w:rPr>
              <w:t>68</w:t>
            </w:r>
          </w:p>
        </w:tc>
        <w:tc>
          <w:tcPr>
            <w:tcW w:w="509" w:type="pct"/>
            <w:vAlign w:val="center"/>
          </w:tcPr>
          <w:p w14:paraId="6D36E5DF">
            <w:pPr>
              <w:pStyle w:val="39"/>
              <w:rPr>
                <w:rFonts w:eastAsia="等线"/>
                <w:color w:val="000000"/>
                <w:u w:val="single"/>
              </w:rPr>
            </w:pPr>
            <w:r>
              <w:rPr>
                <w:rFonts w:eastAsia="等线"/>
                <w:color w:val="000000"/>
                <w:u w:val="single"/>
              </w:rPr>
              <w:t>0.14</w:t>
            </w:r>
          </w:p>
        </w:tc>
        <w:tc>
          <w:tcPr>
            <w:tcW w:w="373" w:type="pct"/>
            <w:vMerge w:val="continue"/>
            <w:vAlign w:val="center"/>
          </w:tcPr>
          <w:p w14:paraId="3299CAA3">
            <w:pPr>
              <w:pStyle w:val="39"/>
              <w:rPr>
                <w:u w:val="single"/>
              </w:rPr>
            </w:pPr>
          </w:p>
        </w:tc>
        <w:tc>
          <w:tcPr>
            <w:tcW w:w="442" w:type="pct"/>
            <w:vAlign w:val="center"/>
          </w:tcPr>
          <w:p w14:paraId="7405B4F7">
            <w:pPr>
              <w:pStyle w:val="39"/>
              <w:rPr>
                <w:rFonts w:eastAsia="等线"/>
                <w:u w:val="single"/>
              </w:rPr>
            </w:pPr>
            <w:r>
              <w:rPr>
                <w:rFonts w:eastAsia="等线"/>
                <w:u w:val="single"/>
              </w:rPr>
              <w:t>3</w:t>
            </w:r>
          </w:p>
        </w:tc>
        <w:tc>
          <w:tcPr>
            <w:tcW w:w="730" w:type="pct"/>
            <w:vAlign w:val="center"/>
          </w:tcPr>
          <w:p w14:paraId="344D6F39">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66</w:t>
            </w:r>
          </w:p>
        </w:tc>
        <w:tc>
          <w:tcPr>
            <w:tcW w:w="850" w:type="pct"/>
            <w:vAlign w:val="center"/>
          </w:tcPr>
          <w:p w14:paraId="32AB3644">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0.13</w:t>
            </w:r>
          </w:p>
        </w:tc>
        <w:tc>
          <w:tcPr>
            <w:tcW w:w="460" w:type="pct"/>
            <w:vMerge w:val="continue"/>
            <w:vAlign w:val="center"/>
          </w:tcPr>
          <w:p w14:paraId="52944458">
            <w:pPr>
              <w:pStyle w:val="39"/>
              <w:rPr>
                <w:rFonts w:eastAsia="等线"/>
                <w:u w:val="single"/>
              </w:rPr>
            </w:pPr>
          </w:p>
        </w:tc>
      </w:tr>
      <w:tr w14:paraId="6AB0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0" w:type="pct"/>
            <w:vMerge w:val="continue"/>
            <w:vAlign w:val="center"/>
          </w:tcPr>
          <w:p w14:paraId="0BAC1228">
            <w:pPr>
              <w:pStyle w:val="39"/>
              <w:rPr>
                <w:u w:val="single"/>
              </w:rPr>
            </w:pPr>
          </w:p>
        </w:tc>
        <w:tc>
          <w:tcPr>
            <w:tcW w:w="534" w:type="pct"/>
            <w:vAlign w:val="center"/>
          </w:tcPr>
          <w:p w14:paraId="52BE9377">
            <w:pPr>
              <w:pStyle w:val="39"/>
              <w:rPr>
                <w:u w:val="single"/>
              </w:rPr>
            </w:pPr>
            <w:r>
              <w:rPr>
                <w:u w:val="single"/>
              </w:rPr>
              <w:t>SS</w:t>
            </w:r>
          </w:p>
        </w:tc>
        <w:tc>
          <w:tcPr>
            <w:tcW w:w="613" w:type="pct"/>
            <w:vAlign w:val="center"/>
          </w:tcPr>
          <w:p w14:paraId="2A03B62E">
            <w:pPr>
              <w:pStyle w:val="39"/>
              <w:rPr>
                <w:rFonts w:eastAsia="等线"/>
                <w:color w:val="000000"/>
                <w:u w:val="single"/>
              </w:rPr>
            </w:pPr>
            <w:r>
              <w:rPr>
                <w:rFonts w:eastAsia="等线"/>
                <w:color w:val="000000"/>
                <w:u w:val="single"/>
              </w:rPr>
              <w:t>493</w:t>
            </w:r>
          </w:p>
        </w:tc>
        <w:tc>
          <w:tcPr>
            <w:tcW w:w="509" w:type="pct"/>
            <w:vAlign w:val="center"/>
          </w:tcPr>
          <w:p w14:paraId="2C3D6E3C">
            <w:pPr>
              <w:pStyle w:val="39"/>
              <w:rPr>
                <w:rFonts w:eastAsia="等线"/>
                <w:color w:val="000000"/>
                <w:u w:val="single"/>
              </w:rPr>
            </w:pPr>
            <w:r>
              <w:rPr>
                <w:rFonts w:eastAsia="等线"/>
                <w:color w:val="000000"/>
                <w:u w:val="single"/>
              </w:rPr>
              <w:t>0.99</w:t>
            </w:r>
          </w:p>
        </w:tc>
        <w:tc>
          <w:tcPr>
            <w:tcW w:w="373" w:type="pct"/>
            <w:vMerge w:val="continue"/>
            <w:vAlign w:val="center"/>
          </w:tcPr>
          <w:p w14:paraId="17899FB4">
            <w:pPr>
              <w:pStyle w:val="39"/>
              <w:rPr>
                <w:u w:val="single"/>
              </w:rPr>
            </w:pPr>
          </w:p>
        </w:tc>
        <w:tc>
          <w:tcPr>
            <w:tcW w:w="442" w:type="pct"/>
            <w:vAlign w:val="center"/>
          </w:tcPr>
          <w:p w14:paraId="1052C845">
            <w:pPr>
              <w:pStyle w:val="39"/>
              <w:rPr>
                <w:rFonts w:eastAsia="等线"/>
                <w:u w:val="single"/>
              </w:rPr>
            </w:pPr>
            <w:r>
              <w:rPr>
                <w:rFonts w:eastAsia="等线"/>
                <w:u w:val="single"/>
              </w:rPr>
              <w:t>30</w:t>
            </w:r>
          </w:p>
        </w:tc>
        <w:tc>
          <w:tcPr>
            <w:tcW w:w="730" w:type="pct"/>
            <w:vAlign w:val="center"/>
          </w:tcPr>
          <w:p w14:paraId="2AB7E643">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345</w:t>
            </w:r>
          </w:p>
        </w:tc>
        <w:tc>
          <w:tcPr>
            <w:tcW w:w="850" w:type="pct"/>
            <w:vAlign w:val="center"/>
          </w:tcPr>
          <w:p w14:paraId="5024AAAA">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0.69</w:t>
            </w:r>
          </w:p>
        </w:tc>
        <w:tc>
          <w:tcPr>
            <w:tcW w:w="460" w:type="pct"/>
            <w:vMerge w:val="continue"/>
            <w:vAlign w:val="center"/>
          </w:tcPr>
          <w:p w14:paraId="499BAACD">
            <w:pPr>
              <w:pStyle w:val="39"/>
              <w:rPr>
                <w:rFonts w:eastAsia="等线"/>
                <w:u w:val="single"/>
              </w:rPr>
            </w:pPr>
          </w:p>
        </w:tc>
      </w:tr>
      <w:tr w14:paraId="3B7A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0" w:type="pct"/>
            <w:vMerge w:val="continue"/>
            <w:vAlign w:val="center"/>
          </w:tcPr>
          <w:p w14:paraId="2D024500">
            <w:pPr>
              <w:pStyle w:val="39"/>
              <w:rPr>
                <w:u w:val="single"/>
              </w:rPr>
            </w:pPr>
          </w:p>
        </w:tc>
        <w:tc>
          <w:tcPr>
            <w:tcW w:w="534" w:type="pct"/>
            <w:vAlign w:val="center"/>
          </w:tcPr>
          <w:p w14:paraId="68183A26">
            <w:pPr>
              <w:pStyle w:val="39"/>
              <w:rPr>
                <w:u w:val="single"/>
              </w:rPr>
            </w:pPr>
            <w:r>
              <w:rPr>
                <w:u w:val="single"/>
              </w:rPr>
              <w:t>TP</w:t>
            </w:r>
          </w:p>
        </w:tc>
        <w:tc>
          <w:tcPr>
            <w:tcW w:w="613" w:type="pct"/>
            <w:vAlign w:val="center"/>
          </w:tcPr>
          <w:p w14:paraId="280AE608">
            <w:pPr>
              <w:pStyle w:val="39"/>
              <w:rPr>
                <w:rFonts w:eastAsia="等线"/>
                <w:color w:val="000000"/>
                <w:u w:val="single"/>
              </w:rPr>
            </w:pPr>
            <w:r>
              <w:rPr>
                <w:rFonts w:eastAsia="等线"/>
                <w:color w:val="000000"/>
                <w:u w:val="single"/>
              </w:rPr>
              <w:t>3</w:t>
            </w:r>
          </w:p>
        </w:tc>
        <w:tc>
          <w:tcPr>
            <w:tcW w:w="509" w:type="pct"/>
            <w:vAlign w:val="center"/>
          </w:tcPr>
          <w:p w14:paraId="6C72378D">
            <w:pPr>
              <w:pStyle w:val="39"/>
              <w:rPr>
                <w:rFonts w:eastAsia="等线"/>
                <w:color w:val="000000"/>
                <w:u w:val="single"/>
              </w:rPr>
            </w:pPr>
            <w:r>
              <w:rPr>
                <w:rFonts w:eastAsia="等线"/>
                <w:color w:val="000000"/>
                <w:u w:val="single"/>
              </w:rPr>
              <w:t>0.01</w:t>
            </w:r>
          </w:p>
        </w:tc>
        <w:tc>
          <w:tcPr>
            <w:tcW w:w="373" w:type="pct"/>
            <w:vMerge w:val="continue"/>
            <w:vAlign w:val="center"/>
          </w:tcPr>
          <w:p w14:paraId="587D7FE8">
            <w:pPr>
              <w:pStyle w:val="39"/>
              <w:rPr>
                <w:u w:val="single"/>
              </w:rPr>
            </w:pPr>
          </w:p>
        </w:tc>
        <w:tc>
          <w:tcPr>
            <w:tcW w:w="442" w:type="pct"/>
            <w:vAlign w:val="center"/>
          </w:tcPr>
          <w:p w14:paraId="1C4BE622">
            <w:pPr>
              <w:pStyle w:val="39"/>
              <w:rPr>
                <w:rFonts w:eastAsia="等线"/>
                <w:u w:val="single"/>
              </w:rPr>
            </w:pPr>
            <w:r>
              <w:rPr>
                <w:rFonts w:eastAsia="等线"/>
                <w:u w:val="single"/>
              </w:rPr>
              <w:t>0</w:t>
            </w:r>
          </w:p>
        </w:tc>
        <w:tc>
          <w:tcPr>
            <w:tcW w:w="730" w:type="pct"/>
            <w:vAlign w:val="center"/>
          </w:tcPr>
          <w:p w14:paraId="07646F75">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3</w:t>
            </w:r>
          </w:p>
        </w:tc>
        <w:tc>
          <w:tcPr>
            <w:tcW w:w="850" w:type="pct"/>
            <w:vAlign w:val="center"/>
          </w:tcPr>
          <w:p w14:paraId="447EA432">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0.01</w:t>
            </w:r>
          </w:p>
        </w:tc>
        <w:tc>
          <w:tcPr>
            <w:tcW w:w="460" w:type="pct"/>
            <w:vMerge w:val="continue"/>
            <w:vAlign w:val="center"/>
          </w:tcPr>
          <w:p w14:paraId="7962D543">
            <w:pPr>
              <w:pStyle w:val="39"/>
              <w:rPr>
                <w:rFonts w:eastAsia="等线"/>
                <w:u w:val="single"/>
              </w:rPr>
            </w:pPr>
          </w:p>
        </w:tc>
      </w:tr>
    </w:tbl>
    <w:p w14:paraId="19349399">
      <w:pPr>
        <w:pStyle w:val="3"/>
        <w:ind w:firstLine="480"/>
        <w:rPr>
          <w:color w:val="000000"/>
        </w:rPr>
      </w:pPr>
    </w:p>
    <w:p w14:paraId="7ACA0EDA">
      <w:pPr>
        <w:pStyle w:val="7"/>
      </w:pPr>
      <w:r>
        <w:t>大气污染源分析</w:t>
      </w:r>
    </w:p>
    <w:p w14:paraId="3258C729">
      <w:pPr>
        <w:pStyle w:val="3"/>
        <w:ind w:firstLine="480"/>
        <w:rPr>
          <w:rFonts w:cs="Times New Roman"/>
        </w:rPr>
      </w:pPr>
      <w:r>
        <w:rPr>
          <w:rFonts w:cs="Times New Roman"/>
        </w:rPr>
        <w:t>本项目大气污染源包括恶臭（鸡舍、鸡粪处理区、废水收集池）</w:t>
      </w:r>
      <w:r>
        <w:rPr>
          <w:rFonts w:hint="eastAsia" w:cs="Times New Roman"/>
        </w:rPr>
        <w:t>、</w:t>
      </w:r>
      <w:r>
        <w:rPr>
          <w:rFonts w:cs="Times New Roman"/>
        </w:rPr>
        <w:t>备用发电机废气、食堂油烟废气、鸡舍粉尘</w:t>
      </w:r>
      <w:r>
        <w:rPr>
          <w:rFonts w:hint="eastAsia" w:cs="Times New Roman"/>
        </w:rPr>
        <w:t>、生物质</w:t>
      </w:r>
      <w:r>
        <w:rPr>
          <w:rFonts w:cs="Times New Roman"/>
        </w:rPr>
        <w:t>锅炉燃烧废气。</w:t>
      </w:r>
    </w:p>
    <w:p w14:paraId="0CD3BEDE">
      <w:pPr>
        <w:pStyle w:val="3"/>
        <w:ind w:firstLine="480"/>
        <w:rPr>
          <w:rFonts w:cs="Times New Roman"/>
          <w:u w:val="single"/>
        </w:rPr>
      </w:pPr>
      <w:r>
        <w:rPr>
          <w:rFonts w:cs="Times New Roman"/>
          <w:u w:val="single"/>
        </w:rPr>
        <w:t>（1）恶臭</w:t>
      </w:r>
    </w:p>
    <w:p w14:paraId="673E442D">
      <w:pPr>
        <w:pStyle w:val="3"/>
        <w:ind w:firstLine="480"/>
        <w:rPr>
          <w:rFonts w:cs="Times New Roman"/>
          <w:u w:val="single"/>
        </w:rPr>
      </w:pPr>
      <w:r>
        <w:rPr>
          <w:rFonts w:hint="eastAsia" w:ascii="宋体" w:hAnsi="宋体" w:cs="宋体"/>
          <w:u w:val="single"/>
        </w:rPr>
        <w:t>①</w:t>
      </w:r>
      <w:r>
        <w:rPr>
          <w:rFonts w:cs="Times New Roman"/>
          <w:u w:val="single"/>
        </w:rPr>
        <w:t>鸡舍</w:t>
      </w:r>
      <w:r>
        <w:rPr>
          <w:rFonts w:hint="eastAsia" w:cs="Times New Roman"/>
          <w:u w:val="single"/>
        </w:rPr>
        <w:t>及鸡</w:t>
      </w:r>
      <w:r>
        <w:rPr>
          <w:rFonts w:cs="Times New Roman"/>
          <w:u w:val="single"/>
        </w:rPr>
        <w:t>粪处理区恶臭</w:t>
      </w:r>
    </w:p>
    <w:p w14:paraId="44E71D99">
      <w:pPr>
        <w:pStyle w:val="3"/>
        <w:ind w:firstLine="480"/>
        <w:rPr>
          <w:u w:val="single"/>
        </w:rPr>
      </w:pPr>
      <w:r>
        <w:rPr>
          <w:rFonts w:cs="Times New Roman"/>
          <w:u w:val="single"/>
        </w:rPr>
        <w:t>鸡舍恶臭气体是恶臭与温室气体，其主要来源为有机物腐败时所产生的氨气、动物有机体中蛋白质腐败时所产生的硫化氢及饲料中纤维分解时所产生的甲烷等，</w:t>
      </w:r>
      <w:r>
        <w:rPr>
          <w:rFonts w:hint="eastAsia"/>
          <w:u w:val="single"/>
        </w:rPr>
        <w:t>由于养殖场臭气产生量与气温、鸡舍清洁条件、饲料等有关，且属于面源污染，无组织扩散，目前较难统计出较准确的产生量。根据《排污许可证申请与核发技术规范</w:t>
      </w:r>
      <w:r>
        <w:rPr>
          <w:u w:val="single"/>
        </w:rPr>
        <w:t xml:space="preserve"> </w:t>
      </w:r>
      <w:r>
        <w:rPr>
          <w:rFonts w:hint="eastAsia"/>
          <w:u w:val="single"/>
        </w:rPr>
        <w:t>畜禽养殖行业》表</w:t>
      </w:r>
      <w:r>
        <w:rPr>
          <w:u w:val="single"/>
        </w:rPr>
        <w:t xml:space="preserve"> 9“</w:t>
      </w:r>
      <w:r>
        <w:rPr>
          <w:rFonts w:hint="eastAsia"/>
          <w:u w:val="single"/>
        </w:rPr>
        <w:t>各类禽污染物产生量</w:t>
      </w:r>
      <w:r>
        <w:rPr>
          <w:u w:val="single"/>
        </w:rPr>
        <w:t>”</w:t>
      </w:r>
      <w:r>
        <w:rPr>
          <w:rFonts w:hint="eastAsia"/>
          <w:u w:val="single"/>
        </w:rPr>
        <w:t>可知蛋鸡的粪便污染物产生量详见下表。</w:t>
      </w:r>
    </w:p>
    <w:p w14:paraId="1A5E2DD2">
      <w:pPr>
        <w:pStyle w:val="15"/>
        <w:rPr>
          <w:u w:val="single"/>
        </w:rPr>
      </w:pPr>
      <w:r>
        <w:rPr>
          <w:rFonts w:hint="eastAsia"/>
          <w:u w:val="single"/>
        </w:rPr>
        <w:t>表</w:t>
      </w:r>
      <w:r>
        <w:rPr>
          <w:u w:val="single"/>
        </w:rPr>
        <w:t xml:space="preserve"> 3.2-5   </w:t>
      </w:r>
      <w:r>
        <w:rPr>
          <w:rFonts w:hint="eastAsia"/>
          <w:u w:val="single"/>
        </w:rPr>
        <w:t>蛋鸡养殖排污系数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2490"/>
        <w:gridCol w:w="3546"/>
        <w:gridCol w:w="1857"/>
      </w:tblGrid>
      <w:tr w14:paraId="7E29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pct"/>
            <w:vMerge w:val="restart"/>
            <w:vAlign w:val="center"/>
          </w:tcPr>
          <w:p w14:paraId="0A5A9739">
            <w:pPr>
              <w:pStyle w:val="39"/>
              <w:rPr>
                <w:u w:val="single"/>
              </w:rPr>
            </w:pPr>
            <w:r>
              <w:rPr>
                <w:rFonts w:hint="eastAsia"/>
                <w:u w:val="single"/>
              </w:rPr>
              <w:t>种类</w:t>
            </w:r>
          </w:p>
        </w:tc>
        <w:tc>
          <w:tcPr>
            <w:tcW w:w="1357" w:type="pct"/>
            <w:vMerge w:val="restart"/>
            <w:vAlign w:val="center"/>
          </w:tcPr>
          <w:p w14:paraId="012A7006">
            <w:pPr>
              <w:pStyle w:val="39"/>
              <w:rPr>
                <w:u w:val="single"/>
              </w:rPr>
            </w:pPr>
            <w:r>
              <w:rPr>
                <w:rFonts w:hint="eastAsia"/>
                <w:u w:val="single"/>
              </w:rPr>
              <w:t>粪便产生量（</w:t>
            </w:r>
            <w:r>
              <w:rPr>
                <w:u w:val="single"/>
              </w:rPr>
              <w:t xml:space="preserve">kg/d </w:t>
            </w:r>
            <w:r>
              <w:rPr>
                <w:rFonts w:hint="eastAsia"/>
                <w:u w:val="single"/>
              </w:rPr>
              <w:t>头</w:t>
            </w:r>
            <w:r>
              <w:rPr>
                <w:u w:val="single"/>
              </w:rPr>
              <w:t>/</w:t>
            </w:r>
            <w:r>
              <w:rPr>
                <w:rFonts w:hint="eastAsia"/>
                <w:u w:val="single"/>
              </w:rPr>
              <w:t>只）</w:t>
            </w:r>
          </w:p>
        </w:tc>
        <w:tc>
          <w:tcPr>
            <w:tcW w:w="1933" w:type="pct"/>
            <w:vAlign w:val="center"/>
          </w:tcPr>
          <w:p w14:paraId="5FF16997">
            <w:pPr>
              <w:pStyle w:val="39"/>
              <w:rPr>
                <w:u w:val="single"/>
              </w:rPr>
            </w:pPr>
            <w:r>
              <w:rPr>
                <w:rFonts w:hint="eastAsia"/>
                <w:u w:val="single"/>
              </w:rPr>
              <w:t>粪便中污染物含量（</w:t>
            </w:r>
            <w:r>
              <w:rPr>
                <w:u w:val="single"/>
              </w:rPr>
              <w:t xml:space="preserve">g/d </w:t>
            </w:r>
            <w:r>
              <w:rPr>
                <w:rFonts w:hint="eastAsia"/>
                <w:u w:val="single"/>
              </w:rPr>
              <w:t>头</w:t>
            </w:r>
            <w:r>
              <w:rPr>
                <w:u w:val="single"/>
              </w:rPr>
              <w:t>/</w:t>
            </w:r>
            <w:r>
              <w:rPr>
                <w:rFonts w:hint="eastAsia"/>
                <w:u w:val="single"/>
              </w:rPr>
              <w:t>只）</w:t>
            </w:r>
          </w:p>
        </w:tc>
        <w:tc>
          <w:tcPr>
            <w:tcW w:w="1012" w:type="pct"/>
            <w:vMerge w:val="restart"/>
            <w:vAlign w:val="center"/>
          </w:tcPr>
          <w:p w14:paraId="3D44B16A">
            <w:pPr>
              <w:pStyle w:val="39"/>
              <w:rPr>
                <w:u w:val="single"/>
              </w:rPr>
            </w:pPr>
            <w:r>
              <w:rPr>
                <w:rFonts w:hint="eastAsia"/>
                <w:u w:val="single"/>
              </w:rPr>
              <w:t>清粪工艺</w:t>
            </w:r>
          </w:p>
        </w:tc>
      </w:tr>
      <w:tr w14:paraId="79A5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14:paraId="7815BFA1">
            <w:pPr>
              <w:pStyle w:val="39"/>
              <w:rPr>
                <w:u w:val="single"/>
              </w:rPr>
            </w:pPr>
          </w:p>
        </w:tc>
        <w:tc>
          <w:tcPr>
            <w:tcW w:w="0" w:type="auto"/>
            <w:vMerge w:val="continue"/>
            <w:vAlign w:val="center"/>
          </w:tcPr>
          <w:p w14:paraId="2609E66B">
            <w:pPr>
              <w:pStyle w:val="39"/>
              <w:rPr>
                <w:u w:val="single"/>
              </w:rPr>
            </w:pPr>
          </w:p>
        </w:tc>
        <w:tc>
          <w:tcPr>
            <w:tcW w:w="1933" w:type="pct"/>
            <w:vAlign w:val="center"/>
          </w:tcPr>
          <w:p w14:paraId="12126DD8">
            <w:pPr>
              <w:pStyle w:val="39"/>
              <w:rPr>
                <w:u w:val="single"/>
              </w:rPr>
            </w:pPr>
            <w:r>
              <w:rPr>
                <w:rFonts w:hint="eastAsia"/>
                <w:u w:val="single"/>
              </w:rPr>
              <w:t>总氮</w:t>
            </w:r>
          </w:p>
        </w:tc>
        <w:tc>
          <w:tcPr>
            <w:tcW w:w="0" w:type="auto"/>
            <w:vMerge w:val="continue"/>
            <w:vAlign w:val="center"/>
          </w:tcPr>
          <w:p w14:paraId="227776CE">
            <w:pPr>
              <w:pStyle w:val="39"/>
              <w:rPr>
                <w:u w:val="single"/>
              </w:rPr>
            </w:pPr>
          </w:p>
        </w:tc>
      </w:tr>
      <w:tr w14:paraId="7C36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8" w:type="pct"/>
            <w:vAlign w:val="center"/>
          </w:tcPr>
          <w:p w14:paraId="1D259151">
            <w:pPr>
              <w:pStyle w:val="39"/>
              <w:rPr>
                <w:u w:val="single"/>
              </w:rPr>
            </w:pPr>
            <w:r>
              <w:rPr>
                <w:rFonts w:hint="eastAsia"/>
                <w:u w:val="single"/>
              </w:rPr>
              <w:t>蛋鸡</w:t>
            </w:r>
          </w:p>
        </w:tc>
        <w:tc>
          <w:tcPr>
            <w:tcW w:w="1357" w:type="pct"/>
            <w:vAlign w:val="center"/>
          </w:tcPr>
          <w:p w14:paraId="78EC8945">
            <w:pPr>
              <w:pStyle w:val="39"/>
              <w:rPr>
                <w:u w:val="single"/>
              </w:rPr>
            </w:pPr>
            <w:r>
              <w:rPr>
                <w:u w:val="single"/>
              </w:rPr>
              <w:t>0.13</w:t>
            </w:r>
          </w:p>
        </w:tc>
        <w:tc>
          <w:tcPr>
            <w:tcW w:w="1933" w:type="pct"/>
            <w:vAlign w:val="center"/>
          </w:tcPr>
          <w:p w14:paraId="380B577F">
            <w:pPr>
              <w:pStyle w:val="39"/>
              <w:rPr>
                <w:u w:val="single"/>
              </w:rPr>
            </w:pPr>
            <w:r>
              <w:rPr>
                <w:u w:val="single"/>
              </w:rPr>
              <w:t>1.2</w:t>
            </w:r>
          </w:p>
        </w:tc>
        <w:tc>
          <w:tcPr>
            <w:tcW w:w="1012" w:type="pct"/>
            <w:vAlign w:val="center"/>
          </w:tcPr>
          <w:p w14:paraId="24112875">
            <w:pPr>
              <w:pStyle w:val="39"/>
              <w:rPr>
                <w:u w:val="single"/>
              </w:rPr>
            </w:pPr>
            <w:r>
              <w:rPr>
                <w:rFonts w:hint="eastAsia"/>
                <w:u w:val="single"/>
              </w:rPr>
              <w:t>干清粪</w:t>
            </w:r>
          </w:p>
        </w:tc>
      </w:tr>
    </w:tbl>
    <w:p w14:paraId="23B94717">
      <w:pPr>
        <w:pStyle w:val="3"/>
        <w:ind w:firstLine="480"/>
        <w:rPr>
          <w:rFonts w:cs="Times New Roman"/>
          <w:u w:val="single"/>
        </w:rPr>
      </w:pPr>
    </w:p>
    <w:p w14:paraId="16356F54">
      <w:pPr>
        <w:pStyle w:val="3"/>
        <w:ind w:firstLine="480"/>
        <w:rPr>
          <w:u w:val="single"/>
        </w:rPr>
      </w:pPr>
      <w:r>
        <w:rPr>
          <w:u w:val="single"/>
        </w:rPr>
        <w:t>本项目</w:t>
      </w:r>
      <w:r>
        <w:rPr>
          <w:rFonts w:hint="eastAsia"/>
          <w:u w:val="single"/>
        </w:rPr>
        <w:t>蛋鸡</w:t>
      </w:r>
      <w:r>
        <w:rPr>
          <w:u w:val="single"/>
        </w:rPr>
        <w:t>存栏为65万</w:t>
      </w:r>
      <w:r>
        <w:rPr>
          <w:rFonts w:hint="eastAsia"/>
          <w:u w:val="single"/>
        </w:rPr>
        <w:t>羽</w:t>
      </w:r>
      <w:r>
        <w:rPr>
          <w:u w:val="single"/>
        </w:rPr>
        <w:t>，其中雏鸡</w:t>
      </w:r>
      <w:r>
        <w:rPr>
          <w:rFonts w:hint="eastAsia"/>
          <w:u w:val="single"/>
        </w:rPr>
        <w:t>常年</w:t>
      </w:r>
      <w:r>
        <w:rPr>
          <w:u w:val="single"/>
        </w:rPr>
        <w:t>存栏20万</w:t>
      </w:r>
      <w:r>
        <w:rPr>
          <w:rFonts w:hint="eastAsia"/>
          <w:u w:val="single"/>
        </w:rPr>
        <w:t>羽，折算</w:t>
      </w:r>
      <w:r>
        <w:rPr>
          <w:u w:val="single"/>
        </w:rPr>
        <w:t>成年蛋鸡约</w:t>
      </w:r>
      <w:r>
        <w:rPr>
          <w:rFonts w:hint="eastAsia"/>
          <w:u w:val="single"/>
        </w:rPr>
        <w:t>5万</w:t>
      </w:r>
      <w:r>
        <w:rPr>
          <w:u w:val="single"/>
        </w:rPr>
        <w:t>羽，产蛋鸡</w:t>
      </w:r>
      <w:r>
        <w:rPr>
          <w:rFonts w:hint="eastAsia"/>
          <w:u w:val="single"/>
        </w:rPr>
        <w:t>60</w:t>
      </w:r>
      <w:r>
        <w:rPr>
          <w:u w:val="single"/>
        </w:rPr>
        <w:t>万</w:t>
      </w:r>
      <w:r>
        <w:rPr>
          <w:rFonts w:hint="eastAsia"/>
          <w:u w:val="single"/>
        </w:rPr>
        <w:t>羽</w:t>
      </w:r>
      <w:r>
        <w:rPr>
          <w:u w:val="single"/>
        </w:rPr>
        <w:t>。</w:t>
      </w:r>
      <w:r>
        <w:rPr>
          <w:rFonts w:hint="eastAsia"/>
          <w:u w:val="single"/>
        </w:rPr>
        <w:t>鸡粪的产生量为</w:t>
      </w:r>
      <w:r>
        <w:rPr>
          <w:szCs w:val="22"/>
          <w:u w:val="single"/>
        </w:rPr>
        <w:t>30842.5t/a</w:t>
      </w:r>
      <w:r>
        <w:rPr>
          <w:rFonts w:hint="eastAsia"/>
          <w:szCs w:val="22"/>
          <w:u w:val="single"/>
        </w:rPr>
        <w:t>，则</w:t>
      </w:r>
      <w:r>
        <w:rPr>
          <w:rFonts w:hint="eastAsia"/>
          <w:u w:val="single"/>
        </w:rPr>
        <w:t>粪便中总氮含量为</w:t>
      </w:r>
      <w:r>
        <w:rPr>
          <w:u w:val="single"/>
        </w:rPr>
        <w:t>284.7t/a</w:t>
      </w:r>
      <w:r>
        <w:rPr>
          <w:rFonts w:hint="eastAsia"/>
          <w:u w:val="single"/>
        </w:rPr>
        <w:t>，由于粪便中只有游离的氨氮才能转化为氨气，本次</w:t>
      </w:r>
      <w:r>
        <w:rPr>
          <w:u w:val="single"/>
        </w:rPr>
        <w:t>评价按氮的挥发量约占总量的10%，H</w:t>
      </w:r>
      <w:r>
        <w:rPr>
          <w:u w:val="single"/>
          <w:vertAlign w:val="subscript"/>
        </w:rPr>
        <w:t>2</w:t>
      </w:r>
      <w:r>
        <w:rPr>
          <w:u w:val="single"/>
        </w:rPr>
        <w:t>S含量以NH</w:t>
      </w:r>
      <w:r>
        <w:rPr>
          <w:u w:val="single"/>
          <w:vertAlign w:val="subscript"/>
        </w:rPr>
        <w:t>3</w:t>
      </w:r>
      <w:r>
        <w:rPr>
          <w:u w:val="single"/>
        </w:rPr>
        <w:t>的10%计</w:t>
      </w:r>
      <w:r>
        <w:rPr>
          <w:rFonts w:hint="eastAsia"/>
          <w:u w:val="single"/>
        </w:rPr>
        <w:t>；由于</w:t>
      </w:r>
      <w:r>
        <w:rPr>
          <w:rFonts w:cs="Times New Roman"/>
          <w:u w:val="single"/>
        </w:rPr>
        <w:t>鸡舍采用履带式自动清粪系统，</w:t>
      </w:r>
      <w:r>
        <w:rPr>
          <w:rFonts w:hint="eastAsia"/>
          <w:u w:val="single"/>
        </w:rPr>
        <w:t>每天清</w:t>
      </w:r>
      <w:r>
        <w:rPr>
          <w:u w:val="single"/>
        </w:rPr>
        <w:t>粪</w:t>
      </w:r>
      <w:r>
        <w:rPr>
          <w:rFonts w:hint="eastAsia"/>
          <w:u w:val="single"/>
        </w:rPr>
        <w:t>3次，则</w:t>
      </w:r>
      <w:r>
        <w:rPr>
          <w:u w:val="single"/>
        </w:rPr>
        <w:t>鸡粪</w:t>
      </w:r>
      <w:r>
        <w:rPr>
          <w:rFonts w:hint="eastAsia"/>
          <w:u w:val="single"/>
        </w:rPr>
        <w:t>处于</w:t>
      </w:r>
      <w:r>
        <w:rPr>
          <w:u w:val="single"/>
        </w:rPr>
        <w:t>鸡舍内的每天</w:t>
      </w:r>
      <w:r>
        <w:rPr>
          <w:rFonts w:hint="eastAsia"/>
          <w:u w:val="single"/>
        </w:rPr>
        <w:t>产生</w:t>
      </w:r>
      <w:r>
        <w:rPr>
          <w:u w:val="single"/>
        </w:rPr>
        <w:t>的恶臭源强为</w:t>
      </w:r>
      <w:r>
        <w:rPr>
          <w:rFonts w:hint="eastAsia"/>
          <w:u w:val="single"/>
        </w:rPr>
        <w:t>1/3，</w:t>
      </w:r>
      <w:r>
        <w:rPr>
          <w:u w:val="single"/>
        </w:rPr>
        <w:t>则项目运营期鸡粪中NH</w:t>
      </w:r>
      <w:r>
        <w:rPr>
          <w:u w:val="single"/>
          <w:vertAlign w:val="subscript"/>
        </w:rPr>
        <w:t>3</w:t>
      </w:r>
      <w:r>
        <w:rPr>
          <w:u w:val="single"/>
        </w:rPr>
        <w:t>、H</w:t>
      </w:r>
      <w:r>
        <w:rPr>
          <w:u w:val="single"/>
          <w:vertAlign w:val="subscript"/>
        </w:rPr>
        <w:t>2</w:t>
      </w:r>
      <w:r>
        <w:rPr>
          <w:u w:val="single"/>
        </w:rPr>
        <w:t>S含量详见下表。</w:t>
      </w:r>
    </w:p>
    <w:p w14:paraId="16BF0482">
      <w:pPr>
        <w:pStyle w:val="15"/>
        <w:rPr>
          <w:rFonts w:cs="Times New Roman"/>
          <w:u w:val="single"/>
        </w:rPr>
      </w:pPr>
      <w:r>
        <w:rPr>
          <w:rFonts w:cs="Times New Roman"/>
          <w:u w:val="single"/>
        </w:rPr>
        <w:t>表3.2-6    鸡粪中NH</w:t>
      </w:r>
      <w:r>
        <w:rPr>
          <w:rFonts w:cs="Times New Roman"/>
          <w:sz w:val="16"/>
          <w:szCs w:val="16"/>
          <w:u w:val="single"/>
        </w:rPr>
        <w:t>3</w:t>
      </w:r>
      <w:r>
        <w:rPr>
          <w:rFonts w:cs="Times New Roman"/>
          <w:u w:val="single"/>
        </w:rPr>
        <w:t>、H</w:t>
      </w:r>
      <w:r>
        <w:rPr>
          <w:rFonts w:cs="Times New Roman"/>
          <w:sz w:val="16"/>
          <w:szCs w:val="16"/>
          <w:u w:val="single"/>
        </w:rPr>
        <w:t>2</w:t>
      </w:r>
      <w:r>
        <w:rPr>
          <w:rFonts w:cs="Times New Roman"/>
          <w:u w:val="single"/>
        </w:rPr>
        <w:t>S含量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67"/>
        <w:gridCol w:w="1418"/>
        <w:gridCol w:w="1417"/>
        <w:gridCol w:w="1418"/>
        <w:gridCol w:w="1290"/>
        <w:gridCol w:w="1194"/>
        <w:gridCol w:w="1194"/>
      </w:tblGrid>
      <w:tr w14:paraId="6768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vAlign w:val="center"/>
          </w:tcPr>
          <w:p w14:paraId="52E230E5">
            <w:pPr>
              <w:pStyle w:val="39"/>
              <w:rPr>
                <w:u w:val="single"/>
              </w:rPr>
            </w:pPr>
            <w:r>
              <w:rPr>
                <w:u w:val="single"/>
              </w:rPr>
              <w:t>存栏规模</w:t>
            </w:r>
          </w:p>
          <w:p w14:paraId="7C6E27F6">
            <w:pPr>
              <w:pStyle w:val="39"/>
              <w:rPr>
                <w:u w:val="single"/>
              </w:rPr>
            </w:pPr>
            <w:r>
              <w:rPr>
                <w:u w:val="single"/>
              </w:rPr>
              <w:t>（万</w:t>
            </w:r>
            <w:r>
              <w:rPr>
                <w:rFonts w:hint="eastAsia"/>
                <w:u w:val="single"/>
              </w:rPr>
              <w:t>羽</w:t>
            </w:r>
            <w:r>
              <w:rPr>
                <w:u w:val="single"/>
              </w:rPr>
              <w:t>）</w:t>
            </w:r>
          </w:p>
        </w:tc>
        <w:tc>
          <w:tcPr>
            <w:tcW w:w="1418" w:type="dxa"/>
            <w:vAlign w:val="center"/>
          </w:tcPr>
          <w:p w14:paraId="4A65C503">
            <w:pPr>
              <w:pStyle w:val="39"/>
              <w:rPr>
                <w:u w:val="single"/>
              </w:rPr>
            </w:pPr>
            <w:r>
              <w:rPr>
                <w:u w:val="single"/>
              </w:rPr>
              <w:t>全氮产生系数（g/只·d）</w:t>
            </w:r>
          </w:p>
        </w:tc>
        <w:tc>
          <w:tcPr>
            <w:tcW w:w="1417" w:type="dxa"/>
            <w:vAlign w:val="center"/>
          </w:tcPr>
          <w:p w14:paraId="69209F0D">
            <w:pPr>
              <w:pStyle w:val="39"/>
              <w:rPr>
                <w:u w:val="single"/>
              </w:rPr>
            </w:pPr>
            <w:r>
              <w:rPr>
                <w:u w:val="single"/>
              </w:rPr>
              <w:t>全氮产生量</w:t>
            </w:r>
          </w:p>
          <w:p w14:paraId="441D05F3">
            <w:pPr>
              <w:pStyle w:val="39"/>
              <w:rPr>
                <w:u w:val="single"/>
              </w:rPr>
            </w:pPr>
            <w:r>
              <w:rPr>
                <w:u w:val="single"/>
              </w:rPr>
              <w:t>（t/d）</w:t>
            </w:r>
          </w:p>
        </w:tc>
        <w:tc>
          <w:tcPr>
            <w:tcW w:w="1418" w:type="dxa"/>
            <w:vAlign w:val="center"/>
          </w:tcPr>
          <w:p w14:paraId="188A5075">
            <w:pPr>
              <w:pStyle w:val="39"/>
              <w:rPr>
                <w:u w:val="single"/>
              </w:rPr>
            </w:pPr>
            <w:r>
              <w:rPr>
                <w:u w:val="single"/>
              </w:rPr>
              <w:t>全氮产生量</w:t>
            </w:r>
          </w:p>
          <w:p w14:paraId="0A25FE22">
            <w:pPr>
              <w:pStyle w:val="39"/>
              <w:rPr>
                <w:u w:val="single"/>
              </w:rPr>
            </w:pPr>
            <w:r>
              <w:rPr>
                <w:u w:val="single"/>
              </w:rPr>
              <w:t>（t/a）</w:t>
            </w:r>
          </w:p>
        </w:tc>
        <w:tc>
          <w:tcPr>
            <w:tcW w:w="1290" w:type="dxa"/>
            <w:vAlign w:val="center"/>
          </w:tcPr>
          <w:p w14:paraId="1031EBED">
            <w:pPr>
              <w:pStyle w:val="39"/>
              <w:rPr>
                <w:u w:val="single"/>
              </w:rPr>
            </w:pPr>
            <w:r>
              <w:rPr>
                <w:u w:val="single"/>
              </w:rPr>
              <w:t>氮的挥发量</w:t>
            </w:r>
          </w:p>
          <w:p w14:paraId="6626619C">
            <w:pPr>
              <w:pStyle w:val="39"/>
              <w:rPr>
                <w:u w:val="single"/>
              </w:rPr>
            </w:pPr>
            <w:r>
              <w:rPr>
                <w:u w:val="single"/>
              </w:rPr>
              <w:t>（t/a）</w:t>
            </w:r>
          </w:p>
        </w:tc>
        <w:tc>
          <w:tcPr>
            <w:tcW w:w="1194" w:type="dxa"/>
            <w:vAlign w:val="center"/>
          </w:tcPr>
          <w:p w14:paraId="1B62F34F">
            <w:pPr>
              <w:pStyle w:val="39"/>
              <w:rPr>
                <w:u w:val="single"/>
                <w:vertAlign w:val="subscript"/>
              </w:rPr>
            </w:pPr>
            <w:r>
              <w:rPr>
                <w:u w:val="single"/>
              </w:rPr>
              <w:t>折合成NH</w:t>
            </w:r>
            <w:r>
              <w:rPr>
                <w:u w:val="single"/>
                <w:vertAlign w:val="subscript"/>
              </w:rPr>
              <w:t>3</w:t>
            </w:r>
          </w:p>
          <w:p w14:paraId="041D8A4D">
            <w:pPr>
              <w:pStyle w:val="39"/>
              <w:rPr>
                <w:u w:val="single"/>
              </w:rPr>
            </w:pPr>
            <w:r>
              <w:rPr>
                <w:u w:val="single"/>
              </w:rPr>
              <w:t>（t/a）</w:t>
            </w:r>
          </w:p>
        </w:tc>
        <w:tc>
          <w:tcPr>
            <w:tcW w:w="1194" w:type="dxa"/>
            <w:vAlign w:val="center"/>
          </w:tcPr>
          <w:p w14:paraId="2B1BA5CB">
            <w:pPr>
              <w:pStyle w:val="39"/>
              <w:rPr>
                <w:u w:val="single"/>
              </w:rPr>
            </w:pPr>
            <w:r>
              <w:rPr>
                <w:u w:val="single"/>
              </w:rPr>
              <w:t>折合成H</w:t>
            </w:r>
            <w:r>
              <w:rPr>
                <w:u w:val="single"/>
                <w:vertAlign w:val="subscript"/>
              </w:rPr>
              <w:t>2</w:t>
            </w:r>
            <w:r>
              <w:rPr>
                <w:u w:val="single"/>
              </w:rPr>
              <w:t>S</w:t>
            </w:r>
          </w:p>
          <w:p w14:paraId="250B5065">
            <w:pPr>
              <w:pStyle w:val="39"/>
              <w:rPr>
                <w:u w:val="single"/>
              </w:rPr>
            </w:pPr>
            <w:r>
              <w:rPr>
                <w:u w:val="single"/>
              </w:rPr>
              <w:t>（t/a）</w:t>
            </w:r>
          </w:p>
        </w:tc>
      </w:tr>
      <w:tr w14:paraId="0CF0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05E64CBE">
            <w:pPr>
              <w:pStyle w:val="39"/>
              <w:rPr>
                <w:u w:val="single"/>
              </w:rPr>
            </w:pPr>
            <w:r>
              <w:rPr>
                <w:rFonts w:hint="eastAsia"/>
                <w:u w:val="single"/>
              </w:rPr>
              <w:t>蛋鸡</w:t>
            </w:r>
          </w:p>
        </w:tc>
        <w:tc>
          <w:tcPr>
            <w:tcW w:w="567" w:type="dxa"/>
            <w:vAlign w:val="center"/>
          </w:tcPr>
          <w:p w14:paraId="1F47FA5F">
            <w:pPr>
              <w:pStyle w:val="39"/>
              <w:rPr>
                <w:u w:val="single"/>
              </w:rPr>
            </w:pPr>
            <w:r>
              <w:rPr>
                <w:u w:val="single"/>
              </w:rPr>
              <w:t>65</w:t>
            </w:r>
          </w:p>
        </w:tc>
        <w:tc>
          <w:tcPr>
            <w:tcW w:w="1418" w:type="dxa"/>
            <w:vAlign w:val="center"/>
          </w:tcPr>
          <w:p w14:paraId="6F8D2724">
            <w:pPr>
              <w:pStyle w:val="39"/>
              <w:rPr>
                <w:u w:val="single"/>
              </w:rPr>
            </w:pPr>
            <w:r>
              <w:rPr>
                <w:u w:val="single"/>
              </w:rPr>
              <w:t>1.2</w:t>
            </w:r>
          </w:p>
        </w:tc>
        <w:tc>
          <w:tcPr>
            <w:tcW w:w="1417" w:type="dxa"/>
            <w:vAlign w:val="center"/>
          </w:tcPr>
          <w:p w14:paraId="35D5D60B">
            <w:pPr>
              <w:pStyle w:val="39"/>
              <w:rPr>
                <w:rFonts w:eastAsia="等线"/>
                <w:u w:val="single"/>
              </w:rPr>
            </w:pPr>
            <w:r>
              <w:rPr>
                <w:rFonts w:hint="eastAsia" w:eastAsia="等线"/>
                <w:u w:val="single"/>
              </w:rPr>
              <w:t>0.26</w:t>
            </w:r>
          </w:p>
        </w:tc>
        <w:tc>
          <w:tcPr>
            <w:tcW w:w="1418" w:type="dxa"/>
            <w:vAlign w:val="center"/>
          </w:tcPr>
          <w:p w14:paraId="38D812CA">
            <w:pPr>
              <w:pStyle w:val="39"/>
              <w:rPr>
                <w:u w:val="single"/>
              </w:rPr>
            </w:pPr>
            <w:r>
              <w:rPr>
                <w:u w:val="single"/>
              </w:rPr>
              <w:t>94.9</w:t>
            </w:r>
          </w:p>
        </w:tc>
        <w:tc>
          <w:tcPr>
            <w:tcW w:w="1290" w:type="dxa"/>
            <w:vAlign w:val="center"/>
          </w:tcPr>
          <w:p w14:paraId="53EE218B">
            <w:pPr>
              <w:pStyle w:val="39"/>
              <w:rPr>
                <w:u w:val="single"/>
              </w:rPr>
            </w:pPr>
            <w:r>
              <w:rPr>
                <w:u w:val="single"/>
              </w:rPr>
              <w:t>9.49</w:t>
            </w:r>
          </w:p>
        </w:tc>
        <w:tc>
          <w:tcPr>
            <w:tcW w:w="1194" w:type="dxa"/>
            <w:vAlign w:val="center"/>
          </w:tcPr>
          <w:p w14:paraId="7D0879F8">
            <w:pPr>
              <w:pStyle w:val="39"/>
              <w:rPr>
                <w:u w:val="single"/>
              </w:rPr>
            </w:pPr>
            <w:r>
              <w:rPr>
                <w:u w:val="single"/>
              </w:rPr>
              <w:t xml:space="preserve">11.52 </w:t>
            </w:r>
          </w:p>
        </w:tc>
        <w:tc>
          <w:tcPr>
            <w:tcW w:w="1194" w:type="dxa"/>
            <w:vAlign w:val="center"/>
          </w:tcPr>
          <w:p w14:paraId="1C92C5AF">
            <w:pPr>
              <w:pStyle w:val="39"/>
              <w:rPr>
                <w:u w:val="single"/>
              </w:rPr>
            </w:pPr>
            <w:r>
              <w:rPr>
                <w:u w:val="single"/>
              </w:rPr>
              <w:t xml:space="preserve">1.15 </w:t>
            </w:r>
          </w:p>
        </w:tc>
      </w:tr>
    </w:tbl>
    <w:p w14:paraId="191E6C8F">
      <w:pPr>
        <w:pStyle w:val="3"/>
        <w:ind w:firstLine="480"/>
        <w:rPr>
          <w:color w:val="000000"/>
          <w:u w:val="single"/>
        </w:rPr>
      </w:pPr>
    </w:p>
    <w:p w14:paraId="7B8361ED">
      <w:pPr>
        <w:pStyle w:val="3"/>
        <w:ind w:firstLine="480"/>
        <w:rPr>
          <w:rFonts w:cs="Times New Roman"/>
          <w:u w:val="single"/>
        </w:rPr>
      </w:pPr>
      <w:r>
        <w:rPr>
          <w:rFonts w:cs="Times New Roman"/>
          <w:u w:val="single"/>
        </w:rPr>
        <w:t>本项目拟采用的饲料中添加EM菌剂、并采用低氮饲料喂养鸡，从源头减少恶臭产生量。根据《家畜环境卫生学》（安立龙，高等教育出版社）中研究资料，在畜禽口粮中投放EM菌等有益微生物复合制剂，能有效降解NH</w:t>
      </w:r>
      <w:r>
        <w:rPr>
          <w:rFonts w:cs="Times New Roman"/>
          <w:u w:val="single"/>
          <w:vertAlign w:val="subscript"/>
        </w:rPr>
        <w:t>3</w:t>
      </w:r>
      <w:r>
        <w:rPr>
          <w:rFonts w:cs="Times New Roman"/>
          <w:u w:val="single"/>
        </w:rPr>
        <w:t>、H</w:t>
      </w:r>
      <w:r>
        <w:rPr>
          <w:rFonts w:cs="Times New Roman"/>
          <w:u w:val="single"/>
          <w:vertAlign w:val="subscript"/>
        </w:rPr>
        <w:t>2</w:t>
      </w:r>
      <w:r>
        <w:rPr>
          <w:rFonts w:cs="Times New Roman"/>
          <w:u w:val="single"/>
        </w:rPr>
        <w:t>S等有害气体，NH</w:t>
      </w:r>
      <w:r>
        <w:rPr>
          <w:rFonts w:cs="Times New Roman"/>
          <w:u w:val="single"/>
          <w:vertAlign w:val="subscript"/>
        </w:rPr>
        <w:t>3</w:t>
      </w:r>
      <w:r>
        <w:rPr>
          <w:rFonts w:cs="Times New Roman"/>
          <w:u w:val="single"/>
        </w:rPr>
        <w:t>的降解率&gt;75%，H</w:t>
      </w:r>
      <w:r>
        <w:rPr>
          <w:rFonts w:cs="Times New Roman"/>
          <w:u w:val="single"/>
          <w:vertAlign w:val="subscript"/>
        </w:rPr>
        <w:t>2</w:t>
      </w:r>
      <w:r>
        <w:rPr>
          <w:rFonts w:cs="Times New Roman"/>
          <w:u w:val="single"/>
        </w:rPr>
        <w:t>S的降解率&gt;85%。</w:t>
      </w:r>
    </w:p>
    <w:p w14:paraId="58000888">
      <w:pPr>
        <w:pStyle w:val="3"/>
        <w:ind w:firstLine="480"/>
        <w:rPr>
          <w:rFonts w:cs="Times New Roman"/>
          <w:u w:val="single"/>
        </w:rPr>
      </w:pPr>
      <w:r>
        <w:rPr>
          <w:rFonts w:cs="Times New Roman"/>
          <w:u w:val="single"/>
        </w:rPr>
        <w:t>本项目鸡舍采用履带式自动清粪系统，</w:t>
      </w:r>
      <w:r>
        <w:rPr>
          <w:rFonts w:hint="eastAsia"/>
          <w:u w:val="single"/>
        </w:rPr>
        <w:t>将传送带上搜集的鸡粪清理至法国多赛干燥机内，</w:t>
      </w:r>
      <w:r>
        <w:rPr>
          <w:rFonts w:hint="eastAsia" w:cs="Times New Roman"/>
          <w:u w:val="single"/>
        </w:rPr>
        <w:t>鸡</w:t>
      </w:r>
      <w:r>
        <w:rPr>
          <w:rFonts w:cs="Times New Roman"/>
          <w:u w:val="single"/>
        </w:rPr>
        <w:t>粪在养殖区内的积累和堆存时间相对较短，而多集中在</w:t>
      </w:r>
      <w:r>
        <w:rPr>
          <w:rFonts w:hint="eastAsia" w:cs="Times New Roman"/>
          <w:u w:val="single"/>
        </w:rPr>
        <w:t>鸡粪</w:t>
      </w:r>
      <w:r>
        <w:rPr>
          <w:rFonts w:cs="Times New Roman"/>
          <w:u w:val="single"/>
        </w:rPr>
        <w:t>处理区内</w:t>
      </w:r>
      <w:r>
        <w:rPr>
          <w:rFonts w:hint="eastAsia" w:cs="Times New Roman"/>
          <w:u w:val="single"/>
        </w:rPr>
        <w:t>，鸡</w:t>
      </w:r>
      <w:r>
        <w:rPr>
          <w:rFonts w:cs="Times New Roman"/>
          <w:u w:val="single"/>
        </w:rPr>
        <w:t>舍和</w:t>
      </w:r>
      <w:r>
        <w:rPr>
          <w:rFonts w:hint="eastAsia" w:cs="Times New Roman"/>
          <w:u w:val="single"/>
        </w:rPr>
        <w:t>鸡粪</w:t>
      </w:r>
      <w:r>
        <w:rPr>
          <w:rFonts w:cs="Times New Roman"/>
          <w:u w:val="single"/>
        </w:rPr>
        <w:t>处理区的大气污染源产生量分别为产生总量的10%和90%，则项目运营期</w:t>
      </w:r>
      <w:r>
        <w:rPr>
          <w:rFonts w:hint="eastAsia" w:cs="Times New Roman"/>
          <w:u w:val="single"/>
        </w:rPr>
        <w:t>鸡</w:t>
      </w:r>
      <w:r>
        <w:rPr>
          <w:rFonts w:cs="Times New Roman"/>
          <w:u w:val="single"/>
        </w:rPr>
        <w:t>粪恶臭污染物NH</w:t>
      </w:r>
      <w:r>
        <w:rPr>
          <w:rFonts w:cs="Times New Roman"/>
          <w:u w:val="single"/>
          <w:vertAlign w:val="subscript"/>
        </w:rPr>
        <w:t>3</w:t>
      </w:r>
      <w:r>
        <w:rPr>
          <w:rFonts w:cs="Times New Roman"/>
          <w:u w:val="single"/>
        </w:rPr>
        <w:t>、H</w:t>
      </w:r>
      <w:r>
        <w:rPr>
          <w:rFonts w:cs="Times New Roman"/>
          <w:u w:val="single"/>
          <w:vertAlign w:val="subscript"/>
        </w:rPr>
        <w:t>2</w:t>
      </w:r>
      <w:r>
        <w:rPr>
          <w:rFonts w:cs="Times New Roman"/>
          <w:u w:val="single"/>
        </w:rPr>
        <w:t>S产生量详见下表。</w:t>
      </w:r>
    </w:p>
    <w:p w14:paraId="45114B48">
      <w:pPr>
        <w:pStyle w:val="15"/>
        <w:rPr>
          <w:rFonts w:cs="Times New Roman"/>
          <w:u w:val="single"/>
        </w:rPr>
      </w:pPr>
      <w:r>
        <w:rPr>
          <w:rFonts w:cs="Times New Roman"/>
          <w:u w:val="single"/>
        </w:rPr>
        <w:t>表</w:t>
      </w:r>
      <w:r>
        <w:rPr>
          <w:rFonts w:cs="Times New Roman"/>
          <w:bCs/>
          <w:u w:val="single"/>
        </w:rPr>
        <w:t>3.2-1</w:t>
      </w:r>
      <w:r>
        <w:rPr>
          <w:rFonts w:hint="eastAsia" w:cs="Times New Roman"/>
          <w:bCs/>
          <w:u w:val="single"/>
        </w:rPr>
        <w:t>2</w:t>
      </w:r>
      <w:r>
        <w:rPr>
          <w:rFonts w:cs="Times New Roman"/>
          <w:bCs/>
          <w:u w:val="single"/>
        </w:rPr>
        <w:t xml:space="preserve">   </w:t>
      </w:r>
      <w:r>
        <w:rPr>
          <w:rFonts w:cs="Times New Roman"/>
          <w:u w:val="single"/>
        </w:rPr>
        <w:t>鸡舍恶臭污染物产生量一览表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293"/>
        <w:gridCol w:w="2293"/>
        <w:gridCol w:w="2296"/>
      </w:tblGrid>
      <w:tr w14:paraId="6874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vMerge w:val="restart"/>
            <w:vAlign w:val="center"/>
          </w:tcPr>
          <w:p w14:paraId="626AA8E6">
            <w:pPr>
              <w:pStyle w:val="39"/>
              <w:rPr>
                <w:rFonts w:cs="Times New Roman"/>
                <w:u w:val="single"/>
              </w:rPr>
            </w:pPr>
            <w:r>
              <w:rPr>
                <w:rFonts w:cs="Times New Roman"/>
                <w:u w:val="single"/>
              </w:rPr>
              <w:t>污染物</w:t>
            </w:r>
          </w:p>
        </w:tc>
        <w:tc>
          <w:tcPr>
            <w:tcW w:w="1250" w:type="pct"/>
            <w:vMerge w:val="restart"/>
            <w:vAlign w:val="center"/>
          </w:tcPr>
          <w:p w14:paraId="3CB31F09">
            <w:pPr>
              <w:pStyle w:val="39"/>
              <w:rPr>
                <w:rFonts w:cs="Times New Roman"/>
                <w:u w:val="single"/>
              </w:rPr>
            </w:pPr>
            <w:r>
              <w:rPr>
                <w:rFonts w:cs="Times New Roman"/>
                <w:u w:val="single"/>
              </w:rPr>
              <w:t>总产生量</w:t>
            </w:r>
            <w:r>
              <w:rPr>
                <w:rFonts w:hint="eastAsia" w:cs="Times New Roman"/>
                <w:u w:val="single"/>
              </w:rPr>
              <w:t>（科学</w:t>
            </w:r>
            <w:r>
              <w:rPr>
                <w:rFonts w:cs="Times New Roman"/>
                <w:u w:val="single"/>
              </w:rPr>
              <w:t>饲养</w:t>
            </w:r>
            <w:r>
              <w:rPr>
                <w:rFonts w:hint="eastAsia" w:cs="Times New Roman"/>
                <w:u w:val="single"/>
              </w:rPr>
              <w:t>）</w:t>
            </w:r>
          </w:p>
          <w:p w14:paraId="01C6BA00">
            <w:pPr>
              <w:pStyle w:val="39"/>
              <w:rPr>
                <w:rFonts w:cs="Times New Roman"/>
                <w:u w:val="single"/>
              </w:rPr>
            </w:pPr>
            <w:r>
              <w:rPr>
                <w:rFonts w:hint="eastAsia" w:cs="Times New Roman"/>
                <w:u w:val="single"/>
              </w:rPr>
              <w:t>（t</w:t>
            </w:r>
            <w:r>
              <w:rPr>
                <w:rFonts w:cs="Times New Roman"/>
                <w:u w:val="single"/>
              </w:rPr>
              <w:t>/a</w:t>
            </w:r>
            <w:r>
              <w:rPr>
                <w:rFonts w:hint="eastAsia" w:cs="Times New Roman"/>
                <w:u w:val="single"/>
              </w:rPr>
              <w:t>）</w:t>
            </w:r>
          </w:p>
        </w:tc>
        <w:tc>
          <w:tcPr>
            <w:tcW w:w="2501" w:type="pct"/>
            <w:gridSpan w:val="2"/>
            <w:vAlign w:val="center"/>
          </w:tcPr>
          <w:p w14:paraId="072BA628">
            <w:pPr>
              <w:pStyle w:val="39"/>
              <w:rPr>
                <w:rFonts w:cs="Times New Roman"/>
                <w:u w:val="single"/>
              </w:rPr>
            </w:pPr>
            <w:r>
              <w:rPr>
                <w:rFonts w:cs="Times New Roman"/>
                <w:u w:val="single"/>
              </w:rPr>
              <w:t>污染源</w:t>
            </w:r>
            <w:r>
              <w:rPr>
                <w:rFonts w:hint="eastAsia" w:cs="Times New Roman"/>
                <w:u w:val="single"/>
              </w:rPr>
              <w:t>（t</w:t>
            </w:r>
            <w:r>
              <w:rPr>
                <w:rFonts w:cs="Times New Roman"/>
                <w:u w:val="single"/>
              </w:rPr>
              <w:t>/a</w:t>
            </w:r>
            <w:r>
              <w:rPr>
                <w:rFonts w:hint="eastAsia" w:cs="Times New Roman"/>
                <w:u w:val="single"/>
              </w:rPr>
              <w:t>）</w:t>
            </w:r>
          </w:p>
        </w:tc>
      </w:tr>
      <w:tr w14:paraId="3EC3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vMerge w:val="continue"/>
            <w:vAlign w:val="center"/>
          </w:tcPr>
          <w:p w14:paraId="6E467FFA">
            <w:pPr>
              <w:pStyle w:val="39"/>
              <w:rPr>
                <w:rFonts w:cs="Times New Roman"/>
                <w:u w:val="single"/>
              </w:rPr>
            </w:pPr>
          </w:p>
        </w:tc>
        <w:tc>
          <w:tcPr>
            <w:tcW w:w="1250" w:type="pct"/>
            <w:vMerge w:val="continue"/>
            <w:vAlign w:val="center"/>
          </w:tcPr>
          <w:p w14:paraId="0F41DF89">
            <w:pPr>
              <w:pStyle w:val="39"/>
              <w:rPr>
                <w:rFonts w:cs="Times New Roman"/>
                <w:u w:val="single"/>
              </w:rPr>
            </w:pPr>
          </w:p>
        </w:tc>
        <w:tc>
          <w:tcPr>
            <w:tcW w:w="1250" w:type="pct"/>
            <w:vAlign w:val="center"/>
          </w:tcPr>
          <w:p w14:paraId="78C9AC48">
            <w:pPr>
              <w:pStyle w:val="39"/>
              <w:rPr>
                <w:rFonts w:cs="Times New Roman"/>
                <w:u w:val="single"/>
              </w:rPr>
            </w:pPr>
            <w:r>
              <w:rPr>
                <w:rFonts w:hint="eastAsia" w:cs="Times New Roman"/>
                <w:u w:val="single"/>
              </w:rPr>
              <w:t>鸡</w:t>
            </w:r>
            <w:r>
              <w:rPr>
                <w:rFonts w:cs="Times New Roman"/>
                <w:u w:val="single"/>
              </w:rPr>
              <w:t>舍10%</w:t>
            </w:r>
          </w:p>
        </w:tc>
        <w:tc>
          <w:tcPr>
            <w:tcW w:w="1250" w:type="pct"/>
            <w:vAlign w:val="center"/>
          </w:tcPr>
          <w:p w14:paraId="2087CE16">
            <w:pPr>
              <w:pStyle w:val="39"/>
              <w:rPr>
                <w:rFonts w:cs="Times New Roman"/>
                <w:u w:val="single"/>
              </w:rPr>
            </w:pPr>
            <w:r>
              <w:rPr>
                <w:rFonts w:hint="eastAsia" w:cs="Times New Roman"/>
                <w:u w:val="single"/>
              </w:rPr>
              <w:t>鸡粪</w:t>
            </w:r>
            <w:r>
              <w:rPr>
                <w:rFonts w:cs="Times New Roman"/>
                <w:u w:val="single"/>
              </w:rPr>
              <w:t>处理区90%</w:t>
            </w:r>
          </w:p>
        </w:tc>
      </w:tr>
      <w:tr w14:paraId="4EAF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vAlign w:val="center"/>
          </w:tcPr>
          <w:p w14:paraId="25AFDA0A">
            <w:pPr>
              <w:pStyle w:val="39"/>
              <w:rPr>
                <w:rFonts w:cs="Times New Roman"/>
                <w:u w:val="single"/>
              </w:rPr>
            </w:pPr>
            <w:r>
              <w:rPr>
                <w:rFonts w:cs="Times New Roman"/>
                <w:u w:val="single"/>
              </w:rPr>
              <w:t>NH</w:t>
            </w:r>
            <w:r>
              <w:rPr>
                <w:rFonts w:cs="Times New Roman"/>
                <w:u w:val="single"/>
                <w:vertAlign w:val="subscript"/>
              </w:rPr>
              <w:t>3</w:t>
            </w:r>
          </w:p>
        </w:tc>
        <w:tc>
          <w:tcPr>
            <w:tcW w:w="1250" w:type="pct"/>
            <w:vAlign w:val="center"/>
          </w:tcPr>
          <w:p w14:paraId="5B9BAA3A">
            <w:pPr>
              <w:pStyle w:val="39"/>
              <w:rPr>
                <w:rFonts w:cs="Times New Roman"/>
                <w:u w:val="single"/>
              </w:rPr>
            </w:pPr>
            <w:r>
              <w:rPr>
                <w:rFonts w:cs="Times New Roman"/>
                <w:u w:val="single"/>
              </w:rPr>
              <w:t>2.88</w:t>
            </w:r>
          </w:p>
        </w:tc>
        <w:tc>
          <w:tcPr>
            <w:tcW w:w="1250" w:type="pct"/>
            <w:vAlign w:val="center"/>
          </w:tcPr>
          <w:p w14:paraId="443A4F90">
            <w:pPr>
              <w:pStyle w:val="39"/>
              <w:rPr>
                <w:rFonts w:cs="Times New Roman"/>
                <w:u w:val="single"/>
              </w:rPr>
            </w:pPr>
            <w:r>
              <w:rPr>
                <w:rFonts w:cs="Times New Roman"/>
                <w:u w:val="single"/>
              </w:rPr>
              <w:t>0.29</w:t>
            </w:r>
          </w:p>
        </w:tc>
        <w:tc>
          <w:tcPr>
            <w:tcW w:w="1250" w:type="pct"/>
            <w:vAlign w:val="center"/>
          </w:tcPr>
          <w:p w14:paraId="400F29B9">
            <w:pPr>
              <w:pStyle w:val="39"/>
              <w:rPr>
                <w:rFonts w:cs="Times New Roman"/>
                <w:u w:val="single"/>
              </w:rPr>
            </w:pPr>
            <w:r>
              <w:rPr>
                <w:rFonts w:cs="Times New Roman"/>
                <w:u w:val="single"/>
              </w:rPr>
              <w:t>2.59</w:t>
            </w:r>
          </w:p>
        </w:tc>
      </w:tr>
      <w:tr w14:paraId="34AB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vAlign w:val="center"/>
          </w:tcPr>
          <w:p w14:paraId="355E4C93">
            <w:pPr>
              <w:pStyle w:val="39"/>
              <w:rPr>
                <w:rFonts w:cs="Times New Roman"/>
                <w:u w:val="single"/>
              </w:rPr>
            </w:pPr>
            <w:r>
              <w:rPr>
                <w:rFonts w:cs="Times New Roman"/>
                <w:u w:val="single"/>
              </w:rPr>
              <w:t>H</w:t>
            </w:r>
            <w:r>
              <w:rPr>
                <w:rFonts w:cs="Times New Roman"/>
                <w:u w:val="single"/>
                <w:vertAlign w:val="subscript"/>
              </w:rPr>
              <w:t>2</w:t>
            </w:r>
            <w:r>
              <w:rPr>
                <w:rFonts w:cs="Times New Roman"/>
                <w:u w:val="single"/>
              </w:rPr>
              <w:t>S</w:t>
            </w:r>
          </w:p>
        </w:tc>
        <w:tc>
          <w:tcPr>
            <w:tcW w:w="1250" w:type="pct"/>
            <w:vAlign w:val="center"/>
          </w:tcPr>
          <w:p w14:paraId="16DBF1D8">
            <w:pPr>
              <w:pStyle w:val="39"/>
              <w:rPr>
                <w:rFonts w:cs="Times New Roman"/>
                <w:u w:val="single"/>
              </w:rPr>
            </w:pPr>
            <w:r>
              <w:rPr>
                <w:rFonts w:cs="Times New Roman"/>
                <w:u w:val="single"/>
              </w:rPr>
              <w:t>0.17</w:t>
            </w:r>
          </w:p>
        </w:tc>
        <w:tc>
          <w:tcPr>
            <w:tcW w:w="1250" w:type="pct"/>
            <w:vAlign w:val="center"/>
          </w:tcPr>
          <w:p w14:paraId="1272D930">
            <w:pPr>
              <w:pStyle w:val="39"/>
              <w:rPr>
                <w:rFonts w:cs="Times New Roman"/>
                <w:u w:val="single"/>
              </w:rPr>
            </w:pPr>
            <w:r>
              <w:rPr>
                <w:rFonts w:cs="Times New Roman"/>
                <w:u w:val="single"/>
              </w:rPr>
              <w:t>0.02</w:t>
            </w:r>
          </w:p>
        </w:tc>
        <w:tc>
          <w:tcPr>
            <w:tcW w:w="1250" w:type="pct"/>
            <w:vAlign w:val="center"/>
          </w:tcPr>
          <w:p w14:paraId="6C489A0C">
            <w:pPr>
              <w:pStyle w:val="39"/>
              <w:rPr>
                <w:rFonts w:cs="Times New Roman"/>
                <w:u w:val="single"/>
              </w:rPr>
            </w:pPr>
            <w:r>
              <w:rPr>
                <w:rFonts w:cs="Times New Roman"/>
                <w:u w:val="single"/>
              </w:rPr>
              <w:t>0.16</w:t>
            </w:r>
          </w:p>
        </w:tc>
      </w:tr>
    </w:tbl>
    <w:p w14:paraId="7A1FF2E5">
      <w:pPr>
        <w:pStyle w:val="3"/>
        <w:ind w:firstLine="480"/>
        <w:rPr>
          <w:u w:val="single"/>
        </w:rPr>
      </w:pPr>
    </w:p>
    <w:p w14:paraId="20EC5280">
      <w:pPr>
        <w:pStyle w:val="3"/>
        <w:ind w:firstLine="480"/>
        <w:rPr>
          <w:rFonts w:cs="Times New Roman"/>
          <w:u w:val="single"/>
        </w:rPr>
      </w:pPr>
      <w:r>
        <w:rPr>
          <w:rFonts w:cs="Times New Roman"/>
          <w:u w:val="single"/>
        </w:rPr>
        <w:t>由于</w:t>
      </w:r>
      <w:r>
        <w:rPr>
          <w:rFonts w:hint="eastAsia" w:cs="Times New Roman"/>
          <w:u w:val="single"/>
        </w:rPr>
        <w:t>鸡</w:t>
      </w:r>
      <w:r>
        <w:rPr>
          <w:rFonts w:cs="Times New Roman"/>
          <w:u w:val="single"/>
        </w:rPr>
        <w:t>舍内对温度、采光、通风等条件要求较严格，因而无法对鸡舍密闭。根据设计生产期</w:t>
      </w:r>
      <w:r>
        <w:rPr>
          <w:rFonts w:hint="eastAsia" w:cs="Times New Roman"/>
          <w:u w:val="single"/>
        </w:rPr>
        <w:t>鸡</w:t>
      </w:r>
      <w:r>
        <w:rPr>
          <w:rFonts w:cs="Times New Roman"/>
          <w:u w:val="single"/>
        </w:rPr>
        <w:t>舍内使用除臭剂，在每个</w:t>
      </w:r>
      <w:r>
        <w:rPr>
          <w:rFonts w:hint="eastAsia" w:cs="Times New Roman"/>
          <w:u w:val="single"/>
        </w:rPr>
        <w:t>鸡</w:t>
      </w:r>
      <w:r>
        <w:rPr>
          <w:rFonts w:cs="Times New Roman"/>
          <w:u w:val="single"/>
        </w:rPr>
        <w:t>舍设有水帘通风系统，整个养殖过程风机不间歇运转，确保鸡舍通风。</w:t>
      </w:r>
    </w:p>
    <w:p w14:paraId="64C7CA5B">
      <w:pPr>
        <w:pStyle w:val="3"/>
        <w:ind w:firstLine="480"/>
        <w:rPr>
          <w:u w:val="single"/>
        </w:rPr>
      </w:pPr>
      <w:r>
        <w:rPr>
          <w:rFonts w:hint="eastAsia"/>
          <w:u w:val="single"/>
        </w:rPr>
        <w:t>根据西北农林科技大学植物保护学院苟丽霞等人发表的《微生物源抗菌除臭剂—万洁芬在禽畜养殖中的应用研究》（环境卫生工程，2009 年10 月，第17 卷增刊），喷洒除臭剂后，舍内NH</w:t>
      </w:r>
      <w:r>
        <w:rPr>
          <w:rFonts w:hint="eastAsia"/>
          <w:u w:val="single"/>
          <w:vertAlign w:val="subscript"/>
        </w:rPr>
        <w:t>3</w:t>
      </w:r>
      <w:r>
        <w:rPr>
          <w:rFonts w:hint="eastAsia"/>
          <w:u w:val="single"/>
        </w:rPr>
        <w:t>和H</w:t>
      </w:r>
      <w:r>
        <w:rPr>
          <w:rFonts w:hint="eastAsia"/>
          <w:u w:val="single"/>
          <w:vertAlign w:val="subscript"/>
        </w:rPr>
        <w:t>2</w:t>
      </w:r>
      <w:r>
        <w:rPr>
          <w:rFonts w:hint="eastAsia"/>
          <w:u w:val="single"/>
        </w:rPr>
        <w:t>S浓度分别下降73.2%和81.6%。保守估算，本项目鸡舍NH</w:t>
      </w:r>
      <w:r>
        <w:rPr>
          <w:rFonts w:hint="eastAsia"/>
          <w:u w:val="single"/>
          <w:vertAlign w:val="subscript"/>
        </w:rPr>
        <w:t>3</w:t>
      </w:r>
      <w:r>
        <w:rPr>
          <w:rFonts w:hint="eastAsia"/>
          <w:u w:val="single"/>
        </w:rPr>
        <w:t>和H</w:t>
      </w:r>
      <w:r>
        <w:rPr>
          <w:rFonts w:hint="eastAsia"/>
          <w:u w:val="single"/>
          <w:vertAlign w:val="subscript"/>
        </w:rPr>
        <w:t>2</w:t>
      </w:r>
      <w:r>
        <w:rPr>
          <w:rFonts w:hint="eastAsia"/>
          <w:u w:val="single"/>
        </w:rPr>
        <w:t>S的去除效率分别取70%、80%，则项目鸡舍恶臭污染物排放情况。则项目鸡舍恶臭污染物排放情况见下表。</w:t>
      </w:r>
    </w:p>
    <w:p w14:paraId="0C1EB917">
      <w:pPr>
        <w:pStyle w:val="3"/>
        <w:ind w:firstLine="480"/>
        <w:rPr>
          <w:u w:val="single"/>
        </w:rPr>
      </w:pPr>
    </w:p>
    <w:p w14:paraId="348F10AE">
      <w:pPr>
        <w:pStyle w:val="3"/>
        <w:ind w:firstLine="480"/>
        <w:rPr>
          <w:u w:val="single"/>
        </w:rPr>
      </w:pPr>
    </w:p>
    <w:p w14:paraId="66E0F67F">
      <w:pPr>
        <w:pStyle w:val="3"/>
        <w:ind w:firstLine="480"/>
        <w:rPr>
          <w:rFonts w:cs="Times New Roman"/>
          <w:u w:val="single"/>
        </w:rPr>
      </w:pPr>
    </w:p>
    <w:p w14:paraId="3C518CBD">
      <w:pPr>
        <w:pStyle w:val="15"/>
        <w:rPr>
          <w:rFonts w:cs="Times New Roman"/>
          <w:u w:val="single"/>
        </w:rPr>
      </w:pPr>
      <w:r>
        <w:rPr>
          <w:rFonts w:cs="Times New Roman"/>
          <w:u w:val="single"/>
        </w:rPr>
        <w:t>表</w:t>
      </w:r>
      <w:r>
        <w:rPr>
          <w:rFonts w:eastAsia="TimesNewRomanPS-BoldMT" w:cs="Times New Roman"/>
          <w:bCs/>
          <w:u w:val="single"/>
        </w:rPr>
        <w:t>3.2-1</w:t>
      </w:r>
      <w:r>
        <w:rPr>
          <w:rFonts w:hint="eastAsia" w:eastAsia="TimesNewRomanPS-BoldMT" w:cs="Times New Roman"/>
          <w:bCs/>
          <w:u w:val="single"/>
        </w:rPr>
        <w:t>3</w:t>
      </w:r>
      <w:r>
        <w:rPr>
          <w:rFonts w:eastAsia="TimesNewRomanPS-BoldMT" w:cs="Times New Roman"/>
          <w:bCs/>
          <w:u w:val="single"/>
        </w:rPr>
        <w:t xml:space="preserve">  </w:t>
      </w:r>
      <w:r>
        <w:rPr>
          <w:rFonts w:hint="eastAsia" w:cs="Times New Roman"/>
          <w:u w:val="single"/>
        </w:rPr>
        <w:t>鸡</w:t>
      </w:r>
      <w:r>
        <w:rPr>
          <w:rFonts w:cs="Times New Roman"/>
          <w:u w:val="single"/>
        </w:rPr>
        <w:t>舍恶臭排放情况一览表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134"/>
        <w:gridCol w:w="992"/>
        <w:gridCol w:w="2410"/>
        <w:gridCol w:w="1131"/>
        <w:gridCol w:w="846"/>
      </w:tblGrid>
      <w:tr w14:paraId="490E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7BAA596F">
            <w:pPr>
              <w:pStyle w:val="39"/>
              <w:rPr>
                <w:rFonts w:cs="Times New Roman"/>
                <w:u w:val="single"/>
              </w:rPr>
            </w:pPr>
            <w:r>
              <w:rPr>
                <w:rFonts w:cs="Times New Roman"/>
                <w:u w:val="single"/>
              </w:rPr>
              <w:t>排放方式</w:t>
            </w:r>
          </w:p>
        </w:tc>
        <w:tc>
          <w:tcPr>
            <w:tcW w:w="1418" w:type="dxa"/>
            <w:vAlign w:val="center"/>
          </w:tcPr>
          <w:p w14:paraId="4ED18744">
            <w:pPr>
              <w:pStyle w:val="39"/>
              <w:rPr>
                <w:rFonts w:cs="Times New Roman"/>
                <w:u w:val="single"/>
              </w:rPr>
            </w:pPr>
            <w:r>
              <w:rPr>
                <w:rFonts w:cs="Times New Roman"/>
                <w:u w:val="single"/>
              </w:rPr>
              <w:t>污染物</w:t>
            </w:r>
          </w:p>
        </w:tc>
        <w:tc>
          <w:tcPr>
            <w:tcW w:w="1134" w:type="dxa"/>
            <w:vAlign w:val="center"/>
          </w:tcPr>
          <w:p w14:paraId="3A91A1CE">
            <w:pPr>
              <w:pStyle w:val="39"/>
              <w:rPr>
                <w:rFonts w:cs="Times New Roman"/>
                <w:u w:val="single"/>
              </w:rPr>
            </w:pPr>
            <w:r>
              <w:rPr>
                <w:rFonts w:cs="Times New Roman"/>
                <w:u w:val="single"/>
              </w:rPr>
              <w:t>产生速率</w:t>
            </w:r>
          </w:p>
          <w:p w14:paraId="482390A8">
            <w:pPr>
              <w:pStyle w:val="39"/>
              <w:rPr>
                <w:rFonts w:cs="Times New Roman"/>
                <w:u w:val="single"/>
              </w:rPr>
            </w:pPr>
            <w:r>
              <w:rPr>
                <w:rFonts w:cs="Times New Roman"/>
                <w:u w:val="single"/>
              </w:rPr>
              <w:t>（kg/h）</w:t>
            </w:r>
          </w:p>
        </w:tc>
        <w:tc>
          <w:tcPr>
            <w:tcW w:w="992" w:type="dxa"/>
            <w:vAlign w:val="center"/>
          </w:tcPr>
          <w:p w14:paraId="666484F1">
            <w:pPr>
              <w:pStyle w:val="39"/>
              <w:rPr>
                <w:rFonts w:cs="Times New Roman"/>
                <w:u w:val="single"/>
              </w:rPr>
            </w:pPr>
            <w:r>
              <w:rPr>
                <w:rFonts w:cs="Times New Roman"/>
                <w:u w:val="single"/>
              </w:rPr>
              <w:t>产生量</w:t>
            </w:r>
          </w:p>
          <w:p w14:paraId="04C2BD44">
            <w:pPr>
              <w:pStyle w:val="39"/>
              <w:rPr>
                <w:rFonts w:cs="Times New Roman"/>
                <w:u w:val="single"/>
              </w:rPr>
            </w:pPr>
            <w:r>
              <w:rPr>
                <w:rFonts w:cs="Times New Roman"/>
                <w:u w:val="single"/>
              </w:rPr>
              <w:t>（t/a）</w:t>
            </w:r>
          </w:p>
        </w:tc>
        <w:tc>
          <w:tcPr>
            <w:tcW w:w="2410" w:type="dxa"/>
            <w:vAlign w:val="center"/>
          </w:tcPr>
          <w:p w14:paraId="7DCB91D9">
            <w:pPr>
              <w:pStyle w:val="39"/>
              <w:rPr>
                <w:rFonts w:cs="Times New Roman"/>
                <w:u w:val="single"/>
              </w:rPr>
            </w:pPr>
            <w:r>
              <w:rPr>
                <w:rFonts w:cs="Times New Roman"/>
                <w:u w:val="single"/>
              </w:rPr>
              <w:t>治理措施及效率</w:t>
            </w:r>
          </w:p>
        </w:tc>
        <w:tc>
          <w:tcPr>
            <w:tcW w:w="1131" w:type="dxa"/>
            <w:vAlign w:val="center"/>
          </w:tcPr>
          <w:p w14:paraId="2A31D046">
            <w:pPr>
              <w:pStyle w:val="39"/>
              <w:rPr>
                <w:rFonts w:cs="Times New Roman"/>
                <w:u w:val="single"/>
              </w:rPr>
            </w:pPr>
            <w:r>
              <w:rPr>
                <w:rFonts w:cs="Times New Roman"/>
                <w:u w:val="single"/>
              </w:rPr>
              <w:t>排放速率</w:t>
            </w:r>
          </w:p>
          <w:p w14:paraId="55F77CC8">
            <w:pPr>
              <w:pStyle w:val="39"/>
              <w:rPr>
                <w:rFonts w:cs="Times New Roman"/>
                <w:u w:val="single"/>
              </w:rPr>
            </w:pPr>
            <w:r>
              <w:rPr>
                <w:rFonts w:cs="Times New Roman"/>
                <w:u w:val="single"/>
              </w:rPr>
              <w:t>（kg/h）</w:t>
            </w:r>
          </w:p>
        </w:tc>
        <w:tc>
          <w:tcPr>
            <w:tcW w:w="846" w:type="dxa"/>
            <w:vAlign w:val="center"/>
          </w:tcPr>
          <w:p w14:paraId="390C137F">
            <w:pPr>
              <w:pStyle w:val="39"/>
              <w:rPr>
                <w:rFonts w:cs="Times New Roman"/>
                <w:u w:val="single"/>
              </w:rPr>
            </w:pPr>
            <w:r>
              <w:rPr>
                <w:rFonts w:cs="Times New Roman"/>
                <w:u w:val="single"/>
              </w:rPr>
              <w:t>排放量</w:t>
            </w:r>
          </w:p>
          <w:p w14:paraId="182E82E7">
            <w:pPr>
              <w:pStyle w:val="39"/>
              <w:rPr>
                <w:rFonts w:cs="Times New Roman"/>
                <w:u w:val="single"/>
              </w:rPr>
            </w:pPr>
            <w:r>
              <w:rPr>
                <w:rFonts w:cs="Times New Roman"/>
                <w:u w:val="single"/>
              </w:rPr>
              <w:t>（t/a）</w:t>
            </w:r>
          </w:p>
        </w:tc>
      </w:tr>
      <w:tr w14:paraId="5B74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vAlign w:val="center"/>
          </w:tcPr>
          <w:p w14:paraId="71094CE5">
            <w:pPr>
              <w:pStyle w:val="39"/>
              <w:rPr>
                <w:rFonts w:cs="Times New Roman"/>
                <w:u w:val="single"/>
              </w:rPr>
            </w:pPr>
            <w:r>
              <w:rPr>
                <w:rFonts w:cs="Times New Roman"/>
                <w:u w:val="single"/>
              </w:rPr>
              <w:t>无组织排放</w:t>
            </w:r>
          </w:p>
        </w:tc>
        <w:tc>
          <w:tcPr>
            <w:tcW w:w="1418" w:type="dxa"/>
            <w:vAlign w:val="center"/>
          </w:tcPr>
          <w:p w14:paraId="0C0E63E1">
            <w:pPr>
              <w:pStyle w:val="39"/>
              <w:rPr>
                <w:rFonts w:cs="Times New Roman"/>
                <w:u w:val="single"/>
              </w:rPr>
            </w:pPr>
            <w:r>
              <w:rPr>
                <w:rFonts w:cs="Times New Roman"/>
                <w:u w:val="single"/>
              </w:rPr>
              <w:t>NH</w:t>
            </w:r>
            <w:r>
              <w:rPr>
                <w:rFonts w:cs="Times New Roman"/>
                <w:u w:val="single"/>
                <w:vertAlign w:val="subscript"/>
              </w:rPr>
              <w:t>3</w:t>
            </w:r>
          </w:p>
        </w:tc>
        <w:tc>
          <w:tcPr>
            <w:tcW w:w="1134" w:type="dxa"/>
            <w:vAlign w:val="center"/>
          </w:tcPr>
          <w:p w14:paraId="645668BD">
            <w:pPr>
              <w:adjustRightInd/>
              <w:snapToGrid/>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0.033 </w:t>
            </w:r>
          </w:p>
        </w:tc>
        <w:tc>
          <w:tcPr>
            <w:tcW w:w="992" w:type="dxa"/>
            <w:vAlign w:val="center"/>
          </w:tcPr>
          <w:p w14:paraId="23FFACC3">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0.29 </w:t>
            </w:r>
          </w:p>
        </w:tc>
        <w:tc>
          <w:tcPr>
            <w:tcW w:w="2410" w:type="dxa"/>
            <w:vAlign w:val="center"/>
          </w:tcPr>
          <w:p w14:paraId="7BC63D2F">
            <w:pPr>
              <w:pStyle w:val="39"/>
              <w:rPr>
                <w:rFonts w:cs="Times New Roman"/>
                <w:u w:val="single"/>
              </w:rPr>
            </w:pPr>
            <w:r>
              <w:rPr>
                <w:rFonts w:cs="Times New Roman"/>
                <w:u w:val="single"/>
              </w:rPr>
              <w:t>喷洒除臭剂，去除</w:t>
            </w:r>
            <w:r>
              <w:rPr>
                <w:rFonts w:hint="eastAsia" w:cs="Times New Roman"/>
                <w:u w:val="single"/>
              </w:rPr>
              <w:t>7</w:t>
            </w:r>
            <w:r>
              <w:rPr>
                <w:rFonts w:cs="Times New Roman"/>
                <w:u w:val="single"/>
              </w:rPr>
              <w:t>0%</w:t>
            </w:r>
          </w:p>
        </w:tc>
        <w:tc>
          <w:tcPr>
            <w:tcW w:w="1131" w:type="dxa"/>
            <w:vAlign w:val="center"/>
          </w:tcPr>
          <w:p w14:paraId="0050C0BA">
            <w:pPr>
              <w:adjustRightInd/>
              <w:snapToGrid/>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0.010 </w:t>
            </w:r>
          </w:p>
        </w:tc>
        <w:tc>
          <w:tcPr>
            <w:tcW w:w="846" w:type="dxa"/>
            <w:vAlign w:val="center"/>
          </w:tcPr>
          <w:p w14:paraId="29C1B4CF">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0.086 </w:t>
            </w:r>
          </w:p>
        </w:tc>
      </w:tr>
      <w:tr w14:paraId="2F8F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14:paraId="46EEA2E5">
            <w:pPr>
              <w:pStyle w:val="39"/>
              <w:rPr>
                <w:rFonts w:cs="Times New Roman"/>
                <w:u w:val="single"/>
              </w:rPr>
            </w:pPr>
          </w:p>
        </w:tc>
        <w:tc>
          <w:tcPr>
            <w:tcW w:w="1418" w:type="dxa"/>
            <w:vAlign w:val="center"/>
          </w:tcPr>
          <w:p w14:paraId="3D48ADF0">
            <w:pPr>
              <w:pStyle w:val="39"/>
              <w:rPr>
                <w:rFonts w:cs="Times New Roman"/>
                <w:u w:val="single"/>
              </w:rPr>
            </w:pPr>
            <w:r>
              <w:rPr>
                <w:rFonts w:cs="Times New Roman"/>
                <w:u w:val="single"/>
              </w:rPr>
              <w:t>H</w:t>
            </w:r>
            <w:r>
              <w:rPr>
                <w:rFonts w:cs="Times New Roman"/>
                <w:u w:val="single"/>
                <w:vertAlign w:val="subscript"/>
              </w:rPr>
              <w:t>2</w:t>
            </w:r>
            <w:r>
              <w:rPr>
                <w:rFonts w:cs="Times New Roman"/>
                <w:u w:val="single"/>
              </w:rPr>
              <w:t>S</w:t>
            </w:r>
          </w:p>
        </w:tc>
        <w:tc>
          <w:tcPr>
            <w:tcW w:w="1134" w:type="dxa"/>
            <w:vAlign w:val="center"/>
          </w:tcPr>
          <w:p w14:paraId="7F4EB357">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0.002 </w:t>
            </w:r>
          </w:p>
        </w:tc>
        <w:tc>
          <w:tcPr>
            <w:tcW w:w="992" w:type="dxa"/>
            <w:vAlign w:val="center"/>
          </w:tcPr>
          <w:p w14:paraId="43A56001">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0.02 </w:t>
            </w:r>
          </w:p>
        </w:tc>
        <w:tc>
          <w:tcPr>
            <w:tcW w:w="2410" w:type="dxa"/>
            <w:vAlign w:val="center"/>
          </w:tcPr>
          <w:p w14:paraId="431CD028">
            <w:pPr>
              <w:pStyle w:val="39"/>
              <w:rPr>
                <w:rFonts w:cs="Times New Roman"/>
                <w:u w:val="single"/>
              </w:rPr>
            </w:pPr>
            <w:r>
              <w:rPr>
                <w:rFonts w:cs="Times New Roman"/>
                <w:u w:val="single"/>
              </w:rPr>
              <w:t>喷洒除臭剂，去除8</w:t>
            </w:r>
            <w:r>
              <w:rPr>
                <w:rFonts w:hint="eastAsia" w:cs="Times New Roman"/>
                <w:u w:val="single"/>
              </w:rPr>
              <w:t>0</w:t>
            </w:r>
            <w:r>
              <w:rPr>
                <w:rFonts w:cs="Times New Roman"/>
                <w:u w:val="single"/>
              </w:rPr>
              <w:t>%</w:t>
            </w:r>
          </w:p>
        </w:tc>
        <w:tc>
          <w:tcPr>
            <w:tcW w:w="1131" w:type="dxa"/>
            <w:vAlign w:val="center"/>
          </w:tcPr>
          <w:p w14:paraId="2C1D10F7">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0.0004 </w:t>
            </w:r>
          </w:p>
        </w:tc>
        <w:tc>
          <w:tcPr>
            <w:tcW w:w="846" w:type="dxa"/>
            <w:vAlign w:val="center"/>
          </w:tcPr>
          <w:p w14:paraId="7E5AF57F">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0.003 </w:t>
            </w:r>
          </w:p>
        </w:tc>
      </w:tr>
    </w:tbl>
    <w:p w14:paraId="4D82DA62">
      <w:pPr>
        <w:pStyle w:val="3"/>
        <w:ind w:firstLine="480"/>
        <w:rPr>
          <w:rFonts w:ascii="宋体" w:hAnsi="宋体" w:cs="宋体"/>
          <w:u w:val="single"/>
        </w:rPr>
      </w:pPr>
    </w:p>
    <w:p w14:paraId="5EDC731F">
      <w:pPr>
        <w:pStyle w:val="3"/>
        <w:ind w:firstLine="480"/>
        <w:rPr>
          <w:u w:val="single"/>
        </w:rPr>
      </w:pPr>
      <w:r>
        <w:rPr>
          <w:rFonts w:hint="eastAsia" w:ascii="宋体" w:hAnsi="宋体" w:cs="宋体"/>
          <w:u w:val="single"/>
        </w:rPr>
        <w:t>②</w:t>
      </w:r>
      <w:r>
        <w:rPr>
          <w:rFonts w:hint="eastAsia"/>
          <w:u w:val="single"/>
        </w:rPr>
        <w:t>鸡粪处理区</w:t>
      </w:r>
      <w:r>
        <w:rPr>
          <w:rFonts w:cs="Times New Roman"/>
          <w:u w:val="single"/>
        </w:rPr>
        <w:t>恶臭气体</w:t>
      </w:r>
    </w:p>
    <w:p w14:paraId="1EC2B849">
      <w:pPr>
        <w:pStyle w:val="3"/>
        <w:ind w:firstLine="480"/>
        <w:rPr>
          <w:rFonts w:cs="Times New Roman"/>
          <w:u w:val="single"/>
        </w:rPr>
      </w:pPr>
      <w:r>
        <w:rPr>
          <w:rFonts w:cs="Times New Roman"/>
          <w:u w:val="single"/>
        </w:rPr>
        <w:t>根据建设单位提供资料，</w:t>
      </w:r>
      <w:r>
        <w:rPr>
          <w:rFonts w:hint="eastAsia" w:cs="Times New Roman"/>
          <w:u w:val="single"/>
        </w:rPr>
        <w:t>拟将采用</w:t>
      </w:r>
      <w:r>
        <w:rPr>
          <w:rFonts w:cs="Times New Roman"/>
          <w:u w:val="single"/>
        </w:rPr>
        <w:t>法国干燥机</w:t>
      </w:r>
      <w:r>
        <w:rPr>
          <w:rFonts w:hint="eastAsia" w:cs="Times New Roman"/>
          <w:u w:val="single"/>
        </w:rPr>
        <w:t>将</w:t>
      </w:r>
      <w:r>
        <w:rPr>
          <w:rFonts w:cs="Times New Roman"/>
          <w:u w:val="single"/>
        </w:rPr>
        <w:t>鸡粪干燥为有机肥</w:t>
      </w:r>
      <w:r>
        <w:rPr>
          <w:rFonts w:hint="eastAsia" w:cs="Times New Roman"/>
          <w:u w:val="single"/>
        </w:rPr>
        <w:t>，鸡粪</w:t>
      </w:r>
      <w:r>
        <w:rPr>
          <w:rFonts w:cs="Times New Roman"/>
          <w:u w:val="single"/>
        </w:rPr>
        <w:t>处理</w:t>
      </w:r>
      <w:r>
        <w:rPr>
          <w:rFonts w:hint="eastAsia" w:cs="Times New Roman"/>
          <w:u w:val="single"/>
        </w:rPr>
        <w:t>区</w:t>
      </w:r>
      <w:r>
        <w:rPr>
          <w:rFonts w:cs="Times New Roman"/>
          <w:u w:val="single"/>
        </w:rPr>
        <w:t>设置在鸡舍北</w:t>
      </w:r>
      <w:r>
        <w:rPr>
          <w:rFonts w:hint="eastAsia" w:cs="Times New Roman"/>
          <w:u w:val="single"/>
        </w:rPr>
        <w:t>端</w:t>
      </w:r>
      <w:r>
        <w:rPr>
          <w:rFonts w:cs="Times New Roman"/>
          <w:u w:val="single"/>
        </w:rPr>
        <w:t>，鸡舍采用履带式自动清粪系统，</w:t>
      </w:r>
      <w:r>
        <w:rPr>
          <w:rFonts w:hint="eastAsia"/>
          <w:u w:val="single"/>
        </w:rPr>
        <w:t>清粪带平常保持静止状态，8小时启动一次传送带，将传送带上搜集的鸡粪清理至法国多赛干燥机内，然后通过</w:t>
      </w:r>
      <w:r>
        <w:rPr>
          <w:rFonts w:hint="eastAsia" w:cs="Times New Roman"/>
          <w:kern w:val="0"/>
          <w:u w:val="single"/>
        </w:rPr>
        <w:t>鸡舍内的热气将新鲜鸡粪进行干燥成有机肥，每8小时生产一批有机肥，并打包暂存至鸡粪（有机肥）暂存库，</w:t>
      </w:r>
      <w:r>
        <w:rPr>
          <w:rFonts w:hint="eastAsia"/>
          <w:u w:val="single"/>
        </w:rPr>
        <w:t>因鸡粪利用鸡舍尾端废气进行干燥，并未发酵，由于</w:t>
      </w:r>
      <w:r>
        <w:rPr>
          <w:u w:val="single"/>
        </w:rPr>
        <w:t>鸡粪逐步干燥过程中产生的</w:t>
      </w:r>
      <w:r>
        <w:rPr>
          <w:rFonts w:hint="eastAsia"/>
          <w:u w:val="single"/>
        </w:rPr>
        <w:t>恶臭</w:t>
      </w:r>
      <w:r>
        <w:rPr>
          <w:u w:val="single"/>
        </w:rPr>
        <w:t>逐渐降低，</w:t>
      </w:r>
      <w:r>
        <w:rPr>
          <w:rFonts w:hint="eastAsia" w:cs="Times New Roman"/>
          <w:u w:val="single"/>
        </w:rPr>
        <w:t>因此</w:t>
      </w:r>
      <w:r>
        <w:rPr>
          <w:rFonts w:cs="Times New Roman"/>
          <w:u w:val="single"/>
        </w:rPr>
        <w:t>，</w:t>
      </w:r>
      <w:r>
        <w:rPr>
          <w:rFonts w:hint="eastAsia" w:cs="Times New Roman"/>
          <w:u w:val="single"/>
        </w:rPr>
        <w:t>本次评价鸡</w:t>
      </w:r>
      <w:r>
        <w:rPr>
          <w:rFonts w:cs="Times New Roman"/>
          <w:u w:val="single"/>
        </w:rPr>
        <w:t>粪处理区大气污染源</w:t>
      </w:r>
      <w:r>
        <w:rPr>
          <w:rFonts w:hint="eastAsia" w:cs="Times New Roman"/>
          <w:u w:val="single"/>
        </w:rPr>
        <w:t>恶臭</w:t>
      </w:r>
      <w:r>
        <w:rPr>
          <w:rFonts w:cs="Times New Roman"/>
          <w:u w:val="single"/>
        </w:rPr>
        <w:t>气体</w:t>
      </w:r>
      <w:r>
        <w:rPr>
          <w:rFonts w:hint="eastAsia" w:cs="Times New Roman"/>
          <w:u w:val="single"/>
        </w:rPr>
        <w:t>按上表3.2-12的</w:t>
      </w:r>
      <w:r>
        <w:rPr>
          <w:rFonts w:cs="Times New Roman"/>
          <w:u w:val="single"/>
        </w:rPr>
        <w:t>产生总量的50%</w:t>
      </w:r>
      <w:r>
        <w:rPr>
          <w:rFonts w:hint="eastAsia" w:cs="Times New Roman"/>
          <w:u w:val="single"/>
        </w:rPr>
        <w:t>计</w:t>
      </w:r>
      <w:r>
        <w:rPr>
          <w:rFonts w:cs="Times New Roman"/>
          <w:u w:val="single"/>
        </w:rPr>
        <w:t>，则项目运营期鸡粪恶臭污染物NH</w:t>
      </w:r>
      <w:r>
        <w:rPr>
          <w:rFonts w:cs="Times New Roman"/>
          <w:u w:val="single"/>
          <w:vertAlign w:val="subscript"/>
        </w:rPr>
        <w:t>3</w:t>
      </w:r>
      <w:r>
        <w:rPr>
          <w:rFonts w:cs="Times New Roman"/>
          <w:u w:val="single"/>
        </w:rPr>
        <w:t>、H</w:t>
      </w:r>
      <w:r>
        <w:rPr>
          <w:rFonts w:cs="Times New Roman"/>
          <w:u w:val="single"/>
          <w:vertAlign w:val="subscript"/>
        </w:rPr>
        <w:t>2</w:t>
      </w:r>
      <w:r>
        <w:rPr>
          <w:rFonts w:cs="Times New Roman"/>
          <w:u w:val="single"/>
        </w:rPr>
        <w:t>S产生量详见下表。</w:t>
      </w:r>
    </w:p>
    <w:p w14:paraId="7419EED1">
      <w:pPr>
        <w:pStyle w:val="15"/>
        <w:rPr>
          <w:rFonts w:cs="Times New Roman"/>
          <w:u w:val="single"/>
        </w:rPr>
      </w:pPr>
      <w:r>
        <w:rPr>
          <w:rFonts w:cs="Times New Roman"/>
          <w:u w:val="single"/>
        </w:rPr>
        <w:t>表</w:t>
      </w:r>
      <w:r>
        <w:rPr>
          <w:rFonts w:cs="Times New Roman"/>
          <w:bCs/>
          <w:u w:val="single"/>
        </w:rPr>
        <w:t xml:space="preserve">3.2-7   </w:t>
      </w:r>
      <w:r>
        <w:rPr>
          <w:rFonts w:cs="Times New Roman"/>
          <w:u w:val="single"/>
        </w:rPr>
        <w:t>鸡舍恶臭污染物产生量一览表   单位：t/a</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918"/>
        <w:gridCol w:w="4587"/>
      </w:tblGrid>
      <w:tr w14:paraId="09B3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vAlign w:val="center"/>
          </w:tcPr>
          <w:p w14:paraId="6665929B">
            <w:pPr>
              <w:pStyle w:val="39"/>
              <w:rPr>
                <w:rFonts w:cs="Times New Roman"/>
                <w:u w:val="single"/>
              </w:rPr>
            </w:pPr>
            <w:r>
              <w:rPr>
                <w:rFonts w:cs="Times New Roman"/>
                <w:u w:val="single"/>
              </w:rPr>
              <w:t>污染物</w:t>
            </w:r>
          </w:p>
        </w:tc>
        <w:tc>
          <w:tcPr>
            <w:tcW w:w="2918" w:type="dxa"/>
            <w:vAlign w:val="center"/>
          </w:tcPr>
          <w:p w14:paraId="0CDDE191">
            <w:pPr>
              <w:pStyle w:val="39"/>
              <w:rPr>
                <w:rFonts w:cs="Times New Roman"/>
                <w:u w:val="single"/>
              </w:rPr>
            </w:pPr>
            <w:r>
              <w:rPr>
                <w:rFonts w:hint="eastAsia" w:cs="Times New Roman"/>
                <w:u w:val="single"/>
              </w:rPr>
              <w:t>鸡粪处理</w:t>
            </w:r>
            <w:r>
              <w:rPr>
                <w:rFonts w:cs="Times New Roman"/>
                <w:u w:val="single"/>
              </w:rPr>
              <w:t>区产生量</w:t>
            </w:r>
          </w:p>
          <w:p w14:paraId="730BF89B">
            <w:pPr>
              <w:pStyle w:val="39"/>
              <w:rPr>
                <w:rFonts w:cs="Times New Roman"/>
                <w:u w:val="single"/>
              </w:rPr>
            </w:pPr>
            <w:r>
              <w:rPr>
                <w:rFonts w:hint="eastAsia" w:cs="Times New Roman"/>
                <w:u w:val="single"/>
              </w:rPr>
              <w:t>（科学</w:t>
            </w:r>
            <w:r>
              <w:rPr>
                <w:rFonts w:cs="Times New Roman"/>
                <w:u w:val="single"/>
              </w:rPr>
              <w:t>饲养</w:t>
            </w:r>
            <w:r>
              <w:rPr>
                <w:rFonts w:hint="eastAsia" w:cs="Times New Roman"/>
                <w:u w:val="single"/>
              </w:rPr>
              <w:t>）</w:t>
            </w:r>
          </w:p>
        </w:tc>
        <w:tc>
          <w:tcPr>
            <w:tcW w:w="4587" w:type="dxa"/>
            <w:vAlign w:val="center"/>
          </w:tcPr>
          <w:p w14:paraId="4C61F77B">
            <w:pPr>
              <w:pStyle w:val="39"/>
              <w:rPr>
                <w:rFonts w:cs="Times New Roman"/>
                <w:u w:val="single"/>
              </w:rPr>
            </w:pPr>
            <w:r>
              <w:rPr>
                <w:rFonts w:hint="eastAsia" w:cs="Times New Roman"/>
                <w:u w:val="single"/>
              </w:rPr>
              <w:t>实际生产</w:t>
            </w:r>
            <w:r>
              <w:rPr>
                <w:rFonts w:cs="Times New Roman"/>
                <w:u w:val="single"/>
              </w:rPr>
              <w:t>过程中污染源</w:t>
            </w:r>
          </w:p>
          <w:p w14:paraId="15C5326A">
            <w:pPr>
              <w:pStyle w:val="39"/>
              <w:rPr>
                <w:rFonts w:cs="Times New Roman"/>
                <w:u w:val="single"/>
              </w:rPr>
            </w:pPr>
            <w:r>
              <w:rPr>
                <w:rFonts w:hint="eastAsia" w:cs="Times New Roman"/>
                <w:u w:val="single"/>
              </w:rPr>
              <w:t>（</w:t>
            </w:r>
            <w:r>
              <w:rPr>
                <w:rFonts w:cs="Times New Roman"/>
                <w:u w:val="single"/>
              </w:rPr>
              <w:t>鸡粪处理区</w:t>
            </w:r>
            <w:r>
              <w:rPr>
                <w:rFonts w:hint="eastAsia" w:cs="Times New Roman"/>
                <w:u w:val="single"/>
              </w:rPr>
              <w:t>）</w:t>
            </w:r>
          </w:p>
        </w:tc>
      </w:tr>
      <w:tr w14:paraId="640F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vAlign w:val="center"/>
          </w:tcPr>
          <w:p w14:paraId="3C945414">
            <w:pPr>
              <w:pStyle w:val="39"/>
              <w:rPr>
                <w:rFonts w:cs="Times New Roman"/>
                <w:u w:val="single"/>
              </w:rPr>
            </w:pPr>
            <w:r>
              <w:rPr>
                <w:rFonts w:cs="Times New Roman"/>
                <w:u w:val="single"/>
              </w:rPr>
              <w:t>NH</w:t>
            </w:r>
            <w:r>
              <w:rPr>
                <w:rFonts w:cs="Times New Roman"/>
                <w:u w:val="single"/>
                <w:vertAlign w:val="subscript"/>
              </w:rPr>
              <w:t>3</w:t>
            </w:r>
          </w:p>
        </w:tc>
        <w:tc>
          <w:tcPr>
            <w:tcW w:w="2918" w:type="dxa"/>
            <w:vAlign w:val="center"/>
          </w:tcPr>
          <w:p w14:paraId="52627C7A">
            <w:pPr>
              <w:pStyle w:val="39"/>
              <w:rPr>
                <w:rFonts w:cs="Times New Roman"/>
                <w:u w:val="single"/>
              </w:rPr>
            </w:pPr>
            <w:r>
              <w:rPr>
                <w:rFonts w:cs="Times New Roman"/>
                <w:u w:val="single"/>
              </w:rPr>
              <w:t>2.59</w:t>
            </w:r>
          </w:p>
        </w:tc>
        <w:tc>
          <w:tcPr>
            <w:tcW w:w="4587" w:type="dxa"/>
            <w:vAlign w:val="center"/>
          </w:tcPr>
          <w:p w14:paraId="5028EEA5">
            <w:pPr>
              <w:pStyle w:val="39"/>
              <w:rPr>
                <w:rFonts w:cs="Times New Roman"/>
                <w:u w:val="single"/>
              </w:rPr>
            </w:pPr>
            <w:r>
              <w:rPr>
                <w:rFonts w:hint="eastAsia" w:cs="Times New Roman"/>
                <w:u w:val="single"/>
              </w:rPr>
              <w:t>1.3</w:t>
            </w:r>
          </w:p>
        </w:tc>
      </w:tr>
      <w:tr w14:paraId="3719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8" w:type="dxa"/>
            <w:vAlign w:val="center"/>
          </w:tcPr>
          <w:p w14:paraId="1DEA0C9C">
            <w:pPr>
              <w:pStyle w:val="39"/>
              <w:rPr>
                <w:rFonts w:cs="Times New Roman"/>
                <w:u w:val="single"/>
              </w:rPr>
            </w:pPr>
            <w:r>
              <w:rPr>
                <w:rFonts w:cs="Times New Roman"/>
                <w:u w:val="single"/>
              </w:rPr>
              <w:t>H</w:t>
            </w:r>
            <w:r>
              <w:rPr>
                <w:rFonts w:cs="Times New Roman"/>
                <w:u w:val="single"/>
                <w:vertAlign w:val="subscript"/>
              </w:rPr>
              <w:t>2</w:t>
            </w:r>
            <w:r>
              <w:rPr>
                <w:rFonts w:cs="Times New Roman"/>
                <w:u w:val="single"/>
              </w:rPr>
              <w:t>S</w:t>
            </w:r>
          </w:p>
        </w:tc>
        <w:tc>
          <w:tcPr>
            <w:tcW w:w="2918" w:type="dxa"/>
            <w:vAlign w:val="center"/>
          </w:tcPr>
          <w:p w14:paraId="4202A9A8">
            <w:pPr>
              <w:pStyle w:val="39"/>
              <w:rPr>
                <w:rFonts w:cs="Times New Roman"/>
                <w:u w:val="single"/>
              </w:rPr>
            </w:pPr>
            <w:r>
              <w:rPr>
                <w:rFonts w:cs="Times New Roman"/>
                <w:u w:val="single"/>
              </w:rPr>
              <w:t>0.16</w:t>
            </w:r>
          </w:p>
        </w:tc>
        <w:tc>
          <w:tcPr>
            <w:tcW w:w="4587" w:type="dxa"/>
            <w:vAlign w:val="center"/>
          </w:tcPr>
          <w:p w14:paraId="531CF854">
            <w:pPr>
              <w:pStyle w:val="39"/>
              <w:rPr>
                <w:rFonts w:cs="Times New Roman"/>
                <w:u w:val="single"/>
              </w:rPr>
            </w:pPr>
            <w:r>
              <w:rPr>
                <w:rFonts w:hint="eastAsia" w:cs="Times New Roman"/>
                <w:u w:val="single"/>
              </w:rPr>
              <w:t>0.08</w:t>
            </w:r>
          </w:p>
        </w:tc>
      </w:tr>
    </w:tbl>
    <w:p w14:paraId="2BCF851F">
      <w:pPr>
        <w:pStyle w:val="3"/>
        <w:ind w:firstLine="480"/>
        <w:rPr>
          <w:rFonts w:cs="Times New Roman"/>
          <w:u w:val="single"/>
        </w:rPr>
      </w:pPr>
    </w:p>
    <w:p w14:paraId="455CA33C">
      <w:pPr>
        <w:pStyle w:val="3"/>
        <w:ind w:firstLine="480"/>
        <w:rPr>
          <w:rFonts w:cs="Times New Roman"/>
          <w:u w:val="single"/>
        </w:rPr>
      </w:pPr>
      <w:r>
        <w:rPr>
          <w:rFonts w:hint="eastAsia"/>
          <w:u w:val="single"/>
        </w:rPr>
        <w:t>因鸡粪利用鸡舍尾端废气进行干燥，评价</w:t>
      </w:r>
      <w:r>
        <w:rPr>
          <w:u w:val="single"/>
        </w:rPr>
        <w:t>建议</w:t>
      </w:r>
      <w:r>
        <w:rPr>
          <w:rFonts w:hint="eastAsia"/>
          <w:u w:val="single"/>
        </w:rPr>
        <w:t>通过采取定时</w:t>
      </w:r>
      <w:r>
        <w:rPr>
          <w:u w:val="single"/>
        </w:rPr>
        <w:t>喷洒除臭剂</w:t>
      </w:r>
      <w:r>
        <w:rPr>
          <w:rFonts w:hint="eastAsia"/>
          <w:u w:val="single"/>
        </w:rPr>
        <w:t>的</w:t>
      </w:r>
      <w:r>
        <w:rPr>
          <w:u w:val="single"/>
        </w:rPr>
        <w:t>方式，</w:t>
      </w:r>
      <w:r>
        <w:rPr>
          <w:rFonts w:hint="eastAsia"/>
          <w:u w:val="single"/>
        </w:rPr>
        <w:t>减少恶臭气体排放较少</w:t>
      </w:r>
      <w:r>
        <w:rPr>
          <w:rFonts w:cs="Times New Roman"/>
          <w:u w:val="single"/>
        </w:rPr>
        <w:t>。根据西北农林科技大学植物保护学院苟丽霞等人发表的《微生物源抗菌除臭剂—万洁芬在禽畜养殖中的应用研究》（环境卫生工程，2009 年10 月，第17 卷增刊），鸡舍喷洒除臭剂后，舍内NH</w:t>
      </w:r>
      <w:r>
        <w:rPr>
          <w:rFonts w:cs="Times New Roman"/>
          <w:u w:val="single"/>
          <w:vertAlign w:val="subscript"/>
        </w:rPr>
        <w:t>3</w:t>
      </w:r>
      <w:r>
        <w:rPr>
          <w:rFonts w:cs="Times New Roman"/>
          <w:u w:val="single"/>
        </w:rPr>
        <w:t>和H</w:t>
      </w:r>
      <w:r>
        <w:rPr>
          <w:rFonts w:cs="Times New Roman"/>
          <w:u w:val="single"/>
          <w:vertAlign w:val="subscript"/>
        </w:rPr>
        <w:t>2</w:t>
      </w:r>
      <w:r>
        <w:rPr>
          <w:rFonts w:cs="Times New Roman"/>
          <w:u w:val="single"/>
        </w:rPr>
        <w:t>S浓度分别下降73.2%和81.6%。保守估算，本项目鸡舍NH</w:t>
      </w:r>
      <w:r>
        <w:rPr>
          <w:rFonts w:cs="Times New Roman"/>
          <w:u w:val="single"/>
          <w:vertAlign w:val="subscript"/>
        </w:rPr>
        <w:t>3</w:t>
      </w:r>
      <w:r>
        <w:rPr>
          <w:rFonts w:cs="Times New Roman"/>
          <w:u w:val="single"/>
        </w:rPr>
        <w:t>和H</w:t>
      </w:r>
      <w:r>
        <w:rPr>
          <w:rFonts w:cs="Times New Roman"/>
          <w:u w:val="single"/>
          <w:vertAlign w:val="subscript"/>
        </w:rPr>
        <w:t>2</w:t>
      </w:r>
      <w:r>
        <w:rPr>
          <w:rFonts w:cs="Times New Roman"/>
          <w:u w:val="single"/>
        </w:rPr>
        <w:t>S的去除效率分别取70%、80%，则项目鸡舍</w:t>
      </w:r>
      <w:r>
        <w:rPr>
          <w:rFonts w:hint="eastAsia" w:cs="Times New Roman"/>
          <w:u w:val="single"/>
        </w:rPr>
        <w:t>及</w:t>
      </w:r>
      <w:r>
        <w:rPr>
          <w:rFonts w:cs="Times New Roman"/>
          <w:u w:val="single"/>
        </w:rPr>
        <w:t>鸡粪处理区恶臭污染物排放情况。</w:t>
      </w:r>
    </w:p>
    <w:p w14:paraId="68347282">
      <w:pPr>
        <w:pStyle w:val="15"/>
        <w:rPr>
          <w:rFonts w:cs="Times New Roman"/>
          <w:u w:val="single"/>
        </w:rPr>
      </w:pPr>
      <w:r>
        <w:rPr>
          <w:rFonts w:cs="Times New Roman"/>
          <w:u w:val="single"/>
        </w:rPr>
        <w:t>表</w:t>
      </w:r>
      <w:r>
        <w:rPr>
          <w:rFonts w:eastAsia="TimesNewRomanPS-BoldMT" w:cs="Times New Roman"/>
          <w:bCs/>
          <w:u w:val="single"/>
        </w:rPr>
        <w:t xml:space="preserve">3.2-8  </w:t>
      </w:r>
      <w:r>
        <w:rPr>
          <w:rFonts w:cs="Times New Roman"/>
          <w:u w:val="single"/>
        </w:rPr>
        <w:t>鸡粪处理区恶臭排放情况一览表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43"/>
        <w:gridCol w:w="1417"/>
        <w:gridCol w:w="1559"/>
        <w:gridCol w:w="1866"/>
        <w:gridCol w:w="1529"/>
      </w:tblGrid>
      <w:tr w14:paraId="1113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330639D2">
            <w:pPr>
              <w:pStyle w:val="39"/>
              <w:rPr>
                <w:u w:val="single"/>
              </w:rPr>
            </w:pPr>
            <w:r>
              <w:rPr>
                <w:u w:val="single"/>
              </w:rPr>
              <w:t>污染物</w:t>
            </w:r>
          </w:p>
        </w:tc>
        <w:tc>
          <w:tcPr>
            <w:tcW w:w="1843" w:type="dxa"/>
            <w:vAlign w:val="center"/>
          </w:tcPr>
          <w:p w14:paraId="489ACD37">
            <w:pPr>
              <w:pStyle w:val="39"/>
              <w:rPr>
                <w:u w:val="single"/>
              </w:rPr>
            </w:pPr>
            <w:r>
              <w:rPr>
                <w:u w:val="single"/>
              </w:rPr>
              <w:t>产生速率（kg/h）</w:t>
            </w:r>
          </w:p>
        </w:tc>
        <w:tc>
          <w:tcPr>
            <w:tcW w:w="1417" w:type="dxa"/>
            <w:vAlign w:val="center"/>
          </w:tcPr>
          <w:p w14:paraId="31489C6A">
            <w:pPr>
              <w:pStyle w:val="39"/>
              <w:rPr>
                <w:u w:val="single"/>
              </w:rPr>
            </w:pPr>
            <w:r>
              <w:rPr>
                <w:u w:val="single"/>
              </w:rPr>
              <w:t>产生量（t/a）</w:t>
            </w:r>
          </w:p>
        </w:tc>
        <w:tc>
          <w:tcPr>
            <w:tcW w:w="1559" w:type="dxa"/>
            <w:vAlign w:val="center"/>
          </w:tcPr>
          <w:p w14:paraId="180C32B1">
            <w:pPr>
              <w:pStyle w:val="39"/>
              <w:rPr>
                <w:u w:val="single"/>
              </w:rPr>
            </w:pPr>
            <w:r>
              <w:rPr>
                <w:u w:val="single"/>
              </w:rPr>
              <w:t>治理效率</w:t>
            </w:r>
          </w:p>
        </w:tc>
        <w:tc>
          <w:tcPr>
            <w:tcW w:w="1866" w:type="dxa"/>
            <w:vAlign w:val="center"/>
          </w:tcPr>
          <w:p w14:paraId="15538571">
            <w:pPr>
              <w:pStyle w:val="39"/>
              <w:rPr>
                <w:u w:val="single"/>
              </w:rPr>
            </w:pPr>
            <w:r>
              <w:rPr>
                <w:u w:val="single"/>
              </w:rPr>
              <w:t>排放速率（kg/h）</w:t>
            </w:r>
          </w:p>
        </w:tc>
        <w:tc>
          <w:tcPr>
            <w:tcW w:w="1529" w:type="dxa"/>
            <w:vAlign w:val="center"/>
          </w:tcPr>
          <w:p w14:paraId="63A6D83F">
            <w:pPr>
              <w:pStyle w:val="39"/>
              <w:rPr>
                <w:u w:val="single"/>
              </w:rPr>
            </w:pPr>
            <w:r>
              <w:rPr>
                <w:u w:val="single"/>
              </w:rPr>
              <w:t>排放量（t/a）</w:t>
            </w:r>
          </w:p>
        </w:tc>
      </w:tr>
      <w:tr w14:paraId="58B1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53664976">
            <w:pPr>
              <w:pStyle w:val="39"/>
              <w:rPr>
                <w:u w:val="single"/>
              </w:rPr>
            </w:pPr>
            <w:r>
              <w:rPr>
                <w:u w:val="single"/>
              </w:rPr>
              <w:t>NH</w:t>
            </w:r>
            <w:r>
              <w:rPr>
                <w:u w:val="single"/>
                <w:vertAlign w:val="subscript"/>
              </w:rPr>
              <w:t>3</w:t>
            </w:r>
          </w:p>
        </w:tc>
        <w:tc>
          <w:tcPr>
            <w:tcW w:w="1843" w:type="dxa"/>
            <w:vAlign w:val="center"/>
          </w:tcPr>
          <w:p w14:paraId="5A967EDF">
            <w:pPr>
              <w:pStyle w:val="39"/>
              <w:rPr>
                <w:rFonts w:eastAsia="等线"/>
                <w:color w:val="000000"/>
                <w:u w:val="single"/>
              </w:rPr>
            </w:pPr>
            <w:r>
              <w:rPr>
                <w:rFonts w:eastAsia="等线"/>
                <w:color w:val="000000"/>
                <w:u w:val="single"/>
              </w:rPr>
              <w:t xml:space="preserve">0.148 </w:t>
            </w:r>
          </w:p>
        </w:tc>
        <w:tc>
          <w:tcPr>
            <w:tcW w:w="1417" w:type="dxa"/>
            <w:vAlign w:val="center"/>
          </w:tcPr>
          <w:p w14:paraId="2E343419">
            <w:pPr>
              <w:pStyle w:val="39"/>
              <w:rPr>
                <w:u w:val="single"/>
              </w:rPr>
            </w:pPr>
            <w:r>
              <w:rPr>
                <w:u w:val="single"/>
              </w:rPr>
              <w:t>1.30</w:t>
            </w:r>
          </w:p>
        </w:tc>
        <w:tc>
          <w:tcPr>
            <w:tcW w:w="1559" w:type="dxa"/>
            <w:vAlign w:val="center"/>
          </w:tcPr>
          <w:p w14:paraId="6BAC602C">
            <w:pPr>
              <w:pStyle w:val="39"/>
              <w:rPr>
                <w:u w:val="single"/>
              </w:rPr>
            </w:pPr>
            <w:r>
              <w:rPr>
                <w:kern w:val="0"/>
                <w:u w:val="single"/>
              </w:rPr>
              <w:t>除臭剂</w:t>
            </w:r>
            <w:r>
              <w:rPr>
                <w:rFonts w:eastAsia="TimesNewRomanPSMT"/>
                <w:kern w:val="0"/>
                <w:u w:val="single"/>
              </w:rPr>
              <w:t>70%</w:t>
            </w:r>
          </w:p>
        </w:tc>
        <w:tc>
          <w:tcPr>
            <w:tcW w:w="1866" w:type="dxa"/>
            <w:vAlign w:val="center"/>
          </w:tcPr>
          <w:p w14:paraId="4F788548">
            <w:pPr>
              <w:pStyle w:val="39"/>
              <w:rPr>
                <w:rFonts w:eastAsia="等线"/>
                <w:color w:val="000000"/>
                <w:u w:val="single"/>
              </w:rPr>
            </w:pPr>
            <w:r>
              <w:rPr>
                <w:rFonts w:eastAsia="等线"/>
                <w:color w:val="000000"/>
                <w:u w:val="single"/>
              </w:rPr>
              <w:t>0.044</w:t>
            </w:r>
          </w:p>
        </w:tc>
        <w:tc>
          <w:tcPr>
            <w:tcW w:w="1529" w:type="dxa"/>
            <w:vAlign w:val="center"/>
          </w:tcPr>
          <w:p w14:paraId="04AFC95A">
            <w:pPr>
              <w:pStyle w:val="39"/>
              <w:rPr>
                <w:rFonts w:eastAsia="等线"/>
                <w:color w:val="000000"/>
                <w:u w:val="single"/>
              </w:rPr>
            </w:pPr>
            <w:r>
              <w:rPr>
                <w:rFonts w:eastAsia="等线"/>
                <w:color w:val="000000"/>
                <w:u w:val="single"/>
              </w:rPr>
              <w:t>0.389</w:t>
            </w:r>
          </w:p>
        </w:tc>
      </w:tr>
      <w:tr w14:paraId="3714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6639FF48">
            <w:pPr>
              <w:pStyle w:val="39"/>
              <w:rPr>
                <w:u w:val="single"/>
              </w:rPr>
            </w:pPr>
            <w:r>
              <w:rPr>
                <w:u w:val="single"/>
              </w:rPr>
              <w:t>H</w:t>
            </w:r>
            <w:r>
              <w:rPr>
                <w:u w:val="single"/>
                <w:vertAlign w:val="subscript"/>
              </w:rPr>
              <w:t>2</w:t>
            </w:r>
            <w:r>
              <w:rPr>
                <w:u w:val="single"/>
              </w:rPr>
              <w:t>S</w:t>
            </w:r>
          </w:p>
        </w:tc>
        <w:tc>
          <w:tcPr>
            <w:tcW w:w="1843" w:type="dxa"/>
            <w:vAlign w:val="center"/>
          </w:tcPr>
          <w:p w14:paraId="75DA9A1B">
            <w:pPr>
              <w:pStyle w:val="39"/>
              <w:rPr>
                <w:rFonts w:eastAsia="等线"/>
                <w:color w:val="000000"/>
                <w:u w:val="single"/>
              </w:rPr>
            </w:pPr>
            <w:r>
              <w:rPr>
                <w:rFonts w:eastAsia="等线"/>
                <w:color w:val="000000"/>
                <w:u w:val="single"/>
              </w:rPr>
              <w:t xml:space="preserve">0.009 </w:t>
            </w:r>
          </w:p>
        </w:tc>
        <w:tc>
          <w:tcPr>
            <w:tcW w:w="1417" w:type="dxa"/>
            <w:vAlign w:val="center"/>
          </w:tcPr>
          <w:p w14:paraId="1308E772">
            <w:pPr>
              <w:pStyle w:val="39"/>
              <w:rPr>
                <w:u w:val="single"/>
              </w:rPr>
            </w:pPr>
            <w:r>
              <w:rPr>
                <w:u w:val="single"/>
              </w:rPr>
              <w:t>0.08</w:t>
            </w:r>
          </w:p>
        </w:tc>
        <w:tc>
          <w:tcPr>
            <w:tcW w:w="1559" w:type="dxa"/>
            <w:vAlign w:val="center"/>
          </w:tcPr>
          <w:p w14:paraId="3ACDD0E7">
            <w:pPr>
              <w:pStyle w:val="39"/>
              <w:rPr>
                <w:u w:val="single"/>
              </w:rPr>
            </w:pPr>
            <w:r>
              <w:rPr>
                <w:kern w:val="0"/>
                <w:u w:val="single"/>
              </w:rPr>
              <w:t>除臭剂</w:t>
            </w:r>
            <w:r>
              <w:rPr>
                <w:rFonts w:eastAsia="TimesNewRomanPSMT"/>
                <w:kern w:val="0"/>
                <w:u w:val="single"/>
              </w:rPr>
              <w:t>80%</w:t>
            </w:r>
          </w:p>
        </w:tc>
        <w:tc>
          <w:tcPr>
            <w:tcW w:w="1866" w:type="dxa"/>
            <w:vAlign w:val="center"/>
          </w:tcPr>
          <w:p w14:paraId="0ABD32EC">
            <w:pPr>
              <w:pStyle w:val="39"/>
              <w:rPr>
                <w:rFonts w:eastAsia="等线"/>
                <w:color w:val="000000"/>
                <w:u w:val="single"/>
              </w:rPr>
            </w:pPr>
            <w:r>
              <w:rPr>
                <w:rFonts w:eastAsia="等线"/>
                <w:color w:val="000000"/>
                <w:u w:val="single"/>
              </w:rPr>
              <w:t>0.002</w:t>
            </w:r>
          </w:p>
        </w:tc>
        <w:tc>
          <w:tcPr>
            <w:tcW w:w="1529" w:type="dxa"/>
            <w:vAlign w:val="center"/>
          </w:tcPr>
          <w:p w14:paraId="6B9FADF1">
            <w:pPr>
              <w:pStyle w:val="39"/>
              <w:rPr>
                <w:rFonts w:eastAsia="等线"/>
                <w:color w:val="000000"/>
                <w:u w:val="single"/>
              </w:rPr>
            </w:pPr>
            <w:r>
              <w:rPr>
                <w:rFonts w:eastAsia="等线"/>
                <w:color w:val="000000"/>
                <w:u w:val="single"/>
              </w:rPr>
              <w:t>0.016</w:t>
            </w:r>
          </w:p>
        </w:tc>
      </w:tr>
    </w:tbl>
    <w:p w14:paraId="59E81D99">
      <w:pPr>
        <w:pStyle w:val="3"/>
        <w:ind w:firstLine="480"/>
        <w:rPr>
          <w:rFonts w:cs="Times New Roman"/>
        </w:rPr>
      </w:pPr>
    </w:p>
    <w:p w14:paraId="4A392E2C">
      <w:pPr>
        <w:pStyle w:val="3"/>
        <w:ind w:firstLine="480"/>
        <w:rPr>
          <w:rFonts w:cs="Times New Roman"/>
        </w:rPr>
      </w:pPr>
      <w:r>
        <w:rPr>
          <w:rFonts w:cs="Times New Roman"/>
        </w:rPr>
        <w:t>（2）备用发电机废气</w:t>
      </w:r>
    </w:p>
    <w:p w14:paraId="09B605D8">
      <w:pPr>
        <w:pStyle w:val="3"/>
        <w:ind w:firstLine="480"/>
        <w:rPr>
          <w:rFonts w:cs="Times New Roman"/>
        </w:rPr>
      </w:pPr>
      <w:r>
        <w:rPr>
          <w:rFonts w:cs="Times New Roman"/>
        </w:rPr>
        <w:t>项目拟设2台（400kw/h）备用柴油发电机，当外电源停电时，柴油发电机自动起动向消防及重要负荷供电，备用柴油发电机位于项目专用发电机房内。</w:t>
      </w:r>
    </w:p>
    <w:p w14:paraId="07060CFA">
      <w:pPr>
        <w:pStyle w:val="3"/>
        <w:ind w:firstLine="480"/>
        <w:rPr>
          <w:rFonts w:cs="Times New Roman"/>
        </w:rPr>
      </w:pPr>
      <w:r>
        <w:rPr>
          <w:rFonts w:cs="Times New Roman"/>
        </w:rPr>
        <w:t>柴油发电机采用柴油满足《普通柴油》（GB252-2015）的规定，使用含硫量＜0.001%的轻质柴油作为备用发电机燃料。根据备用发电机一般的定期保养规程：“每2周需空载运行10分钟，每半年带负载运行半小时”，备用发电机保养运行时间保守以5小时估算；此外，根据南方电网的有关公布，</w:t>
      </w:r>
      <w:r>
        <w:rPr>
          <w:rFonts w:hint="eastAsia" w:cs="Times New Roman"/>
        </w:rPr>
        <w:t>衡阳县</w:t>
      </w:r>
      <w:r>
        <w:rPr>
          <w:rFonts w:cs="Times New Roman"/>
        </w:rPr>
        <w:t>电保证率较高，结合定期保养及应急使用情况估算，全年总运行时间约25小时，按单位耗油量220g/kW·h计，则年耗油量约为4.4t/a（柴油密度约0.86，则年耗油量体积约为5m</w:t>
      </w:r>
      <w:r>
        <w:rPr>
          <w:rFonts w:cs="Times New Roman"/>
          <w:vertAlign w:val="superscript"/>
        </w:rPr>
        <w:t>3</w:t>
      </w:r>
      <w:r>
        <w:rPr>
          <w:rFonts w:cs="Times New Roman"/>
        </w:rPr>
        <w:t>）。</w:t>
      </w:r>
    </w:p>
    <w:p w14:paraId="2B6A8690">
      <w:pPr>
        <w:pStyle w:val="3"/>
        <w:ind w:firstLine="480"/>
        <w:rPr>
          <w:rFonts w:cs="Times New Roman"/>
        </w:rPr>
      </w:pPr>
      <w:r>
        <w:rPr>
          <w:rFonts w:cs="Times New Roman"/>
        </w:rPr>
        <w:t>参考《备用发电机排烟管道设计规范》，废气量取15m</w:t>
      </w:r>
      <w:r>
        <w:rPr>
          <w:rFonts w:cs="Times New Roman"/>
          <w:vertAlign w:val="superscript"/>
        </w:rPr>
        <w:t>3</w:t>
      </w:r>
      <w:r>
        <w:rPr>
          <w:rFonts w:cs="Times New Roman"/>
        </w:rPr>
        <w:t>/h·kW，则本项目备用发电机尾气排放量为12000m</w:t>
      </w:r>
      <w:r>
        <w:rPr>
          <w:rFonts w:cs="Times New Roman"/>
          <w:vertAlign w:val="superscript"/>
        </w:rPr>
        <w:t>3</w:t>
      </w:r>
      <w:r>
        <w:rPr>
          <w:rFonts w:cs="Times New Roman"/>
        </w:rPr>
        <w:t>/h（30万m</w:t>
      </w:r>
      <w:r>
        <w:rPr>
          <w:rFonts w:cs="Times New Roman"/>
          <w:vertAlign w:val="superscript"/>
        </w:rPr>
        <w:t>3</w:t>
      </w:r>
      <w:r>
        <w:rPr>
          <w:rFonts w:cs="Times New Roman"/>
        </w:rPr>
        <w:t>/a）。根据《中国环境影响评价培训教材》：燃烧1m</w:t>
      </w:r>
      <w:r>
        <w:rPr>
          <w:rFonts w:cs="Times New Roman"/>
          <w:vertAlign w:val="superscript"/>
        </w:rPr>
        <w:t>3</w:t>
      </w:r>
      <w:r>
        <w:rPr>
          <w:rFonts w:cs="Times New Roman"/>
        </w:rPr>
        <w:t>的柴油排放的主要大气污染物总量：氮氧化物（以NO</w:t>
      </w:r>
      <w:r>
        <w:rPr>
          <w:rFonts w:cs="Times New Roman"/>
          <w:vertAlign w:val="subscript"/>
        </w:rPr>
        <w:t>2</w:t>
      </w:r>
      <w:r>
        <w:rPr>
          <w:rFonts w:cs="Times New Roman"/>
        </w:rPr>
        <w:t>计）8.57kg/m</w:t>
      </w:r>
      <w:r>
        <w:rPr>
          <w:rFonts w:cs="Times New Roman"/>
          <w:vertAlign w:val="superscript"/>
        </w:rPr>
        <w:t>3</w:t>
      </w:r>
      <w:r>
        <w:rPr>
          <w:rFonts w:cs="Times New Roman"/>
        </w:rPr>
        <w:t>，二氧化硫10.0kg/m</w:t>
      </w:r>
      <w:r>
        <w:rPr>
          <w:rFonts w:cs="Times New Roman"/>
          <w:vertAlign w:val="superscript"/>
        </w:rPr>
        <w:t>3</w:t>
      </w:r>
      <w:r>
        <w:rPr>
          <w:rFonts w:cs="Times New Roman"/>
        </w:rPr>
        <w:t>，烟尘1.80kg/m</w:t>
      </w:r>
      <w:r>
        <w:rPr>
          <w:rFonts w:cs="Times New Roman"/>
          <w:vertAlign w:val="superscript"/>
        </w:rPr>
        <w:t>3</w:t>
      </w:r>
      <w:r>
        <w:rPr>
          <w:rFonts w:cs="Times New Roman"/>
        </w:rPr>
        <w:t>，备用发电机大气污染物排放量如下表所示。发电机燃烧废气由专用烟道引至发电机房楼顶排放。</w:t>
      </w:r>
    </w:p>
    <w:p w14:paraId="744CFD9F">
      <w:pPr>
        <w:pStyle w:val="15"/>
        <w:rPr>
          <w:rFonts w:cs="Times New Roman"/>
        </w:rPr>
      </w:pPr>
      <w:r>
        <w:rPr>
          <w:rFonts w:cs="Times New Roman"/>
        </w:rPr>
        <w:t>表3.2-</w:t>
      </w:r>
      <w:r>
        <w:rPr>
          <w:rFonts w:hint="eastAsia" w:cs="Times New Roman"/>
        </w:rPr>
        <w:t>9</w:t>
      </w:r>
      <w:r>
        <w:rPr>
          <w:rFonts w:cs="Times New Roman"/>
        </w:rPr>
        <w:t xml:space="preserve">   备用发电机废气排放情况一览表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451"/>
        <w:gridCol w:w="1451"/>
        <w:gridCol w:w="1451"/>
        <w:gridCol w:w="1451"/>
      </w:tblGrid>
      <w:tr w14:paraId="0069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69" w:type="dxa"/>
            <w:vAlign w:val="center"/>
          </w:tcPr>
          <w:p w14:paraId="75A21EFE">
            <w:pPr>
              <w:pStyle w:val="39"/>
              <w:rPr>
                <w:rFonts w:cs="Times New Roman"/>
              </w:rPr>
            </w:pPr>
            <w:r>
              <w:rPr>
                <w:rFonts w:cs="Times New Roman"/>
              </w:rPr>
              <w:t>污染物</w:t>
            </w:r>
          </w:p>
        </w:tc>
        <w:tc>
          <w:tcPr>
            <w:tcW w:w="1451" w:type="dxa"/>
            <w:vAlign w:val="center"/>
          </w:tcPr>
          <w:p w14:paraId="02C56341">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1451" w:type="dxa"/>
            <w:vAlign w:val="center"/>
          </w:tcPr>
          <w:p w14:paraId="2B61873F">
            <w:pPr>
              <w:pStyle w:val="39"/>
              <w:rPr>
                <w:rFonts w:cs="Times New Roman"/>
              </w:rPr>
            </w:pPr>
            <w:r>
              <w:rPr>
                <w:rFonts w:eastAsia="TimesNewRomanPSMT" w:cs="Times New Roman"/>
                <w:kern w:val="0"/>
              </w:rPr>
              <w:t>NOx</w:t>
            </w:r>
          </w:p>
        </w:tc>
        <w:tc>
          <w:tcPr>
            <w:tcW w:w="1451" w:type="dxa"/>
            <w:vAlign w:val="center"/>
          </w:tcPr>
          <w:p w14:paraId="75462CD2">
            <w:pPr>
              <w:pStyle w:val="39"/>
              <w:rPr>
                <w:rFonts w:cs="Times New Roman"/>
              </w:rPr>
            </w:pPr>
            <w:r>
              <w:rPr>
                <w:rFonts w:cs="Times New Roman"/>
              </w:rPr>
              <w:t>烟尘</w:t>
            </w:r>
          </w:p>
        </w:tc>
        <w:tc>
          <w:tcPr>
            <w:tcW w:w="1451" w:type="dxa"/>
            <w:vAlign w:val="center"/>
          </w:tcPr>
          <w:p w14:paraId="3A15ECD9">
            <w:pPr>
              <w:pStyle w:val="39"/>
              <w:rPr>
                <w:rFonts w:cs="Times New Roman"/>
              </w:rPr>
            </w:pPr>
            <w:r>
              <w:rPr>
                <w:rFonts w:cs="Times New Roman"/>
              </w:rPr>
              <w:t>废气</w:t>
            </w:r>
          </w:p>
        </w:tc>
      </w:tr>
      <w:tr w14:paraId="7E66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9" w:type="dxa"/>
            <w:vAlign w:val="center"/>
          </w:tcPr>
          <w:p w14:paraId="1395E761">
            <w:pPr>
              <w:pStyle w:val="39"/>
              <w:rPr>
                <w:rFonts w:cs="Times New Roman"/>
              </w:rPr>
            </w:pPr>
            <w:r>
              <w:rPr>
                <w:rFonts w:cs="Times New Roman"/>
              </w:rPr>
              <w:t>污染物排放系数（kg/m</w:t>
            </w:r>
            <w:r>
              <w:rPr>
                <w:rFonts w:cs="Times New Roman"/>
                <w:vertAlign w:val="superscript"/>
              </w:rPr>
              <w:t>3</w:t>
            </w:r>
            <w:r>
              <w:rPr>
                <w:rFonts w:cs="Times New Roman"/>
              </w:rPr>
              <w:t>油）</w:t>
            </w:r>
          </w:p>
        </w:tc>
        <w:tc>
          <w:tcPr>
            <w:tcW w:w="1451" w:type="dxa"/>
            <w:vAlign w:val="center"/>
          </w:tcPr>
          <w:p w14:paraId="045FFF6D">
            <w:pPr>
              <w:pStyle w:val="39"/>
              <w:rPr>
                <w:rFonts w:cs="Times New Roman"/>
              </w:rPr>
            </w:pPr>
            <w:r>
              <w:rPr>
                <w:rFonts w:cs="Times New Roman"/>
              </w:rPr>
              <w:t>10.0</w:t>
            </w:r>
          </w:p>
        </w:tc>
        <w:tc>
          <w:tcPr>
            <w:tcW w:w="1451" w:type="dxa"/>
            <w:vAlign w:val="center"/>
          </w:tcPr>
          <w:p w14:paraId="08ED0EBF">
            <w:pPr>
              <w:pStyle w:val="39"/>
              <w:rPr>
                <w:rFonts w:cs="Times New Roman"/>
              </w:rPr>
            </w:pPr>
            <w:r>
              <w:rPr>
                <w:rFonts w:cs="Times New Roman"/>
              </w:rPr>
              <w:t>8.57</w:t>
            </w:r>
          </w:p>
        </w:tc>
        <w:tc>
          <w:tcPr>
            <w:tcW w:w="1451" w:type="dxa"/>
            <w:vAlign w:val="center"/>
          </w:tcPr>
          <w:p w14:paraId="1841F443">
            <w:pPr>
              <w:pStyle w:val="39"/>
              <w:rPr>
                <w:rFonts w:cs="Times New Roman"/>
              </w:rPr>
            </w:pPr>
            <w:r>
              <w:rPr>
                <w:rFonts w:cs="Times New Roman"/>
              </w:rPr>
              <w:t>1.80</w:t>
            </w:r>
          </w:p>
        </w:tc>
        <w:tc>
          <w:tcPr>
            <w:tcW w:w="1451" w:type="dxa"/>
            <w:vMerge w:val="restart"/>
            <w:vAlign w:val="center"/>
          </w:tcPr>
          <w:p w14:paraId="0321D0F8">
            <w:pPr>
              <w:pStyle w:val="39"/>
              <w:rPr>
                <w:rFonts w:cs="Times New Roman"/>
              </w:rPr>
            </w:pPr>
            <w:r>
              <w:rPr>
                <w:rFonts w:cs="Times New Roman"/>
              </w:rPr>
              <w:t>12000m</w:t>
            </w:r>
            <w:r>
              <w:rPr>
                <w:rFonts w:cs="Times New Roman"/>
                <w:vertAlign w:val="superscript"/>
              </w:rPr>
              <w:t>3</w:t>
            </w:r>
            <w:r>
              <w:rPr>
                <w:rFonts w:cs="Times New Roman"/>
              </w:rPr>
              <w:t>/h</w:t>
            </w:r>
          </w:p>
          <w:p w14:paraId="01C5BA56">
            <w:pPr>
              <w:pStyle w:val="39"/>
              <w:rPr>
                <w:rFonts w:cs="Times New Roman"/>
              </w:rPr>
            </w:pPr>
            <w:r>
              <w:rPr>
                <w:rFonts w:cs="Times New Roman"/>
              </w:rPr>
              <w:t>30万m</w:t>
            </w:r>
            <w:r>
              <w:rPr>
                <w:rFonts w:cs="Times New Roman"/>
                <w:vertAlign w:val="superscript"/>
              </w:rPr>
              <w:t>3</w:t>
            </w:r>
            <w:r>
              <w:rPr>
                <w:rFonts w:cs="Times New Roman"/>
              </w:rPr>
              <w:t>/a</w:t>
            </w:r>
          </w:p>
        </w:tc>
      </w:tr>
      <w:tr w14:paraId="50B6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9" w:type="dxa"/>
            <w:vAlign w:val="center"/>
          </w:tcPr>
          <w:p w14:paraId="67C42348">
            <w:pPr>
              <w:pStyle w:val="39"/>
              <w:rPr>
                <w:rFonts w:cs="Times New Roman"/>
              </w:rPr>
            </w:pPr>
            <w:r>
              <w:rPr>
                <w:rFonts w:cs="Times New Roman"/>
              </w:rPr>
              <w:t>年产生量（t/a）</w:t>
            </w:r>
          </w:p>
        </w:tc>
        <w:tc>
          <w:tcPr>
            <w:tcW w:w="1451" w:type="dxa"/>
            <w:vAlign w:val="center"/>
          </w:tcPr>
          <w:p w14:paraId="5BDDA2DC">
            <w:pPr>
              <w:adjustRightInd/>
              <w:snapToGrid/>
              <w:jc w:val="center"/>
              <w:rPr>
                <w:rFonts w:ascii="Times New Roman" w:hAnsi="Times New Roman" w:eastAsia="等线" w:cs="Times New Roman"/>
                <w:color w:val="000000"/>
              </w:rPr>
            </w:pPr>
            <w:r>
              <w:rPr>
                <w:rFonts w:ascii="Times New Roman" w:hAnsi="Times New Roman" w:eastAsia="等线" w:cs="Times New Roman"/>
                <w:color w:val="000000"/>
              </w:rPr>
              <w:t xml:space="preserve">0.050 </w:t>
            </w:r>
          </w:p>
        </w:tc>
        <w:tc>
          <w:tcPr>
            <w:tcW w:w="1451" w:type="dxa"/>
            <w:vAlign w:val="center"/>
          </w:tcPr>
          <w:p w14:paraId="4B54B27A">
            <w:pPr>
              <w:jc w:val="center"/>
              <w:rPr>
                <w:rFonts w:ascii="Times New Roman" w:hAnsi="Times New Roman" w:eastAsia="等线" w:cs="Times New Roman"/>
                <w:color w:val="000000"/>
              </w:rPr>
            </w:pPr>
            <w:r>
              <w:rPr>
                <w:rFonts w:ascii="Times New Roman" w:hAnsi="Times New Roman" w:eastAsia="等线" w:cs="Times New Roman"/>
                <w:color w:val="000000"/>
              </w:rPr>
              <w:t xml:space="preserve">0.043 </w:t>
            </w:r>
          </w:p>
        </w:tc>
        <w:tc>
          <w:tcPr>
            <w:tcW w:w="1451" w:type="dxa"/>
            <w:vAlign w:val="center"/>
          </w:tcPr>
          <w:p w14:paraId="4BD5FAFB">
            <w:pPr>
              <w:jc w:val="center"/>
              <w:rPr>
                <w:rFonts w:ascii="Times New Roman" w:hAnsi="Times New Roman" w:eastAsia="等线" w:cs="Times New Roman"/>
                <w:color w:val="000000"/>
              </w:rPr>
            </w:pPr>
            <w:r>
              <w:rPr>
                <w:rFonts w:ascii="Times New Roman" w:hAnsi="Times New Roman" w:eastAsia="等线" w:cs="Times New Roman"/>
                <w:color w:val="000000"/>
              </w:rPr>
              <w:t xml:space="preserve">0.009 </w:t>
            </w:r>
          </w:p>
        </w:tc>
        <w:tc>
          <w:tcPr>
            <w:tcW w:w="1451" w:type="dxa"/>
            <w:vMerge w:val="continue"/>
            <w:vAlign w:val="center"/>
          </w:tcPr>
          <w:p w14:paraId="5AAA585F">
            <w:pPr>
              <w:pStyle w:val="39"/>
              <w:rPr>
                <w:rFonts w:cs="Times New Roman"/>
              </w:rPr>
            </w:pPr>
          </w:p>
        </w:tc>
      </w:tr>
      <w:tr w14:paraId="5B25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9" w:type="dxa"/>
            <w:vAlign w:val="center"/>
          </w:tcPr>
          <w:p w14:paraId="07843E66">
            <w:pPr>
              <w:pStyle w:val="39"/>
              <w:rPr>
                <w:rFonts w:cs="Times New Roman"/>
              </w:rPr>
            </w:pPr>
            <w:r>
              <w:rPr>
                <w:rFonts w:cs="Times New Roman"/>
              </w:rPr>
              <w:t>产生速率（kg/h）</w:t>
            </w:r>
          </w:p>
        </w:tc>
        <w:tc>
          <w:tcPr>
            <w:tcW w:w="1451" w:type="dxa"/>
            <w:vAlign w:val="center"/>
          </w:tcPr>
          <w:p w14:paraId="675E1058">
            <w:pPr>
              <w:jc w:val="center"/>
              <w:rPr>
                <w:rFonts w:ascii="Times New Roman" w:hAnsi="Times New Roman" w:eastAsia="等线" w:cs="Times New Roman"/>
                <w:color w:val="000000"/>
              </w:rPr>
            </w:pPr>
            <w:r>
              <w:rPr>
                <w:rFonts w:ascii="Times New Roman" w:hAnsi="Times New Roman" w:eastAsia="等线" w:cs="Times New Roman"/>
                <w:color w:val="000000"/>
              </w:rPr>
              <w:t xml:space="preserve">2.00 </w:t>
            </w:r>
          </w:p>
        </w:tc>
        <w:tc>
          <w:tcPr>
            <w:tcW w:w="1451" w:type="dxa"/>
            <w:vAlign w:val="center"/>
          </w:tcPr>
          <w:p w14:paraId="1538E00F">
            <w:pPr>
              <w:jc w:val="center"/>
              <w:rPr>
                <w:rFonts w:ascii="Times New Roman" w:hAnsi="Times New Roman" w:eastAsia="等线" w:cs="Times New Roman"/>
                <w:color w:val="000000"/>
              </w:rPr>
            </w:pPr>
            <w:r>
              <w:rPr>
                <w:rFonts w:ascii="Times New Roman" w:hAnsi="Times New Roman" w:eastAsia="等线" w:cs="Times New Roman"/>
                <w:color w:val="000000"/>
              </w:rPr>
              <w:t xml:space="preserve">1.71 </w:t>
            </w:r>
          </w:p>
        </w:tc>
        <w:tc>
          <w:tcPr>
            <w:tcW w:w="1451" w:type="dxa"/>
            <w:vAlign w:val="center"/>
          </w:tcPr>
          <w:p w14:paraId="316D9765">
            <w:pPr>
              <w:jc w:val="center"/>
              <w:rPr>
                <w:rFonts w:ascii="Times New Roman" w:hAnsi="Times New Roman" w:eastAsia="等线" w:cs="Times New Roman"/>
                <w:color w:val="000000"/>
              </w:rPr>
            </w:pPr>
            <w:r>
              <w:rPr>
                <w:rFonts w:ascii="Times New Roman" w:hAnsi="Times New Roman" w:eastAsia="等线" w:cs="Times New Roman"/>
                <w:color w:val="000000"/>
              </w:rPr>
              <w:t xml:space="preserve">0.36 </w:t>
            </w:r>
          </w:p>
        </w:tc>
        <w:tc>
          <w:tcPr>
            <w:tcW w:w="1451" w:type="dxa"/>
            <w:vMerge w:val="continue"/>
            <w:vAlign w:val="center"/>
          </w:tcPr>
          <w:p w14:paraId="5383A636">
            <w:pPr>
              <w:pStyle w:val="39"/>
              <w:rPr>
                <w:rFonts w:cs="Times New Roman"/>
              </w:rPr>
            </w:pPr>
          </w:p>
        </w:tc>
      </w:tr>
      <w:tr w14:paraId="5B9E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9" w:type="dxa"/>
            <w:vAlign w:val="center"/>
          </w:tcPr>
          <w:p w14:paraId="74A150CB">
            <w:pPr>
              <w:pStyle w:val="39"/>
              <w:rPr>
                <w:rFonts w:cs="Times New Roman"/>
              </w:rPr>
            </w:pPr>
            <w:r>
              <w:rPr>
                <w:rFonts w:cs="Times New Roman"/>
              </w:rPr>
              <w:t>产生浓度（mg/m</w:t>
            </w:r>
            <w:r>
              <w:rPr>
                <w:rFonts w:cs="Times New Roman"/>
                <w:vertAlign w:val="superscript"/>
              </w:rPr>
              <w:t>3</w:t>
            </w:r>
            <w:r>
              <w:rPr>
                <w:rFonts w:cs="Times New Roman"/>
              </w:rPr>
              <w:t>）</w:t>
            </w:r>
          </w:p>
        </w:tc>
        <w:tc>
          <w:tcPr>
            <w:tcW w:w="1451" w:type="dxa"/>
            <w:vAlign w:val="center"/>
          </w:tcPr>
          <w:p w14:paraId="597BC275">
            <w:pPr>
              <w:pStyle w:val="39"/>
            </w:pPr>
            <w:r>
              <w:t xml:space="preserve">166.67 </w:t>
            </w:r>
          </w:p>
        </w:tc>
        <w:tc>
          <w:tcPr>
            <w:tcW w:w="1451" w:type="dxa"/>
            <w:vAlign w:val="center"/>
          </w:tcPr>
          <w:p w14:paraId="28512509">
            <w:pPr>
              <w:pStyle w:val="39"/>
            </w:pPr>
            <w:r>
              <w:t xml:space="preserve">142.83 </w:t>
            </w:r>
          </w:p>
        </w:tc>
        <w:tc>
          <w:tcPr>
            <w:tcW w:w="1451" w:type="dxa"/>
            <w:vAlign w:val="center"/>
          </w:tcPr>
          <w:p w14:paraId="23696156">
            <w:pPr>
              <w:pStyle w:val="39"/>
            </w:pPr>
            <w:r>
              <w:t xml:space="preserve">30.00 </w:t>
            </w:r>
          </w:p>
        </w:tc>
        <w:tc>
          <w:tcPr>
            <w:tcW w:w="1451" w:type="dxa"/>
            <w:vMerge w:val="continue"/>
            <w:vAlign w:val="center"/>
          </w:tcPr>
          <w:p w14:paraId="1108A879">
            <w:pPr>
              <w:pStyle w:val="39"/>
              <w:rPr>
                <w:rFonts w:cs="Times New Roman"/>
              </w:rPr>
            </w:pPr>
          </w:p>
        </w:tc>
      </w:tr>
      <w:tr w14:paraId="17CD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9" w:type="dxa"/>
            <w:vAlign w:val="center"/>
          </w:tcPr>
          <w:p w14:paraId="35FE5F85">
            <w:pPr>
              <w:pStyle w:val="39"/>
              <w:rPr>
                <w:rFonts w:cs="Times New Roman"/>
              </w:rPr>
            </w:pPr>
            <w:r>
              <w:rPr>
                <w:rFonts w:cs="Times New Roman"/>
              </w:rPr>
              <w:t>（GB16297-1996）表2中二级标准</w:t>
            </w:r>
          </w:p>
          <w:p w14:paraId="691C5E3F">
            <w:pPr>
              <w:pStyle w:val="39"/>
              <w:rPr>
                <w:rFonts w:cs="Times New Roman"/>
              </w:rPr>
            </w:pPr>
            <w:r>
              <w:rPr>
                <w:rFonts w:cs="Times New Roman"/>
              </w:rPr>
              <w:t>（mg/m</w:t>
            </w:r>
            <w:r>
              <w:rPr>
                <w:rFonts w:cs="Times New Roman"/>
                <w:vertAlign w:val="superscript"/>
              </w:rPr>
              <w:t>3</w:t>
            </w:r>
            <w:r>
              <w:rPr>
                <w:rFonts w:cs="Times New Roman"/>
              </w:rPr>
              <w:t>）</w:t>
            </w:r>
          </w:p>
        </w:tc>
        <w:tc>
          <w:tcPr>
            <w:tcW w:w="1451" w:type="dxa"/>
            <w:vAlign w:val="center"/>
          </w:tcPr>
          <w:p w14:paraId="1533BF0E">
            <w:pPr>
              <w:pStyle w:val="39"/>
              <w:rPr>
                <w:rFonts w:cs="Times New Roman"/>
              </w:rPr>
            </w:pPr>
            <w:r>
              <w:rPr>
                <w:rFonts w:cs="Times New Roman"/>
              </w:rPr>
              <w:t>550</w:t>
            </w:r>
          </w:p>
        </w:tc>
        <w:tc>
          <w:tcPr>
            <w:tcW w:w="1451" w:type="dxa"/>
            <w:vAlign w:val="center"/>
          </w:tcPr>
          <w:p w14:paraId="392BCE8A">
            <w:pPr>
              <w:pStyle w:val="39"/>
              <w:rPr>
                <w:rFonts w:cs="Times New Roman"/>
              </w:rPr>
            </w:pPr>
            <w:r>
              <w:rPr>
                <w:rFonts w:cs="Times New Roman"/>
              </w:rPr>
              <w:t>240</w:t>
            </w:r>
          </w:p>
        </w:tc>
        <w:tc>
          <w:tcPr>
            <w:tcW w:w="1451" w:type="dxa"/>
            <w:vAlign w:val="center"/>
          </w:tcPr>
          <w:p w14:paraId="491BEFF3">
            <w:pPr>
              <w:pStyle w:val="39"/>
              <w:rPr>
                <w:rFonts w:cs="Times New Roman"/>
              </w:rPr>
            </w:pPr>
            <w:r>
              <w:rPr>
                <w:rFonts w:cs="Times New Roman"/>
              </w:rPr>
              <w:t>120</w:t>
            </w:r>
          </w:p>
        </w:tc>
        <w:tc>
          <w:tcPr>
            <w:tcW w:w="1451" w:type="dxa"/>
            <w:vAlign w:val="center"/>
          </w:tcPr>
          <w:p w14:paraId="24D75974">
            <w:pPr>
              <w:pStyle w:val="39"/>
              <w:rPr>
                <w:rFonts w:cs="Times New Roman"/>
              </w:rPr>
            </w:pPr>
            <w:r>
              <w:rPr>
                <w:rFonts w:cs="Times New Roman"/>
              </w:rPr>
              <w:t>/</w:t>
            </w:r>
          </w:p>
        </w:tc>
      </w:tr>
    </w:tbl>
    <w:p w14:paraId="3801D2B2">
      <w:pPr>
        <w:pStyle w:val="3"/>
        <w:ind w:firstLine="480"/>
        <w:rPr>
          <w:rFonts w:cs="Times New Roman"/>
        </w:rPr>
      </w:pPr>
    </w:p>
    <w:p w14:paraId="33442A39">
      <w:pPr>
        <w:pStyle w:val="3"/>
        <w:ind w:firstLine="480"/>
        <w:rPr>
          <w:rFonts w:cs="Times New Roman"/>
        </w:rPr>
      </w:pPr>
      <w:r>
        <w:rPr>
          <w:rFonts w:cs="Times New Roman"/>
        </w:rPr>
        <w:t>（3）食堂油烟废气</w:t>
      </w:r>
    </w:p>
    <w:p w14:paraId="5AA03DEE">
      <w:pPr>
        <w:pStyle w:val="3"/>
        <w:ind w:firstLine="480"/>
        <w:rPr>
          <w:rFonts w:cs="Times New Roman"/>
        </w:rPr>
      </w:pPr>
      <w:r>
        <w:rPr>
          <w:rFonts w:cs="Times New Roman"/>
        </w:rPr>
        <w:t>食堂烟气主要成份燃料燃烧废气和油烟废气。</w:t>
      </w:r>
    </w:p>
    <w:p w14:paraId="2684AF08">
      <w:pPr>
        <w:pStyle w:val="3"/>
        <w:ind w:firstLine="480"/>
        <w:rPr>
          <w:rFonts w:cs="Times New Roman"/>
        </w:rPr>
      </w:pPr>
      <w:r>
        <w:rPr>
          <w:rFonts w:cs="Times New Roman"/>
        </w:rPr>
        <w:t>本建设项目有食堂，采用清洁能源液化石油气作为燃料，其燃烧后产生的大气污染物较少，可忽略。</w:t>
      </w:r>
    </w:p>
    <w:p w14:paraId="67010257">
      <w:pPr>
        <w:pStyle w:val="3"/>
        <w:ind w:firstLine="480"/>
        <w:rPr>
          <w:rFonts w:cs="Times New Roman"/>
        </w:rPr>
      </w:pPr>
      <w:r>
        <w:rPr>
          <w:rFonts w:cs="Times New Roman"/>
        </w:rPr>
        <w:t>食物在烹饪、加工过程中将挥发出油脂、有机质及热分解或裂解产物，从而产生油烟废气。根据对项目用餐人员数量（按50人计），按人均食用油日用量约40g/人·d，一般油烟挥发量占总耗油量的2～4%，平均为2.83%，则项目油烟产生量40.75g/d。食堂共设置2个灶头，每天工作6h，每年365天，油烟风量2000m</w:t>
      </w:r>
      <w:r>
        <w:rPr>
          <w:rFonts w:cs="Times New Roman"/>
          <w:vertAlign w:val="superscript"/>
        </w:rPr>
        <w:t>3</w:t>
      </w:r>
      <w:r>
        <w:rPr>
          <w:rFonts w:cs="Times New Roman"/>
        </w:rPr>
        <w:t>/h；则该项目油烟产生情况见表3.2-1</w:t>
      </w:r>
      <w:r>
        <w:rPr>
          <w:rFonts w:hint="eastAsia" w:cs="Times New Roman"/>
        </w:rPr>
        <w:t>0</w:t>
      </w:r>
      <w:r>
        <w:rPr>
          <w:rFonts w:cs="Times New Roman"/>
        </w:rPr>
        <w:t>。</w:t>
      </w:r>
    </w:p>
    <w:p w14:paraId="16C21928">
      <w:pPr>
        <w:pStyle w:val="15"/>
        <w:rPr>
          <w:rFonts w:cs="Times New Roman"/>
        </w:rPr>
      </w:pPr>
      <w:r>
        <w:rPr>
          <w:rFonts w:cs="Times New Roman"/>
        </w:rPr>
        <w:t>表3.2-1</w:t>
      </w:r>
      <w:r>
        <w:rPr>
          <w:rFonts w:hint="eastAsia" w:cs="Times New Roman"/>
        </w:rPr>
        <w:t>0</w:t>
      </w:r>
      <w:r>
        <w:rPr>
          <w:rFonts w:cs="Times New Roman"/>
        </w:rPr>
        <w:t xml:space="preserve">   食用油消耗和油烟废气产生情况</w:t>
      </w:r>
    </w:p>
    <w:tbl>
      <w:tblPr>
        <w:tblStyle w:val="2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243"/>
        <w:gridCol w:w="2268"/>
        <w:gridCol w:w="1843"/>
        <w:gridCol w:w="986"/>
      </w:tblGrid>
      <w:tr w14:paraId="455F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4" w:type="dxa"/>
            <w:vAlign w:val="center"/>
          </w:tcPr>
          <w:p w14:paraId="7A912110">
            <w:pPr>
              <w:pStyle w:val="39"/>
              <w:rPr>
                <w:rFonts w:cs="Times New Roman"/>
              </w:rPr>
            </w:pPr>
            <w:r>
              <w:rPr>
                <w:rFonts w:cs="Times New Roman"/>
              </w:rPr>
              <w:t>油烟产生量（t/a）</w:t>
            </w:r>
          </w:p>
        </w:tc>
        <w:tc>
          <w:tcPr>
            <w:tcW w:w="2243" w:type="dxa"/>
            <w:vAlign w:val="center"/>
          </w:tcPr>
          <w:p w14:paraId="1ECF751A">
            <w:pPr>
              <w:pStyle w:val="39"/>
              <w:rPr>
                <w:rFonts w:cs="Times New Roman"/>
              </w:rPr>
            </w:pPr>
            <w:r>
              <w:rPr>
                <w:rFonts w:cs="Times New Roman"/>
              </w:rPr>
              <w:t>油烟产生浓度(mg/m</w:t>
            </w:r>
            <w:r>
              <w:rPr>
                <w:rFonts w:cs="Times New Roman"/>
                <w:vertAlign w:val="superscript"/>
              </w:rPr>
              <w:t>3</w:t>
            </w:r>
            <w:r>
              <w:rPr>
                <w:rFonts w:cs="Times New Roman"/>
              </w:rPr>
              <w:t>)</w:t>
            </w:r>
          </w:p>
        </w:tc>
        <w:tc>
          <w:tcPr>
            <w:tcW w:w="2268" w:type="dxa"/>
            <w:vAlign w:val="center"/>
          </w:tcPr>
          <w:p w14:paraId="6974834E">
            <w:pPr>
              <w:pStyle w:val="39"/>
              <w:rPr>
                <w:rFonts w:cs="Times New Roman"/>
              </w:rPr>
            </w:pPr>
            <w:r>
              <w:rPr>
                <w:rFonts w:cs="Times New Roman"/>
              </w:rPr>
              <w:t>油烟排放量（t/a）</w:t>
            </w:r>
          </w:p>
        </w:tc>
        <w:tc>
          <w:tcPr>
            <w:tcW w:w="1843" w:type="dxa"/>
            <w:vAlign w:val="center"/>
          </w:tcPr>
          <w:p w14:paraId="0D88A4A0">
            <w:pPr>
              <w:pStyle w:val="39"/>
              <w:rPr>
                <w:rFonts w:cs="Times New Roman"/>
              </w:rPr>
            </w:pPr>
            <w:r>
              <w:rPr>
                <w:rFonts w:cs="Times New Roman"/>
              </w:rPr>
              <w:t>排放浓度(mg/m</w:t>
            </w:r>
            <w:r>
              <w:rPr>
                <w:rFonts w:cs="Times New Roman"/>
                <w:vertAlign w:val="superscript"/>
              </w:rPr>
              <w:t>3</w:t>
            </w:r>
            <w:r>
              <w:rPr>
                <w:rFonts w:cs="Times New Roman"/>
              </w:rPr>
              <w:t>)</w:t>
            </w:r>
          </w:p>
        </w:tc>
        <w:tc>
          <w:tcPr>
            <w:tcW w:w="986" w:type="dxa"/>
            <w:vAlign w:val="center"/>
          </w:tcPr>
          <w:p w14:paraId="44AA3885">
            <w:pPr>
              <w:pStyle w:val="39"/>
              <w:rPr>
                <w:rFonts w:cs="Times New Roman"/>
              </w:rPr>
            </w:pPr>
            <w:r>
              <w:rPr>
                <w:rFonts w:cs="Times New Roman"/>
              </w:rPr>
              <w:t>处理率</w:t>
            </w:r>
          </w:p>
        </w:tc>
      </w:tr>
      <w:tr w14:paraId="538D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4" w:type="dxa"/>
            <w:vAlign w:val="center"/>
          </w:tcPr>
          <w:p w14:paraId="73C128DB">
            <w:pPr>
              <w:adjustRightInd/>
              <w:snapToGrid/>
              <w:jc w:val="center"/>
              <w:rPr>
                <w:rFonts w:ascii="Times New Roman" w:hAnsi="Times New Roman" w:eastAsia="等线" w:cs="Times New Roman"/>
                <w:color w:val="000000"/>
              </w:rPr>
            </w:pPr>
            <w:r>
              <w:rPr>
                <w:rFonts w:ascii="Times New Roman" w:hAnsi="Times New Roman" w:eastAsia="等线" w:cs="Times New Roman"/>
                <w:color w:val="000000"/>
              </w:rPr>
              <w:t xml:space="preserve">0.021 </w:t>
            </w:r>
          </w:p>
        </w:tc>
        <w:tc>
          <w:tcPr>
            <w:tcW w:w="2243" w:type="dxa"/>
            <w:vAlign w:val="center"/>
          </w:tcPr>
          <w:p w14:paraId="37D2C208">
            <w:pPr>
              <w:jc w:val="center"/>
              <w:rPr>
                <w:rFonts w:ascii="Times New Roman" w:hAnsi="Times New Roman" w:eastAsia="等线" w:cs="Times New Roman"/>
                <w:color w:val="000000"/>
              </w:rPr>
            </w:pPr>
            <w:r>
              <w:rPr>
                <w:rFonts w:ascii="Times New Roman" w:hAnsi="Times New Roman" w:eastAsia="等线" w:cs="Times New Roman"/>
                <w:color w:val="000000"/>
              </w:rPr>
              <w:t xml:space="preserve">2.36 </w:t>
            </w:r>
          </w:p>
        </w:tc>
        <w:tc>
          <w:tcPr>
            <w:tcW w:w="2268" w:type="dxa"/>
            <w:vAlign w:val="center"/>
          </w:tcPr>
          <w:p w14:paraId="08CDDF4B">
            <w:pPr>
              <w:jc w:val="center"/>
              <w:rPr>
                <w:rFonts w:ascii="Times New Roman" w:hAnsi="Times New Roman" w:eastAsia="等线" w:cs="Times New Roman"/>
                <w:color w:val="000000"/>
              </w:rPr>
            </w:pPr>
            <w:r>
              <w:rPr>
                <w:rFonts w:ascii="Times New Roman" w:hAnsi="Times New Roman" w:eastAsia="等线" w:cs="Times New Roman"/>
                <w:color w:val="000000"/>
              </w:rPr>
              <w:t xml:space="preserve">0.008 </w:t>
            </w:r>
          </w:p>
        </w:tc>
        <w:tc>
          <w:tcPr>
            <w:tcW w:w="1843" w:type="dxa"/>
            <w:vAlign w:val="center"/>
          </w:tcPr>
          <w:p w14:paraId="7F1F9CB3">
            <w:pPr>
              <w:jc w:val="center"/>
              <w:rPr>
                <w:rFonts w:ascii="Times New Roman" w:hAnsi="Times New Roman" w:eastAsia="等线" w:cs="Times New Roman"/>
                <w:color w:val="000000"/>
              </w:rPr>
            </w:pPr>
            <w:r>
              <w:rPr>
                <w:rFonts w:ascii="Times New Roman" w:hAnsi="Times New Roman" w:eastAsia="等线" w:cs="Times New Roman"/>
                <w:color w:val="000000"/>
              </w:rPr>
              <w:t xml:space="preserve">0.35 </w:t>
            </w:r>
          </w:p>
        </w:tc>
        <w:tc>
          <w:tcPr>
            <w:tcW w:w="986" w:type="dxa"/>
            <w:vAlign w:val="center"/>
          </w:tcPr>
          <w:p w14:paraId="304A3B11">
            <w:pPr>
              <w:jc w:val="center"/>
              <w:rPr>
                <w:rFonts w:ascii="Times New Roman" w:hAnsi="Times New Roman" w:eastAsia="等线" w:cs="Times New Roman"/>
                <w:color w:val="000000"/>
              </w:rPr>
            </w:pPr>
            <w:r>
              <w:rPr>
                <w:rFonts w:ascii="Times New Roman" w:hAnsi="Times New Roman" w:eastAsia="等线" w:cs="Times New Roman"/>
                <w:color w:val="000000"/>
              </w:rPr>
              <w:t>60%</w:t>
            </w:r>
          </w:p>
        </w:tc>
      </w:tr>
    </w:tbl>
    <w:p w14:paraId="2D20D2CA">
      <w:pPr>
        <w:pStyle w:val="3"/>
        <w:ind w:firstLine="480"/>
        <w:rPr>
          <w:rFonts w:cs="Times New Roman"/>
        </w:rPr>
      </w:pPr>
    </w:p>
    <w:p w14:paraId="1AE076BB">
      <w:pPr>
        <w:pStyle w:val="3"/>
        <w:ind w:firstLine="480"/>
        <w:rPr>
          <w:rFonts w:cs="Times New Roman"/>
        </w:rPr>
      </w:pPr>
      <w:r>
        <w:rPr>
          <w:rFonts w:cs="Times New Roman"/>
        </w:rPr>
        <w:t>（4）鸡舍粉尘</w:t>
      </w:r>
    </w:p>
    <w:p w14:paraId="5E16127B">
      <w:pPr>
        <w:pStyle w:val="3"/>
        <w:ind w:firstLine="480"/>
        <w:rPr>
          <w:rFonts w:cs="Times New Roman"/>
        </w:rPr>
      </w:pPr>
      <w:r>
        <w:rPr>
          <w:rFonts w:cs="Times New Roman"/>
        </w:rPr>
        <w:t>根据建设单位提供的资料，本项目采用科学喂养方式，全自动送料饲养过程，鸡舍饲料基本不残留，因此饲料粉尘极少，主要是鸡毛等杂质。每栋鸡舍均配有通风系统，在通风系统处配有过滤网，可有效减少鸡毛对大气的影响，因此本评价不做具体分析。</w:t>
      </w:r>
    </w:p>
    <w:p w14:paraId="5EC43A08">
      <w:pPr>
        <w:pStyle w:val="3"/>
        <w:ind w:firstLine="480"/>
        <w:rPr>
          <w:color w:val="000000"/>
        </w:rPr>
      </w:pPr>
      <w:r>
        <w:rPr>
          <w:rFonts w:hint="eastAsia"/>
          <w:color w:val="000000"/>
        </w:rPr>
        <w:t>（5）生物质锅炉燃烧废气</w:t>
      </w:r>
    </w:p>
    <w:p w14:paraId="67C7C38B">
      <w:pPr>
        <w:pStyle w:val="3"/>
        <w:ind w:firstLine="480"/>
        <w:rPr>
          <w:color w:val="000000"/>
          <w:u w:val="single"/>
        </w:rPr>
      </w:pPr>
      <w:r>
        <w:rPr>
          <w:rFonts w:hint="eastAsia"/>
          <w:color w:val="000000"/>
          <w:u w:val="single"/>
        </w:rPr>
        <w:t>本项目育雏鸡舍冬季取暖采用</w:t>
      </w:r>
      <w:r>
        <w:rPr>
          <w:color w:val="000000"/>
          <w:u w:val="single"/>
        </w:rPr>
        <w:t>3</w:t>
      </w:r>
      <w:r>
        <w:rPr>
          <w:rFonts w:hint="eastAsia"/>
          <w:color w:val="000000"/>
          <w:u w:val="single"/>
        </w:rPr>
        <w:t>台40万</w:t>
      </w:r>
      <w:r>
        <w:rPr>
          <w:color w:val="000000"/>
          <w:u w:val="single"/>
        </w:rPr>
        <w:t>大卡</w:t>
      </w:r>
      <w:r>
        <w:rPr>
          <w:rFonts w:hint="eastAsia"/>
          <w:color w:val="000000"/>
          <w:u w:val="single"/>
        </w:rPr>
        <w:t>/</w:t>
      </w:r>
      <w:r>
        <w:rPr>
          <w:color w:val="000000"/>
          <w:u w:val="single"/>
        </w:rPr>
        <w:t>h</w:t>
      </w:r>
      <w:r>
        <w:rPr>
          <w:rFonts w:hint="eastAsia"/>
          <w:color w:val="000000"/>
          <w:u w:val="single"/>
        </w:rPr>
        <w:t>（即0</w:t>
      </w:r>
      <w:r>
        <w:rPr>
          <w:color w:val="000000"/>
          <w:u w:val="single"/>
        </w:rPr>
        <w:t>.47MW</w:t>
      </w:r>
      <w:r>
        <w:rPr>
          <w:rFonts w:hint="eastAsia"/>
          <w:color w:val="000000"/>
          <w:u w:val="single"/>
        </w:rPr>
        <w:t>）热水锅炉，燃料</w:t>
      </w:r>
      <w:r>
        <w:rPr>
          <w:color w:val="000000"/>
          <w:u w:val="single"/>
        </w:rPr>
        <w:t>为生物质合理，</w:t>
      </w:r>
      <w:r>
        <w:rPr>
          <w:rFonts w:hint="eastAsia"/>
          <w:color w:val="000000"/>
          <w:u w:val="single"/>
        </w:rPr>
        <w:t>锅炉烟气各经布袋除尘器及</w:t>
      </w:r>
      <w:r>
        <w:rPr>
          <w:color w:val="000000"/>
          <w:u w:val="single"/>
        </w:rPr>
        <w:t>各自的20</w:t>
      </w:r>
      <w:r>
        <w:rPr>
          <w:rFonts w:hint="eastAsia"/>
          <w:color w:val="000000"/>
          <w:u w:val="single"/>
        </w:rPr>
        <w:t>m高排气筒排放，共</w:t>
      </w:r>
      <w:r>
        <w:rPr>
          <w:color w:val="000000"/>
          <w:u w:val="single"/>
        </w:rPr>
        <w:t>设置</w:t>
      </w:r>
      <w:r>
        <w:rPr>
          <w:rFonts w:hint="eastAsia"/>
          <w:color w:val="000000"/>
          <w:u w:val="single"/>
        </w:rPr>
        <w:t>3个20</w:t>
      </w:r>
      <w:r>
        <w:rPr>
          <w:color w:val="000000"/>
          <w:u w:val="single"/>
        </w:rPr>
        <w:t>m</w:t>
      </w:r>
      <w:r>
        <w:rPr>
          <w:rFonts w:hint="eastAsia"/>
          <w:color w:val="000000"/>
          <w:u w:val="single"/>
        </w:rPr>
        <w:t>高</w:t>
      </w:r>
      <w:r>
        <w:rPr>
          <w:color w:val="000000"/>
          <w:u w:val="single"/>
        </w:rPr>
        <w:t>排气筒</w:t>
      </w:r>
      <w:r>
        <w:rPr>
          <w:rFonts w:hint="eastAsia"/>
          <w:color w:val="000000"/>
          <w:u w:val="single"/>
        </w:rPr>
        <w:t>。</w:t>
      </w:r>
    </w:p>
    <w:p w14:paraId="17F74AB4">
      <w:pPr>
        <w:pStyle w:val="3"/>
        <w:ind w:firstLine="480"/>
        <w:rPr>
          <w:u w:val="single"/>
        </w:rPr>
      </w:pPr>
      <w:r>
        <w:rPr>
          <w:u w:val="single"/>
        </w:rPr>
        <w:t>燃烧生物质颗粒将产生SO</w:t>
      </w:r>
      <w:r>
        <w:rPr>
          <w:u w:val="single"/>
          <w:vertAlign w:val="subscript"/>
        </w:rPr>
        <w:t>2</w:t>
      </w:r>
      <w:r>
        <w:rPr>
          <w:u w:val="single"/>
        </w:rPr>
        <w:t>、NO</w:t>
      </w:r>
      <w:r>
        <w:rPr>
          <w:u w:val="single"/>
          <w:vertAlign w:val="subscript"/>
        </w:rPr>
        <w:t>X</w:t>
      </w:r>
      <w:r>
        <w:rPr>
          <w:u w:val="single"/>
        </w:rPr>
        <w:t>及烟尘。根据建设单位提供资料，生物质锅炉年工作时间90天，一天24小时，</w:t>
      </w:r>
      <w:r>
        <w:rPr>
          <w:rFonts w:hint="eastAsia"/>
          <w:u w:val="single"/>
        </w:rPr>
        <w:t>按生物质颗粒</w:t>
      </w:r>
      <w:r>
        <w:rPr>
          <w:u w:val="single"/>
        </w:rPr>
        <w:t>平均</w:t>
      </w:r>
      <w:r>
        <w:rPr>
          <w:rFonts w:hint="eastAsia"/>
          <w:u w:val="single"/>
        </w:rPr>
        <w:t>热值4</w:t>
      </w:r>
      <w:r>
        <w:rPr>
          <w:u w:val="single"/>
        </w:rPr>
        <w:t>000</w:t>
      </w:r>
      <w:r>
        <w:rPr>
          <w:rFonts w:hint="eastAsia"/>
          <w:u w:val="single"/>
        </w:rPr>
        <w:t>大卡/kg计，</w:t>
      </w:r>
      <w:r>
        <w:rPr>
          <w:u w:val="single"/>
        </w:rPr>
        <w:t>则每天</w:t>
      </w:r>
      <w:r>
        <w:rPr>
          <w:rFonts w:hint="eastAsia"/>
          <w:u w:val="single"/>
        </w:rPr>
        <w:t>1台</w:t>
      </w:r>
      <w:r>
        <w:rPr>
          <w:u w:val="single"/>
        </w:rPr>
        <w:t>锅炉消耗生物质</w:t>
      </w:r>
      <w:r>
        <w:rPr>
          <w:rFonts w:hint="eastAsia"/>
          <w:u w:val="single"/>
        </w:rPr>
        <w:t>颗粒</w:t>
      </w:r>
      <w:r>
        <w:rPr>
          <w:u w:val="single"/>
        </w:rPr>
        <w:t>约</w:t>
      </w:r>
      <w:r>
        <w:rPr>
          <w:rFonts w:hint="eastAsia"/>
          <w:u w:val="single"/>
        </w:rPr>
        <w:t>2.4</w:t>
      </w:r>
      <w:r>
        <w:rPr>
          <w:u w:val="single"/>
        </w:rPr>
        <w:t>t/d</w:t>
      </w:r>
      <w:r>
        <w:rPr>
          <w:rFonts w:hint="eastAsia"/>
          <w:u w:val="single"/>
        </w:rPr>
        <w:t>，即</w:t>
      </w:r>
      <w:r>
        <w:rPr>
          <w:szCs w:val="24"/>
          <w:u w:val="single"/>
        </w:rPr>
        <w:t>生物质</w:t>
      </w:r>
      <w:r>
        <w:rPr>
          <w:rFonts w:hint="eastAsia"/>
          <w:szCs w:val="24"/>
          <w:u w:val="single"/>
        </w:rPr>
        <w:t>年</w:t>
      </w:r>
      <w:r>
        <w:rPr>
          <w:szCs w:val="24"/>
          <w:u w:val="single"/>
        </w:rPr>
        <w:t>消耗量为648t/a</w:t>
      </w:r>
      <w:r>
        <w:rPr>
          <w:u w:val="single"/>
        </w:rPr>
        <w:t>。根据《</w:t>
      </w:r>
      <w:r>
        <w:rPr>
          <w:rFonts w:hint="eastAsia"/>
          <w:u w:val="single"/>
        </w:rPr>
        <w:t>排放源统计调查产排污核算方法和系数手册》：4430工业锅炉（热力生产和供应行业）产污系数表-生物质工业锅炉</w:t>
      </w:r>
      <w:r>
        <w:rPr>
          <w:u w:val="single"/>
        </w:rPr>
        <w:t>的产排污系数见表3.2-11。</w:t>
      </w:r>
    </w:p>
    <w:p w14:paraId="3A50F6D0">
      <w:pPr>
        <w:pStyle w:val="15"/>
        <w:rPr>
          <w:u w:val="single"/>
        </w:rPr>
      </w:pPr>
      <w:r>
        <w:rPr>
          <w:u w:val="single"/>
        </w:rPr>
        <w:t>表3.2-11   生物质燃料产排污系数表</w:t>
      </w:r>
    </w:p>
    <w:tbl>
      <w:tblPr>
        <w:tblStyle w:val="26"/>
        <w:tblW w:w="5000" w:type="pct"/>
        <w:jc w:val="center"/>
        <w:tblLayout w:type="autofit"/>
        <w:tblCellMar>
          <w:top w:w="0" w:type="dxa"/>
          <w:left w:w="108" w:type="dxa"/>
          <w:bottom w:w="0" w:type="dxa"/>
          <w:right w:w="108" w:type="dxa"/>
        </w:tblCellMar>
      </w:tblPr>
      <w:tblGrid>
        <w:gridCol w:w="1170"/>
        <w:gridCol w:w="1328"/>
        <w:gridCol w:w="1112"/>
        <w:gridCol w:w="897"/>
        <w:gridCol w:w="1561"/>
        <w:gridCol w:w="1857"/>
        <w:gridCol w:w="1248"/>
      </w:tblGrid>
      <w:tr w14:paraId="40D36F44">
        <w:tblPrEx>
          <w:tblCellMar>
            <w:top w:w="0" w:type="dxa"/>
            <w:left w:w="108" w:type="dxa"/>
            <w:bottom w:w="0" w:type="dxa"/>
            <w:right w:w="108" w:type="dxa"/>
          </w:tblCellMar>
        </w:tblPrEx>
        <w:trPr>
          <w:trHeight w:val="34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13E6825A">
            <w:pPr>
              <w:pStyle w:val="39"/>
              <w:rPr>
                <w:u w:val="single"/>
              </w:rPr>
            </w:pPr>
            <w:r>
              <w:rPr>
                <w:u w:val="single"/>
              </w:rPr>
              <w:t>产品</w:t>
            </w:r>
          </w:p>
          <w:p w14:paraId="744E3B4A">
            <w:pPr>
              <w:pStyle w:val="39"/>
              <w:rPr>
                <w:u w:val="single"/>
              </w:rPr>
            </w:pPr>
            <w:r>
              <w:rPr>
                <w:u w:val="single"/>
              </w:rPr>
              <w:t>名称</w:t>
            </w:r>
          </w:p>
        </w:tc>
        <w:tc>
          <w:tcPr>
            <w:tcW w:w="724" w:type="pct"/>
            <w:tcBorders>
              <w:top w:val="single" w:color="auto" w:sz="4" w:space="0"/>
              <w:left w:val="single" w:color="auto" w:sz="4" w:space="0"/>
              <w:bottom w:val="single" w:color="auto" w:sz="4" w:space="0"/>
              <w:right w:val="single" w:color="auto" w:sz="4" w:space="0"/>
            </w:tcBorders>
            <w:vAlign w:val="center"/>
          </w:tcPr>
          <w:p w14:paraId="0CD6E28E">
            <w:pPr>
              <w:pStyle w:val="39"/>
              <w:rPr>
                <w:u w:val="single"/>
              </w:rPr>
            </w:pPr>
            <w:r>
              <w:rPr>
                <w:u w:val="single"/>
              </w:rPr>
              <w:t>原料</w:t>
            </w:r>
          </w:p>
          <w:p w14:paraId="619ECA11">
            <w:pPr>
              <w:pStyle w:val="39"/>
              <w:rPr>
                <w:u w:val="single"/>
              </w:rPr>
            </w:pPr>
            <w:r>
              <w:rPr>
                <w:u w:val="single"/>
              </w:rPr>
              <w:t>名称</w:t>
            </w:r>
          </w:p>
        </w:tc>
        <w:tc>
          <w:tcPr>
            <w:tcW w:w="606" w:type="pct"/>
            <w:tcBorders>
              <w:top w:val="single" w:color="auto" w:sz="4" w:space="0"/>
              <w:left w:val="single" w:color="auto" w:sz="4" w:space="0"/>
              <w:bottom w:val="single" w:color="auto" w:sz="4" w:space="0"/>
              <w:right w:val="single" w:color="auto" w:sz="4" w:space="0"/>
            </w:tcBorders>
            <w:vAlign w:val="center"/>
          </w:tcPr>
          <w:p w14:paraId="46FCAFA6">
            <w:pPr>
              <w:pStyle w:val="39"/>
              <w:rPr>
                <w:u w:val="single"/>
              </w:rPr>
            </w:pPr>
            <w:r>
              <w:rPr>
                <w:u w:val="single"/>
              </w:rPr>
              <w:t>工艺</w:t>
            </w:r>
          </w:p>
          <w:p w14:paraId="04E750D5">
            <w:pPr>
              <w:pStyle w:val="39"/>
              <w:rPr>
                <w:u w:val="single"/>
              </w:rPr>
            </w:pPr>
            <w:r>
              <w:rPr>
                <w:u w:val="single"/>
              </w:rPr>
              <w:t>名称</w:t>
            </w:r>
          </w:p>
        </w:tc>
        <w:tc>
          <w:tcPr>
            <w:tcW w:w="489" w:type="pct"/>
            <w:tcBorders>
              <w:top w:val="single" w:color="auto" w:sz="4" w:space="0"/>
              <w:left w:val="single" w:color="auto" w:sz="4" w:space="0"/>
              <w:bottom w:val="single" w:color="auto" w:sz="4" w:space="0"/>
              <w:right w:val="single" w:color="auto" w:sz="4" w:space="0"/>
            </w:tcBorders>
            <w:vAlign w:val="center"/>
          </w:tcPr>
          <w:p w14:paraId="4E851DF2">
            <w:pPr>
              <w:pStyle w:val="39"/>
              <w:rPr>
                <w:u w:val="single"/>
              </w:rPr>
            </w:pPr>
            <w:r>
              <w:rPr>
                <w:u w:val="single"/>
              </w:rPr>
              <w:t>规模等级</w:t>
            </w:r>
          </w:p>
        </w:tc>
        <w:tc>
          <w:tcPr>
            <w:tcW w:w="851" w:type="pct"/>
            <w:tcBorders>
              <w:top w:val="single" w:color="auto" w:sz="4" w:space="0"/>
              <w:left w:val="single" w:color="auto" w:sz="4" w:space="0"/>
              <w:bottom w:val="single" w:color="auto" w:sz="4" w:space="0"/>
              <w:right w:val="single" w:color="auto" w:sz="4" w:space="0"/>
            </w:tcBorders>
            <w:vAlign w:val="center"/>
          </w:tcPr>
          <w:p w14:paraId="72E1C815">
            <w:pPr>
              <w:pStyle w:val="39"/>
              <w:rPr>
                <w:u w:val="single"/>
              </w:rPr>
            </w:pPr>
            <w:r>
              <w:rPr>
                <w:u w:val="single"/>
              </w:rPr>
              <w:t>污染物</w:t>
            </w:r>
          </w:p>
          <w:p w14:paraId="354ACCC1">
            <w:pPr>
              <w:pStyle w:val="39"/>
              <w:rPr>
                <w:u w:val="single"/>
              </w:rPr>
            </w:pPr>
            <w:r>
              <w:rPr>
                <w:u w:val="single"/>
              </w:rPr>
              <w:t>指标</w:t>
            </w:r>
          </w:p>
        </w:tc>
        <w:tc>
          <w:tcPr>
            <w:tcW w:w="1012" w:type="pct"/>
            <w:tcBorders>
              <w:top w:val="single" w:color="auto" w:sz="4" w:space="0"/>
              <w:left w:val="single" w:color="auto" w:sz="4" w:space="0"/>
              <w:bottom w:val="single" w:color="auto" w:sz="4" w:space="0"/>
              <w:right w:val="single" w:color="auto" w:sz="4" w:space="0"/>
            </w:tcBorders>
            <w:vAlign w:val="center"/>
          </w:tcPr>
          <w:p w14:paraId="40F2A48C">
            <w:pPr>
              <w:pStyle w:val="39"/>
              <w:rPr>
                <w:u w:val="single"/>
              </w:rPr>
            </w:pPr>
            <w:r>
              <w:rPr>
                <w:u w:val="single"/>
              </w:rPr>
              <w:t>单位</w:t>
            </w:r>
          </w:p>
        </w:tc>
        <w:tc>
          <w:tcPr>
            <w:tcW w:w="680" w:type="pct"/>
            <w:tcBorders>
              <w:top w:val="single" w:color="auto" w:sz="4" w:space="0"/>
              <w:left w:val="single" w:color="auto" w:sz="4" w:space="0"/>
              <w:bottom w:val="single" w:color="auto" w:sz="4" w:space="0"/>
              <w:right w:val="single" w:color="auto" w:sz="4" w:space="0"/>
            </w:tcBorders>
            <w:vAlign w:val="center"/>
          </w:tcPr>
          <w:p w14:paraId="7B5318B4">
            <w:pPr>
              <w:pStyle w:val="39"/>
              <w:rPr>
                <w:u w:val="single"/>
              </w:rPr>
            </w:pPr>
            <w:r>
              <w:rPr>
                <w:u w:val="single"/>
              </w:rPr>
              <w:t>产污</w:t>
            </w:r>
          </w:p>
          <w:p w14:paraId="6558D05C">
            <w:pPr>
              <w:pStyle w:val="39"/>
              <w:rPr>
                <w:u w:val="single"/>
              </w:rPr>
            </w:pPr>
            <w:r>
              <w:rPr>
                <w:u w:val="single"/>
              </w:rPr>
              <w:t>系数</w:t>
            </w:r>
          </w:p>
        </w:tc>
      </w:tr>
      <w:tr w14:paraId="5DB4A36B">
        <w:tblPrEx>
          <w:tblCellMar>
            <w:top w:w="0" w:type="dxa"/>
            <w:left w:w="108" w:type="dxa"/>
            <w:bottom w:w="0" w:type="dxa"/>
            <w:right w:w="108" w:type="dxa"/>
          </w:tblCellMar>
        </w:tblPrEx>
        <w:trPr>
          <w:trHeight w:val="340" w:hRule="atLeast"/>
          <w:jc w:val="center"/>
        </w:trPr>
        <w:tc>
          <w:tcPr>
            <w:tcW w:w="638" w:type="pct"/>
            <w:vMerge w:val="restart"/>
            <w:tcBorders>
              <w:top w:val="single" w:color="auto" w:sz="4" w:space="0"/>
              <w:left w:val="single" w:color="auto" w:sz="4" w:space="0"/>
              <w:right w:val="single" w:color="auto" w:sz="4" w:space="0"/>
            </w:tcBorders>
            <w:vAlign w:val="center"/>
          </w:tcPr>
          <w:p w14:paraId="5867C46F">
            <w:pPr>
              <w:pStyle w:val="39"/>
              <w:rPr>
                <w:u w:val="single"/>
              </w:rPr>
            </w:pPr>
            <w:r>
              <w:rPr>
                <w:u w:val="single"/>
              </w:rPr>
              <w:t>蒸气/热水/其他</w:t>
            </w:r>
          </w:p>
        </w:tc>
        <w:tc>
          <w:tcPr>
            <w:tcW w:w="724" w:type="pct"/>
            <w:vMerge w:val="restart"/>
            <w:tcBorders>
              <w:top w:val="single" w:color="auto" w:sz="4" w:space="0"/>
              <w:left w:val="single" w:color="auto" w:sz="4" w:space="0"/>
              <w:right w:val="single" w:color="auto" w:sz="4" w:space="0"/>
            </w:tcBorders>
            <w:vAlign w:val="center"/>
          </w:tcPr>
          <w:p w14:paraId="64AA85C8">
            <w:pPr>
              <w:pStyle w:val="39"/>
              <w:rPr>
                <w:u w:val="single"/>
              </w:rPr>
            </w:pPr>
            <w:r>
              <w:rPr>
                <w:u w:val="single"/>
              </w:rPr>
              <w:t>生物质颗粒</w:t>
            </w:r>
          </w:p>
        </w:tc>
        <w:tc>
          <w:tcPr>
            <w:tcW w:w="606" w:type="pct"/>
            <w:vMerge w:val="restart"/>
            <w:tcBorders>
              <w:top w:val="single" w:color="auto" w:sz="4" w:space="0"/>
              <w:left w:val="single" w:color="auto" w:sz="4" w:space="0"/>
              <w:right w:val="single" w:color="auto" w:sz="4" w:space="0"/>
            </w:tcBorders>
            <w:vAlign w:val="center"/>
          </w:tcPr>
          <w:p w14:paraId="38ACC2CE">
            <w:pPr>
              <w:pStyle w:val="39"/>
              <w:rPr>
                <w:u w:val="single"/>
              </w:rPr>
            </w:pPr>
            <w:r>
              <w:rPr>
                <w:rFonts w:hint="eastAsia"/>
                <w:u w:val="single"/>
              </w:rPr>
              <w:t>层</w:t>
            </w:r>
            <w:r>
              <w:rPr>
                <w:u w:val="single"/>
              </w:rPr>
              <w:t>燃炉</w:t>
            </w:r>
            <w:r>
              <w:rPr>
                <w:rFonts w:hint="eastAsia"/>
                <w:u w:val="single"/>
              </w:rPr>
              <w:t>-生物质压块</w:t>
            </w:r>
          </w:p>
        </w:tc>
        <w:tc>
          <w:tcPr>
            <w:tcW w:w="489" w:type="pct"/>
            <w:vMerge w:val="restart"/>
            <w:tcBorders>
              <w:top w:val="single" w:color="auto" w:sz="4" w:space="0"/>
              <w:left w:val="single" w:color="auto" w:sz="4" w:space="0"/>
              <w:right w:val="single" w:color="auto" w:sz="4" w:space="0"/>
            </w:tcBorders>
            <w:vAlign w:val="center"/>
          </w:tcPr>
          <w:p w14:paraId="2E96D17C">
            <w:pPr>
              <w:pStyle w:val="39"/>
              <w:rPr>
                <w:u w:val="single"/>
              </w:rPr>
            </w:pPr>
            <w:r>
              <w:rPr>
                <w:u w:val="single"/>
              </w:rPr>
              <w:t>所有规模</w:t>
            </w:r>
          </w:p>
        </w:tc>
        <w:tc>
          <w:tcPr>
            <w:tcW w:w="851" w:type="pct"/>
            <w:tcBorders>
              <w:top w:val="single" w:color="auto" w:sz="4" w:space="0"/>
              <w:left w:val="single" w:color="auto" w:sz="4" w:space="0"/>
              <w:bottom w:val="single" w:color="auto" w:sz="4" w:space="0"/>
              <w:right w:val="single" w:color="auto" w:sz="4" w:space="0"/>
            </w:tcBorders>
            <w:vAlign w:val="center"/>
          </w:tcPr>
          <w:p w14:paraId="5BEFF779">
            <w:pPr>
              <w:pStyle w:val="39"/>
              <w:rPr>
                <w:u w:val="single"/>
              </w:rPr>
            </w:pPr>
            <w:r>
              <w:rPr>
                <w:u w:val="single"/>
              </w:rPr>
              <w:t>工业废气量</w:t>
            </w:r>
          </w:p>
        </w:tc>
        <w:tc>
          <w:tcPr>
            <w:tcW w:w="1012" w:type="pct"/>
            <w:tcBorders>
              <w:top w:val="single" w:color="auto" w:sz="4" w:space="0"/>
              <w:left w:val="single" w:color="auto" w:sz="4" w:space="0"/>
              <w:bottom w:val="single" w:color="auto" w:sz="4" w:space="0"/>
              <w:right w:val="single" w:color="auto" w:sz="4" w:space="0"/>
            </w:tcBorders>
            <w:vAlign w:val="center"/>
          </w:tcPr>
          <w:p w14:paraId="218413A8">
            <w:pPr>
              <w:pStyle w:val="39"/>
              <w:rPr>
                <w:u w:val="single"/>
              </w:rPr>
            </w:pPr>
            <w:r>
              <w:rPr>
                <w:u w:val="single"/>
              </w:rPr>
              <w:t>标立方</w:t>
            </w:r>
            <w:r>
              <w:rPr>
                <w:rFonts w:hint="eastAsia"/>
                <w:u w:val="single"/>
              </w:rPr>
              <w:t>米</w:t>
            </w:r>
            <w:r>
              <w:rPr>
                <w:u w:val="single"/>
              </w:rPr>
              <w:t>/吨-</w:t>
            </w:r>
            <w:r>
              <w:rPr>
                <w:rFonts w:hint="eastAsia"/>
                <w:u w:val="single"/>
              </w:rPr>
              <w:t>原</w:t>
            </w:r>
            <w:r>
              <w:rPr>
                <w:u w:val="single"/>
              </w:rPr>
              <w:t>料</w:t>
            </w:r>
          </w:p>
        </w:tc>
        <w:tc>
          <w:tcPr>
            <w:tcW w:w="680" w:type="pct"/>
            <w:tcBorders>
              <w:top w:val="single" w:color="auto" w:sz="4" w:space="0"/>
              <w:left w:val="single" w:color="auto" w:sz="4" w:space="0"/>
              <w:bottom w:val="single" w:color="auto" w:sz="4" w:space="0"/>
              <w:right w:val="single" w:color="auto" w:sz="4" w:space="0"/>
            </w:tcBorders>
            <w:vAlign w:val="center"/>
          </w:tcPr>
          <w:p w14:paraId="292AFA45">
            <w:pPr>
              <w:pStyle w:val="39"/>
              <w:rPr>
                <w:u w:val="single"/>
              </w:rPr>
            </w:pPr>
            <w:r>
              <w:rPr>
                <w:u w:val="single"/>
              </w:rPr>
              <w:t>6240.28</w:t>
            </w:r>
          </w:p>
        </w:tc>
      </w:tr>
      <w:tr w14:paraId="40167E6B">
        <w:tblPrEx>
          <w:tblCellMar>
            <w:top w:w="0" w:type="dxa"/>
            <w:left w:w="108" w:type="dxa"/>
            <w:bottom w:w="0" w:type="dxa"/>
            <w:right w:w="108" w:type="dxa"/>
          </w:tblCellMar>
        </w:tblPrEx>
        <w:trPr>
          <w:trHeight w:val="340" w:hRule="atLeast"/>
          <w:jc w:val="center"/>
        </w:trPr>
        <w:tc>
          <w:tcPr>
            <w:tcW w:w="638" w:type="pct"/>
            <w:vMerge w:val="continue"/>
            <w:tcBorders>
              <w:left w:val="single" w:color="auto" w:sz="4" w:space="0"/>
              <w:right w:val="single" w:color="auto" w:sz="4" w:space="0"/>
            </w:tcBorders>
            <w:vAlign w:val="center"/>
          </w:tcPr>
          <w:p w14:paraId="46EDC728">
            <w:pPr>
              <w:pStyle w:val="39"/>
              <w:rPr>
                <w:u w:val="single"/>
              </w:rPr>
            </w:pPr>
          </w:p>
        </w:tc>
        <w:tc>
          <w:tcPr>
            <w:tcW w:w="724" w:type="pct"/>
            <w:vMerge w:val="continue"/>
            <w:tcBorders>
              <w:left w:val="single" w:color="auto" w:sz="4" w:space="0"/>
              <w:right w:val="single" w:color="auto" w:sz="4" w:space="0"/>
            </w:tcBorders>
            <w:vAlign w:val="center"/>
          </w:tcPr>
          <w:p w14:paraId="5A95DF70">
            <w:pPr>
              <w:pStyle w:val="39"/>
              <w:rPr>
                <w:u w:val="single"/>
              </w:rPr>
            </w:pPr>
          </w:p>
        </w:tc>
        <w:tc>
          <w:tcPr>
            <w:tcW w:w="606" w:type="pct"/>
            <w:vMerge w:val="continue"/>
            <w:tcBorders>
              <w:left w:val="single" w:color="auto" w:sz="4" w:space="0"/>
              <w:right w:val="single" w:color="auto" w:sz="4" w:space="0"/>
            </w:tcBorders>
            <w:vAlign w:val="center"/>
          </w:tcPr>
          <w:p w14:paraId="5D0BFD75">
            <w:pPr>
              <w:pStyle w:val="39"/>
              <w:rPr>
                <w:u w:val="single"/>
              </w:rPr>
            </w:pPr>
          </w:p>
        </w:tc>
        <w:tc>
          <w:tcPr>
            <w:tcW w:w="489" w:type="pct"/>
            <w:vMerge w:val="continue"/>
            <w:tcBorders>
              <w:left w:val="single" w:color="auto" w:sz="4" w:space="0"/>
              <w:right w:val="single" w:color="auto" w:sz="4" w:space="0"/>
            </w:tcBorders>
            <w:vAlign w:val="center"/>
          </w:tcPr>
          <w:p w14:paraId="3366A2DD">
            <w:pPr>
              <w:pStyle w:val="39"/>
              <w:rPr>
                <w:u w:val="single"/>
              </w:rPr>
            </w:pPr>
          </w:p>
        </w:tc>
        <w:tc>
          <w:tcPr>
            <w:tcW w:w="851" w:type="pct"/>
            <w:tcBorders>
              <w:top w:val="single" w:color="auto" w:sz="4" w:space="0"/>
              <w:left w:val="single" w:color="auto" w:sz="4" w:space="0"/>
              <w:bottom w:val="single" w:color="auto" w:sz="4" w:space="0"/>
              <w:right w:val="single" w:color="auto" w:sz="4" w:space="0"/>
            </w:tcBorders>
            <w:vAlign w:val="center"/>
          </w:tcPr>
          <w:p w14:paraId="7C942F1A">
            <w:pPr>
              <w:pStyle w:val="39"/>
              <w:rPr>
                <w:u w:val="single"/>
              </w:rPr>
            </w:pPr>
            <w:r>
              <w:rPr>
                <w:u w:val="single"/>
              </w:rPr>
              <w:t>二氧化硫</w:t>
            </w:r>
          </w:p>
        </w:tc>
        <w:tc>
          <w:tcPr>
            <w:tcW w:w="1012" w:type="pct"/>
            <w:tcBorders>
              <w:top w:val="single" w:color="auto" w:sz="4" w:space="0"/>
              <w:left w:val="single" w:color="auto" w:sz="4" w:space="0"/>
              <w:bottom w:val="single" w:color="auto" w:sz="4" w:space="0"/>
              <w:right w:val="single" w:color="auto" w:sz="4" w:space="0"/>
            </w:tcBorders>
            <w:vAlign w:val="center"/>
          </w:tcPr>
          <w:p w14:paraId="4B78C8FD">
            <w:pPr>
              <w:pStyle w:val="39"/>
              <w:rPr>
                <w:u w:val="single"/>
              </w:rPr>
            </w:pPr>
            <w:r>
              <w:rPr>
                <w:u w:val="single"/>
              </w:rPr>
              <w:t>千克/吨-原料</w:t>
            </w:r>
          </w:p>
        </w:tc>
        <w:tc>
          <w:tcPr>
            <w:tcW w:w="680" w:type="pct"/>
            <w:tcBorders>
              <w:top w:val="single" w:color="auto" w:sz="4" w:space="0"/>
              <w:left w:val="single" w:color="auto" w:sz="4" w:space="0"/>
              <w:bottom w:val="single" w:color="auto" w:sz="4" w:space="0"/>
              <w:right w:val="single" w:color="auto" w:sz="4" w:space="0"/>
            </w:tcBorders>
            <w:vAlign w:val="center"/>
          </w:tcPr>
          <w:p w14:paraId="19624B96">
            <w:pPr>
              <w:pStyle w:val="39"/>
              <w:rPr>
                <w:u w:val="single"/>
              </w:rPr>
            </w:pPr>
            <w:r>
              <w:rPr>
                <w:u w:val="single"/>
              </w:rPr>
              <w:t>17S</w:t>
            </w:r>
            <w:r>
              <w:rPr>
                <w:u w:val="single"/>
              </w:rPr>
              <w:fldChar w:fldCharType="begin"/>
            </w:r>
            <w:r>
              <w:rPr>
                <w:u w:val="single"/>
              </w:rPr>
              <w:instrText xml:space="preserve"> = 1 \* GB3 </w:instrText>
            </w:r>
            <w:r>
              <w:rPr>
                <w:u w:val="single"/>
              </w:rPr>
              <w:fldChar w:fldCharType="separate"/>
            </w:r>
            <w:r>
              <w:rPr>
                <w:rFonts w:hint="eastAsia" w:ascii="宋体" w:hAnsi="宋体" w:cs="宋体"/>
                <w:u w:val="single"/>
              </w:rPr>
              <w:t>①</w:t>
            </w:r>
            <w:r>
              <w:rPr>
                <w:u w:val="single"/>
              </w:rPr>
              <w:fldChar w:fldCharType="end"/>
            </w:r>
          </w:p>
        </w:tc>
      </w:tr>
      <w:tr w14:paraId="1540976B">
        <w:tblPrEx>
          <w:tblCellMar>
            <w:top w:w="0" w:type="dxa"/>
            <w:left w:w="108" w:type="dxa"/>
            <w:bottom w:w="0" w:type="dxa"/>
            <w:right w:w="108" w:type="dxa"/>
          </w:tblCellMar>
        </w:tblPrEx>
        <w:trPr>
          <w:trHeight w:val="340" w:hRule="atLeast"/>
          <w:jc w:val="center"/>
        </w:trPr>
        <w:tc>
          <w:tcPr>
            <w:tcW w:w="638" w:type="pct"/>
            <w:vMerge w:val="continue"/>
            <w:tcBorders>
              <w:left w:val="single" w:color="auto" w:sz="4" w:space="0"/>
              <w:right w:val="single" w:color="auto" w:sz="4" w:space="0"/>
            </w:tcBorders>
            <w:vAlign w:val="center"/>
          </w:tcPr>
          <w:p w14:paraId="501337F2">
            <w:pPr>
              <w:pStyle w:val="39"/>
              <w:rPr>
                <w:u w:val="single"/>
              </w:rPr>
            </w:pPr>
          </w:p>
        </w:tc>
        <w:tc>
          <w:tcPr>
            <w:tcW w:w="724" w:type="pct"/>
            <w:vMerge w:val="continue"/>
            <w:tcBorders>
              <w:left w:val="single" w:color="auto" w:sz="4" w:space="0"/>
              <w:right w:val="single" w:color="auto" w:sz="4" w:space="0"/>
            </w:tcBorders>
            <w:vAlign w:val="center"/>
          </w:tcPr>
          <w:p w14:paraId="256D7B48">
            <w:pPr>
              <w:pStyle w:val="39"/>
              <w:rPr>
                <w:u w:val="single"/>
              </w:rPr>
            </w:pPr>
          </w:p>
        </w:tc>
        <w:tc>
          <w:tcPr>
            <w:tcW w:w="606" w:type="pct"/>
            <w:vMerge w:val="continue"/>
            <w:tcBorders>
              <w:left w:val="single" w:color="auto" w:sz="4" w:space="0"/>
              <w:right w:val="single" w:color="auto" w:sz="4" w:space="0"/>
            </w:tcBorders>
            <w:vAlign w:val="center"/>
          </w:tcPr>
          <w:p w14:paraId="2B3FF89B">
            <w:pPr>
              <w:pStyle w:val="39"/>
              <w:rPr>
                <w:u w:val="single"/>
              </w:rPr>
            </w:pPr>
          </w:p>
        </w:tc>
        <w:tc>
          <w:tcPr>
            <w:tcW w:w="489" w:type="pct"/>
            <w:vMerge w:val="continue"/>
            <w:tcBorders>
              <w:left w:val="single" w:color="auto" w:sz="4" w:space="0"/>
              <w:right w:val="single" w:color="auto" w:sz="4" w:space="0"/>
            </w:tcBorders>
            <w:vAlign w:val="center"/>
          </w:tcPr>
          <w:p w14:paraId="79AD666E">
            <w:pPr>
              <w:pStyle w:val="39"/>
              <w:rPr>
                <w:u w:val="single"/>
              </w:rPr>
            </w:pPr>
          </w:p>
        </w:tc>
        <w:tc>
          <w:tcPr>
            <w:tcW w:w="851" w:type="pct"/>
            <w:tcBorders>
              <w:top w:val="single" w:color="auto" w:sz="4" w:space="0"/>
              <w:left w:val="single" w:color="auto" w:sz="4" w:space="0"/>
              <w:bottom w:val="single" w:color="auto" w:sz="4" w:space="0"/>
              <w:right w:val="single" w:color="auto" w:sz="4" w:space="0"/>
            </w:tcBorders>
            <w:vAlign w:val="center"/>
          </w:tcPr>
          <w:p w14:paraId="4440D102">
            <w:pPr>
              <w:pStyle w:val="39"/>
              <w:rPr>
                <w:u w:val="single"/>
              </w:rPr>
            </w:pPr>
            <w:r>
              <w:rPr>
                <w:u w:val="single"/>
              </w:rPr>
              <w:t>烟尘（压块）</w:t>
            </w:r>
          </w:p>
        </w:tc>
        <w:tc>
          <w:tcPr>
            <w:tcW w:w="1012" w:type="pct"/>
            <w:tcBorders>
              <w:top w:val="single" w:color="auto" w:sz="4" w:space="0"/>
              <w:left w:val="single" w:color="auto" w:sz="4" w:space="0"/>
              <w:bottom w:val="single" w:color="auto" w:sz="4" w:space="0"/>
              <w:right w:val="single" w:color="auto" w:sz="4" w:space="0"/>
            </w:tcBorders>
            <w:vAlign w:val="center"/>
          </w:tcPr>
          <w:p w14:paraId="00624C74">
            <w:pPr>
              <w:pStyle w:val="39"/>
              <w:rPr>
                <w:u w:val="single"/>
              </w:rPr>
            </w:pPr>
            <w:r>
              <w:rPr>
                <w:u w:val="single"/>
              </w:rPr>
              <w:t>千克/吨-原料</w:t>
            </w:r>
          </w:p>
        </w:tc>
        <w:tc>
          <w:tcPr>
            <w:tcW w:w="680" w:type="pct"/>
            <w:tcBorders>
              <w:top w:val="single" w:color="auto" w:sz="4" w:space="0"/>
              <w:left w:val="single" w:color="auto" w:sz="4" w:space="0"/>
              <w:bottom w:val="single" w:color="auto" w:sz="4" w:space="0"/>
              <w:right w:val="single" w:color="auto" w:sz="4" w:space="0"/>
            </w:tcBorders>
            <w:vAlign w:val="center"/>
          </w:tcPr>
          <w:p w14:paraId="6B1E8732">
            <w:pPr>
              <w:pStyle w:val="39"/>
              <w:rPr>
                <w:u w:val="single"/>
              </w:rPr>
            </w:pPr>
            <w:r>
              <w:rPr>
                <w:u w:val="single"/>
              </w:rPr>
              <w:t>0.5</w:t>
            </w:r>
          </w:p>
        </w:tc>
      </w:tr>
      <w:tr w14:paraId="7F8ABFEE">
        <w:tblPrEx>
          <w:tblCellMar>
            <w:top w:w="0" w:type="dxa"/>
            <w:left w:w="108" w:type="dxa"/>
            <w:bottom w:w="0" w:type="dxa"/>
            <w:right w:w="108" w:type="dxa"/>
          </w:tblCellMar>
        </w:tblPrEx>
        <w:trPr>
          <w:trHeight w:val="340" w:hRule="atLeast"/>
          <w:jc w:val="center"/>
        </w:trPr>
        <w:tc>
          <w:tcPr>
            <w:tcW w:w="638" w:type="pct"/>
            <w:vMerge w:val="continue"/>
            <w:tcBorders>
              <w:left w:val="single" w:color="auto" w:sz="4" w:space="0"/>
              <w:bottom w:val="single" w:color="auto" w:sz="4" w:space="0"/>
              <w:right w:val="single" w:color="auto" w:sz="4" w:space="0"/>
            </w:tcBorders>
            <w:vAlign w:val="center"/>
          </w:tcPr>
          <w:p w14:paraId="4C69A3C7">
            <w:pPr>
              <w:pStyle w:val="39"/>
              <w:rPr>
                <w:u w:val="single"/>
              </w:rPr>
            </w:pPr>
          </w:p>
        </w:tc>
        <w:tc>
          <w:tcPr>
            <w:tcW w:w="724" w:type="pct"/>
            <w:vMerge w:val="continue"/>
            <w:tcBorders>
              <w:left w:val="single" w:color="auto" w:sz="4" w:space="0"/>
              <w:bottom w:val="single" w:color="auto" w:sz="4" w:space="0"/>
              <w:right w:val="single" w:color="auto" w:sz="4" w:space="0"/>
            </w:tcBorders>
            <w:vAlign w:val="center"/>
          </w:tcPr>
          <w:p w14:paraId="1E582758">
            <w:pPr>
              <w:pStyle w:val="39"/>
              <w:rPr>
                <w:u w:val="single"/>
              </w:rPr>
            </w:pPr>
          </w:p>
        </w:tc>
        <w:tc>
          <w:tcPr>
            <w:tcW w:w="606" w:type="pct"/>
            <w:vMerge w:val="continue"/>
            <w:tcBorders>
              <w:left w:val="single" w:color="auto" w:sz="4" w:space="0"/>
              <w:bottom w:val="single" w:color="auto" w:sz="4" w:space="0"/>
              <w:right w:val="single" w:color="auto" w:sz="4" w:space="0"/>
            </w:tcBorders>
            <w:vAlign w:val="center"/>
          </w:tcPr>
          <w:p w14:paraId="572A77F7">
            <w:pPr>
              <w:pStyle w:val="39"/>
              <w:rPr>
                <w:u w:val="single"/>
              </w:rPr>
            </w:pPr>
          </w:p>
        </w:tc>
        <w:tc>
          <w:tcPr>
            <w:tcW w:w="489" w:type="pct"/>
            <w:vMerge w:val="continue"/>
            <w:tcBorders>
              <w:left w:val="single" w:color="auto" w:sz="4" w:space="0"/>
              <w:bottom w:val="single" w:color="auto" w:sz="4" w:space="0"/>
              <w:right w:val="single" w:color="auto" w:sz="4" w:space="0"/>
            </w:tcBorders>
            <w:vAlign w:val="center"/>
          </w:tcPr>
          <w:p w14:paraId="212590C7">
            <w:pPr>
              <w:pStyle w:val="39"/>
              <w:rPr>
                <w:u w:val="single"/>
              </w:rPr>
            </w:pPr>
          </w:p>
        </w:tc>
        <w:tc>
          <w:tcPr>
            <w:tcW w:w="851" w:type="pct"/>
            <w:tcBorders>
              <w:top w:val="single" w:color="auto" w:sz="4" w:space="0"/>
              <w:left w:val="single" w:color="auto" w:sz="4" w:space="0"/>
              <w:bottom w:val="single" w:color="auto" w:sz="4" w:space="0"/>
              <w:right w:val="single" w:color="auto" w:sz="4" w:space="0"/>
            </w:tcBorders>
            <w:vAlign w:val="center"/>
          </w:tcPr>
          <w:p w14:paraId="39EB9F23">
            <w:pPr>
              <w:pStyle w:val="39"/>
              <w:rPr>
                <w:u w:val="single"/>
              </w:rPr>
            </w:pPr>
            <w:r>
              <w:rPr>
                <w:u w:val="single"/>
              </w:rPr>
              <w:t>氮氧化物</w:t>
            </w:r>
          </w:p>
        </w:tc>
        <w:tc>
          <w:tcPr>
            <w:tcW w:w="1012" w:type="pct"/>
            <w:tcBorders>
              <w:top w:val="single" w:color="auto" w:sz="4" w:space="0"/>
              <w:left w:val="single" w:color="auto" w:sz="4" w:space="0"/>
              <w:bottom w:val="single" w:color="auto" w:sz="4" w:space="0"/>
              <w:right w:val="single" w:color="auto" w:sz="4" w:space="0"/>
            </w:tcBorders>
            <w:vAlign w:val="center"/>
          </w:tcPr>
          <w:p w14:paraId="6C5A330F">
            <w:pPr>
              <w:pStyle w:val="39"/>
              <w:rPr>
                <w:u w:val="single"/>
              </w:rPr>
            </w:pPr>
            <w:r>
              <w:rPr>
                <w:u w:val="single"/>
              </w:rPr>
              <w:t>千克/吨-原料</w:t>
            </w:r>
          </w:p>
        </w:tc>
        <w:tc>
          <w:tcPr>
            <w:tcW w:w="680" w:type="pct"/>
            <w:tcBorders>
              <w:top w:val="single" w:color="auto" w:sz="4" w:space="0"/>
              <w:left w:val="single" w:color="auto" w:sz="4" w:space="0"/>
              <w:bottom w:val="single" w:color="auto" w:sz="4" w:space="0"/>
              <w:right w:val="single" w:color="auto" w:sz="4" w:space="0"/>
            </w:tcBorders>
            <w:vAlign w:val="center"/>
          </w:tcPr>
          <w:p w14:paraId="63303122">
            <w:pPr>
              <w:pStyle w:val="39"/>
              <w:rPr>
                <w:u w:val="single"/>
              </w:rPr>
            </w:pPr>
            <w:r>
              <w:rPr>
                <w:u w:val="single"/>
              </w:rPr>
              <w:t>1.02</w:t>
            </w:r>
          </w:p>
        </w:tc>
      </w:tr>
    </w:tbl>
    <w:p w14:paraId="42F4BD4D">
      <w:pPr>
        <w:pStyle w:val="3"/>
        <w:ind w:firstLine="361"/>
        <w:rPr>
          <w:sz w:val="18"/>
          <w:szCs w:val="18"/>
          <w:u w:val="single"/>
        </w:rPr>
      </w:pPr>
      <w:r>
        <w:rPr>
          <w:b/>
          <w:sz w:val="18"/>
          <w:szCs w:val="18"/>
          <w:u w:val="single"/>
        </w:rPr>
        <w:t>注：</w:t>
      </w:r>
      <w:r>
        <w:rPr>
          <w:sz w:val="18"/>
          <w:szCs w:val="18"/>
          <w:u w:val="single"/>
        </w:rPr>
        <w:fldChar w:fldCharType="begin"/>
      </w:r>
      <w:r>
        <w:rPr>
          <w:sz w:val="18"/>
          <w:szCs w:val="18"/>
          <w:u w:val="single"/>
        </w:rPr>
        <w:instrText xml:space="preserve"> = 1 \* GB3 </w:instrText>
      </w:r>
      <w:r>
        <w:rPr>
          <w:sz w:val="18"/>
          <w:szCs w:val="18"/>
          <w:u w:val="single"/>
        </w:rPr>
        <w:fldChar w:fldCharType="separate"/>
      </w:r>
      <w:r>
        <w:rPr>
          <w:rFonts w:hint="eastAsia" w:ascii="宋体" w:hAnsi="宋体" w:cs="宋体"/>
          <w:sz w:val="18"/>
          <w:szCs w:val="18"/>
          <w:u w:val="single"/>
        </w:rPr>
        <w:t>①</w:t>
      </w:r>
      <w:r>
        <w:rPr>
          <w:sz w:val="18"/>
          <w:szCs w:val="18"/>
          <w:u w:val="single"/>
        </w:rPr>
        <w:fldChar w:fldCharType="end"/>
      </w:r>
      <w:r>
        <w:rPr>
          <w:sz w:val="18"/>
          <w:szCs w:val="18"/>
          <w:u w:val="single"/>
        </w:rPr>
        <w:t>二氧化硫的产排污系数是以含硫量（S％）的形式表示的，其中含硫量（S％）是指生物质收到基硫分含量，以质量百分数的形式表示</w:t>
      </w:r>
      <w:r>
        <w:rPr>
          <w:rFonts w:hint="eastAsia"/>
          <w:sz w:val="18"/>
          <w:szCs w:val="18"/>
          <w:u w:val="single"/>
        </w:rPr>
        <w:t>；根据建设</w:t>
      </w:r>
      <w:r>
        <w:rPr>
          <w:sz w:val="18"/>
          <w:szCs w:val="18"/>
          <w:u w:val="single"/>
        </w:rPr>
        <w:t>单位提供的资料，S%为</w:t>
      </w:r>
      <w:r>
        <w:rPr>
          <w:rFonts w:hint="eastAsia"/>
          <w:sz w:val="18"/>
          <w:szCs w:val="18"/>
          <w:u w:val="single"/>
        </w:rPr>
        <w:t>0.</w:t>
      </w:r>
      <w:r>
        <w:rPr>
          <w:sz w:val="18"/>
          <w:szCs w:val="18"/>
          <w:u w:val="single"/>
        </w:rPr>
        <w:t>02</w:t>
      </w:r>
      <w:r>
        <w:rPr>
          <w:rFonts w:hint="eastAsia"/>
          <w:sz w:val="18"/>
          <w:szCs w:val="18"/>
          <w:u w:val="single"/>
        </w:rPr>
        <w:t>，</w:t>
      </w:r>
      <w:r>
        <w:rPr>
          <w:sz w:val="18"/>
          <w:szCs w:val="18"/>
          <w:u w:val="single"/>
        </w:rPr>
        <w:t>则</w:t>
      </w:r>
      <w:r>
        <w:rPr>
          <w:rFonts w:hint="eastAsia"/>
          <w:sz w:val="18"/>
          <w:szCs w:val="18"/>
          <w:u w:val="single"/>
        </w:rPr>
        <w:t>S=</w:t>
      </w:r>
      <w:r>
        <w:rPr>
          <w:sz w:val="18"/>
          <w:szCs w:val="18"/>
          <w:u w:val="single"/>
        </w:rPr>
        <w:t>0.02。</w:t>
      </w:r>
    </w:p>
    <w:p w14:paraId="79AEED3B">
      <w:pPr>
        <w:pStyle w:val="3"/>
        <w:ind w:firstLine="480"/>
        <w:rPr>
          <w:u w:val="single"/>
        </w:rPr>
      </w:pPr>
    </w:p>
    <w:p w14:paraId="72278B0F">
      <w:pPr>
        <w:pStyle w:val="3"/>
        <w:ind w:firstLine="480"/>
        <w:rPr>
          <w:u w:val="single"/>
        </w:rPr>
      </w:pPr>
      <w:r>
        <w:rPr>
          <w:u w:val="single"/>
        </w:rPr>
        <w:t>本项目</w:t>
      </w:r>
      <w:r>
        <w:rPr>
          <w:rFonts w:hint="eastAsia"/>
          <w:u w:val="single"/>
        </w:rPr>
        <w:t>各</w:t>
      </w:r>
      <w:r>
        <w:rPr>
          <w:u w:val="single"/>
        </w:rPr>
        <w:t>锅炉设置1套布袋除尘器对生物质颗粒燃料废气进行处理后由</w:t>
      </w:r>
      <w:r>
        <w:rPr>
          <w:rFonts w:hint="eastAsia"/>
          <w:u w:val="single"/>
        </w:rPr>
        <w:t>各自离地高度</w:t>
      </w:r>
      <w:r>
        <w:rPr>
          <w:u w:val="single"/>
        </w:rPr>
        <w:t>20m高排气筒排放</w:t>
      </w:r>
      <w:r>
        <w:rPr>
          <w:rFonts w:hint="eastAsia"/>
          <w:u w:val="single"/>
        </w:rPr>
        <w:t>；</w:t>
      </w:r>
      <w:r>
        <w:rPr>
          <w:color w:val="000000"/>
          <w:u w:val="single"/>
        </w:rPr>
        <w:t>由于</w:t>
      </w:r>
      <w:r>
        <w:rPr>
          <w:rFonts w:hint="eastAsia"/>
          <w:color w:val="000000"/>
          <w:u w:val="single"/>
        </w:rPr>
        <w:t>三个</w:t>
      </w:r>
      <w:r>
        <w:rPr>
          <w:color w:val="000000"/>
          <w:u w:val="single"/>
        </w:rPr>
        <w:t>锅炉均设置在育雏鸡舍的</w:t>
      </w:r>
      <w:r>
        <w:rPr>
          <w:rFonts w:hint="eastAsia"/>
          <w:color w:val="000000"/>
          <w:u w:val="single"/>
        </w:rPr>
        <w:t>南端</w:t>
      </w:r>
      <w:r>
        <w:rPr>
          <w:color w:val="000000"/>
          <w:u w:val="single"/>
        </w:rPr>
        <w:t>，</w:t>
      </w:r>
      <w:r>
        <w:rPr>
          <w:rFonts w:hint="eastAsia"/>
          <w:color w:val="000000"/>
          <w:u w:val="single"/>
        </w:rPr>
        <w:t>排气筒</w:t>
      </w:r>
      <w:r>
        <w:rPr>
          <w:color w:val="000000"/>
          <w:u w:val="single"/>
        </w:rPr>
        <w:t>之间的距离</w:t>
      </w:r>
      <w:r>
        <w:rPr>
          <w:rFonts w:hint="eastAsia"/>
          <w:color w:val="000000"/>
          <w:u w:val="single"/>
        </w:rPr>
        <w:t>最远</w:t>
      </w:r>
      <w:r>
        <w:rPr>
          <w:color w:val="000000"/>
          <w:u w:val="single"/>
        </w:rPr>
        <w:t>为</w:t>
      </w:r>
      <w:r>
        <w:rPr>
          <w:rFonts w:hint="eastAsia"/>
          <w:color w:val="000000"/>
          <w:u w:val="single"/>
        </w:rPr>
        <w:t>30</w:t>
      </w:r>
      <w:r>
        <w:rPr>
          <w:color w:val="000000"/>
          <w:u w:val="single"/>
        </w:rPr>
        <w:t>m</w:t>
      </w:r>
      <w:r>
        <w:rPr>
          <w:rFonts w:hint="eastAsia"/>
          <w:color w:val="000000"/>
          <w:u w:val="single"/>
        </w:rPr>
        <w:t>小于</w:t>
      </w:r>
      <w:r>
        <w:rPr>
          <w:color w:val="000000"/>
          <w:u w:val="single"/>
        </w:rPr>
        <w:t>两两排气筒</w:t>
      </w:r>
      <w:r>
        <w:rPr>
          <w:rFonts w:hint="eastAsia"/>
          <w:color w:val="000000"/>
          <w:u w:val="single"/>
        </w:rPr>
        <w:t>高度</w:t>
      </w:r>
      <w:r>
        <w:rPr>
          <w:color w:val="000000"/>
          <w:u w:val="single"/>
        </w:rPr>
        <w:t>和</w:t>
      </w:r>
      <w:r>
        <w:rPr>
          <w:rFonts w:hint="eastAsia"/>
          <w:color w:val="000000"/>
          <w:u w:val="single"/>
        </w:rPr>
        <w:t>40</w:t>
      </w:r>
      <w:r>
        <w:rPr>
          <w:color w:val="000000"/>
          <w:u w:val="single"/>
        </w:rPr>
        <w:t>m</w:t>
      </w:r>
      <w:r>
        <w:rPr>
          <w:rFonts w:hint="eastAsia"/>
          <w:color w:val="000000"/>
          <w:u w:val="single"/>
        </w:rPr>
        <w:t>，</w:t>
      </w:r>
      <w:r>
        <w:rPr>
          <w:color w:val="000000"/>
          <w:u w:val="single"/>
        </w:rPr>
        <w:t>因此三根排气筒</w:t>
      </w:r>
      <w:r>
        <w:rPr>
          <w:rFonts w:hint="eastAsia"/>
          <w:color w:val="000000"/>
          <w:u w:val="single"/>
        </w:rPr>
        <w:t>等效</w:t>
      </w:r>
      <w:r>
        <w:rPr>
          <w:color w:val="000000"/>
          <w:u w:val="single"/>
        </w:rPr>
        <w:t>为一根排气筒</w:t>
      </w:r>
      <w:r>
        <w:rPr>
          <w:rFonts w:hint="eastAsia"/>
          <w:u w:val="single"/>
        </w:rPr>
        <w:t>，</w:t>
      </w:r>
      <w:r>
        <w:rPr>
          <w:u w:val="single"/>
        </w:rPr>
        <w:t>生物质颗粒燃料废气污染物产生及排放情况详见表3.2-12。</w:t>
      </w:r>
    </w:p>
    <w:p w14:paraId="55A31899">
      <w:pPr>
        <w:pStyle w:val="3"/>
        <w:ind w:firstLine="480"/>
        <w:rPr>
          <w:u w:val="single"/>
        </w:rPr>
      </w:pPr>
    </w:p>
    <w:p w14:paraId="3878728E">
      <w:pPr>
        <w:pStyle w:val="15"/>
        <w:rPr>
          <w:u w:val="single"/>
        </w:rPr>
      </w:pPr>
      <w:r>
        <w:rPr>
          <w:u w:val="single"/>
        </w:rPr>
        <w:t>表3.2-12   生物质颗粒燃料废气产排污情况一览表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605"/>
        <w:gridCol w:w="816"/>
        <w:gridCol w:w="1101"/>
        <w:gridCol w:w="879"/>
        <w:gridCol w:w="899"/>
        <w:gridCol w:w="1383"/>
        <w:gridCol w:w="1103"/>
        <w:gridCol w:w="1004"/>
        <w:gridCol w:w="813"/>
      </w:tblGrid>
      <w:tr w14:paraId="3CA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1" w:type="pct"/>
            <w:vMerge w:val="restart"/>
            <w:vAlign w:val="center"/>
          </w:tcPr>
          <w:p w14:paraId="54F07DF0">
            <w:pPr>
              <w:pStyle w:val="14"/>
              <w:adjustRightInd w:val="0"/>
              <w:snapToGrid w:val="0"/>
              <w:ind w:firstLine="0" w:firstLineChars="0"/>
              <w:jc w:val="center"/>
              <w:rPr>
                <w:sz w:val="21"/>
                <w:szCs w:val="21"/>
                <w:u w:val="single"/>
              </w:rPr>
            </w:pPr>
            <w:r>
              <w:rPr>
                <w:sz w:val="21"/>
                <w:szCs w:val="21"/>
                <w:u w:val="single"/>
              </w:rPr>
              <w:t>污染源</w:t>
            </w:r>
          </w:p>
        </w:tc>
        <w:tc>
          <w:tcPr>
            <w:tcW w:w="330" w:type="pct"/>
            <w:vMerge w:val="restart"/>
            <w:vAlign w:val="center"/>
          </w:tcPr>
          <w:p w14:paraId="1D5BFC6C">
            <w:pPr>
              <w:pStyle w:val="14"/>
              <w:adjustRightInd w:val="0"/>
              <w:snapToGrid w:val="0"/>
              <w:ind w:firstLine="0" w:firstLineChars="0"/>
              <w:jc w:val="center"/>
              <w:rPr>
                <w:sz w:val="21"/>
                <w:szCs w:val="21"/>
                <w:u w:val="single"/>
              </w:rPr>
            </w:pPr>
            <w:r>
              <w:rPr>
                <w:sz w:val="21"/>
                <w:szCs w:val="21"/>
                <w:u w:val="single"/>
              </w:rPr>
              <w:t>类型</w:t>
            </w:r>
          </w:p>
        </w:tc>
        <w:tc>
          <w:tcPr>
            <w:tcW w:w="445" w:type="pct"/>
            <w:vMerge w:val="restart"/>
            <w:vAlign w:val="center"/>
          </w:tcPr>
          <w:p w14:paraId="51426CF5">
            <w:pPr>
              <w:pStyle w:val="14"/>
              <w:adjustRightInd w:val="0"/>
              <w:snapToGrid w:val="0"/>
              <w:ind w:firstLine="0" w:firstLineChars="0"/>
              <w:jc w:val="center"/>
              <w:rPr>
                <w:sz w:val="21"/>
                <w:szCs w:val="21"/>
                <w:u w:val="single"/>
              </w:rPr>
            </w:pPr>
            <w:r>
              <w:rPr>
                <w:sz w:val="21"/>
                <w:szCs w:val="21"/>
                <w:u w:val="single"/>
              </w:rPr>
              <w:t>污染物</w:t>
            </w:r>
          </w:p>
        </w:tc>
        <w:tc>
          <w:tcPr>
            <w:tcW w:w="600" w:type="pct"/>
            <w:vMerge w:val="restart"/>
            <w:vAlign w:val="center"/>
          </w:tcPr>
          <w:p w14:paraId="2372BBD1">
            <w:pPr>
              <w:pStyle w:val="14"/>
              <w:adjustRightInd w:val="0"/>
              <w:snapToGrid w:val="0"/>
              <w:ind w:firstLine="0" w:firstLineChars="0"/>
              <w:jc w:val="center"/>
              <w:rPr>
                <w:sz w:val="21"/>
                <w:szCs w:val="21"/>
                <w:u w:val="single"/>
              </w:rPr>
            </w:pPr>
            <w:r>
              <w:rPr>
                <w:sz w:val="21"/>
                <w:szCs w:val="21"/>
                <w:u w:val="single"/>
              </w:rPr>
              <w:t>排气量</w:t>
            </w:r>
          </w:p>
          <w:p w14:paraId="58543F7F">
            <w:pPr>
              <w:pStyle w:val="14"/>
              <w:adjustRightInd w:val="0"/>
              <w:snapToGrid w:val="0"/>
              <w:ind w:firstLine="0" w:firstLineChars="0"/>
              <w:jc w:val="center"/>
              <w:rPr>
                <w:sz w:val="21"/>
                <w:szCs w:val="21"/>
                <w:u w:val="single"/>
              </w:rPr>
            </w:pPr>
            <w:r>
              <w:rPr>
                <w:sz w:val="21"/>
                <w:szCs w:val="21"/>
                <w:u w:val="single"/>
              </w:rPr>
              <w:t>万Nm</w:t>
            </w:r>
            <w:r>
              <w:rPr>
                <w:sz w:val="21"/>
                <w:szCs w:val="21"/>
                <w:u w:val="single"/>
                <w:vertAlign w:val="superscript"/>
              </w:rPr>
              <w:t>3</w:t>
            </w:r>
            <w:r>
              <w:rPr>
                <w:sz w:val="21"/>
                <w:szCs w:val="21"/>
                <w:u w:val="single"/>
              </w:rPr>
              <w:t>/a</w:t>
            </w:r>
          </w:p>
        </w:tc>
        <w:tc>
          <w:tcPr>
            <w:tcW w:w="969" w:type="pct"/>
            <w:gridSpan w:val="2"/>
            <w:vAlign w:val="center"/>
          </w:tcPr>
          <w:p w14:paraId="0F0F0844">
            <w:pPr>
              <w:pStyle w:val="14"/>
              <w:adjustRightInd w:val="0"/>
              <w:snapToGrid w:val="0"/>
              <w:ind w:firstLine="0" w:firstLineChars="0"/>
              <w:jc w:val="center"/>
              <w:rPr>
                <w:sz w:val="21"/>
                <w:szCs w:val="21"/>
                <w:u w:val="single"/>
              </w:rPr>
            </w:pPr>
            <w:r>
              <w:rPr>
                <w:sz w:val="21"/>
                <w:szCs w:val="21"/>
                <w:u w:val="single"/>
              </w:rPr>
              <w:t>产生</w:t>
            </w:r>
          </w:p>
        </w:tc>
        <w:tc>
          <w:tcPr>
            <w:tcW w:w="754" w:type="pct"/>
            <w:vMerge w:val="restart"/>
            <w:vAlign w:val="center"/>
          </w:tcPr>
          <w:p w14:paraId="01B4384C">
            <w:pPr>
              <w:pStyle w:val="14"/>
              <w:adjustRightInd w:val="0"/>
              <w:snapToGrid w:val="0"/>
              <w:ind w:firstLine="0" w:firstLineChars="0"/>
              <w:jc w:val="center"/>
              <w:rPr>
                <w:sz w:val="21"/>
                <w:szCs w:val="21"/>
                <w:u w:val="single"/>
              </w:rPr>
            </w:pPr>
            <w:r>
              <w:rPr>
                <w:sz w:val="21"/>
                <w:szCs w:val="21"/>
                <w:u w:val="single"/>
              </w:rPr>
              <w:t>处理措施</w:t>
            </w:r>
          </w:p>
        </w:tc>
        <w:tc>
          <w:tcPr>
            <w:tcW w:w="601" w:type="pct"/>
            <w:vMerge w:val="restart"/>
            <w:vAlign w:val="center"/>
          </w:tcPr>
          <w:p w14:paraId="1C4B5142">
            <w:pPr>
              <w:pStyle w:val="14"/>
              <w:adjustRightInd w:val="0"/>
              <w:snapToGrid w:val="0"/>
              <w:ind w:firstLine="0" w:firstLineChars="0"/>
              <w:jc w:val="center"/>
              <w:rPr>
                <w:sz w:val="21"/>
                <w:szCs w:val="21"/>
                <w:u w:val="single"/>
              </w:rPr>
            </w:pPr>
            <w:r>
              <w:rPr>
                <w:color w:val="000000"/>
                <w:kern w:val="0"/>
                <w:sz w:val="21"/>
                <w:szCs w:val="21"/>
                <w:u w:val="single"/>
                <w:lang w:val="zh-CN"/>
              </w:rPr>
              <w:t>处理效率%</w:t>
            </w:r>
          </w:p>
        </w:tc>
        <w:tc>
          <w:tcPr>
            <w:tcW w:w="990" w:type="pct"/>
            <w:gridSpan w:val="2"/>
            <w:vAlign w:val="center"/>
          </w:tcPr>
          <w:p w14:paraId="493F055A">
            <w:pPr>
              <w:pStyle w:val="14"/>
              <w:adjustRightInd w:val="0"/>
              <w:snapToGrid w:val="0"/>
              <w:ind w:firstLine="0" w:firstLineChars="0"/>
              <w:jc w:val="center"/>
              <w:rPr>
                <w:sz w:val="21"/>
                <w:szCs w:val="21"/>
                <w:u w:val="single"/>
              </w:rPr>
            </w:pPr>
            <w:r>
              <w:rPr>
                <w:sz w:val="21"/>
                <w:szCs w:val="21"/>
                <w:u w:val="single"/>
              </w:rPr>
              <w:t>排放</w:t>
            </w:r>
          </w:p>
        </w:tc>
      </w:tr>
      <w:tr w14:paraId="3DEF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1" w:type="pct"/>
            <w:vMerge w:val="continue"/>
            <w:vAlign w:val="center"/>
          </w:tcPr>
          <w:p w14:paraId="3C0AF8F0">
            <w:pPr>
              <w:pStyle w:val="14"/>
              <w:adjustRightInd w:val="0"/>
              <w:snapToGrid w:val="0"/>
              <w:ind w:firstLine="0" w:firstLineChars="0"/>
              <w:jc w:val="center"/>
              <w:rPr>
                <w:sz w:val="21"/>
                <w:szCs w:val="21"/>
                <w:u w:val="single"/>
              </w:rPr>
            </w:pPr>
          </w:p>
        </w:tc>
        <w:tc>
          <w:tcPr>
            <w:tcW w:w="330" w:type="pct"/>
            <w:vMerge w:val="continue"/>
            <w:vAlign w:val="center"/>
          </w:tcPr>
          <w:p w14:paraId="0AEA5B5F">
            <w:pPr>
              <w:pStyle w:val="14"/>
              <w:adjustRightInd w:val="0"/>
              <w:snapToGrid w:val="0"/>
              <w:ind w:firstLine="0" w:firstLineChars="0"/>
              <w:jc w:val="center"/>
              <w:rPr>
                <w:sz w:val="21"/>
                <w:szCs w:val="21"/>
                <w:u w:val="single"/>
              </w:rPr>
            </w:pPr>
          </w:p>
        </w:tc>
        <w:tc>
          <w:tcPr>
            <w:tcW w:w="445" w:type="pct"/>
            <w:vMerge w:val="continue"/>
            <w:vAlign w:val="center"/>
          </w:tcPr>
          <w:p w14:paraId="7EC9E3CD">
            <w:pPr>
              <w:pStyle w:val="14"/>
              <w:adjustRightInd w:val="0"/>
              <w:snapToGrid w:val="0"/>
              <w:ind w:firstLine="0" w:firstLineChars="0"/>
              <w:jc w:val="center"/>
              <w:rPr>
                <w:sz w:val="21"/>
                <w:szCs w:val="21"/>
                <w:u w:val="single"/>
              </w:rPr>
            </w:pPr>
          </w:p>
        </w:tc>
        <w:tc>
          <w:tcPr>
            <w:tcW w:w="600" w:type="pct"/>
            <w:vMerge w:val="continue"/>
            <w:vAlign w:val="center"/>
          </w:tcPr>
          <w:p w14:paraId="23D3FE54">
            <w:pPr>
              <w:pStyle w:val="14"/>
              <w:adjustRightInd w:val="0"/>
              <w:snapToGrid w:val="0"/>
              <w:ind w:firstLine="0" w:firstLineChars="0"/>
              <w:jc w:val="center"/>
              <w:rPr>
                <w:sz w:val="21"/>
                <w:szCs w:val="21"/>
                <w:u w:val="single"/>
              </w:rPr>
            </w:pPr>
          </w:p>
        </w:tc>
        <w:tc>
          <w:tcPr>
            <w:tcW w:w="479" w:type="pct"/>
            <w:vAlign w:val="center"/>
          </w:tcPr>
          <w:p w14:paraId="7C17DB6E">
            <w:pPr>
              <w:pStyle w:val="14"/>
              <w:adjustRightInd w:val="0"/>
              <w:snapToGrid w:val="0"/>
              <w:ind w:firstLine="0" w:firstLineChars="0"/>
              <w:jc w:val="center"/>
              <w:rPr>
                <w:sz w:val="21"/>
                <w:szCs w:val="21"/>
                <w:u w:val="single"/>
              </w:rPr>
            </w:pPr>
            <w:r>
              <w:rPr>
                <w:sz w:val="21"/>
                <w:szCs w:val="21"/>
                <w:u w:val="single"/>
              </w:rPr>
              <w:t>量t/a</w:t>
            </w:r>
          </w:p>
        </w:tc>
        <w:tc>
          <w:tcPr>
            <w:tcW w:w="490" w:type="pct"/>
            <w:vAlign w:val="center"/>
          </w:tcPr>
          <w:p w14:paraId="03685E5D">
            <w:pPr>
              <w:pStyle w:val="14"/>
              <w:adjustRightInd w:val="0"/>
              <w:snapToGrid w:val="0"/>
              <w:ind w:firstLine="0" w:firstLineChars="0"/>
              <w:jc w:val="center"/>
              <w:rPr>
                <w:sz w:val="21"/>
                <w:szCs w:val="21"/>
                <w:u w:val="single"/>
              </w:rPr>
            </w:pPr>
            <w:r>
              <w:rPr>
                <w:sz w:val="21"/>
                <w:szCs w:val="21"/>
                <w:u w:val="single"/>
              </w:rPr>
              <w:t>浓度mg/m</w:t>
            </w:r>
            <w:r>
              <w:rPr>
                <w:sz w:val="21"/>
                <w:szCs w:val="21"/>
                <w:u w:val="single"/>
                <w:vertAlign w:val="superscript"/>
              </w:rPr>
              <w:t>3</w:t>
            </w:r>
          </w:p>
        </w:tc>
        <w:tc>
          <w:tcPr>
            <w:tcW w:w="754" w:type="pct"/>
            <w:vMerge w:val="continue"/>
            <w:vAlign w:val="center"/>
          </w:tcPr>
          <w:p w14:paraId="1F75572B">
            <w:pPr>
              <w:pStyle w:val="14"/>
              <w:adjustRightInd w:val="0"/>
              <w:snapToGrid w:val="0"/>
              <w:ind w:firstLine="0" w:firstLineChars="0"/>
              <w:jc w:val="center"/>
              <w:rPr>
                <w:sz w:val="21"/>
                <w:szCs w:val="21"/>
                <w:u w:val="single"/>
              </w:rPr>
            </w:pPr>
          </w:p>
        </w:tc>
        <w:tc>
          <w:tcPr>
            <w:tcW w:w="601" w:type="pct"/>
            <w:vMerge w:val="continue"/>
            <w:vAlign w:val="center"/>
          </w:tcPr>
          <w:p w14:paraId="21E60281">
            <w:pPr>
              <w:pStyle w:val="14"/>
              <w:adjustRightInd w:val="0"/>
              <w:snapToGrid w:val="0"/>
              <w:ind w:firstLine="0" w:firstLineChars="0"/>
              <w:jc w:val="center"/>
              <w:rPr>
                <w:sz w:val="21"/>
                <w:szCs w:val="21"/>
                <w:u w:val="single"/>
              </w:rPr>
            </w:pPr>
          </w:p>
        </w:tc>
        <w:tc>
          <w:tcPr>
            <w:tcW w:w="547" w:type="pct"/>
            <w:vAlign w:val="center"/>
          </w:tcPr>
          <w:p w14:paraId="12D872D4">
            <w:pPr>
              <w:pStyle w:val="14"/>
              <w:adjustRightInd w:val="0"/>
              <w:snapToGrid w:val="0"/>
              <w:ind w:firstLine="0" w:firstLineChars="0"/>
              <w:jc w:val="center"/>
              <w:rPr>
                <w:sz w:val="21"/>
                <w:szCs w:val="21"/>
                <w:u w:val="single"/>
              </w:rPr>
            </w:pPr>
            <w:r>
              <w:rPr>
                <w:sz w:val="21"/>
                <w:szCs w:val="21"/>
                <w:u w:val="single"/>
              </w:rPr>
              <w:t>量t/a</w:t>
            </w:r>
          </w:p>
        </w:tc>
        <w:tc>
          <w:tcPr>
            <w:tcW w:w="443" w:type="pct"/>
            <w:vAlign w:val="center"/>
          </w:tcPr>
          <w:p w14:paraId="4D66D685">
            <w:pPr>
              <w:pStyle w:val="14"/>
              <w:adjustRightInd w:val="0"/>
              <w:snapToGrid w:val="0"/>
              <w:ind w:firstLine="0" w:firstLineChars="0"/>
              <w:jc w:val="center"/>
              <w:rPr>
                <w:sz w:val="21"/>
                <w:szCs w:val="21"/>
                <w:u w:val="single"/>
              </w:rPr>
            </w:pPr>
            <w:r>
              <w:rPr>
                <w:sz w:val="21"/>
                <w:szCs w:val="21"/>
                <w:u w:val="single"/>
              </w:rPr>
              <w:t>浓度mg/m</w:t>
            </w:r>
            <w:r>
              <w:rPr>
                <w:sz w:val="21"/>
                <w:szCs w:val="21"/>
                <w:u w:val="single"/>
                <w:vertAlign w:val="superscript"/>
              </w:rPr>
              <w:t>3</w:t>
            </w:r>
          </w:p>
        </w:tc>
      </w:tr>
      <w:tr w14:paraId="6AA4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11" w:type="pct"/>
            <w:vMerge w:val="restart"/>
            <w:vAlign w:val="center"/>
          </w:tcPr>
          <w:p w14:paraId="47529716">
            <w:pPr>
              <w:pStyle w:val="14"/>
              <w:adjustRightInd w:val="0"/>
              <w:snapToGrid w:val="0"/>
              <w:ind w:firstLine="0" w:firstLineChars="0"/>
              <w:jc w:val="center"/>
              <w:rPr>
                <w:sz w:val="21"/>
                <w:szCs w:val="21"/>
                <w:u w:val="single"/>
              </w:rPr>
            </w:pPr>
            <w:r>
              <w:rPr>
                <w:rFonts w:hint="eastAsia"/>
                <w:sz w:val="21"/>
                <w:szCs w:val="21"/>
                <w:u w:val="single"/>
              </w:rPr>
              <w:t>锅炉</w:t>
            </w:r>
          </w:p>
        </w:tc>
        <w:tc>
          <w:tcPr>
            <w:tcW w:w="330" w:type="pct"/>
            <w:vMerge w:val="restart"/>
            <w:vAlign w:val="center"/>
          </w:tcPr>
          <w:p w14:paraId="6AFC17F3">
            <w:pPr>
              <w:pStyle w:val="14"/>
              <w:adjustRightInd w:val="0"/>
              <w:snapToGrid w:val="0"/>
              <w:ind w:firstLine="0" w:firstLineChars="0"/>
              <w:jc w:val="center"/>
              <w:rPr>
                <w:sz w:val="21"/>
                <w:szCs w:val="21"/>
                <w:u w:val="single"/>
              </w:rPr>
            </w:pPr>
            <w:r>
              <w:rPr>
                <w:sz w:val="21"/>
                <w:szCs w:val="21"/>
                <w:u w:val="single"/>
              </w:rPr>
              <w:t>有组织</w:t>
            </w:r>
          </w:p>
        </w:tc>
        <w:tc>
          <w:tcPr>
            <w:tcW w:w="445" w:type="pct"/>
            <w:vAlign w:val="center"/>
          </w:tcPr>
          <w:p w14:paraId="19998160">
            <w:pPr>
              <w:pStyle w:val="14"/>
              <w:adjustRightInd w:val="0"/>
              <w:snapToGrid w:val="0"/>
              <w:ind w:firstLine="0" w:firstLineChars="0"/>
              <w:jc w:val="center"/>
              <w:rPr>
                <w:sz w:val="21"/>
                <w:szCs w:val="21"/>
                <w:u w:val="single"/>
              </w:rPr>
            </w:pPr>
            <w:r>
              <w:rPr>
                <w:sz w:val="21"/>
                <w:szCs w:val="21"/>
                <w:u w:val="single"/>
              </w:rPr>
              <w:t>SO</w:t>
            </w:r>
            <w:r>
              <w:rPr>
                <w:sz w:val="21"/>
                <w:szCs w:val="21"/>
                <w:u w:val="single"/>
                <w:vertAlign w:val="subscript"/>
              </w:rPr>
              <w:t>2</w:t>
            </w:r>
          </w:p>
        </w:tc>
        <w:tc>
          <w:tcPr>
            <w:tcW w:w="600" w:type="pct"/>
            <w:vMerge w:val="restart"/>
            <w:vAlign w:val="center"/>
          </w:tcPr>
          <w:p w14:paraId="22966848">
            <w:pPr>
              <w:jc w:val="center"/>
              <w:rPr>
                <w:rFonts w:ascii="Times New Roman" w:hAnsi="Times New Roman"/>
                <w:color w:val="000000"/>
                <w:u w:val="single"/>
              </w:rPr>
            </w:pPr>
            <w:r>
              <w:rPr>
                <w:rFonts w:ascii="Times New Roman" w:hAnsi="Times New Roman"/>
                <w:color w:val="000000"/>
                <w:u w:val="single"/>
              </w:rPr>
              <w:t>404.4</w:t>
            </w:r>
          </w:p>
        </w:tc>
        <w:tc>
          <w:tcPr>
            <w:tcW w:w="479" w:type="pct"/>
            <w:vAlign w:val="center"/>
          </w:tcPr>
          <w:p w14:paraId="16DA8FB0">
            <w:pPr>
              <w:adjustRightInd/>
              <w:snapToGrid/>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0.22 </w:t>
            </w:r>
          </w:p>
        </w:tc>
        <w:tc>
          <w:tcPr>
            <w:tcW w:w="490" w:type="pct"/>
            <w:vAlign w:val="center"/>
          </w:tcPr>
          <w:p w14:paraId="1ECF2F88">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54.48 </w:t>
            </w:r>
          </w:p>
        </w:tc>
        <w:tc>
          <w:tcPr>
            <w:tcW w:w="754" w:type="pct"/>
            <w:vMerge w:val="restart"/>
            <w:vAlign w:val="center"/>
          </w:tcPr>
          <w:p w14:paraId="1D2E0B92">
            <w:pPr>
              <w:pStyle w:val="14"/>
              <w:adjustRightInd w:val="0"/>
              <w:snapToGrid w:val="0"/>
              <w:ind w:firstLine="0" w:firstLineChars="0"/>
              <w:jc w:val="center"/>
              <w:rPr>
                <w:sz w:val="21"/>
                <w:szCs w:val="21"/>
                <w:u w:val="single"/>
              </w:rPr>
            </w:pPr>
            <w:r>
              <w:rPr>
                <w:sz w:val="21"/>
                <w:szCs w:val="21"/>
                <w:u w:val="single"/>
              </w:rPr>
              <w:t>布袋除尘器+20m高排气筒</w:t>
            </w:r>
          </w:p>
        </w:tc>
        <w:tc>
          <w:tcPr>
            <w:tcW w:w="601" w:type="pct"/>
            <w:vAlign w:val="center"/>
          </w:tcPr>
          <w:p w14:paraId="6289E768">
            <w:pPr>
              <w:pStyle w:val="14"/>
              <w:adjustRightInd w:val="0"/>
              <w:snapToGrid w:val="0"/>
              <w:ind w:firstLine="0" w:firstLineChars="0"/>
              <w:jc w:val="center"/>
              <w:rPr>
                <w:sz w:val="21"/>
                <w:szCs w:val="21"/>
                <w:u w:val="single"/>
              </w:rPr>
            </w:pPr>
            <w:r>
              <w:rPr>
                <w:sz w:val="21"/>
                <w:szCs w:val="21"/>
                <w:u w:val="single"/>
              </w:rPr>
              <w:t>0</w:t>
            </w:r>
          </w:p>
        </w:tc>
        <w:tc>
          <w:tcPr>
            <w:tcW w:w="547" w:type="pct"/>
            <w:vAlign w:val="center"/>
          </w:tcPr>
          <w:p w14:paraId="4C6D8215">
            <w:pPr>
              <w:adjustRightInd/>
              <w:snapToGrid/>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0.22 </w:t>
            </w:r>
          </w:p>
        </w:tc>
        <w:tc>
          <w:tcPr>
            <w:tcW w:w="443" w:type="pct"/>
            <w:vAlign w:val="center"/>
          </w:tcPr>
          <w:p w14:paraId="27416543">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54.48 </w:t>
            </w:r>
          </w:p>
        </w:tc>
      </w:tr>
      <w:tr w14:paraId="6B9C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11" w:type="pct"/>
            <w:vMerge w:val="continue"/>
            <w:vAlign w:val="center"/>
          </w:tcPr>
          <w:p w14:paraId="03226F9F">
            <w:pPr>
              <w:pStyle w:val="14"/>
              <w:adjustRightInd w:val="0"/>
              <w:snapToGrid w:val="0"/>
              <w:ind w:firstLine="0" w:firstLineChars="0"/>
              <w:jc w:val="center"/>
              <w:rPr>
                <w:sz w:val="21"/>
                <w:szCs w:val="21"/>
                <w:u w:val="single"/>
              </w:rPr>
            </w:pPr>
          </w:p>
        </w:tc>
        <w:tc>
          <w:tcPr>
            <w:tcW w:w="330" w:type="pct"/>
            <w:vMerge w:val="continue"/>
            <w:vAlign w:val="center"/>
          </w:tcPr>
          <w:p w14:paraId="10D0D5A7">
            <w:pPr>
              <w:pStyle w:val="14"/>
              <w:adjustRightInd w:val="0"/>
              <w:snapToGrid w:val="0"/>
              <w:ind w:firstLine="0" w:firstLineChars="0"/>
              <w:jc w:val="center"/>
              <w:rPr>
                <w:sz w:val="21"/>
                <w:szCs w:val="21"/>
                <w:u w:val="single"/>
              </w:rPr>
            </w:pPr>
          </w:p>
        </w:tc>
        <w:tc>
          <w:tcPr>
            <w:tcW w:w="445" w:type="pct"/>
            <w:vAlign w:val="center"/>
          </w:tcPr>
          <w:p w14:paraId="05B31846">
            <w:pPr>
              <w:pStyle w:val="14"/>
              <w:adjustRightInd w:val="0"/>
              <w:snapToGrid w:val="0"/>
              <w:ind w:firstLine="0" w:firstLineChars="0"/>
              <w:jc w:val="center"/>
              <w:rPr>
                <w:sz w:val="21"/>
                <w:szCs w:val="21"/>
                <w:u w:val="single"/>
              </w:rPr>
            </w:pPr>
            <w:r>
              <w:rPr>
                <w:sz w:val="21"/>
                <w:szCs w:val="21"/>
                <w:u w:val="single"/>
              </w:rPr>
              <w:t>烟尘</w:t>
            </w:r>
          </w:p>
        </w:tc>
        <w:tc>
          <w:tcPr>
            <w:tcW w:w="600" w:type="pct"/>
            <w:vMerge w:val="continue"/>
            <w:vAlign w:val="center"/>
          </w:tcPr>
          <w:p w14:paraId="3F5A07C6">
            <w:pPr>
              <w:pStyle w:val="14"/>
              <w:adjustRightInd w:val="0"/>
              <w:snapToGrid w:val="0"/>
              <w:ind w:firstLine="0" w:firstLineChars="0"/>
              <w:jc w:val="center"/>
              <w:rPr>
                <w:sz w:val="21"/>
                <w:szCs w:val="21"/>
                <w:u w:val="single"/>
              </w:rPr>
            </w:pPr>
          </w:p>
        </w:tc>
        <w:tc>
          <w:tcPr>
            <w:tcW w:w="479" w:type="pct"/>
            <w:vAlign w:val="center"/>
          </w:tcPr>
          <w:p w14:paraId="2EB97727">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0.32 </w:t>
            </w:r>
          </w:p>
        </w:tc>
        <w:tc>
          <w:tcPr>
            <w:tcW w:w="490" w:type="pct"/>
            <w:vAlign w:val="center"/>
          </w:tcPr>
          <w:p w14:paraId="79775777">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80.12 </w:t>
            </w:r>
          </w:p>
        </w:tc>
        <w:tc>
          <w:tcPr>
            <w:tcW w:w="754" w:type="pct"/>
            <w:vMerge w:val="continue"/>
            <w:vAlign w:val="center"/>
          </w:tcPr>
          <w:p w14:paraId="51F7505C">
            <w:pPr>
              <w:pStyle w:val="14"/>
              <w:adjustRightInd w:val="0"/>
              <w:snapToGrid w:val="0"/>
              <w:ind w:firstLine="0" w:firstLineChars="0"/>
              <w:jc w:val="center"/>
              <w:rPr>
                <w:sz w:val="21"/>
                <w:szCs w:val="21"/>
                <w:u w:val="single"/>
              </w:rPr>
            </w:pPr>
          </w:p>
        </w:tc>
        <w:tc>
          <w:tcPr>
            <w:tcW w:w="601" w:type="pct"/>
            <w:vAlign w:val="center"/>
          </w:tcPr>
          <w:p w14:paraId="6B75BC4A">
            <w:pPr>
              <w:pStyle w:val="14"/>
              <w:adjustRightInd w:val="0"/>
              <w:snapToGrid w:val="0"/>
              <w:ind w:firstLine="0" w:firstLineChars="0"/>
              <w:jc w:val="center"/>
              <w:rPr>
                <w:sz w:val="21"/>
                <w:szCs w:val="21"/>
                <w:u w:val="single"/>
              </w:rPr>
            </w:pPr>
            <w:r>
              <w:rPr>
                <w:color w:val="000000"/>
                <w:sz w:val="21"/>
                <w:szCs w:val="21"/>
                <w:u w:val="single"/>
              </w:rPr>
              <w:t>99</w:t>
            </w:r>
            <w:r>
              <w:rPr>
                <w:rFonts w:hint="eastAsia"/>
                <w:color w:val="000000"/>
                <w:sz w:val="21"/>
                <w:szCs w:val="21"/>
                <w:u w:val="single"/>
              </w:rPr>
              <w:t>.5</w:t>
            </w:r>
          </w:p>
        </w:tc>
        <w:tc>
          <w:tcPr>
            <w:tcW w:w="547" w:type="pct"/>
            <w:vAlign w:val="center"/>
          </w:tcPr>
          <w:p w14:paraId="629B30D1">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0.002 </w:t>
            </w:r>
          </w:p>
        </w:tc>
        <w:tc>
          <w:tcPr>
            <w:tcW w:w="443" w:type="pct"/>
            <w:vAlign w:val="center"/>
          </w:tcPr>
          <w:p w14:paraId="3483D6AF">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0.40 </w:t>
            </w:r>
          </w:p>
        </w:tc>
      </w:tr>
      <w:tr w14:paraId="7A0E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11" w:type="pct"/>
            <w:vMerge w:val="continue"/>
            <w:vAlign w:val="center"/>
          </w:tcPr>
          <w:p w14:paraId="6D7B7389">
            <w:pPr>
              <w:pStyle w:val="14"/>
              <w:adjustRightInd w:val="0"/>
              <w:snapToGrid w:val="0"/>
              <w:ind w:firstLine="0" w:firstLineChars="0"/>
              <w:jc w:val="center"/>
              <w:rPr>
                <w:sz w:val="21"/>
                <w:szCs w:val="21"/>
                <w:u w:val="single"/>
              </w:rPr>
            </w:pPr>
          </w:p>
        </w:tc>
        <w:tc>
          <w:tcPr>
            <w:tcW w:w="330" w:type="pct"/>
            <w:vMerge w:val="continue"/>
            <w:vAlign w:val="center"/>
          </w:tcPr>
          <w:p w14:paraId="43E16331">
            <w:pPr>
              <w:pStyle w:val="14"/>
              <w:adjustRightInd w:val="0"/>
              <w:snapToGrid w:val="0"/>
              <w:ind w:firstLine="0" w:firstLineChars="0"/>
              <w:jc w:val="center"/>
              <w:rPr>
                <w:sz w:val="21"/>
                <w:szCs w:val="21"/>
                <w:u w:val="single"/>
              </w:rPr>
            </w:pPr>
          </w:p>
        </w:tc>
        <w:tc>
          <w:tcPr>
            <w:tcW w:w="445" w:type="pct"/>
            <w:vAlign w:val="center"/>
          </w:tcPr>
          <w:p w14:paraId="3BD4AD5F">
            <w:pPr>
              <w:pStyle w:val="14"/>
              <w:adjustRightInd w:val="0"/>
              <w:snapToGrid w:val="0"/>
              <w:ind w:firstLine="0" w:firstLineChars="0"/>
              <w:jc w:val="center"/>
              <w:rPr>
                <w:sz w:val="21"/>
                <w:szCs w:val="21"/>
                <w:u w:val="single"/>
              </w:rPr>
            </w:pPr>
            <w:r>
              <w:rPr>
                <w:rFonts w:hint="eastAsia"/>
                <w:sz w:val="21"/>
                <w:szCs w:val="21"/>
                <w:u w:val="single"/>
              </w:rPr>
              <w:t>N</w:t>
            </w:r>
            <w:r>
              <w:rPr>
                <w:sz w:val="21"/>
                <w:szCs w:val="21"/>
                <w:u w:val="single"/>
              </w:rPr>
              <w:t>Ox</w:t>
            </w:r>
          </w:p>
        </w:tc>
        <w:tc>
          <w:tcPr>
            <w:tcW w:w="600" w:type="pct"/>
            <w:vMerge w:val="continue"/>
            <w:vAlign w:val="center"/>
          </w:tcPr>
          <w:p w14:paraId="4D7ABDBE">
            <w:pPr>
              <w:pStyle w:val="14"/>
              <w:adjustRightInd w:val="0"/>
              <w:snapToGrid w:val="0"/>
              <w:ind w:firstLine="0" w:firstLineChars="0"/>
              <w:jc w:val="center"/>
              <w:rPr>
                <w:sz w:val="21"/>
                <w:szCs w:val="21"/>
                <w:u w:val="single"/>
              </w:rPr>
            </w:pPr>
          </w:p>
        </w:tc>
        <w:tc>
          <w:tcPr>
            <w:tcW w:w="479" w:type="pct"/>
            <w:vAlign w:val="center"/>
          </w:tcPr>
          <w:p w14:paraId="2A5EDA01">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0.66 </w:t>
            </w:r>
          </w:p>
        </w:tc>
        <w:tc>
          <w:tcPr>
            <w:tcW w:w="490" w:type="pct"/>
            <w:vAlign w:val="center"/>
          </w:tcPr>
          <w:p w14:paraId="6528DDA7">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163.44 </w:t>
            </w:r>
          </w:p>
        </w:tc>
        <w:tc>
          <w:tcPr>
            <w:tcW w:w="754" w:type="pct"/>
            <w:vMerge w:val="continue"/>
            <w:vAlign w:val="center"/>
          </w:tcPr>
          <w:p w14:paraId="5202D25C">
            <w:pPr>
              <w:pStyle w:val="14"/>
              <w:adjustRightInd w:val="0"/>
              <w:snapToGrid w:val="0"/>
              <w:ind w:firstLine="0" w:firstLineChars="0"/>
              <w:jc w:val="center"/>
              <w:rPr>
                <w:sz w:val="21"/>
                <w:szCs w:val="21"/>
                <w:u w:val="single"/>
              </w:rPr>
            </w:pPr>
          </w:p>
        </w:tc>
        <w:tc>
          <w:tcPr>
            <w:tcW w:w="601" w:type="pct"/>
            <w:vAlign w:val="center"/>
          </w:tcPr>
          <w:p w14:paraId="437EE272">
            <w:pPr>
              <w:pStyle w:val="14"/>
              <w:adjustRightInd w:val="0"/>
              <w:snapToGrid w:val="0"/>
              <w:ind w:firstLine="0" w:firstLineChars="0"/>
              <w:jc w:val="center"/>
              <w:rPr>
                <w:sz w:val="21"/>
                <w:szCs w:val="21"/>
                <w:u w:val="single"/>
              </w:rPr>
            </w:pPr>
            <w:r>
              <w:rPr>
                <w:sz w:val="21"/>
                <w:szCs w:val="21"/>
                <w:u w:val="single"/>
              </w:rPr>
              <w:t>0</w:t>
            </w:r>
          </w:p>
        </w:tc>
        <w:tc>
          <w:tcPr>
            <w:tcW w:w="547" w:type="pct"/>
            <w:vAlign w:val="center"/>
          </w:tcPr>
          <w:p w14:paraId="2158A7B3">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0.66 </w:t>
            </w:r>
          </w:p>
        </w:tc>
        <w:tc>
          <w:tcPr>
            <w:tcW w:w="443" w:type="pct"/>
            <w:vAlign w:val="center"/>
          </w:tcPr>
          <w:p w14:paraId="5F74E628">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 xml:space="preserve">163.44 </w:t>
            </w:r>
          </w:p>
        </w:tc>
      </w:tr>
    </w:tbl>
    <w:p w14:paraId="3F89EB5E">
      <w:pPr>
        <w:pStyle w:val="3"/>
        <w:ind w:firstLine="480"/>
        <w:rPr>
          <w:rFonts w:cs="Times New Roman"/>
        </w:rPr>
      </w:pPr>
    </w:p>
    <w:p w14:paraId="7AE89985">
      <w:pPr>
        <w:pStyle w:val="3"/>
        <w:ind w:firstLine="480"/>
        <w:rPr>
          <w:rFonts w:cs="Times New Roman"/>
        </w:rPr>
      </w:pPr>
      <w:r>
        <w:rPr>
          <w:rFonts w:cs="Times New Roman"/>
        </w:rPr>
        <w:t>（6）废气污染源源强核算</w:t>
      </w:r>
    </w:p>
    <w:p w14:paraId="0DF9E85D">
      <w:pPr>
        <w:pStyle w:val="3"/>
        <w:ind w:firstLine="480"/>
        <w:rPr>
          <w:rFonts w:cs="Times New Roman"/>
        </w:rPr>
      </w:pPr>
      <w:r>
        <w:rPr>
          <w:rFonts w:cs="Times New Roman"/>
        </w:rPr>
        <w:t>项目废气产生及排放情况详见表3.2-1</w:t>
      </w:r>
      <w:r>
        <w:rPr>
          <w:rFonts w:hint="eastAsia" w:cs="Times New Roman"/>
        </w:rPr>
        <w:t>3</w:t>
      </w:r>
      <w:r>
        <w:rPr>
          <w:rFonts w:cs="Times New Roman"/>
        </w:rPr>
        <w:t>。</w:t>
      </w:r>
    </w:p>
    <w:p w14:paraId="14D601DF">
      <w:pPr>
        <w:pStyle w:val="15"/>
        <w:rPr>
          <w:rFonts w:cs="Times New Roman"/>
        </w:rPr>
      </w:pPr>
      <w:r>
        <w:rPr>
          <w:rFonts w:cs="Times New Roman"/>
        </w:rPr>
        <w:t>表3.2-1</w:t>
      </w:r>
      <w:r>
        <w:rPr>
          <w:rFonts w:hint="eastAsia" w:cs="Times New Roman"/>
        </w:rPr>
        <w:t>3</w:t>
      </w:r>
      <w:r>
        <w:rPr>
          <w:rFonts w:cs="Times New Roman"/>
        </w:rPr>
        <w:t xml:space="preserve">   废气污染源源强核算结果及相关参数一览表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686"/>
        <w:gridCol w:w="827"/>
        <w:gridCol w:w="1196"/>
        <w:gridCol w:w="899"/>
        <w:gridCol w:w="1255"/>
        <w:gridCol w:w="1126"/>
        <w:gridCol w:w="1437"/>
        <w:gridCol w:w="953"/>
      </w:tblGrid>
      <w:tr w14:paraId="022D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3" w:type="pct"/>
            <w:vMerge w:val="restart"/>
            <w:vAlign w:val="center"/>
          </w:tcPr>
          <w:p w14:paraId="13E42A3F">
            <w:pPr>
              <w:pStyle w:val="39"/>
              <w:rPr>
                <w:rFonts w:cs="Times New Roman"/>
              </w:rPr>
            </w:pPr>
            <w:r>
              <w:rPr>
                <w:rFonts w:cs="Times New Roman"/>
              </w:rPr>
              <w:t>产污工序</w:t>
            </w:r>
          </w:p>
        </w:tc>
        <w:tc>
          <w:tcPr>
            <w:tcW w:w="374" w:type="pct"/>
            <w:vMerge w:val="restart"/>
            <w:vAlign w:val="center"/>
          </w:tcPr>
          <w:p w14:paraId="45FDCF67">
            <w:pPr>
              <w:pStyle w:val="39"/>
              <w:rPr>
                <w:rFonts w:cs="Times New Roman"/>
              </w:rPr>
            </w:pPr>
            <w:r>
              <w:rPr>
                <w:rFonts w:cs="Times New Roman"/>
              </w:rPr>
              <w:t>污染源</w:t>
            </w:r>
          </w:p>
        </w:tc>
        <w:tc>
          <w:tcPr>
            <w:tcW w:w="451" w:type="pct"/>
            <w:vMerge w:val="restart"/>
            <w:vAlign w:val="center"/>
          </w:tcPr>
          <w:p w14:paraId="0BC56C48">
            <w:pPr>
              <w:pStyle w:val="39"/>
              <w:rPr>
                <w:rFonts w:cs="Times New Roman"/>
              </w:rPr>
            </w:pPr>
            <w:r>
              <w:rPr>
                <w:rFonts w:cs="Times New Roman"/>
              </w:rPr>
              <w:t>污染物</w:t>
            </w:r>
          </w:p>
        </w:tc>
        <w:tc>
          <w:tcPr>
            <w:tcW w:w="1142" w:type="pct"/>
            <w:gridSpan w:val="2"/>
            <w:vAlign w:val="center"/>
          </w:tcPr>
          <w:p w14:paraId="3018AF80">
            <w:pPr>
              <w:pStyle w:val="39"/>
              <w:rPr>
                <w:rFonts w:cs="Times New Roman"/>
              </w:rPr>
            </w:pPr>
            <w:r>
              <w:rPr>
                <w:rFonts w:cs="Times New Roman"/>
              </w:rPr>
              <w:t>污染物产生</w:t>
            </w:r>
          </w:p>
        </w:tc>
        <w:tc>
          <w:tcPr>
            <w:tcW w:w="1298" w:type="pct"/>
            <w:gridSpan w:val="2"/>
            <w:vAlign w:val="center"/>
          </w:tcPr>
          <w:p w14:paraId="3DA0F8F8">
            <w:pPr>
              <w:pStyle w:val="39"/>
              <w:rPr>
                <w:rFonts w:cs="Times New Roman"/>
              </w:rPr>
            </w:pPr>
            <w:r>
              <w:rPr>
                <w:rFonts w:cs="Times New Roman"/>
              </w:rPr>
              <w:t>治理措施</w:t>
            </w:r>
          </w:p>
        </w:tc>
        <w:tc>
          <w:tcPr>
            <w:tcW w:w="1302" w:type="pct"/>
            <w:gridSpan w:val="2"/>
            <w:vAlign w:val="center"/>
          </w:tcPr>
          <w:p w14:paraId="48E5FBBB">
            <w:pPr>
              <w:pStyle w:val="39"/>
              <w:rPr>
                <w:rFonts w:cs="Times New Roman"/>
              </w:rPr>
            </w:pPr>
            <w:r>
              <w:rPr>
                <w:rFonts w:cs="Times New Roman"/>
              </w:rPr>
              <w:t>污染物排放</w:t>
            </w:r>
          </w:p>
        </w:tc>
      </w:tr>
      <w:tr w14:paraId="032F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3" w:type="pct"/>
            <w:vMerge w:val="continue"/>
            <w:vAlign w:val="center"/>
          </w:tcPr>
          <w:p w14:paraId="450324CE">
            <w:pPr>
              <w:pStyle w:val="39"/>
              <w:rPr>
                <w:rFonts w:cs="Times New Roman"/>
              </w:rPr>
            </w:pPr>
          </w:p>
        </w:tc>
        <w:tc>
          <w:tcPr>
            <w:tcW w:w="374" w:type="pct"/>
            <w:vMerge w:val="continue"/>
            <w:vAlign w:val="center"/>
          </w:tcPr>
          <w:p w14:paraId="4EF52C3E">
            <w:pPr>
              <w:pStyle w:val="39"/>
              <w:rPr>
                <w:rFonts w:cs="Times New Roman"/>
              </w:rPr>
            </w:pPr>
          </w:p>
        </w:tc>
        <w:tc>
          <w:tcPr>
            <w:tcW w:w="451" w:type="pct"/>
            <w:vMerge w:val="continue"/>
            <w:vAlign w:val="center"/>
          </w:tcPr>
          <w:p w14:paraId="6554B108">
            <w:pPr>
              <w:pStyle w:val="39"/>
              <w:rPr>
                <w:rFonts w:cs="Times New Roman"/>
              </w:rPr>
            </w:pPr>
          </w:p>
        </w:tc>
        <w:tc>
          <w:tcPr>
            <w:tcW w:w="652" w:type="pct"/>
            <w:vAlign w:val="center"/>
          </w:tcPr>
          <w:p w14:paraId="430A9048">
            <w:pPr>
              <w:pStyle w:val="39"/>
              <w:rPr>
                <w:rFonts w:cs="Times New Roman"/>
              </w:rPr>
            </w:pPr>
            <w:r>
              <w:rPr>
                <w:rFonts w:cs="Times New Roman"/>
              </w:rPr>
              <w:t>产生浓度</w:t>
            </w:r>
          </w:p>
          <w:p w14:paraId="67FB98A5">
            <w:pPr>
              <w:pStyle w:val="39"/>
              <w:rPr>
                <w:rFonts w:cs="Times New Roman"/>
              </w:rPr>
            </w:pPr>
            <w:r>
              <w:rPr>
                <w:rFonts w:cs="Times New Roman"/>
              </w:rPr>
              <w:t>（mg/m</w:t>
            </w:r>
            <w:r>
              <w:rPr>
                <w:rFonts w:cs="Times New Roman"/>
                <w:vertAlign w:val="superscript"/>
              </w:rPr>
              <w:t>3</w:t>
            </w:r>
            <w:r>
              <w:rPr>
                <w:rFonts w:cs="Times New Roman"/>
              </w:rPr>
              <w:t>）</w:t>
            </w:r>
          </w:p>
        </w:tc>
        <w:tc>
          <w:tcPr>
            <w:tcW w:w="490" w:type="pct"/>
            <w:vAlign w:val="center"/>
          </w:tcPr>
          <w:p w14:paraId="0FDFAB6D">
            <w:pPr>
              <w:pStyle w:val="39"/>
              <w:rPr>
                <w:rFonts w:cs="Times New Roman"/>
              </w:rPr>
            </w:pPr>
            <w:r>
              <w:rPr>
                <w:rFonts w:cs="Times New Roman"/>
              </w:rPr>
              <w:t>产生量</w:t>
            </w:r>
          </w:p>
          <w:p w14:paraId="0B3B67ED">
            <w:pPr>
              <w:pStyle w:val="39"/>
              <w:rPr>
                <w:rFonts w:cs="Times New Roman"/>
              </w:rPr>
            </w:pPr>
            <w:r>
              <w:rPr>
                <w:rFonts w:cs="Times New Roman"/>
              </w:rPr>
              <w:t>（t/a）</w:t>
            </w:r>
          </w:p>
        </w:tc>
        <w:tc>
          <w:tcPr>
            <w:tcW w:w="684" w:type="pct"/>
            <w:vAlign w:val="center"/>
          </w:tcPr>
          <w:p w14:paraId="0AB8D095">
            <w:pPr>
              <w:pStyle w:val="39"/>
              <w:rPr>
                <w:rFonts w:cs="Times New Roman"/>
              </w:rPr>
            </w:pPr>
            <w:r>
              <w:rPr>
                <w:rFonts w:cs="Times New Roman"/>
              </w:rPr>
              <w:t>工艺</w:t>
            </w:r>
          </w:p>
        </w:tc>
        <w:tc>
          <w:tcPr>
            <w:tcW w:w="614" w:type="pct"/>
            <w:vAlign w:val="center"/>
          </w:tcPr>
          <w:p w14:paraId="1FE0832C">
            <w:pPr>
              <w:pStyle w:val="39"/>
              <w:rPr>
                <w:rFonts w:cs="Times New Roman"/>
              </w:rPr>
            </w:pPr>
            <w:r>
              <w:rPr>
                <w:rFonts w:cs="Times New Roman"/>
              </w:rPr>
              <w:t>效率（%）</w:t>
            </w:r>
          </w:p>
        </w:tc>
        <w:tc>
          <w:tcPr>
            <w:tcW w:w="783" w:type="pct"/>
            <w:vAlign w:val="center"/>
          </w:tcPr>
          <w:p w14:paraId="1AA52023">
            <w:pPr>
              <w:pStyle w:val="39"/>
              <w:rPr>
                <w:rFonts w:cs="Times New Roman"/>
              </w:rPr>
            </w:pPr>
            <w:r>
              <w:rPr>
                <w:rFonts w:cs="Times New Roman"/>
              </w:rPr>
              <w:t>排放浓度（mg/m</w:t>
            </w:r>
            <w:r>
              <w:rPr>
                <w:rFonts w:cs="Times New Roman"/>
                <w:vertAlign w:val="superscript"/>
              </w:rPr>
              <w:t>3</w:t>
            </w:r>
            <w:r>
              <w:rPr>
                <w:rFonts w:cs="Times New Roman"/>
              </w:rPr>
              <w:t>）</w:t>
            </w:r>
          </w:p>
        </w:tc>
        <w:tc>
          <w:tcPr>
            <w:tcW w:w="519" w:type="pct"/>
            <w:vAlign w:val="center"/>
          </w:tcPr>
          <w:p w14:paraId="3AC8BC21">
            <w:pPr>
              <w:pStyle w:val="39"/>
              <w:rPr>
                <w:rFonts w:cs="Times New Roman"/>
              </w:rPr>
            </w:pPr>
            <w:r>
              <w:rPr>
                <w:rFonts w:cs="Times New Roman"/>
              </w:rPr>
              <w:t>排放量</w:t>
            </w:r>
          </w:p>
          <w:p w14:paraId="174C6FB2">
            <w:pPr>
              <w:pStyle w:val="39"/>
              <w:rPr>
                <w:rFonts w:cs="Times New Roman"/>
              </w:rPr>
            </w:pPr>
            <w:r>
              <w:rPr>
                <w:rFonts w:cs="Times New Roman"/>
              </w:rPr>
              <w:t>（t/a）</w:t>
            </w:r>
          </w:p>
        </w:tc>
      </w:tr>
      <w:tr w14:paraId="3C63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33" w:type="pct"/>
            <w:vMerge w:val="restart"/>
            <w:vAlign w:val="center"/>
          </w:tcPr>
          <w:p w14:paraId="5384EDE1">
            <w:pPr>
              <w:pStyle w:val="39"/>
              <w:rPr>
                <w:rFonts w:cs="Times New Roman"/>
              </w:rPr>
            </w:pPr>
            <w:r>
              <w:rPr>
                <w:rFonts w:cs="Times New Roman"/>
              </w:rPr>
              <w:t>鸡舍</w:t>
            </w:r>
            <w:r>
              <w:rPr>
                <w:rFonts w:hint="eastAsia" w:cs="Times New Roman"/>
              </w:rPr>
              <w:t>及鸡粪处理区</w:t>
            </w:r>
          </w:p>
        </w:tc>
        <w:tc>
          <w:tcPr>
            <w:tcW w:w="374" w:type="pct"/>
            <w:vMerge w:val="restart"/>
            <w:vAlign w:val="center"/>
          </w:tcPr>
          <w:p w14:paraId="62D9BE3E">
            <w:pPr>
              <w:pStyle w:val="39"/>
              <w:rPr>
                <w:rFonts w:cs="Times New Roman"/>
              </w:rPr>
            </w:pPr>
            <w:r>
              <w:rPr>
                <w:rFonts w:cs="Times New Roman"/>
              </w:rPr>
              <w:t>无组织排放</w:t>
            </w:r>
          </w:p>
        </w:tc>
        <w:tc>
          <w:tcPr>
            <w:tcW w:w="451" w:type="pct"/>
            <w:vAlign w:val="center"/>
          </w:tcPr>
          <w:p w14:paraId="61FAC545">
            <w:pPr>
              <w:pStyle w:val="39"/>
              <w:rPr>
                <w:rFonts w:cs="Times New Roman"/>
              </w:rPr>
            </w:pPr>
            <w:r>
              <w:rPr>
                <w:rFonts w:cs="Times New Roman"/>
              </w:rPr>
              <w:t>NH</w:t>
            </w:r>
            <w:r>
              <w:rPr>
                <w:rFonts w:cs="Times New Roman"/>
                <w:vertAlign w:val="subscript"/>
              </w:rPr>
              <w:t>3</w:t>
            </w:r>
          </w:p>
        </w:tc>
        <w:tc>
          <w:tcPr>
            <w:tcW w:w="652" w:type="pct"/>
            <w:vAlign w:val="center"/>
          </w:tcPr>
          <w:p w14:paraId="6ACB9441">
            <w:pPr>
              <w:pStyle w:val="39"/>
              <w:rPr>
                <w:rFonts w:cs="Times New Roman"/>
              </w:rPr>
            </w:pPr>
            <w:r>
              <w:rPr>
                <w:rFonts w:cs="Times New Roman"/>
              </w:rPr>
              <w:t>/</w:t>
            </w:r>
          </w:p>
        </w:tc>
        <w:tc>
          <w:tcPr>
            <w:tcW w:w="490" w:type="pct"/>
            <w:vAlign w:val="center"/>
          </w:tcPr>
          <w:p w14:paraId="2EC190F5">
            <w:pPr>
              <w:pStyle w:val="39"/>
              <w:rPr>
                <w:rFonts w:cs="Times New Roman"/>
                <w:u w:val="single"/>
              </w:rPr>
            </w:pPr>
            <w:r>
              <w:rPr>
                <w:rFonts w:cs="Times New Roman"/>
                <w:u w:val="single"/>
              </w:rPr>
              <w:t>1.59</w:t>
            </w:r>
          </w:p>
        </w:tc>
        <w:tc>
          <w:tcPr>
            <w:tcW w:w="684" w:type="pct"/>
            <w:vMerge w:val="restart"/>
            <w:vAlign w:val="center"/>
          </w:tcPr>
          <w:p w14:paraId="0751694A">
            <w:pPr>
              <w:pStyle w:val="39"/>
              <w:rPr>
                <w:rFonts w:cs="Times New Roman"/>
              </w:rPr>
            </w:pPr>
            <w:r>
              <w:rPr>
                <w:rFonts w:cs="Times New Roman"/>
              </w:rPr>
              <w:t>喷洒除臭剂，加强车间通排风</w:t>
            </w:r>
          </w:p>
        </w:tc>
        <w:tc>
          <w:tcPr>
            <w:tcW w:w="614" w:type="pct"/>
            <w:vAlign w:val="center"/>
          </w:tcPr>
          <w:p w14:paraId="22AF5CCC">
            <w:pPr>
              <w:pStyle w:val="39"/>
              <w:rPr>
                <w:rFonts w:cs="Times New Roman"/>
              </w:rPr>
            </w:pPr>
            <w:r>
              <w:rPr>
                <w:rFonts w:cs="Times New Roman"/>
              </w:rPr>
              <w:t>70</w:t>
            </w:r>
          </w:p>
        </w:tc>
        <w:tc>
          <w:tcPr>
            <w:tcW w:w="783" w:type="pct"/>
            <w:vAlign w:val="center"/>
          </w:tcPr>
          <w:p w14:paraId="7524D778">
            <w:pPr>
              <w:pStyle w:val="39"/>
              <w:rPr>
                <w:rFonts w:cs="Times New Roman"/>
              </w:rPr>
            </w:pPr>
            <w:r>
              <w:rPr>
                <w:rFonts w:cs="Times New Roman"/>
              </w:rPr>
              <w:t>/</w:t>
            </w:r>
          </w:p>
        </w:tc>
        <w:tc>
          <w:tcPr>
            <w:tcW w:w="519" w:type="pct"/>
            <w:vAlign w:val="center"/>
          </w:tcPr>
          <w:p w14:paraId="6DFC4FB2">
            <w:pPr>
              <w:jc w:val="center"/>
              <w:rPr>
                <w:rFonts w:ascii="Times New Roman" w:hAnsi="Times New Roman" w:eastAsia="等线" w:cs="Times New Roman"/>
                <w:color w:val="000000"/>
              </w:rPr>
            </w:pPr>
            <w:r>
              <w:rPr>
                <w:rFonts w:ascii="Times New Roman" w:hAnsi="Times New Roman" w:eastAsia="等线" w:cs="Times New Roman"/>
                <w:color w:val="000000"/>
              </w:rPr>
              <w:t>0.475</w:t>
            </w:r>
          </w:p>
        </w:tc>
      </w:tr>
      <w:tr w14:paraId="6C6A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3" w:type="pct"/>
            <w:vMerge w:val="continue"/>
            <w:vAlign w:val="center"/>
          </w:tcPr>
          <w:p w14:paraId="082B515C">
            <w:pPr>
              <w:pStyle w:val="39"/>
              <w:rPr>
                <w:rFonts w:cs="Times New Roman"/>
              </w:rPr>
            </w:pPr>
          </w:p>
        </w:tc>
        <w:tc>
          <w:tcPr>
            <w:tcW w:w="374" w:type="pct"/>
            <w:vMerge w:val="continue"/>
            <w:vAlign w:val="center"/>
          </w:tcPr>
          <w:p w14:paraId="5A88116D">
            <w:pPr>
              <w:pStyle w:val="39"/>
              <w:rPr>
                <w:rFonts w:cs="Times New Roman"/>
              </w:rPr>
            </w:pPr>
          </w:p>
        </w:tc>
        <w:tc>
          <w:tcPr>
            <w:tcW w:w="451" w:type="pct"/>
            <w:vAlign w:val="center"/>
          </w:tcPr>
          <w:p w14:paraId="5D21A66B">
            <w:pPr>
              <w:pStyle w:val="39"/>
              <w:rPr>
                <w:rFonts w:cs="Times New Roman"/>
              </w:rPr>
            </w:pPr>
            <w:r>
              <w:rPr>
                <w:rFonts w:cs="Times New Roman"/>
              </w:rPr>
              <w:t>H</w:t>
            </w:r>
            <w:r>
              <w:rPr>
                <w:rFonts w:cs="Times New Roman"/>
                <w:vertAlign w:val="subscript"/>
              </w:rPr>
              <w:t>2</w:t>
            </w:r>
            <w:r>
              <w:rPr>
                <w:rFonts w:cs="Times New Roman"/>
              </w:rPr>
              <w:t>S</w:t>
            </w:r>
          </w:p>
        </w:tc>
        <w:tc>
          <w:tcPr>
            <w:tcW w:w="652" w:type="pct"/>
            <w:vAlign w:val="center"/>
          </w:tcPr>
          <w:p w14:paraId="213BB823">
            <w:pPr>
              <w:pStyle w:val="39"/>
              <w:rPr>
                <w:rFonts w:cs="Times New Roman"/>
              </w:rPr>
            </w:pPr>
            <w:r>
              <w:rPr>
                <w:rFonts w:cs="Times New Roman"/>
              </w:rPr>
              <w:t>/</w:t>
            </w:r>
          </w:p>
        </w:tc>
        <w:tc>
          <w:tcPr>
            <w:tcW w:w="490" w:type="pct"/>
            <w:vAlign w:val="center"/>
          </w:tcPr>
          <w:p w14:paraId="10786C11">
            <w:pPr>
              <w:pStyle w:val="39"/>
              <w:rPr>
                <w:rFonts w:cs="Times New Roman"/>
                <w:u w:val="single"/>
              </w:rPr>
            </w:pPr>
            <w:r>
              <w:rPr>
                <w:rFonts w:cs="Times New Roman"/>
                <w:u w:val="single"/>
              </w:rPr>
              <w:t>0.10</w:t>
            </w:r>
          </w:p>
        </w:tc>
        <w:tc>
          <w:tcPr>
            <w:tcW w:w="684" w:type="pct"/>
            <w:vMerge w:val="continue"/>
            <w:vAlign w:val="center"/>
          </w:tcPr>
          <w:p w14:paraId="1DC6673D">
            <w:pPr>
              <w:pStyle w:val="39"/>
              <w:rPr>
                <w:rFonts w:cs="Times New Roman"/>
              </w:rPr>
            </w:pPr>
          </w:p>
        </w:tc>
        <w:tc>
          <w:tcPr>
            <w:tcW w:w="614" w:type="pct"/>
            <w:vAlign w:val="center"/>
          </w:tcPr>
          <w:p w14:paraId="3AF59C74">
            <w:pPr>
              <w:pStyle w:val="39"/>
              <w:rPr>
                <w:rFonts w:cs="Times New Roman"/>
              </w:rPr>
            </w:pPr>
            <w:r>
              <w:rPr>
                <w:rFonts w:cs="Times New Roman"/>
              </w:rPr>
              <w:t>80</w:t>
            </w:r>
          </w:p>
        </w:tc>
        <w:tc>
          <w:tcPr>
            <w:tcW w:w="783" w:type="pct"/>
            <w:vAlign w:val="center"/>
          </w:tcPr>
          <w:p w14:paraId="2FC7A0FB">
            <w:pPr>
              <w:pStyle w:val="39"/>
              <w:rPr>
                <w:rFonts w:cs="Times New Roman"/>
              </w:rPr>
            </w:pPr>
            <w:r>
              <w:rPr>
                <w:rFonts w:cs="Times New Roman"/>
              </w:rPr>
              <w:t>/</w:t>
            </w:r>
          </w:p>
        </w:tc>
        <w:tc>
          <w:tcPr>
            <w:tcW w:w="519" w:type="pct"/>
            <w:vAlign w:val="center"/>
          </w:tcPr>
          <w:p w14:paraId="22294BAA">
            <w:pPr>
              <w:jc w:val="center"/>
              <w:rPr>
                <w:rFonts w:ascii="Times New Roman" w:hAnsi="Times New Roman" w:eastAsia="等线" w:cs="Times New Roman"/>
                <w:color w:val="000000"/>
              </w:rPr>
            </w:pPr>
            <w:r>
              <w:rPr>
                <w:rFonts w:ascii="Times New Roman" w:hAnsi="Times New Roman" w:eastAsia="等线" w:cs="Times New Roman"/>
                <w:color w:val="000000"/>
              </w:rPr>
              <w:t>0.019</w:t>
            </w:r>
          </w:p>
        </w:tc>
      </w:tr>
      <w:tr w14:paraId="43F8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restart"/>
            <w:vAlign w:val="center"/>
          </w:tcPr>
          <w:p w14:paraId="0E9027D2">
            <w:pPr>
              <w:pStyle w:val="39"/>
              <w:rPr>
                <w:rFonts w:cs="Times New Roman"/>
              </w:rPr>
            </w:pPr>
            <w:r>
              <w:rPr>
                <w:rFonts w:cs="Times New Roman"/>
              </w:rPr>
              <w:t>备用发电机</w:t>
            </w:r>
          </w:p>
        </w:tc>
        <w:tc>
          <w:tcPr>
            <w:tcW w:w="374" w:type="pct"/>
            <w:vMerge w:val="restart"/>
            <w:vAlign w:val="center"/>
          </w:tcPr>
          <w:p w14:paraId="423DE3E6">
            <w:pPr>
              <w:pStyle w:val="39"/>
              <w:rPr>
                <w:rFonts w:cs="Times New Roman"/>
              </w:rPr>
            </w:pPr>
            <w:r>
              <w:rPr>
                <w:rFonts w:cs="Times New Roman"/>
              </w:rPr>
              <w:t>专用烟道</w:t>
            </w:r>
          </w:p>
        </w:tc>
        <w:tc>
          <w:tcPr>
            <w:tcW w:w="451" w:type="pct"/>
            <w:vAlign w:val="center"/>
          </w:tcPr>
          <w:p w14:paraId="5813BD2D">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652" w:type="pct"/>
            <w:vAlign w:val="center"/>
          </w:tcPr>
          <w:p w14:paraId="69954C64">
            <w:pPr>
              <w:pStyle w:val="39"/>
              <w:rPr>
                <w:rFonts w:cs="Times New Roman"/>
              </w:rPr>
            </w:pPr>
            <w:r>
              <w:t>166.67</w:t>
            </w:r>
          </w:p>
        </w:tc>
        <w:tc>
          <w:tcPr>
            <w:tcW w:w="490" w:type="pct"/>
            <w:vAlign w:val="center"/>
          </w:tcPr>
          <w:p w14:paraId="540B2FF8">
            <w:pPr>
              <w:pStyle w:val="39"/>
              <w:rPr>
                <w:rFonts w:cs="Times New Roman"/>
              </w:rPr>
            </w:pPr>
            <w:r>
              <w:rPr>
                <w:rFonts w:eastAsia="等线" w:cs="Times New Roman"/>
              </w:rPr>
              <w:t>0.</w:t>
            </w:r>
            <w:r>
              <w:rPr>
                <w:rFonts w:hint="eastAsia" w:eastAsia="等线" w:cs="Times New Roman"/>
              </w:rPr>
              <w:t>05</w:t>
            </w:r>
          </w:p>
        </w:tc>
        <w:tc>
          <w:tcPr>
            <w:tcW w:w="684" w:type="pct"/>
            <w:vMerge w:val="restart"/>
            <w:vAlign w:val="center"/>
          </w:tcPr>
          <w:p w14:paraId="154E6EA8">
            <w:pPr>
              <w:pStyle w:val="39"/>
              <w:rPr>
                <w:rFonts w:cs="Times New Roman"/>
              </w:rPr>
            </w:pPr>
            <w:r>
              <w:rPr>
                <w:rFonts w:cs="Times New Roman"/>
              </w:rPr>
              <w:t>专用烟道引至屋外排放</w:t>
            </w:r>
          </w:p>
        </w:tc>
        <w:tc>
          <w:tcPr>
            <w:tcW w:w="614" w:type="pct"/>
            <w:vAlign w:val="center"/>
          </w:tcPr>
          <w:p w14:paraId="3D908AF6">
            <w:pPr>
              <w:pStyle w:val="39"/>
              <w:rPr>
                <w:rFonts w:cs="Times New Roman"/>
              </w:rPr>
            </w:pPr>
            <w:r>
              <w:rPr>
                <w:rFonts w:cs="Times New Roman"/>
              </w:rPr>
              <w:t>0</w:t>
            </w:r>
          </w:p>
        </w:tc>
        <w:tc>
          <w:tcPr>
            <w:tcW w:w="783" w:type="pct"/>
            <w:vAlign w:val="center"/>
          </w:tcPr>
          <w:p w14:paraId="2CABD334">
            <w:pPr>
              <w:pStyle w:val="39"/>
              <w:rPr>
                <w:rFonts w:cs="Times New Roman"/>
              </w:rPr>
            </w:pPr>
            <w:r>
              <w:t>166.67</w:t>
            </w:r>
          </w:p>
        </w:tc>
        <w:tc>
          <w:tcPr>
            <w:tcW w:w="519" w:type="pct"/>
            <w:vAlign w:val="center"/>
          </w:tcPr>
          <w:p w14:paraId="6B78BAFA">
            <w:pPr>
              <w:pStyle w:val="39"/>
              <w:rPr>
                <w:rFonts w:cs="Times New Roman"/>
              </w:rPr>
            </w:pPr>
            <w:r>
              <w:rPr>
                <w:rFonts w:eastAsia="等线" w:cs="Times New Roman"/>
              </w:rPr>
              <w:t>0.</w:t>
            </w:r>
            <w:r>
              <w:rPr>
                <w:rFonts w:hint="eastAsia" w:eastAsia="等线" w:cs="Times New Roman"/>
              </w:rPr>
              <w:t>05</w:t>
            </w:r>
          </w:p>
        </w:tc>
      </w:tr>
      <w:tr w14:paraId="76B3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continue"/>
            <w:vAlign w:val="center"/>
          </w:tcPr>
          <w:p w14:paraId="551809B4">
            <w:pPr>
              <w:pStyle w:val="39"/>
              <w:rPr>
                <w:rFonts w:cs="Times New Roman"/>
              </w:rPr>
            </w:pPr>
          </w:p>
        </w:tc>
        <w:tc>
          <w:tcPr>
            <w:tcW w:w="374" w:type="pct"/>
            <w:vMerge w:val="continue"/>
            <w:vAlign w:val="center"/>
          </w:tcPr>
          <w:p w14:paraId="7A535186">
            <w:pPr>
              <w:pStyle w:val="39"/>
              <w:rPr>
                <w:rFonts w:cs="Times New Roman"/>
              </w:rPr>
            </w:pPr>
          </w:p>
        </w:tc>
        <w:tc>
          <w:tcPr>
            <w:tcW w:w="451" w:type="pct"/>
            <w:vAlign w:val="center"/>
          </w:tcPr>
          <w:p w14:paraId="59884FC4">
            <w:pPr>
              <w:pStyle w:val="39"/>
              <w:rPr>
                <w:rFonts w:cs="Times New Roman"/>
              </w:rPr>
            </w:pPr>
            <w:r>
              <w:rPr>
                <w:rFonts w:eastAsia="TimesNewRomanPSMT" w:cs="Times New Roman"/>
                <w:kern w:val="0"/>
              </w:rPr>
              <w:t>NOx</w:t>
            </w:r>
          </w:p>
        </w:tc>
        <w:tc>
          <w:tcPr>
            <w:tcW w:w="652" w:type="pct"/>
            <w:vAlign w:val="center"/>
          </w:tcPr>
          <w:p w14:paraId="5678F591">
            <w:pPr>
              <w:pStyle w:val="39"/>
              <w:rPr>
                <w:rFonts w:cs="Times New Roman"/>
              </w:rPr>
            </w:pPr>
            <w:r>
              <w:t>142.83</w:t>
            </w:r>
          </w:p>
        </w:tc>
        <w:tc>
          <w:tcPr>
            <w:tcW w:w="490" w:type="pct"/>
            <w:vAlign w:val="center"/>
          </w:tcPr>
          <w:p w14:paraId="0DF609BB">
            <w:pPr>
              <w:pStyle w:val="39"/>
              <w:rPr>
                <w:rFonts w:cs="Times New Roman"/>
              </w:rPr>
            </w:pPr>
            <w:r>
              <w:rPr>
                <w:rFonts w:eastAsia="等线" w:cs="Times New Roman"/>
                <w:color w:val="000000"/>
              </w:rPr>
              <w:t>0.043</w:t>
            </w:r>
          </w:p>
        </w:tc>
        <w:tc>
          <w:tcPr>
            <w:tcW w:w="684" w:type="pct"/>
            <w:vMerge w:val="continue"/>
            <w:vAlign w:val="center"/>
          </w:tcPr>
          <w:p w14:paraId="237C44EE">
            <w:pPr>
              <w:pStyle w:val="39"/>
              <w:rPr>
                <w:rFonts w:cs="Times New Roman"/>
              </w:rPr>
            </w:pPr>
          </w:p>
        </w:tc>
        <w:tc>
          <w:tcPr>
            <w:tcW w:w="614" w:type="pct"/>
            <w:vAlign w:val="center"/>
          </w:tcPr>
          <w:p w14:paraId="0638E925">
            <w:pPr>
              <w:pStyle w:val="39"/>
              <w:rPr>
                <w:rFonts w:cs="Times New Roman"/>
              </w:rPr>
            </w:pPr>
            <w:r>
              <w:rPr>
                <w:rFonts w:cs="Times New Roman"/>
              </w:rPr>
              <w:t>0</w:t>
            </w:r>
          </w:p>
        </w:tc>
        <w:tc>
          <w:tcPr>
            <w:tcW w:w="783" w:type="pct"/>
            <w:vAlign w:val="center"/>
          </w:tcPr>
          <w:p w14:paraId="53823BE2">
            <w:pPr>
              <w:pStyle w:val="39"/>
              <w:rPr>
                <w:rFonts w:cs="Times New Roman"/>
              </w:rPr>
            </w:pPr>
            <w:r>
              <w:t>142.83</w:t>
            </w:r>
          </w:p>
        </w:tc>
        <w:tc>
          <w:tcPr>
            <w:tcW w:w="519" w:type="pct"/>
            <w:vAlign w:val="center"/>
          </w:tcPr>
          <w:p w14:paraId="510D2BAB">
            <w:pPr>
              <w:pStyle w:val="39"/>
              <w:rPr>
                <w:rFonts w:cs="Times New Roman"/>
              </w:rPr>
            </w:pPr>
            <w:r>
              <w:rPr>
                <w:rFonts w:eastAsia="等线" w:cs="Times New Roman"/>
                <w:color w:val="000000"/>
              </w:rPr>
              <w:t>0.043</w:t>
            </w:r>
          </w:p>
        </w:tc>
      </w:tr>
      <w:tr w14:paraId="3F6D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continue"/>
            <w:vAlign w:val="center"/>
          </w:tcPr>
          <w:p w14:paraId="2B51F3D6">
            <w:pPr>
              <w:pStyle w:val="39"/>
              <w:rPr>
                <w:rFonts w:cs="Times New Roman"/>
              </w:rPr>
            </w:pPr>
          </w:p>
        </w:tc>
        <w:tc>
          <w:tcPr>
            <w:tcW w:w="374" w:type="pct"/>
            <w:vMerge w:val="continue"/>
            <w:vAlign w:val="center"/>
          </w:tcPr>
          <w:p w14:paraId="4E02B169">
            <w:pPr>
              <w:pStyle w:val="39"/>
              <w:rPr>
                <w:rFonts w:cs="Times New Roman"/>
              </w:rPr>
            </w:pPr>
          </w:p>
        </w:tc>
        <w:tc>
          <w:tcPr>
            <w:tcW w:w="451" w:type="pct"/>
            <w:vAlign w:val="center"/>
          </w:tcPr>
          <w:p w14:paraId="3DF17BA1">
            <w:pPr>
              <w:pStyle w:val="39"/>
              <w:rPr>
                <w:rFonts w:cs="Times New Roman"/>
              </w:rPr>
            </w:pPr>
            <w:r>
              <w:rPr>
                <w:rFonts w:cs="Times New Roman"/>
              </w:rPr>
              <w:t>烟尘</w:t>
            </w:r>
          </w:p>
        </w:tc>
        <w:tc>
          <w:tcPr>
            <w:tcW w:w="652" w:type="pct"/>
            <w:vAlign w:val="center"/>
          </w:tcPr>
          <w:p w14:paraId="02AA1B53">
            <w:pPr>
              <w:pStyle w:val="39"/>
              <w:rPr>
                <w:rFonts w:cs="Times New Roman"/>
              </w:rPr>
            </w:pPr>
            <w:r>
              <w:t>30.00</w:t>
            </w:r>
          </w:p>
        </w:tc>
        <w:tc>
          <w:tcPr>
            <w:tcW w:w="490" w:type="pct"/>
            <w:vAlign w:val="center"/>
          </w:tcPr>
          <w:p w14:paraId="616F60E8">
            <w:pPr>
              <w:pStyle w:val="39"/>
              <w:rPr>
                <w:rFonts w:cs="Times New Roman"/>
              </w:rPr>
            </w:pPr>
            <w:r>
              <w:rPr>
                <w:rFonts w:eastAsia="等线" w:cs="Times New Roman"/>
              </w:rPr>
              <w:t>0.0</w:t>
            </w:r>
            <w:r>
              <w:rPr>
                <w:rFonts w:hint="eastAsia" w:eastAsia="等线" w:cs="Times New Roman"/>
              </w:rPr>
              <w:t>09</w:t>
            </w:r>
          </w:p>
        </w:tc>
        <w:tc>
          <w:tcPr>
            <w:tcW w:w="684" w:type="pct"/>
            <w:vMerge w:val="continue"/>
            <w:vAlign w:val="center"/>
          </w:tcPr>
          <w:p w14:paraId="4DEE18E6">
            <w:pPr>
              <w:pStyle w:val="39"/>
              <w:rPr>
                <w:rFonts w:cs="Times New Roman"/>
              </w:rPr>
            </w:pPr>
          </w:p>
        </w:tc>
        <w:tc>
          <w:tcPr>
            <w:tcW w:w="614" w:type="pct"/>
            <w:vAlign w:val="center"/>
          </w:tcPr>
          <w:p w14:paraId="784E80E0">
            <w:pPr>
              <w:pStyle w:val="39"/>
              <w:rPr>
                <w:rFonts w:cs="Times New Roman"/>
              </w:rPr>
            </w:pPr>
            <w:r>
              <w:rPr>
                <w:rFonts w:cs="Times New Roman"/>
              </w:rPr>
              <w:t>0</w:t>
            </w:r>
          </w:p>
        </w:tc>
        <w:tc>
          <w:tcPr>
            <w:tcW w:w="783" w:type="pct"/>
            <w:vAlign w:val="center"/>
          </w:tcPr>
          <w:p w14:paraId="526B0628">
            <w:pPr>
              <w:pStyle w:val="39"/>
              <w:rPr>
                <w:rFonts w:cs="Times New Roman"/>
              </w:rPr>
            </w:pPr>
            <w:r>
              <w:t>30.00</w:t>
            </w:r>
          </w:p>
        </w:tc>
        <w:tc>
          <w:tcPr>
            <w:tcW w:w="519" w:type="pct"/>
            <w:vAlign w:val="center"/>
          </w:tcPr>
          <w:p w14:paraId="2FE18C59">
            <w:pPr>
              <w:pStyle w:val="39"/>
              <w:rPr>
                <w:rFonts w:cs="Times New Roman"/>
              </w:rPr>
            </w:pPr>
            <w:r>
              <w:rPr>
                <w:rFonts w:eastAsia="等线" w:cs="Times New Roman"/>
              </w:rPr>
              <w:t>0.0</w:t>
            </w:r>
            <w:r>
              <w:rPr>
                <w:rFonts w:hint="eastAsia" w:eastAsia="等线" w:cs="Times New Roman"/>
              </w:rPr>
              <w:t>09</w:t>
            </w:r>
          </w:p>
        </w:tc>
      </w:tr>
      <w:tr w14:paraId="195B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Align w:val="center"/>
          </w:tcPr>
          <w:p w14:paraId="65158C37">
            <w:pPr>
              <w:pStyle w:val="39"/>
              <w:rPr>
                <w:rFonts w:cs="Times New Roman"/>
              </w:rPr>
            </w:pPr>
            <w:r>
              <w:rPr>
                <w:rFonts w:cs="Times New Roman"/>
              </w:rPr>
              <w:t>食堂</w:t>
            </w:r>
          </w:p>
        </w:tc>
        <w:tc>
          <w:tcPr>
            <w:tcW w:w="374" w:type="pct"/>
            <w:vAlign w:val="center"/>
          </w:tcPr>
          <w:p w14:paraId="12D36BBB">
            <w:pPr>
              <w:pStyle w:val="39"/>
              <w:rPr>
                <w:rFonts w:cs="Times New Roman"/>
              </w:rPr>
            </w:pPr>
            <w:r>
              <w:rPr>
                <w:rFonts w:cs="Times New Roman"/>
              </w:rPr>
              <w:t>排烟竖井</w:t>
            </w:r>
          </w:p>
        </w:tc>
        <w:tc>
          <w:tcPr>
            <w:tcW w:w="451" w:type="pct"/>
            <w:vAlign w:val="center"/>
          </w:tcPr>
          <w:p w14:paraId="743F7055">
            <w:pPr>
              <w:pStyle w:val="39"/>
              <w:rPr>
                <w:rFonts w:cs="Times New Roman"/>
              </w:rPr>
            </w:pPr>
            <w:r>
              <w:rPr>
                <w:rFonts w:cs="Times New Roman"/>
              </w:rPr>
              <w:t>油烟</w:t>
            </w:r>
          </w:p>
        </w:tc>
        <w:tc>
          <w:tcPr>
            <w:tcW w:w="652" w:type="pct"/>
            <w:vAlign w:val="center"/>
          </w:tcPr>
          <w:p w14:paraId="6A26ED14">
            <w:pPr>
              <w:pStyle w:val="39"/>
              <w:rPr>
                <w:rFonts w:cs="Times New Roman"/>
              </w:rPr>
            </w:pPr>
            <w:r>
              <w:rPr>
                <w:rFonts w:eastAsia="等线" w:cs="Times New Roman"/>
                <w:color w:val="000000"/>
              </w:rPr>
              <w:t>2.36</w:t>
            </w:r>
          </w:p>
        </w:tc>
        <w:tc>
          <w:tcPr>
            <w:tcW w:w="490" w:type="pct"/>
            <w:vAlign w:val="center"/>
          </w:tcPr>
          <w:p w14:paraId="2C51AA3E">
            <w:pPr>
              <w:pStyle w:val="39"/>
              <w:rPr>
                <w:rFonts w:cs="Times New Roman"/>
              </w:rPr>
            </w:pPr>
            <w:r>
              <w:rPr>
                <w:rFonts w:eastAsia="等线" w:cs="Times New Roman"/>
                <w:color w:val="000000"/>
              </w:rPr>
              <w:t>0.021</w:t>
            </w:r>
          </w:p>
        </w:tc>
        <w:tc>
          <w:tcPr>
            <w:tcW w:w="684" w:type="pct"/>
            <w:vAlign w:val="center"/>
          </w:tcPr>
          <w:p w14:paraId="4601AA87">
            <w:pPr>
              <w:pStyle w:val="39"/>
              <w:rPr>
                <w:rFonts w:cs="Times New Roman"/>
              </w:rPr>
            </w:pPr>
            <w:r>
              <w:rPr>
                <w:rFonts w:cs="Times New Roman"/>
              </w:rPr>
              <w:t>油烟净化器处理屋顶排放</w:t>
            </w:r>
          </w:p>
        </w:tc>
        <w:tc>
          <w:tcPr>
            <w:tcW w:w="614" w:type="pct"/>
            <w:vAlign w:val="center"/>
          </w:tcPr>
          <w:p w14:paraId="485EC56B">
            <w:pPr>
              <w:pStyle w:val="39"/>
              <w:rPr>
                <w:rFonts w:cs="Times New Roman"/>
              </w:rPr>
            </w:pPr>
            <w:r>
              <w:rPr>
                <w:rFonts w:hint="eastAsia" w:cs="Times New Roman"/>
              </w:rPr>
              <w:t>60</w:t>
            </w:r>
          </w:p>
        </w:tc>
        <w:tc>
          <w:tcPr>
            <w:tcW w:w="783" w:type="pct"/>
            <w:vAlign w:val="center"/>
          </w:tcPr>
          <w:p w14:paraId="6489AE8C">
            <w:pPr>
              <w:pStyle w:val="39"/>
              <w:rPr>
                <w:rFonts w:cs="Times New Roman"/>
              </w:rPr>
            </w:pPr>
            <w:r>
              <w:rPr>
                <w:rFonts w:eastAsia="等线" w:cs="Times New Roman"/>
                <w:color w:val="000000"/>
              </w:rPr>
              <w:t>0.35</w:t>
            </w:r>
          </w:p>
        </w:tc>
        <w:tc>
          <w:tcPr>
            <w:tcW w:w="519" w:type="pct"/>
            <w:vAlign w:val="center"/>
          </w:tcPr>
          <w:p w14:paraId="01402380">
            <w:pPr>
              <w:pStyle w:val="39"/>
              <w:rPr>
                <w:rFonts w:cs="Times New Roman"/>
              </w:rPr>
            </w:pPr>
            <w:r>
              <w:rPr>
                <w:rFonts w:eastAsia="等线" w:cs="Times New Roman"/>
                <w:color w:val="000000"/>
              </w:rPr>
              <w:t>0.008</w:t>
            </w:r>
          </w:p>
        </w:tc>
      </w:tr>
      <w:tr w14:paraId="58E8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restart"/>
            <w:vAlign w:val="center"/>
          </w:tcPr>
          <w:p w14:paraId="7D2E3C29">
            <w:pPr>
              <w:pStyle w:val="39"/>
              <w:rPr>
                <w:rFonts w:cs="Times New Roman"/>
              </w:rPr>
            </w:pPr>
            <w:r>
              <w:rPr>
                <w:rFonts w:hint="eastAsia" w:cs="Times New Roman"/>
              </w:rPr>
              <w:t>锅炉</w:t>
            </w:r>
          </w:p>
        </w:tc>
        <w:tc>
          <w:tcPr>
            <w:tcW w:w="374" w:type="pct"/>
            <w:vMerge w:val="restart"/>
            <w:vAlign w:val="center"/>
          </w:tcPr>
          <w:p w14:paraId="335F58B6">
            <w:pPr>
              <w:pStyle w:val="39"/>
              <w:rPr>
                <w:rFonts w:cs="Times New Roman"/>
              </w:rPr>
            </w:pPr>
            <w:r>
              <w:rPr>
                <w:rFonts w:hint="eastAsia" w:cs="Times New Roman"/>
              </w:rPr>
              <w:t>有组织排放</w:t>
            </w:r>
          </w:p>
        </w:tc>
        <w:tc>
          <w:tcPr>
            <w:tcW w:w="451" w:type="pct"/>
            <w:vAlign w:val="center"/>
          </w:tcPr>
          <w:p w14:paraId="1F0D78ED">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652" w:type="pct"/>
            <w:vAlign w:val="center"/>
          </w:tcPr>
          <w:p w14:paraId="7026DF8F">
            <w:pPr>
              <w:jc w:val="center"/>
              <w:rPr>
                <w:rFonts w:ascii="Times New Roman" w:hAnsi="Times New Roman" w:eastAsia="等线" w:cs="Times New Roman"/>
                <w:color w:val="000000"/>
              </w:rPr>
            </w:pPr>
            <w:r>
              <w:rPr>
                <w:rFonts w:ascii="Times New Roman" w:hAnsi="Times New Roman" w:eastAsia="等线" w:cs="Times New Roman"/>
                <w:color w:val="000000"/>
              </w:rPr>
              <w:t xml:space="preserve">54.48 </w:t>
            </w:r>
          </w:p>
        </w:tc>
        <w:tc>
          <w:tcPr>
            <w:tcW w:w="490" w:type="pct"/>
            <w:vAlign w:val="center"/>
          </w:tcPr>
          <w:p w14:paraId="25E2FBA6">
            <w:pPr>
              <w:adjustRightInd/>
              <w:snapToGrid/>
              <w:jc w:val="center"/>
              <w:rPr>
                <w:rFonts w:ascii="Times New Roman" w:hAnsi="Times New Roman" w:eastAsia="等线" w:cs="Times New Roman"/>
                <w:color w:val="000000"/>
              </w:rPr>
            </w:pPr>
            <w:r>
              <w:rPr>
                <w:rFonts w:ascii="Times New Roman" w:hAnsi="Times New Roman" w:eastAsia="等线" w:cs="Times New Roman"/>
                <w:color w:val="000000"/>
              </w:rPr>
              <w:t xml:space="preserve">0.22 </w:t>
            </w:r>
          </w:p>
        </w:tc>
        <w:tc>
          <w:tcPr>
            <w:tcW w:w="684" w:type="pct"/>
            <w:vMerge w:val="restart"/>
            <w:vAlign w:val="center"/>
          </w:tcPr>
          <w:p w14:paraId="26E6F96B">
            <w:pPr>
              <w:pStyle w:val="39"/>
              <w:rPr>
                <w:rFonts w:cs="Times New Roman"/>
              </w:rPr>
            </w:pPr>
            <w:r>
              <w:t>布袋除尘器+20m高排气筒</w:t>
            </w:r>
          </w:p>
        </w:tc>
        <w:tc>
          <w:tcPr>
            <w:tcW w:w="614" w:type="pct"/>
            <w:vAlign w:val="center"/>
          </w:tcPr>
          <w:p w14:paraId="17642113">
            <w:pPr>
              <w:pStyle w:val="14"/>
              <w:adjustRightInd w:val="0"/>
              <w:snapToGrid w:val="0"/>
              <w:ind w:firstLine="0" w:firstLineChars="0"/>
              <w:jc w:val="center"/>
              <w:rPr>
                <w:sz w:val="21"/>
                <w:szCs w:val="21"/>
              </w:rPr>
            </w:pPr>
            <w:r>
              <w:rPr>
                <w:sz w:val="21"/>
                <w:szCs w:val="21"/>
              </w:rPr>
              <w:t>0</w:t>
            </w:r>
          </w:p>
        </w:tc>
        <w:tc>
          <w:tcPr>
            <w:tcW w:w="783" w:type="pct"/>
            <w:vAlign w:val="center"/>
          </w:tcPr>
          <w:p w14:paraId="7CF38612">
            <w:pPr>
              <w:adjustRightInd/>
              <w:snapToGrid/>
              <w:jc w:val="center"/>
              <w:rPr>
                <w:rFonts w:ascii="Times New Roman" w:hAnsi="Times New Roman" w:eastAsia="等线" w:cs="Times New Roman"/>
                <w:color w:val="000000"/>
              </w:rPr>
            </w:pPr>
            <w:r>
              <w:rPr>
                <w:rFonts w:ascii="Times New Roman" w:hAnsi="Times New Roman" w:eastAsia="等线" w:cs="Times New Roman"/>
                <w:color w:val="000000"/>
              </w:rPr>
              <w:t xml:space="preserve">0.22 </w:t>
            </w:r>
          </w:p>
        </w:tc>
        <w:tc>
          <w:tcPr>
            <w:tcW w:w="519" w:type="pct"/>
            <w:vAlign w:val="center"/>
          </w:tcPr>
          <w:p w14:paraId="6C600137">
            <w:pPr>
              <w:jc w:val="center"/>
              <w:rPr>
                <w:rFonts w:ascii="Times New Roman" w:hAnsi="Times New Roman" w:eastAsia="等线" w:cs="Times New Roman"/>
                <w:color w:val="000000"/>
              </w:rPr>
            </w:pPr>
            <w:r>
              <w:rPr>
                <w:rFonts w:ascii="Times New Roman" w:hAnsi="Times New Roman" w:eastAsia="等线" w:cs="Times New Roman"/>
                <w:color w:val="000000"/>
              </w:rPr>
              <w:t xml:space="preserve">54.48 </w:t>
            </w:r>
          </w:p>
        </w:tc>
      </w:tr>
      <w:tr w14:paraId="5016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continue"/>
            <w:vAlign w:val="center"/>
          </w:tcPr>
          <w:p w14:paraId="0E214824">
            <w:pPr>
              <w:pStyle w:val="39"/>
              <w:rPr>
                <w:rFonts w:cs="Times New Roman"/>
              </w:rPr>
            </w:pPr>
          </w:p>
        </w:tc>
        <w:tc>
          <w:tcPr>
            <w:tcW w:w="374" w:type="pct"/>
            <w:vMerge w:val="continue"/>
            <w:vAlign w:val="center"/>
          </w:tcPr>
          <w:p w14:paraId="33A54F2E">
            <w:pPr>
              <w:pStyle w:val="39"/>
              <w:rPr>
                <w:rFonts w:cs="Times New Roman"/>
              </w:rPr>
            </w:pPr>
          </w:p>
        </w:tc>
        <w:tc>
          <w:tcPr>
            <w:tcW w:w="451" w:type="pct"/>
            <w:vAlign w:val="center"/>
          </w:tcPr>
          <w:p w14:paraId="098FD825">
            <w:pPr>
              <w:pStyle w:val="39"/>
              <w:rPr>
                <w:rFonts w:cs="Times New Roman"/>
              </w:rPr>
            </w:pPr>
            <w:r>
              <w:rPr>
                <w:rFonts w:cs="Times New Roman"/>
              </w:rPr>
              <w:t>烟尘</w:t>
            </w:r>
          </w:p>
        </w:tc>
        <w:tc>
          <w:tcPr>
            <w:tcW w:w="652" w:type="pct"/>
            <w:vAlign w:val="center"/>
          </w:tcPr>
          <w:p w14:paraId="6CB1C6CD">
            <w:pPr>
              <w:jc w:val="center"/>
              <w:rPr>
                <w:rFonts w:ascii="Times New Roman" w:hAnsi="Times New Roman" w:eastAsia="等线" w:cs="Times New Roman"/>
                <w:color w:val="000000"/>
              </w:rPr>
            </w:pPr>
            <w:r>
              <w:rPr>
                <w:rFonts w:ascii="Times New Roman" w:hAnsi="Times New Roman" w:eastAsia="等线" w:cs="Times New Roman"/>
                <w:color w:val="000000"/>
              </w:rPr>
              <w:t xml:space="preserve">80.12 </w:t>
            </w:r>
          </w:p>
        </w:tc>
        <w:tc>
          <w:tcPr>
            <w:tcW w:w="490" w:type="pct"/>
            <w:vAlign w:val="center"/>
          </w:tcPr>
          <w:p w14:paraId="6A1715DF">
            <w:pPr>
              <w:jc w:val="center"/>
              <w:rPr>
                <w:rFonts w:ascii="Times New Roman" w:hAnsi="Times New Roman" w:eastAsia="等线" w:cs="Times New Roman"/>
                <w:color w:val="000000"/>
              </w:rPr>
            </w:pPr>
            <w:r>
              <w:rPr>
                <w:rFonts w:ascii="Times New Roman" w:hAnsi="Times New Roman" w:eastAsia="等线" w:cs="Times New Roman"/>
                <w:color w:val="000000"/>
              </w:rPr>
              <w:t xml:space="preserve">0.32 </w:t>
            </w:r>
          </w:p>
        </w:tc>
        <w:tc>
          <w:tcPr>
            <w:tcW w:w="684" w:type="pct"/>
            <w:vMerge w:val="continue"/>
            <w:vAlign w:val="center"/>
          </w:tcPr>
          <w:p w14:paraId="2996AF15">
            <w:pPr>
              <w:pStyle w:val="39"/>
              <w:rPr>
                <w:rFonts w:cs="Times New Roman"/>
              </w:rPr>
            </w:pPr>
          </w:p>
        </w:tc>
        <w:tc>
          <w:tcPr>
            <w:tcW w:w="614" w:type="pct"/>
            <w:vAlign w:val="center"/>
          </w:tcPr>
          <w:p w14:paraId="23DFC321">
            <w:pPr>
              <w:pStyle w:val="14"/>
              <w:adjustRightInd w:val="0"/>
              <w:snapToGrid w:val="0"/>
              <w:ind w:firstLine="0" w:firstLineChars="0"/>
              <w:jc w:val="center"/>
              <w:rPr>
                <w:sz w:val="21"/>
                <w:szCs w:val="21"/>
              </w:rPr>
            </w:pPr>
            <w:r>
              <w:rPr>
                <w:color w:val="000000"/>
                <w:sz w:val="21"/>
                <w:szCs w:val="21"/>
              </w:rPr>
              <w:t>99</w:t>
            </w:r>
            <w:r>
              <w:rPr>
                <w:rFonts w:hint="eastAsia"/>
                <w:color w:val="000000"/>
                <w:sz w:val="21"/>
                <w:szCs w:val="21"/>
              </w:rPr>
              <w:t>.5</w:t>
            </w:r>
          </w:p>
        </w:tc>
        <w:tc>
          <w:tcPr>
            <w:tcW w:w="783" w:type="pct"/>
            <w:vAlign w:val="center"/>
          </w:tcPr>
          <w:p w14:paraId="3D3621D1">
            <w:pPr>
              <w:jc w:val="center"/>
              <w:rPr>
                <w:rFonts w:ascii="Times New Roman" w:hAnsi="Times New Roman" w:eastAsia="等线" w:cs="Times New Roman"/>
                <w:color w:val="000000"/>
              </w:rPr>
            </w:pPr>
            <w:r>
              <w:rPr>
                <w:rFonts w:ascii="Times New Roman" w:hAnsi="Times New Roman" w:eastAsia="等线" w:cs="Times New Roman"/>
                <w:color w:val="000000"/>
              </w:rPr>
              <w:t xml:space="preserve">0.002 </w:t>
            </w:r>
          </w:p>
        </w:tc>
        <w:tc>
          <w:tcPr>
            <w:tcW w:w="519" w:type="pct"/>
            <w:vAlign w:val="center"/>
          </w:tcPr>
          <w:p w14:paraId="4A57900B">
            <w:pPr>
              <w:jc w:val="center"/>
              <w:rPr>
                <w:rFonts w:ascii="Times New Roman" w:hAnsi="Times New Roman" w:eastAsia="等线" w:cs="Times New Roman"/>
                <w:color w:val="000000"/>
              </w:rPr>
            </w:pPr>
            <w:r>
              <w:rPr>
                <w:rFonts w:ascii="Times New Roman" w:hAnsi="Times New Roman" w:eastAsia="等线" w:cs="Times New Roman"/>
                <w:color w:val="000000"/>
              </w:rPr>
              <w:t xml:space="preserve">0.40 </w:t>
            </w:r>
          </w:p>
        </w:tc>
      </w:tr>
      <w:tr w14:paraId="6BB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3" w:type="pct"/>
            <w:vMerge w:val="continue"/>
            <w:vAlign w:val="center"/>
          </w:tcPr>
          <w:p w14:paraId="2C3925A3">
            <w:pPr>
              <w:pStyle w:val="39"/>
              <w:rPr>
                <w:rFonts w:cs="Times New Roman"/>
              </w:rPr>
            </w:pPr>
          </w:p>
        </w:tc>
        <w:tc>
          <w:tcPr>
            <w:tcW w:w="374" w:type="pct"/>
            <w:vMerge w:val="continue"/>
            <w:vAlign w:val="center"/>
          </w:tcPr>
          <w:p w14:paraId="28F9BBEC">
            <w:pPr>
              <w:pStyle w:val="39"/>
              <w:rPr>
                <w:rFonts w:cs="Times New Roman"/>
              </w:rPr>
            </w:pPr>
          </w:p>
        </w:tc>
        <w:tc>
          <w:tcPr>
            <w:tcW w:w="451" w:type="pct"/>
            <w:vAlign w:val="center"/>
          </w:tcPr>
          <w:p w14:paraId="4EC3A7B7">
            <w:pPr>
              <w:pStyle w:val="39"/>
              <w:rPr>
                <w:rFonts w:cs="Times New Roman"/>
              </w:rPr>
            </w:pPr>
            <w:r>
              <w:rPr>
                <w:rFonts w:eastAsia="TimesNewRomanPSMT" w:cs="Times New Roman"/>
                <w:kern w:val="0"/>
              </w:rPr>
              <w:t>NOx</w:t>
            </w:r>
          </w:p>
        </w:tc>
        <w:tc>
          <w:tcPr>
            <w:tcW w:w="652" w:type="pct"/>
            <w:vAlign w:val="center"/>
          </w:tcPr>
          <w:p w14:paraId="74BEDB45">
            <w:pPr>
              <w:jc w:val="center"/>
              <w:rPr>
                <w:rFonts w:ascii="Times New Roman" w:hAnsi="Times New Roman" w:eastAsia="等线" w:cs="Times New Roman"/>
                <w:color w:val="000000"/>
              </w:rPr>
            </w:pPr>
            <w:r>
              <w:rPr>
                <w:rFonts w:ascii="Times New Roman" w:hAnsi="Times New Roman" w:eastAsia="等线" w:cs="Times New Roman"/>
                <w:color w:val="000000"/>
              </w:rPr>
              <w:t xml:space="preserve">163.44 </w:t>
            </w:r>
          </w:p>
        </w:tc>
        <w:tc>
          <w:tcPr>
            <w:tcW w:w="490" w:type="pct"/>
            <w:vAlign w:val="center"/>
          </w:tcPr>
          <w:p w14:paraId="3EDE2B08">
            <w:pPr>
              <w:jc w:val="center"/>
              <w:rPr>
                <w:rFonts w:ascii="Times New Roman" w:hAnsi="Times New Roman" w:eastAsia="等线" w:cs="Times New Roman"/>
                <w:color w:val="000000"/>
              </w:rPr>
            </w:pPr>
            <w:r>
              <w:rPr>
                <w:rFonts w:ascii="Times New Roman" w:hAnsi="Times New Roman" w:eastAsia="等线" w:cs="Times New Roman"/>
                <w:color w:val="000000"/>
              </w:rPr>
              <w:t xml:space="preserve">0.66 </w:t>
            </w:r>
          </w:p>
        </w:tc>
        <w:tc>
          <w:tcPr>
            <w:tcW w:w="684" w:type="pct"/>
            <w:vMerge w:val="continue"/>
            <w:vAlign w:val="center"/>
          </w:tcPr>
          <w:p w14:paraId="4B54CEBA">
            <w:pPr>
              <w:pStyle w:val="39"/>
              <w:rPr>
                <w:rFonts w:cs="Times New Roman"/>
              </w:rPr>
            </w:pPr>
          </w:p>
        </w:tc>
        <w:tc>
          <w:tcPr>
            <w:tcW w:w="614" w:type="pct"/>
            <w:vAlign w:val="center"/>
          </w:tcPr>
          <w:p w14:paraId="132C2F5A">
            <w:pPr>
              <w:pStyle w:val="14"/>
              <w:adjustRightInd w:val="0"/>
              <w:snapToGrid w:val="0"/>
              <w:ind w:firstLine="0" w:firstLineChars="0"/>
              <w:jc w:val="center"/>
              <w:rPr>
                <w:sz w:val="21"/>
                <w:szCs w:val="21"/>
              </w:rPr>
            </w:pPr>
            <w:r>
              <w:rPr>
                <w:sz w:val="21"/>
                <w:szCs w:val="21"/>
              </w:rPr>
              <w:t>0</w:t>
            </w:r>
          </w:p>
        </w:tc>
        <w:tc>
          <w:tcPr>
            <w:tcW w:w="783" w:type="pct"/>
            <w:vAlign w:val="center"/>
          </w:tcPr>
          <w:p w14:paraId="36E60D97">
            <w:pPr>
              <w:jc w:val="center"/>
              <w:rPr>
                <w:rFonts w:ascii="Times New Roman" w:hAnsi="Times New Roman" w:eastAsia="等线" w:cs="Times New Roman"/>
                <w:color w:val="000000"/>
              </w:rPr>
            </w:pPr>
            <w:r>
              <w:rPr>
                <w:rFonts w:ascii="Times New Roman" w:hAnsi="Times New Roman" w:eastAsia="等线" w:cs="Times New Roman"/>
                <w:color w:val="000000"/>
              </w:rPr>
              <w:t xml:space="preserve">0.66 </w:t>
            </w:r>
          </w:p>
        </w:tc>
        <w:tc>
          <w:tcPr>
            <w:tcW w:w="519" w:type="pct"/>
            <w:vAlign w:val="center"/>
          </w:tcPr>
          <w:p w14:paraId="220AC7D6">
            <w:pPr>
              <w:jc w:val="center"/>
              <w:rPr>
                <w:rFonts w:ascii="Times New Roman" w:hAnsi="Times New Roman" w:eastAsia="等线" w:cs="Times New Roman"/>
                <w:color w:val="000000"/>
              </w:rPr>
            </w:pPr>
            <w:r>
              <w:rPr>
                <w:rFonts w:ascii="Times New Roman" w:hAnsi="Times New Roman" w:eastAsia="等线" w:cs="Times New Roman"/>
                <w:color w:val="000000"/>
              </w:rPr>
              <w:t xml:space="preserve">163.44 </w:t>
            </w:r>
          </w:p>
        </w:tc>
      </w:tr>
    </w:tbl>
    <w:p w14:paraId="0A5A637D">
      <w:pPr>
        <w:pStyle w:val="3"/>
        <w:ind w:firstLine="480"/>
        <w:rPr>
          <w:color w:val="000000"/>
        </w:rPr>
      </w:pPr>
    </w:p>
    <w:p w14:paraId="4231770C">
      <w:pPr>
        <w:pStyle w:val="7"/>
      </w:pPr>
      <w:r>
        <w:t>噪声污染源分析</w:t>
      </w:r>
    </w:p>
    <w:p w14:paraId="63FA1293">
      <w:pPr>
        <w:pStyle w:val="3"/>
        <w:ind w:firstLine="480"/>
        <w:rPr>
          <w:rFonts w:cs="Times New Roman"/>
        </w:rPr>
      </w:pPr>
      <w:r>
        <w:rPr>
          <w:rFonts w:cs="Times New Roman"/>
        </w:rPr>
        <w:t>项目噪声主要来源于鸡叫声、风机、水泵等噪声，噪声级为5</w:t>
      </w:r>
      <w:r>
        <w:rPr>
          <w:rFonts w:hint="eastAsia" w:cs="Times New Roman"/>
        </w:rPr>
        <w:t>5</w:t>
      </w:r>
      <w:r>
        <w:rPr>
          <w:rFonts w:cs="Times New Roman"/>
        </w:rPr>
        <w:t>~90dB(A)，主要噪声源排放情况见表。</w:t>
      </w:r>
    </w:p>
    <w:p w14:paraId="45D5DCA9">
      <w:pPr>
        <w:pStyle w:val="15"/>
        <w:rPr>
          <w:rFonts w:cs="Times New Roman"/>
        </w:rPr>
      </w:pPr>
      <w:r>
        <w:rPr>
          <w:rFonts w:cs="Times New Roman"/>
        </w:rPr>
        <w:t>表3.2-1</w:t>
      </w:r>
      <w:r>
        <w:rPr>
          <w:rFonts w:hint="eastAsia" w:cs="Times New Roman"/>
        </w:rPr>
        <w:t>4</w:t>
      </w:r>
      <w:r>
        <w:rPr>
          <w:rFonts w:cs="Times New Roman"/>
        </w:rPr>
        <w:t xml:space="preserve">  主要噪声源一览表   单位：dB(A)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129"/>
        <w:gridCol w:w="1195"/>
        <w:gridCol w:w="1356"/>
        <w:gridCol w:w="3820"/>
      </w:tblGrid>
      <w:tr w14:paraId="59C0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Align w:val="center"/>
          </w:tcPr>
          <w:p w14:paraId="12B1C839">
            <w:pPr>
              <w:pStyle w:val="39"/>
              <w:rPr>
                <w:rFonts w:cs="Times New Roman"/>
                <w:lang w:val="zh-CN"/>
              </w:rPr>
            </w:pPr>
            <w:r>
              <w:rPr>
                <w:rFonts w:cs="Times New Roman"/>
                <w:lang w:val="zh-CN"/>
              </w:rPr>
              <w:t>序号</w:t>
            </w:r>
          </w:p>
        </w:tc>
        <w:tc>
          <w:tcPr>
            <w:tcW w:w="1160" w:type="pct"/>
            <w:vAlign w:val="center"/>
          </w:tcPr>
          <w:p w14:paraId="3B03C606">
            <w:pPr>
              <w:pStyle w:val="39"/>
              <w:rPr>
                <w:rFonts w:cs="Times New Roman"/>
                <w:lang w:val="zh-CN"/>
              </w:rPr>
            </w:pPr>
            <w:r>
              <w:rPr>
                <w:rFonts w:cs="Times New Roman"/>
                <w:lang w:val="zh-CN"/>
              </w:rPr>
              <w:t>噪声源</w:t>
            </w:r>
          </w:p>
        </w:tc>
        <w:tc>
          <w:tcPr>
            <w:tcW w:w="651" w:type="pct"/>
            <w:vAlign w:val="center"/>
          </w:tcPr>
          <w:p w14:paraId="60951FD1">
            <w:pPr>
              <w:pStyle w:val="39"/>
              <w:rPr>
                <w:rFonts w:cs="Times New Roman"/>
              </w:rPr>
            </w:pPr>
            <w:r>
              <w:rPr>
                <w:rFonts w:cs="Times New Roman"/>
              </w:rPr>
              <w:t>台数</w:t>
            </w:r>
          </w:p>
        </w:tc>
        <w:tc>
          <w:tcPr>
            <w:tcW w:w="739" w:type="pct"/>
            <w:vAlign w:val="center"/>
          </w:tcPr>
          <w:p w14:paraId="63B4427E">
            <w:pPr>
              <w:pStyle w:val="39"/>
              <w:rPr>
                <w:rFonts w:cs="Times New Roman"/>
              </w:rPr>
            </w:pPr>
            <w:r>
              <w:rPr>
                <w:rFonts w:cs="Times New Roman"/>
              </w:rPr>
              <w:t>噪声级</w:t>
            </w:r>
          </w:p>
        </w:tc>
        <w:tc>
          <w:tcPr>
            <w:tcW w:w="2082" w:type="pct"/>
            <w:vAlign w:val="center"/>
          </w:tcPr>
          <w:p w14:paraId="3DDDDF3B">
            <w:pPr>
              <w:pStyle w:val="39"/>
              <w:rPr>
                <w:rFonts w:cs="Times New Roman"/>
                <w:lang w:val="zh-CN"/>
              </w:rPr>
            </w:pPr>
            <w:r>
              <w:rPr>
                <w:rFonts w:cs="Times New Roman"/>
              </w:rPr>
              <w:t>治理措施</w:t>
            </w:r>
          </w:p>
        </w:tc>
      </w:tr>
      <w:tr w14:paraId="7429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Align w:val="center"/>
          </w:tcPr>
          <w:p w14:paraId="5EEA45C8">
            <w:pPr>
              <w:pStyle w:val="39"/>
              <w:rPr>
                <w:rFonts w:cs="Times New Roman"/>
                <w:lang w:val="zh-CN"/>
              </w:rPr>
            </w:pPr>
            <w:r>
              <w:rPr>
                <w:rFonts w:cs="Times New Roman"/>
                <w:lang w:val="zh-CN"/>
              </w:rPr>
              <w:t>1</w:t>
            </w:r>
          </w:p>
        </w:tc>
        <w:tc>
          <w:tcPr>
            <w:tcW w:w="1160" w:type="pct"/>
            <w:vAlign w:val="center"/>
          </w:tcPr>
          <w:p w14:paraId="1F8F0D00">
            <w:pPr>
              <w:pStyle w:val="39"/>
              <w:rPr>
                <w:rFonts w:cs="Times New Roman"/>
                <w:lang w:val="zh-CN"/>
              </w:rPr>
            </w:pPr>
            <w:r>
              <w:rPr>
                <w:rFonts w:cs="Times New Roman"/>
                <w:lang w:val="zh-CN"/>
              </w:rPr>
              <w:t>鸡叫声</w:t>
            </w:r>
          </w:p>
        </w:tc>
        <w:tc>
          <w:tcPr>
            <w:tcW w:w="651" w:type="pct"/>
            <w:vAlign w:val="center"/>
          </w:tcPr>
          <w:p w14:paraId="5C0AE6BD">
            <w:pPr>
              <w:pStyle w:val="39"/>
              <w:rPr>
                <w:rFonts w:cs="Times New Roman"/>
              </w:rPr>
            </w:pPr>
            <w:r>
              <w:rPr>
                <w:rFonts w:cs="Times New Roman"/>
              </w:rPr>
              <w:t>/</w:t>
            </w:r>
          </w:p>
        </w:tc>
        <w:tc>
          <w:tcPr>
            <w:tcW w:w="739" w:type="pct"/>
            <w:vAlign w:val="center"/>
          </w:tcPr>
          <w:p w14:paraId="1EAF81D3">
            <w:pPr>
              <w:pStyle w:val="39"/>
              <w:rPr>
                <w:rFonts w:cs="Times New Roman"/>
              </w:rPr>
            </w:pPr>
            <w:r>
              <w:rPr>
                <w:rFonts w:cs="Times New Roman"/>
              </w:rPr>
              <w:t>55</w:t>
            </w:r>
          </w:p>
        </w:tc>
        <w:tc>
          <w:tcPr>
            <w:tcW w:w="2082" w:type="pct"/>
            <w:vAlign w:val="center"/>
          </w:tcPr>
          <w:p w14:paraId="79EE2DB4">
            <w:pPr>
              <w:pStyle w:val="39"/>
              <w:rPr>
                <w:rFonts w:cs="Times New Roman"/>
              </w:rPr>
            </w:pPr>
            <w:r>
              <w:rPr>
                <w:rFonts w:hint="eastAsia" w:cs="Times New Roman"/>
              </w:rPr>
              <w:t>科学饲养</w:t>
            </w:r>
          </w:p>
        </w:tc>
      </w:tr>
      <w:tr w14:paraId="5E40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Align w:val="center"/>
          </w:tcPr>
          <w:p w14:paraId="54D4FCF8">
            <w:pPr>
              <w:pStyle w:val="39"/>
              <w:rPr>
                <w:rFonts w:cs="Times New Roman"/>
                <w:lang w:val="zh-CN"/>
              </w:rPr>
            </w:pPr>
            <w:r>
              <w:rPr>
                <w:rFonts w:cs="Times New Roman"/>
                <w:lang w:val="zh-CN"/>
              </w:rPr>
              <w:t>2</w:t>
            </w:r>
          </w:p>
        </w:tc>
        <w:tc>
          <w:tcPr>
            <w:tcW w:w="1160" w:type="pct"/>
            <w:vAlign w:val="center"/>
          </w:tcPr>
          <w:p w14:paraId="149A96A0">
            <w:pPr>
              <w:pStyle w:val="39"/>
              <w:rPr>
                <w:rFonts w:cs="Times New Roman"/>
              </w:rPr>
            </w:pPr>
            <w:r>
              <w:rPr>
                <w:rFonts w:cs="Times New Roman"/>
              </w:rPr>
              <w:t>水泵</w:t>
            </w:r>
          </w:p>
        </w:tc>
        <w:tc>
          <w:tcPr>
            <w:tcW w:w="651" w:type="pct"/>
            <w:vAlign w:val="center"/>
          </w:tcPr>
          <w:p w14:paraId="4EB1FFD2">
            <w:pPr>
              <w:pStyle w:val="18"/>
              <w:snapToGrid w:val="0"/>
              <w:jc w:val="center"/>
              <w:rPr>
                <w:rFonts w:ascii="Times New Roman" w:hAnsi="Times New Roman"/>
                <w:szCs w:val="21"/>
              </w:rPr>
            </w:pPr>
            <w:r>
              <w:rPr>
                <w:rFonts w:hint="eastAsia" w:ascii="Times New Roman" w:hAnsi="Times New Roman"/>
                <w:szCs w:val="21"/>
              </w:rPr>
              <w:t>2</w:t>
            </w:r>
          </w:p>
        </w:tc>
        <w:tc>
          <w:tcPr>
            <w:tcW w:w="739" w:type="pct"/>
            <w:vAlign w:val="center"/>
          </w:tcPr>
          <w:p w14:paraId="50428A92">
            <w:pPr>
              <w:jc w:val="center"/>
              <w:textAlignment w:val="center"/>
              <w:rPr>
                <w:rFonts w:ascii="Times New Roman" w:hAnsi="Times New Roman" w:cs="Times New Roman"/>
              </w:rPr>
            </w:pPr>
            <w:r>
              <w:rPr>
                <w:rFonts w:ascii="Times New Roman" w:hAnsi="Times New Roman" w:cs="Times New Roman"/>
                <w:kern w:val="0"/>
                <w:lang w:bidi="ar"/>
              </w:rPr>
              <w:t>90</w:t>
            </w:r>
          </w:p>
        </w:tc>
        <w:tc>
          <w:tcPr>
            <w:tcW w:w="2082" w:type="pct"/>
            <w:vAlign w:val="center"/>
          </w:tcPr>
          <w:p w14:paraId="06F5C6B5">
            <w:pPr>
              <w:pStyle w:val="18"/>
              <w:snapToGrid w:val="0"/>
              <w:jc w:val="center"/>
              <w:rPr>
                <w:rFonts w:ascii="Times New Roman" w:hAnsi="Times New Roman"/>
                <w:color w:val="000000"/>
                <w:szCs w:val="21"/>
              </w:rPr>
            </w:pPr>
            <w:r>
              <w:rPr>
                <w:rFonts w:hint="eastAsia"/>
                <w:szCs w:val="21"/>
                <w:shd w:val="clear" w:color="auto" w:fill="FFFFFF"/>
              </w:rPr>
              <w:t>选低噪声设备，隔声、减震</w:t>
            </w:r>
          </w:p>
        </w:tc>
      </w:tr>
      <w:tr w14:paraId="441E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Align w:val="center"/>
          </w:tcPr>
          <w:p w14:paraId="543BA158">
            <w:pPr>
              <w:pStyle w:val="39"/>
              <w:rPr>
                <w:rFonts w:cs="Times New Roman"/>
                <w:lang w:val="zh-CN"/>
              </w:rPr>
            </w:pPr>
            <w:r>
              <w:rPr>
                <w:rFonts w:cs="Times New Roman"/>
                <w:lang w:val="zh-CN"/>
              </w:rPr>
              <w:t>3</w:t>
            </w:r>
          </w:p>
        </w:tc>
        <w:tc>
          <w:tcPr>
            <w:tcW w:w="1160" w:type="pct"/>
            <w:vAlign w:val="center"/>
          </w:tcPr>
          <w:p w14:paraId="43D7D1F9">
            <w:pPr>
              <w:pStyle w:val="39"/>
              <w:rPr>
                <w:rFonts w:cs="Times New Roman"/>
              </w:rPr>
            </w:pPr>
            <w:r>
              <w:rPr>
                <w:rFonts w:cs="Times New Roman"/>
              </w:rPr>
              <w:t>刮板输送机</w:t>
            </w:r>
          </w:p>
        </w:tc>
        <w:tc>
          <w:tcPr>
            <w:tcW w:w="651" w:type="pct"/>
            <w:vAlign w:val="center"/>
          </w:tcPr>
          <w:p w14:paraId="11C002D8">
            <w:pPr>
              <w:pStyle w:val="18"/>
              <w:snapToGrid w:val="0"/>
              <w:jc w:val="center"/>
              <w:rPr>
                <w:rFonts w:ascii="Times New Roman" w:hAnsi="Times New Roman"/>
                <w:szCs w:val="21"/>
              </w:rPr>
            </w:pPr>
            <w:r>
              <w:rPr>
                <w:rFonts w:ascii="Times New Roman" w:hAnsi="Times New Roman"/>
                <w:szCs w:val="21"/>
              </w:rPr>
              <w:t>9</w:t>
            </w:r>
          </w:p>
        </w:tc>
        <w:tc>
          <w:tcPr>
            <w:tcW w:w="739" w:type="pct"/>
            <w:vAlign w:val="center"/>
          </w:tcPr>
          <w:p w14:paraId="7CAB2F5A">
            <w:pPr>
              <w:jc w:val="center"/>
              <w:textAlignment w:val="center"/>
              <w:rPr>
                <w:rFonts w:ascii="Times New Roman" w:hAnsi="Times New Roman" w:cs="Times New Roman"/>
                <w:kern w:val="0"/>
                <w:lang w:bidi="ar"/>
              </w:rPr>
            </w:pPr>
            <w:r>
              <w:rPr>
                <w:rFonts w:ascii="Times New Roman" w:hAnsi="Times New Roman" w:cs="Times New Roman"/>
                <w:kern w:val="0"/>
                <w:lang w:bidi="ar"/>
              </w:rPr>
              <w:t>90</w:t>
            </w:r>
          </w:p>
        </w:tc>
        <w:tc>
          <w:tcPr>
            <w:tcW w:w="2082" w:type="pct"/>
            <w:vAlign w:val="center"/>
          </w:tcPr>
          <w:p w14:paraId="779DE017">
            <w:pPr>
              <w:pStyle w:val="18"/>
              <w:snapToGrid w:val="0"/>
              <w:jc w:val="center"/>
              <w:rPr>
                <w:rFonts w:ascii="Times New Roman" w:hAnsi="Times New Roman"/>
                <w:color w:val="000000"/>
                <w:szCs w:val="21"/>
              </w:rPr>
            </w:pPr>
            <w:r>
              <w:rPr>
                <w:rFonts w:hint="eastAsia"/>
                <w:szCs w:val="21"/>
                <w:shd w:val="clear" w:color="auto" w:fill="FFFFFF"/>
              </w:rPr>
              <w:t>选低噪声设备、鸡舍隔声</w:t>
            </w:r>
          </w:p>
        </w:tc>
      </w:tr>
      <w:tr w14:paraId="626B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Align w:val="center"/>
          </w:tcPr>
          <w:p w14:paraId="144AA75B">
            <w:pPr>
              <w:pStyle w:val="39"/>
              <w:rPr>
                <w:rFonts w:cs="Times New Roman"/>
                <w:lang w:val="zh-CN"/>
              </w:rPr>
            </w:pPr>
            <w:r>
              <w:rPr>
                <w:rFonts w:cs="Times New Roman"/>
                <w:lang w:val="zh-CN"/>
              </w:rPr>
              <w:t>4</w:t>
            </w:r>
          </w:p>
        </w:tc>
        <w:tc>
          <w:tcPr>
            <w:tcW w:w="1160" w:type="pct"/>
            <w:vAlign w:val="center"/>
          </w:tcPr>
          <w:p w14:paraId="58BECD94">
            <w:pPr>
              <w:pStyle w:val="39"/>
              <w:rPr>
                <w:rFonts w:cs="Times New Roman"/>
              </w:rPr>
            </w:pPr>
            <w:r>
              <w:rPr>
                <w:rFonts w:cs="Times New Roman"/>
              </w:rPr>
              <w:t>鸡舍通风系统</w:t>
            </w:r>
          </w:p>
        </w:tc>
        <w:tc>
          <w:tcPr>
            <w:tcW w:w="651" w:type="pct"/>
            <w:vAlign w:val="center"/>
          </w:tcPr>
          <w:p w14:paraId="3DD81EBC">
            <w:pPr>
              <w:pStyle w:val="18"/>
              <w:snapToGrid w:val="0"/>
              <w:jc w:val="center"/>
              <w:rPr>
                <w:rFonts w:ascii="Times New Roman" w:hAnsi="Times New Roman"/>
                <w:szCs w:val="21"/>
              </w:rPr>
            </w:pPr>
            <w:r>
              <w:rPr>
                <w:rFonts w:ascii="Times New Roman" w:hAnsi="Times New Roman"/>
                <w:szCs w:val="21"/>
              </w:rPr>
              <w:t>9</w:t>
            </w:r>
          </w:p>
        </w:tc>
        <w:tc>
          <w:tcPr>
            <w:tcW w:w="739" w:type="pct"/>
            <w:vAlign w:val="center"/>
          </w:tcPr>
          <w:p w14:paraId="0B677A35">
            <w:pPr>
              <w:jc w:val="center"/>
              <w:textAlignment w:val="center"/>
              <w:rPr>
                <w:rFonts w:ascii="Times New Roman" w:hAnsi="Times New Roman" w:cs="Times New Roman"/>
                <w:kern w:val="0"/>
                <w:lang w:bidi="ar"/>
              </w:rPr>
            </w:pPr>
            <w:r>
              <w:rPr>
                <w:rFonts w:ascii="Times New Roman" w:hAnsi="Times New Roman" w:cs="Times New Roman"/>
                <w:kern w:val="0"/>
                <w:lang w:bidi="ar"/>
              </w:rPr>
              <w:t>80</w:t>
            </w:r>
          </w:p>
        </w:tc>
        <w:tc>
          <w:tcPr>
            <w:tcW w:w="2082" w:type="pct"/>
            <w:vAlign w:val="center"/>
          </w:tcPr>
          <w:p w14:paraId="7B513D3F">
            <w:pPr>
              <w:pStyle w:val="18"/>
              <w:snapToGrid w:val="0"/>
              <w:jc w:val="center"/>
              <w:rPr>
                <w:rFonts w:ascii="Times New Roman" w:hAnsi="Times New Roman"/>
                <w:color w:val="000000"/>
                <w:szCs w:val="21"/>
              </w:rPr>
            </w:pPr>
            <w:r>
              <w:rPr>
                <w:rFonts w:hint="eastAsia"/>
                <w:szCs w:val="21"/>
                <w:shd w:val="clear" w:color="auto" w:fill="FFFFFF"/>
              </w:rPr>
              <w:t>选低噪声设备、隔声、消声</w:t>
            </w:r>
          </w:p>
        </w:tc>
      </w:tr>
      <w:tr w14:paraId="1ADB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Align w:val="center"/>
          </w:tcPr>
          <w:p w14:paraId="09E73F99">
            <w:pPr>
              <w:pStyle w:val="39"/>
              <w:rPr>
                <w:rFonts w:cs="Times New Roman"/>
                <w:lang w:val="zh-CN"/>
              </w:rPr>
            </w:pPr>
            <w:r>
              <w:rPr>
                <w:rFonts w:cs="Times New Roman"/>
                <w:lang w:val="zh-CN"/>
              </w:rPr>
              <w:t>5</w:t>
            </w:r>
          </w:p>
        </w:tc>
        <w:tc>
          <w:tcPr>
            <w:tcW w:w="1160" w:type="pct"/>
            <w:vAlign w:val="center"/>
          </w:tcPr>
          <w:p w14:paraId="00A85532">
            <w:pPr>
              <w:pStyle w:val="39"/>
              <w:rPr>
                <w:rFonts w:cs="Times New Roman"/>
              </w:rPr>
            </w:pPr>
            <w:r>
              <w:rPr>
                <w:rFonts w:cs="Times New Roman"/>
              </w:rPr>
              <w:t>鸡蛋分选设备</w:t>
            </w:r>
          </w:p>
        </w:tc>
        <w:tc>
          <w:tcPr>
            <w:tcW w:w="651" w:type="pct"/>
            <w:vAlign w:val="center"/>
          </w:tcPr>
          <w:p w14:paraId="4580B5A2">
            <w:pPr>
              <w:pStyle w:val="18"/>
              <w:snapToGrid w:val="0"/>
              <w:jc w:val="center"/>
              <w:rPr>
                <w:rFonts w:ascii="Times New Roman" w:hAnsi="Times New Roman"/>
                <w:szCs w:val="21"/>
              </w:rPr>
            </w:pPr>
            <w:r>
              <w:rPr>
                <w:rFonts w:ascii="Times New Roman" w:hAnsi="Times New Roman"/>
                <w:szCs w:val="21"/>
              </w:rPr>
              <w:t>1</w:t>
            </w:r>
          </w:p>
        </w:tc>
        <w:tc>
          <w:tcPr>
            <w:tcW w:w="739" w:type="pct"/>
            <w:vAlign w:val="center"/>
          </w:tcPr>
          <w:p w14:paraId="40238628">
            <w:pPr>
              <w:jc w:val="center"/>
              <w:textAlignment w:val="center"/>
              <w:rPr>
                <w:rFonts w:ascii="Times New Roman" w:hAnsi="Times New Roman" w:cs="Times New Roman"/>
              </w:rPr>
            </w:pPr>
            <w:r>
              <w:rPr>
                <w:rFonts w:ascii="Times New Roman" w:hAnsi="Times New Roman" w:cs="Times New Roman"/>
              </w:rPr>
              <w:t>80</w:t>
            </w:r>
          </w:p>
        </w:tc>
        <w:tc>
          <w:tcPr>
            <w:tcW w:w="2082" w:type="pct"/>
            <w:vAlign w:val="center"/>
          </w:tcPr>
          <w:p w14:paraId="773240B1">
            <w:pPr>
              <w:pStyle w:val="18"/>
              <w:snapToGrid w:val="0"/>
              <w:jc w:val="center"/>
              <w:rPr>
                <w:rFonts w:ascii="Times New Roman" w:hAnsi="Times New Roman"/>
                <w:color w:val="000000"/>
                <w:szCs w:val="21"/>
              </w:rPr>
            </w:pPr>
            <w:r>
              <w:rPr>
                <w:rFonts w:hint="eastAsia" w:ascii="Times New Roman" w:hAnsi="Times New Roman"/>
                <w:color w:val="000000"/>
                <w:szCs w:val="21"/>
              </w:rPr>
              <w:t>选低噪声设备，隔声、减震</w:t>
            </w:r>
          </w:p>
        </w:tc>
      </w:tr>
      <w:tr w14:paraId="69BF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Align w:val="center"/>
          </w:tcPr>
          <w:p w14:paraId="5474E209">
            <w:pPr>
              <w:pStyle w:val="39"/>
              <w:rPr>
                <w:rFonts w:cs="Times New Roman"/>
                <w:lang w:val="zh-CN"/>
              </w:rPr>
            </w:pPr>
            <w:r>
              <w:rPr>
                <w:rFonts w:cs="Times New Roman"/>
                <w:lang w:val="zh-CN"/>
              </w:rPr>
              <w:t>6</w:t>
            </w:r>
          </w:p>
        </w:tc>
        <w:tc>
          <w:tcPr>
            <w:tcW w:w="1160" w:type="pct"/>
            <w:vAlign w:val="center"/>
          </w:tcPr>
          <w:p w14:paraId="130E32C4">
            <w:pPr>
              <w:pStyle w:val="39"/>
              <w:rPr>
                <w:rFonts w:cs="Times New Roman"/>
              </w:rPr>
            </w:pPr>
            <w:r>
              <w:rPr>
                <w:rFonts w:hint="eastAsia" w:cs="Times New Roman"/>
              </w:rPr>
              <w:t>多赛干燥机</w:t>
            </w:r>
          </w:p>
        </w:tc>
        <w:tc>
          <w:tcPr>
            <w:tcW w:w="651" w:type="pct"/>
            <w:vAlign w:val="center"/>
          </w:tcPr>
          <w:p w14:paraId="0D589F7E">
            <w:pPr>
              <w:pStyle w:val="18"/>
              <w:snapToGrid w:val="0"/>
              <w:jc w:val="center"/>
              <w:rPr>
                <w:rFonts w:ascii="Times New Roman" w:hAnsi="Times New Roman"/>
                <w:szCs w:val="21"/>
              </w:rPr>
            </w:pPr>
            <w:r>
              <w:rPr>
                <w:rFonts w:hint="eastAsia" w:ascii="Times New Roman" w:hAnsi="Times New Roman"/>
                <w:szCs w:val="21"/>
              </w:rPr>
              <w:t>1</w:t>
            </w:r>
          </w:p>
        </w:tc>
        <w:tc>
          <w:tcPr>
            <w:tcW w:w="739" w:type="pct"/>
            <w:vAlign w:val="center"/>
          </w:tcPr>
          <w:p w14:paraId="3442B9BB">
            <w:pPr>
              <w:jc w:val="center"/>
              <w:textAlignment w:val="center"/>
              <w:rPr>
                <w:rFonts w:ascii="Times New Roman" w:hAnsi="Times New Roman" w:cs="Times New Roman"/>
              </w:rPr>
            </w:pPr>
            <w:r>
              <w:rPr>
                <w:rFonts w:hint="eastAsia" w:ascii="Times New Roman" w:hAnsi="Times New Roman" w:cs="Times New Roman"/>
              </w:rPr>
              <w:t>80</w:t>
            </w:r>
          </w:p>
        </w:tc>
        <w:tc>
          <w:tcPr>
            <w:tcW w:w="2082" w:type="pct"/>
            <w:vAlign w:val="center"/>
          </w:tcPr>
          <w:p w14:paraId="069B048A">
            <w:pPr>
              <w:pStyle w:val="18"/>
              <w:snapToGrid w:val="0"/>
              <w:jc w:val="center"/>
              <w:rPr>
                <w:rFonts w:ascii="Times New Roman" w:hAnsi="Times New Roman"/>
                <w:color w:val="000000"/>
                <w:szCs w:val="21"/>
              </w:rPr>
            </w:pPr>
            <w:r>
              <w:rPr>
                <w:rFonts w:hint="eastAsia" w:ascii="Times New Roman" w:hAnsi="Times New Roman"/>
                <w:color w:val="000000"/>
                <w:szCs w:val="21"/>
              </w:rPr>
              <w:t>选低噪声设备，隔声、减震</w:t>
            </w:r>
          </w:p>
        </w:tc>
      </w:tr>
    </w:tbl>
    <w:p w14:paraId="710CC40B">
      <w:pPr>
        <w:pStyle w:val="3"/>
        <w:ind w:firstLine="480"/>
        <w:rPr>
          <w:rFonts w:cs="Times New Roman"/>
        </w:rPr>
      </w:pPr>
    </w:p>
    <w:p w14:paraId="456A8CAD">
      <w:pPr>
        <w:pStyle w:val="3"/>
        <w:ind w:firstLine="480"/>
        <w:rPr>
          <w:color w:val="000000"/>
        </w:rPr>
      </w:pPr>
      <w:r>
        <w:rPr>
          <w:rFonts w:cs="Times New Roman"/>
        </w:rPr>
        <w:t>鸡叫声及噪声设备均属室内噪声源，经墙体隔音等可降噪10~15 dB（A），车辆运输噪声</w:t>
      </w:r>
      <w:r>
        <w:rPr>
          <w:rFonts w:cs="Times New Roman"/>
          <w:lang w:val="zh-CN"/>
        </w:rPr>
        <w:t>可经过加强车辆管理、加强绿化等降低对外环境的影响。</w:t>
      </w:r>
    </w:p>
    <w:p w14:paraId="45A52119">
      <w:pPr>
        <w:pStyle w:val="7"/>
      </w:pPr>
      <w:r>
        <w:rPr>
          <w:rFonts w:hint="eastAsia"/>
        </w:rPr>
        <w:t>固体废物污染源分析</w:t>
      </w:r>
    </w:p>
    <w:p w14:paraId="01D1E43C">
      <w:pPr>
        <w:pStyle w:val="3"/>
        <w:ind w:firstLine="480"/>
        <w:rPr>
          <w:rFonts w:cs="Times New Roman"/>
        </w:rPr>
      </w:pPr>
      <w:r>
        <w:rPr>
          <w:rFonts w:cs="Times New Roman"/>
        </w:rPr>
        <w:t>本项目的固体废物包括鸡粪、病死鸡和蛋壳、废包装物料、医疗垃圾、污泥和员工办公生活垃圾等。</w:t>
      </w:r>
    </w:p>
    <w:p w14:paraId="0F3AF9E8">
      <w:pPr>
        <w:pStyle w:val="3"/>
        <w:ind w:firstLine="480"/>
      </w:pPr>
      <w:r>
        <w:rPr>
          <w:rFonts w:hint="eastAsia"/>
        </w:rPr>
        <w:t>（1）鸡粪</w:t>
      </w:r>
    </w:p>
    <w:p w14:paraId="1DB3AB46">
      <w:pPr>
        <w:pStyle w:val="3"/>
        <w:ind w:firstLine="480"/>
      </w:pPr>
      <w:r>
        <w:rPr>
          <w:rFonts w:hint="eastAsia"/>
        </w:rPr>
        <w:t>根据《排污许可证申请与核发技术规范 畜禽养殖行业》表 9“各类禽污染物产生量”可知蛋鸡的粪便产生量为0.13kg/（只•d），本项目年存栏蛋鸡65万只（雏鸡折算蛋鸡进行计算），则本项目鸡粪产生量为30842.5t/a（含水率约为75%）。鸡舍产生的鸡粪采用干清粪工艺，清粪带平常保持静止状态，8小时启动一次传送带，将传送带上搜集的鸡粪清理至法国多赛干燥机内，然后通过</w:t>
      </w:r>
      <w:r>
        <w:rPr>
          <w:rFonts w:hint="eastAsia" w:cs="Times New Roman"/>
          <w:kern w:val="0"/>
        </w:rPr>
        <w:t>鸡舍内的热气将新鲜鸡粪进行干燥成有机肥，每8小时生产一批有机肥，并打包暂存至鸡粪（有机肥）暂存库，生产的有机肥含水率低于20%，则鸡粪有机肥产生量约为9638.28t/a。</w:t>
      </w:r>
    </w:p>
    <w:p w14:paraId="5706FA0F">
      <w:pPr>
        <w:pStyle w:val="3"/>
        <w:ind w:firstLine="480"/>
        <w:rPr>
          <w:rFonts w:cs="Times New Roman"/>
        </w:rPr>
      </w:pPr>
      <w:r>
        <w:rPr>
          <w:rFonts w:hint="eastAsia"/>
        </w:rPr>
        <w:t>（2）</w:t>
      </w:r>
      <w:r>
        <w:rPr>
          <w:rFonts w:cs="Times New Roman"/>
          <w:kern w:val="0"/>
          <w:szCs w:val="24"/>
        </w:rPr>
        <w:t>病死鸡和蛋壳</w:t>
      </w:r>
    </w:p>
    <w:p w14:paraId="56B8F56A">
      <w:pPr>
        <w:pStyle w:val="3"/>
        <w:ind w:firstLine="480"/>
        <w:rPr>
          <w:rFonts w:cs="Times New Roman"/>
        </w:rPr>
      </w:pPr>
      <w:r>
        <w:rPr>
          <w:rFonts w:hint="eastAsia" w:ascii="宋体" w:hAnsi="宋体" w:cs="宋体"/>
        </w:rPr>
        <w:t>①</w:t>
      </w:r>
      <w:r>
        <w:rPr>
          <w:rFonts w:cs="Times New Roman"/>
        </w:rPr>
        <w:t>病死鸡</w:t>
      </w:r>
    </w:p>
    <w:p w14:paraId="1DAE47B6">
      <w:pPr>
        <w:pStyle w:val="3"/>
        <w:ind w:firstLine="480"/>
        <w:rPr>
          <w:rFonts w:cs="Times New Roman"/>
        </w:rPr>
      </w:pPr>
      <w:r>
        <w:rPr>
          <w:rFonts w:cs="Times New Roman"/>
        </w:rPr>
        <w:t>根据《规模化畜禽养殖场环境影响评价与实例研究》（农业环境科学学报，2007 年）可知，规模化养鸡场病死鸡控制在0.1%-0.2%，本项目取最大值0.2%，项目年存栏种鸡</w:t>
      </w:r>
      <w:r>
        <w:rPr>
          <w:rFonts w:hint="eastAsia" w:cs="Times New Roman"/>
        </w:rPr>
        <w:t>65</w:t>
      </w:r>
      <w:r>
        <w:rPr>
          <w:rFonts w:cs="Times New Roman"/>
        </w:rPr>
        <w:t>万羽，病死鸡数量约为</w:t>
      </w:r>
      <w:r>
        <w:rPr>
          <w:rFonts w:hint="eastAsia" w:cs="Times New Roman"/>
        </w:rPr>
        <w:t>1300</w:t>
      </w:r>
      <w:r>
        <w:rPr>
          <w:rFonts w:cs="Times New Roman"/>
        </w:rPr>
        <w:t>羽/年，平均体重约为1kg。预计产生量为</w:t>
      </w:r>
      <w:r>
        <w:rPr>
          <w:rFonts w:hint="eastAsia" w:cs="Times New Roman"/>
        </w:rPr>
        <w:t>1.3</w:t>
      </w:r>
      <w:r>
        <w:rPr>
          <w:rFonts w:cs="Times New Roman"/>
        </w:rPr>
        <w:t>t/a</w:t>
      </w:r>
      <w:r>
        <w:rPr>
          <w:rFonts w:hint="eastAsia" w:cs="Times New Roman"/>
        </w:rPr>
        <w:t>，拟</w:t>
      </w:r>
      <w:r>
        <w:rPr>
          <w:rFonts w:hint="eastAsia" w:ascii="宋体" w:hAnsi="宋体" w:cs="宋体"/>
          <w:kern w:val="0"/>
          <w:szCs w:val="24"/>
        </w:rPr>
        <w:t>委托</w:t>
      </w:r>
      <w:r>
        <w:rPr>
          <w:rFonts w:ascii="宋体" w:hAnsi="宋体" w:cs="宋体"/>
          <w:kern w:val="0"/>
          <w:szCs w:val="24"/>
        </w:rPr>
        <w:t>衡阳县畜牧水产局统一</w:t>
      </w:r>
      <w:r>
        <w:rPr>
          <w:rFonts w:hint="eastAsia" w:ascii="宋体" w:hAnsi="宋体" w:cs="宋体"/>
          <w:kern w:val="0"/>
          <w:szCs w:val="24"/>
        </w:rPr>
        <w:t>收集，再</w:t>
      </w:r>
      <w:r>
        <w:rPr>
          <w:rFonts w:ascii="宋体" w:hAnsi="宋体" w:cs="宋体"/>
          <w:kern w:val="0"/>
          <w:szCs w:val="24"/>
        </w:rPr>
        <w:t>运至衡阳</w:t>
      </w:r>
      <w:r>
        <w:rPr>
          <w:rFonts w:hint="eastAsia" w:ascii="宋体" w:hAnsi="宋体" w:cs="宋体"/>
          <w:kern w:val="0"/>
          <w:szCs w:val="24"/>
        </w:rPr>
        <w:t>市</w:t>
      </w:r>
      <w:r>
        <w:rPr>
          <w:rFonts w:ascii="宋体" w:hAnsi="宋体" w:cs="宋体"/>
          <w:kern w:val="0"/>
          <w:szCs w:val="24"/>
        </w:rPr>
        <w:t>禾和</w:t>
      </w:r>
      <w:r>
        <w:rPr>
          <w:rFonts w:hint="eastAsia" w:ascii="宋体" w:hAnsi="宋体" w:cs="宋体"/>
          <w:kern w:val="0"/>
          <w:szCs w:val="24"/>
        </w:rPr>
        <w:t>动物无害化处理有限</w:t>
      </w:r>
      <w:r>
        <w:rPr>
          <w:rFonts w:ascii="宋体" w:hAnsi="宋体" w:cs="宋体"/>
          <w:kern w:val="0"/>
          <w:szCs w:val="24"/>
        </w:rPr>
        <w:t>公司无害化处置</w:t>
      </w:r>
      <w:r>
        <w:rPr>
          <w:rFonts w:cs="Times New Roman"/>
        </w:rPr>
        <w:t>。</w:t>
      </w:r>
    </w:p>
    <w:p w14:paraId="0ECA59C1">
      <w:pPr>
        <w:pStyle w:val="3"/>
        <w:ind w:firstLine="480"/>
        <w:rPr>
          <w:rFonts w:cs="Times New Roman"/>
        </w:rPr>
      </w:pPr>
      <w:r>
        <w:rPr>
          <w:rFonts w:hint="eastAsia" w:ascii="宋体" w:hAnsi="宋体" w:cs="宋体"/>
        </w:rPr>
        <w:t>②</w:t>
      </w:r>
      <w:r>
        <w:rPr>
          <w:rFonts w:cs="Times New Roman"/>
        </w:rPr>
        <w:t>蛋壳</w:t>
      </w:r>
    </w:p>
    <w:p w14:paraId="12AA01C6">
      <w:pPr>
        <w:pStyle w:val="3"/>
        <w:ind w:firstLine="480"/>
        <w:rPr>
          <w:rFonts w:cs="Times New Roman"/>
        </w:rPr>
      </w:pPr>
      <w:r>
        <w:rPr>
          <w:rFonts w:cs="Times New Roman"/>
        </w:rPr>
        <w:t>根据建设单位提供资料，</w:t>
      </w:r>
      <w:r>
        <w:rPr>
          <w:rFonts w:hint="eastAsia" w:cs="Times New Roman"/>
        </w:rPr>
        <w:t>约1‰的蛋（即20</w:t>
      </w:r>
      <w:r>
        <w:rPr>
          <w:rFonts w:cs="Times New Roman"/>
        </w:rPr>
        <w:t>万枚</w:t>
      </w:r>
      <w:r>
        <w:rPr>
          <w:rFonts w:hint="eastAsia" w:cs="Times New Roman"/>
        </w:rPr>
        <w:t>）为</w:t>
      </w:r>
      <w:r>
        <w:rPr>
          <w:rFonts w:cs="Times New Roman"/>
        </w:rPr>
        <w:t>劣质蛋和破壳蛋制成蛋液</w:t>
      </w:r>
      <w:r>
        <w:rPr>
          <w:rFonts w:hint="eastAsia" w:cs="Times New Roman"/>
        </w:rPr>
        <w:t>作为企业自养甲鱼饲料</w:t>
      </w:r>
      <w:r>
        <w:rPr>
          <w:rFonts w:cs="Times New Roman"/>
        </w:rPr>
        <w:t>，则蛋壳</w:t>
      </w:r>
      <w:r>
        <w:rPr>
          <w:rFonts w:hint="eastAsia" w:cs="Times New Roman"/>
        </w:rPr>
        <w:t>约20</w:t>
      </w:r>
      <w:r>
        <w:rPr>
          <w:rFonts w:cs="Times New Roman"/>
        </w:rPr>
        <w:t>万个。平均每个鸡蛋的重量</w:t>
      </w:r>
      <w:r>
        <w:rPr>
          <w:rFonts w:hint="eastAsia" w:cs="Times New Roman"/>
        </w:rPr>
        <w:t>约</w:t>
      </w:r>
      <w:r>
        <w:rPr>
          <w:rFonts w:cs="Times New Roman"/>
        </w:rPr>
        <w:t>为</w:t>
      </w:r>
      <w:r>
        <w:rPr>
          <w:rFonts w:hint="eastAsia" w:cs="Times New Roman"/>
        </w:rPr>
        <w:t>62.5</w:t>
      </w:r>
      <w:r>
        <w:rPr>
          <w:rFonts w:cs="Times New Roman"/>
        </w:rPr>
        <w:t>g，蛋壳的重量</w:t>
      </w:r>
      <w:r>
        <w:rPr>
          <w:rFonts w:hint="eastAsia" w:cs="Times New Roman"/>
        </w:rPr>
        <w:t>按</w:t>
      </w:r>
      <w:r>
        <w:rPr>
          <w:rFonts w:cs="Times New Roman"/>
        </w:rPr>
        <w:t>10%左右。则蛋壳总产生量为</w:t>
      </w:r>
      <w:r>
        <w:rPr>
          <w:rFonts w:hint="eastAsia" w:cs="Times New Roman"/>
        </w:rPr>
        <w:t>1.25</w:t>
      </w:r>
      <w:r>
        <w:rPr>
          <w:rFonts w:cs="Times New Roman"/>
        </w:rPr>
        <w:t>t/a</w:t>
      </w:r>
      <w:r>
        <w:rPr>
          <w:rFonts w:hint="eastAsia" w:cs="Times New Roman"/>
        </w:rPr>
        <w:t>，破碎后与鸡粪</w:t>
      </w:r>
      <w:r>
        <w:rPr>
          <w:rFonts w:cs="Times New Roman"/>
        </w:rPr>
        <w:t>作为</w:t>
      </w:r>
      <w:r>
        <w:rPr>
          <w:rFonts w:hint="eastAsia" w:cs="Times New Roman"/>
        </w:rPr>
        <w:t>有机肥一并</w:t>
      </w:r>
      <w:r>
        <w:rPr>
          <w:rFonts w:cs="Times New Roman"/>
        </w:rPr>
        <w:t>外售。</w:t>
      </w:r>
    </w:p>
    <w:p w14:paraId="7D97EDAA">
      <w:pPr>
        <w:pStyle w:val="3"/>
        <w:ind w:firstLine="480"/>
      </w:pPr>
      <w:r>
        <w:rPr>
          <w:rFonts w:hint="eastAsia"/>
        </w:rPr>
        <w:t>（3）锅炉灰渣</w:t>
      </w:r>
    </w:p>
    <w:p w14:paraId="2620F203">
      <w:pPr>
        <w:pStyle w:val="3"/>
        <w:ind w:firstLine="480"/>
      </w:pPr>
      <w:r>
        <w:rPr>
          <w:rFonts w:hint="eastAsia"/>
        </w:rPr>
        <w:t>本项目全部为生物质锅炉，年使用生物质燃料</w:t>
      </w:r>
      <w:r>
        <w:t>648</w:t>
      </w:r>
      <w:r>
        <w:rPr>
          <w:rFonts w:hint="eastAsia"/>
        </w:rPr>
        <w:t>吨，产生草木灰渣比按1%计，产生量为</w:t>
      </w:r>
      <w:r>
        <w:t>6.48</w:t>
      </w:r>
      <w:r>
        <w:rPr>
          <w:rFonts w:hint="eastAsia"/>
        </w:rPr>
        <w:t>t/a，收集后作为农肥。</w:t>
      </w:r>
    </w:p>
    <w:p w14:paraId="52C844BD">
      <w:pPr>
        <w:pStyle w:val="3"/>
        <w:ind w:firstLine="480"/>
        <w:rPr>
          <w:u w:val="single"/>
        </w:rPr>
      </w:pPr>
      <w:r>
        <w:rPr>
          <w:rFonts w:hint="eastAsia"/>
          <w:u w:val="single"/>
        </w:rPr>
        <w:t>（4）除尘灰</w:t>
      </w:r>
    </w:p>
    <w:p w14:paraId="537905DC">
      <w:pPr>
        <w:pStyle w:val="3"/>
        <w:ind w:firstLine="480"/>
        <w:rPr>
          <w:u w:val="single"/>
        </w:rPr>
      </w:pPr>
      <w:r>
        <w:rPr>
          <w:rFonts w:hint="eastAsia"/>
          <w:u w:val="single"/>
        </w:rPr>
        <w:t>锅炉颗粒物产生量为</w:t>
      </w:r>
      <w:r>
        <w:rPr>
          <w:u w:val="single"/>
        </w:rPr>
        <w:t>0.32</w:t>
      </w:r>
      <w:r>
        <w:rPr>
          <w:rFonts w:hint="eastAsia"/>
          <w:u w:val="single"/>
        </w:rPr>
        <w:t>t/a，经布袋除尘器除尘后，颗粒物排放量为</w:t>
      </w:r>
      <w:r>
        <w:rPr>
          <w:u w:val="single"/>
        </w:rPr>
        <w:t>0.002</w:t>
      </w:r>
      <w:r>
        <w:rPr>
          <w:rFonts w:hint="eastAsia"/>
          <w:u w:val="single"/>
        </w:rPr>
        <w:t>t/a，则除尘灰产生量为</w:t>
      </w:r>
      <w:r>
        <w:rPr>
          <w:u w:val="single"/>
        </w:rPr>
        <w:t>0.318</w:t>
      </w:r>
      <w:r>
        <w:rPr>
          <w:rFonts w:hint="eastAsia"/>
          <w:u w:val="single"/>
        </w:rPr>
        <w:t>t/a，收集后袋装作为农肥。</w:t>
      </w:r>
    </w:p>
    <w:p w14:paraId="1B5AF32F">
      <w:pPr>
        <w:pStyle w:val="3"/>
        <w:ind w:firstLine="480"/>
        <w:rPr>
          <w:rFonts w:cs="Times New Roman"/>
        </w:rPr>
      </w:pPr>
      <w:r>
        <w:rPr>
          <w:rFonts w:cs="Times New Roman"/>
        </w:rPr>
        <w:t>（</w:t>
      </w:r>
      <w:r>
        <w:rPr>
          <w:rFonts w:hint="eastAsia" w:cs="Times New Roman"/>
        </w:rPr>
        <w:t>5</w:t>
      </w:r>
      <w:r>
        <w:rPr>
          <w:rFonts w:cs="Times New Roman"/>
        </w:rPr>
        <w:t>）废包装物料</w:t>
      </w:r>
    </w:p>
    <w:p w14:paraId="4E9E85B0">
      <w:pPr>
        <w:pStyle w:val="3"/>
        <w:ind w:firstLine="480"/>
      </w:pPr>
      <w:r>
        <w:rPr>
          <w:rFonts w:cs="Times New Roman"/>
        </w:rPr>
        <w:t>项目饲料使用产生一定量的包装袋，产生量约为</w:t>
      </w:r>
      <w:r>
        <w:rPr>
          <w:rFonts w:hint="eastAsia" w:cs="Times New Roman"/>
        </w:rPr>
        <w:t>2.0</w:t>
      </w:r>
      <w:r>
        <w:rPr>
          <w:rFonts w:cs="Times New Roman"/>
        </w:rPr>
        <w:t>t/a，由交由供应商回收处理。</w:t>
      </w:r>
    </w:p>
    <w:p w14:paraId="0954F332">
      <w:pPr>
        <w:pStyle w:val="3"/>
        <w:ind w:firstLine="480"/>
      </w:pPr>
      <w:r>
        <w:rPr>
          <w:rFonts w:hint="eastAsia"/>
        </w:rPr>
        <w:t>（6）医疗废物（HW01，废物代码841-002-01、841-005-01）</w:t>
      </w:r>
    </w:p>
    <w:p w14:paraId="736DCEF3">
      <w:pPr>
        <w:pStyle w:val="3"/>
        <w:ind w:firstLine="480"/>
      </w:pPr>
      <w:r>
        <w:rPr>
          <w:rFonts w:hint="eastAsia"/>
        </w:rPr>
        <w:t>根据建设单位提供的资料，蛋鸡在产蛋期仅能使用中成制剂药物，不能使用</w:t>
      </w:r>
      <w:r>
        <w:rPr>
          <w:rFonts w:hint="eastAsia" w:cs="Times New Roman"/>
          <w:kern w:val="0"/>
        </w:rPr>
        <w:t>青霉素类、泰妙菌素类等</w:t>
      </w:r>
      <w:r>
        <w:rPr>
          <w:rFonts w:hint="eastAsia"/>
        </w:rPr>
        <w:t>疫苗；仅育雏过程中能接种免疫或发病期接受治疗，会产生少量的医疗废物，属于《国家危险废物名录》（2021年版）中HW01医疗废物 卫生 841-002-01损伤性废物、841-005-01 药物性废物，为防治动物传染病而需要收集和处置的废物。</w:t>
      </w:r>
    </w:p>
    <w:p w14:paraId="306BDCA3">
      <w:pPr>
        <w:pStyle w:val="3"/>
        <w:ind w:firstLine="480"/>
      </w:pPr>
      <w:r>
        <w:rPr>
          <w:rFonts w:hint="eastAsia"/>
        </w:rPr>
        <w:t>类比同类项目可知，规模化养殖场按照猪养殖场核算时医疗废物产生系数约为0.1kg/a•头，本项目育雏鸡的数量为60万羽，4只雏鸡折合1只蛋鸡，30只蛋鸡折合1只成年猪，则项目按成年猪计，存栏量为5000头，即折算后核算本项目产生的医疗废物量约为0.5t/a，暂存于危废暂存间，定期交由有相关危险废物处置资质的单位处理。</w:t>
      </w:r>
    </w:p>
    <w:p w14:paraId="62CCE6CA">
      <w:pPr>
        <w:pStyle w:val="3"/>
        <w:ind w:firstLine="480"/>
        <w:rPr>
          <w:rFonts w:cs="Times New Roman"/>
        </w:rPr>
      </w:pPr>
      <w:r>
        <w:rPr>
          <w:rFonts w:cs="Times New Roman"/>
        </w:rPr>
        <w:t>（</w:t>
      </w:r>
      <w:r>
        <w:rPr>
          <w:rFonts w:hint="eastAsia" w:cs="Times New Roman"/>
        </w:rPr>
        <w:t>7</w:t>
      </w:r>
      <w:r>
        <w:rPr>
          <w:rFonts w:cs="Times New Roman"/>
        </w:rPr>
        <w:t>）员工办公生活垃圾</w:t>
      </w:r>
    </w:p>
    <w:p w14:paraId="6DBBAF2C">
      <w:pPr>
        <w:pStyle w:val="3"/>
        <w:ind w:firstLine="480"/>
        <w:rPr>
          <w:rFonts w:cs="Times New Roman"/>
        </w:rPr>
      </w:pPr>
      <w:r>
        <w:rPr>
          <w:rFonts w:cs="Times New Roman"/>
        </w:rPr>
        <w:t>项目拟定员工</w:t>
      </w:r>
      <w:r>
        <w:rPr>
          <w:rFonts w:hint="eastAsia" w:cs="Times New Roman"/>
        </w:rPr>
        <w:t>5</w:t>
      </w:r>
      <w:r>
        <w:rPr>
          <w:rFonts w:cs="Times New Roman"/>
        </w:rPr>
        <w:t>0人，年工作365天，每天每人产生生活垃圾按1kg计，则生活垃圾产生量约为</w:t>
      </w:r>
      <w:r>
        <w:rPr>
          <w:rFonts w:hint="eastAsia" w:cs="Times New Roman"/>
        </w:rPr>
        <w:t>18.25</w:t>
      </w:r>
      <w:r>
        <w:rPr>
          <w:rFonts w:cs="Times New Roman"/>
        </w:rPr>
        <w:t>吨/年，经分类收集至场区内垃圾收集点后，由环卫部门统一清运。</w:t>
      </w:r>
    </w:p>
    <w:p w14:paraId="6BB02066">
      <w:pPr>
        <w:pStyle w:val="15"/>
        <w:rPr>
          <w:rFonts w:cs="Times New Roman"/>
        </w:rPr>
      </w:pPr>
      <w:r>
        <w:rPr>
          <w:rFonts w:cs="Times New Roman"/>
        </w:rPr>
        <w:t>表3.2-1</w:t>
      </w:r>
      <w:r>
        <w:rPr>
          <w:rFonts w:hint="eastAsia" w:cs="Times New Roman"/>
        </w:rPr>
        <w:t>5</w:t>
      </w:r>
      <w:r>
        <w:rPr>
          <w:rFonts w:eastAsia="TimesNewRomanPS-BoldMT" w:cs="Times New Roman"/>
          <w:b/>
          <w:bCs/>
        </w:rPr>
        <w:t xml:space="preserve">   </w:t>
      </w:r>
      <w:r>
        <w:rPr>
          <w:rFonts w:cs="Times New Roman"/>
        </w:rPr>
        <w:t>项目固废产生及处置措施一览表   单位：t/a</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275"/>
        <w:gridCol w:w="1134"/>
        <w:gridCol w:w="851"/>
        <w:gridCol w:w="3678"/>
      </w:tblGrid>
      <w:tr w14:paraId="3B8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6EF3FC82">
            <w:pPr>
              <w:pStyle w:val="39"/>
              <w:rPr>
                <w:rFonts w:cs="Times New Roman"/>
              </w:rPr>
            </w:pPr>
            <w:r>
              <w:rPr>
                <w:rFonts w:cs="Times New Roman"/>
              </w:rPr>
              <w:t>序号</w:t>
            </w:r>
          </w:p>
        </w:tc>
        <w:tc>
          <w:tcPr>
            <w:tcW w:w="1418" w:type="dxa"/>
            <w:vAlign w:val="center"/>
          </w:tcPr>
          <w:p w14:paraId="3D2BB06F">
            <w:pPr>
              <w:pStyle w:val="39"/>
              <w:rPr>
                <w:rFonts w:cs="Times New Roman"/>
              </w:rPr>
            </w:pPr>
            <w:r>
              <w:rPr>
                <w:rFonts w:cs="Times New Roman"/>
              </w:rPr>
              <w:t>污染源</w:t>
            </w:r>
          </w:p>
        </w:tc>
        <w:tc>
          <w:tcPr>
            <w:tcW w:w="1275" w:type="dxa"/>
            <w:vAlign w:val="center"/>
          </w:tcPr>
          <w:p w14:paraId="3A1321EA">
            <w:pPr>
              <w:pStyle w:val="39"/>
              <w:rPr>
                <w:rFonts w:cs="Times New Roman"/>
              </w:rPr>
            </w:pPr>
            <w:r>
              <w:rPr>
                <w:rFonts w:cs="Times New Roman"/>
              </w:rPr>
              <w:t>固废性质</w:t>
            </w:r>
          </w:p>
        </w:tc>
        <w:tc>
          <w:tcPr>
            <w:tcW w:w="1134" w:type="dxa"/>
            <w:vAlign w:val="center"/>
          </w:tcPr>
          <w:p w14:paraId="4C933B75">
            <w:pPr>
              <w:pStyle w:val="39"/>
              <w:rPr>
                <w:rFonts w:cs="Times New Roman"/>
              </w:rPr>
            </w:pPr>
            <w:r>
              <w:rPr>
                <w:rFonts w:cs="Times New Roman"/>
              </w:rPr>
              <w:t>产生量</w:t>
            </w:r>
          </w:p>
        </w:tc>
        <w:tc>
          <w:tcPr>
            <w:tcW w:w="851" w:type="dxa"/>
            <w:vAlign w:val="center"/>
          </w:tcPr>
          <w:p w14:paraId="17823CA6">
            <w:pPr>
              <w:pStyle w:val="39"/>
              <w:rPr>
                <w:rFonts w:cs="Times New Roman"/>
              </w:rPr>
            </w:pPr>
            <w:r>
              <w:rPr>
                <w:rFonts w:cs="Times New Roman"/>
              </w:rPr>
              <w:t>排放量</w:t>
            </w:r>
          </w:p>
        </w:tc>
        <w:tc>
          <w:tcPr>
            <w:tcW w:w="3678" w:type="dxa"/>
            <w:vAlign w:val="center"/>
          </w:tcPr>
          <w:p w14:paraId="2EFCDDBB">
            <w:pPr>
              <w:pStyle w:val="39"/>
              <w:rPr>
                <w:rFonts w:cs="Times New Roman"/>
              </w:rPr>
            </w:pPr>
            <w:r>
              <w:rPr>
                <w:rFonts w:cs="Times New Roman"/>
              </w:rPr>
              <w:t>处理方式</w:t>
            </w:r>
          </w:p>
        </w:tc>
      </w:tr>
      <w:tr w14:paraId="2340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6077EF93">
            <w:pPr>
              <w:pStyle w:val="39"/>
              <w:rPr>
                <w:rFonts w:cs="Times New Roman"/>
              </w:rPr>
            </w:pPr>
            <w:r>
              <w:rPr>
                <w:rFonts w:cs="Times New Roman"/>
              </w:rPr>
              <w:t>1</w:t>
            </w:r>
          </w:p>
        </w:tc>
        <w:tc>
          <w:tcPr>
            <w:tcW w:w="1418" w:type="dxa"/>
            <w:vAlign w:val="center"/>
          </w:tcPr>
          <w:p w14:paraId="482F535F">
            <w:pPr>
              <w:pStyle w:val="39"/>
              <w:rPr>
                <w:rFonts w:cs="Times New Roman"/>
              </w:rPr>
            </w:pPr>
            <w:r>
              <w:rPr>
                <w:rFonts w:cs="Times New Roman"/>
                <w:kern w:val="0"/>
              </w:rPr>
              <w:t>鸡粪</w:t>
            </w:r>
          </w:p>
        </w:tc>
        <w:tc>
          <w:tcPr>
            <w:tcW w:w="1275" w:type="dxa"/>
            <w:vAlign w:val="center"/>
          </w:tcPr>
          <w:p w14:paraId="1623E0DB">
            <w:pPr>
              <w:pStyle w:val="39"/>
              <w:rPr>
                <w:rFonts w:cs="Times New Roman"/>
              </w:rPr>
            </w:pPr>
            <w:r>
              <w:rPr>
                <w:rFonts w:cs="Times New Roman"/>
                <w:kern w:val="0"/>
              </w:rPr>
              <w:t>一般固废</w:t>
            </w:r>
          </w:p>
        </w:tc>
        <w:tc>
          <w:tcPr>
            <w:tcW w:w="1134" w:type="dxa"/>
            <w:vAlign w:val="center"/>
          </w:tcPr>
          <w:p w14:paraId="085CA359">
            <w:pPr>
              <w:pStyle w:val="39"/>
              <w:rPr>
                <w:rFonts w:cs="Times New Roman"/>
                <w:b/>
              </w:rPr>
            </w:pPr>
            <w:r>
              <w:rPr>
                <w:rFonts w:cs="Times New Roman"/>
              </w:rPr>
              <w:t>30842.5</w:t>
            </w:r>
          </w:p>
        </w:tc>
        <w:tc>
          <w:tcPr>
            <w:tcW w:w="851" w:type="dxa"/>
            <w:vAlign w:val="center"/>
          </w:tcPr>
          <w:p w14:paraId="63157CCD">
            <w:pPr>
              <w:pStyle w:val="39"/>
              <w:rPr>
                <w:rFonts w:cs="Times New Roman"/>
              </w:rPr>
            </w:pPr>
            <w:r>
              <w:rPr>
                <w:rFonts w:cs="Times New Roman"/>
              </w:rPr>
              <w:t>0</w:t>
            </w:r>
          </w:p>
        </w:tc>
        <w:tc>
          <w:tcPr>
            <w:tcW w:w="3678" w:type="dxa"/>
            <w:vAlign w:val="center"/>
          </w:tcPr>
          <w:p w14:paraId="397A5801">
            <w:pPr>
              <w:pStyle w:val="39"/>
              <w:rPr>
                <w:rFonts w:cs="Times New Roman"/>
              </w:rPr>
            </w:pPr>
            <w:r>
              <w:rPr>
                <w:rFonts w:hint="eastAsia" w:cs="Times New Roman"/>
              </w:rPr>
              <w:t>多赛干燥机</w:t>
            </w:r>
            <w:r>
              <w:rPr>
                <w:rFonts w:cs="Times New Roman"/>
                <w:kern w:val="0"/>
              </w:rPr>
              <w:t>制作有机肥外售</w:t>
            </w:r>
          </w:p>
        </w:tc>
      </w:tr>
      <w:tr w14:paraId="7102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02A0B9DE">
            <w:pPr>
              <w:pStyle w:val="39"/>
              <w:rPr>
                <w:rFonts w:cs="Times New Roman"/>
              </w:rPr>
            </w:pPr>
            <w:r>
              <w:rPr>
                <w:rFonts w:cs="Times New Roman"/>
              </w:rPr>
              <w:t>2</w:t>
            </w:r>
          </w:p>
        </w:tc>
        <w:tc>
          <w:tcPr>
            <w:tcW w:w="1418" w:type="dxa"/>
            <w:vAlign w:val="center"/>
          </w:tcPr>
          <w:p w14:paraId="21993C51">
            <w:pPr>
              <w:pStyle w:val="39"/>
              <w:rPr>
                <w:rFonts w:cs="Times New Roman"/>
              </w:rPr>
            </w:pPr>
            <w:r>
              <w:rPr>
                <w:rFonts w:cs="Times New Roman"/>
                <w:kern w:val="0"/>
              </w:rPr>
              <w:t>病死鸡</w:t>
            </w:r>
          </w:p>
        </w:tc>
        <w:tc>
          <w:tcPr>
            <w:tcW w:w="1275" w:type="dxa"/>
            <w:vAlign w:val="center"/>
          </w:tcPr>
          <w:p w14:paraId="57C4E4C3">
            <w:pPr>
              <w:pStyle w:val="39"/>
              <w:rPr>
                <w:rFonts w:cs="Times New Roman"/>
              </w:rPr>
            </w:pPr>
            <w:r>
              <w:rPr>
                <w:rFonts w:cs="Times New Roman"/>
                <w:kern w:val="0"/>
              </w:rPr>
              <w:t>一般固废</w:t>
            </w:r>
          </w:p>
        </w:tc>
        <w:tc>
          <w:tcPr>
            <w:tcW w:w="1134" w:type="dxa"/>
            <w:vAlign w:val="center"/>
          </w:tcPr>
          <w:p w14:paraId="2CD36C71">
            <w:pPr>
              <w:pStyle w:val="39"/>
              <w:rPr>
                <w:rFonts w:cs="Times New Roman"/>
              </w:rPr>
            </w:pPr>
            <w:r>
              <w:rPr>
                <w:rFonts w:hint="eastAsia" w:cs="Times New Roman"/>
              </w:rPr>
              <w:t>1.3</w:t>
            </w:r>
          </w:p>
        </w:tc>
        <w:tc>
          <w:tcPr>
            <w:tcW w:w="851" w:type="dxa"/>
            <w:vAlign w:val="center"/>
          </w:tcPr>
          <w:p w14:paraId="4562F3E4">
            <w:pPr>
              <w:pStyle w:val="39"/>
              <w:rPr>
                <w:rFonts w:cs="Times New Roman"/>
              </w:rPr>
            </w:pPr>
            <w:r>
              <w:rPr>
                <w:rFonts w:cs="Times New Roman"/>
              </w:rPr>
              <w:t>0</w:t>
            </w:r>
          </w:p>
        </w:tc>
        <w:tc>
          <w:tcPr>
            <w:tcW w:w="3678" w:type="dxa"/>
            <w:vAlign w:val="center"/>
          </w:tcPr>
          <w:p w14:paraId="47A96639">
            <w:pPr>
              <w:widowControl w:val="0"/>
              <w:autoSpaceDE w:val="0"/>
              <w:autoSpaceDN w:val="0"/>
              <w:snapToGrid/>
              <w:jc w:val="center"/>
              <w:rPr>
                <w:rFonts w:ascii="Times New Roman" w:hAnsi="Times New Roman" w:eastAsia="宋体" w:cs="Times New Roman"/>
              </w:rPr>
            </w:pPr>
            <w:r>
              <w:rPr>
                <w:rFonts w:hint="eastAsia" w:ascii="宋体" w:hAnsi="宋体" w:eastAsia="宋体" w:cs="宋体"/>
                <w:kern w:val="0"/>
                <w:szCs w:val="24"/>
              </w:rPr>
              <w:t>委托</w:t>
            </w:r>
            <w:r>
              <w:rPr>
                <w:rFonts w:ascii="宋体" w:hAnsi="宋体" w:eastAsia="宋体" w:cs="宋体"/>
                <w:kern w:val="0"/>
                <w:szCs w:val="24"/>
              </w:rPr>
              <w:t>衡阳县畜牧水产局统一</w:t>
            </w:r>
            <w:r>
              <w:rPr>
                <w:rFonts w:hint="eastAsia" w:ascii="宋体" w:hAnsi="宋体" w:eastAsia="宋体" w:cs="宋体"/>
                <w:kern w:val="0"/>
                <w:szCs w:val="24"/>
              </w:rPr>
              <w:t>收集，再</w:t>
            </w:r>
            <w:r>
              <w:rPr>
                <w:rFonts w:ascii="宋体" w:hAnsi="宋体" w:eastAsia="宋体" w:cs="宋体"/>
                <w:kern w:val="0"/>
                <w:szCs w:val="24"/>
              </w:rPr>
              <w:t>运至衡阳</w:t>
            </w:r>
            <w:r>
              <w:rPr>
                <w:rFonts w:hint="eastAsia" w:ascii="宋体" w:hAnsi="宋体" w:eastAsia="宋体" w:cs="宋体"/>
                <w:kern w:val="0"/>
                <w:szCs w:val="24"/>
              </w:rPr>
              <w:t>市</w:t>
            </w:r>
            <w:r>
              <w:rPr>
                <w:rFonts w:ascii="宋体" w:hAnsi="宋体" w:eastAsia="宋体" w:cs="宋体"/>
                <w:kern w:val="0"/>
                <w:szCs w:val="24"/>
              </w:rPr>
              <w:t>禾和</w:t>
            </w:r>
            <w:r>
              <w:rPr>
                <w:rFonts w:hint="eastAsia" w:ascii="宋体" w:hAnsi="宋体" w:eastAsia="宋体" w:cs="宋体"/>
                <w:kern w:val="0"/>
                <w:szCs w:val="24"/>
              </w:rPr>
              <w:t>动物无害化处理有限</w:t>
            </w:r>
            <w:r>
              <w:rPr>
                <w:rFonts w:ascii="宋体" w:hAnsi="宋体" w:eastAsia="宋体" w:cs="宋体"/>
                <w:kern w:val="0"/>
                <w:szCs w:val="24"/>
              </w:rPr>
              <w:t>公司无害化处置</w:t>
            </w:r>
          </w:p>
        </w:tc>
      </w:tr>
      <w:tr w14:paraId="6ADC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0DE06046">
            <w:pPr>
              <w:pStyle w:val="39"/>
              <w:rPr>
                <w:rFonts w:cs="Times New Roman"/>
              </w:rPr>
            </w:pPr>
            <w:r>
              <w:rPr>
                <w:rFonts w:cs="Times New Roman"/>
              </w:rPr>
              <w:t>3</w:t>
            </w:r>
          </w:p>
        </w:tc>
        <w:tc>
          <w:tcPr>
            <w:tcW w:w="1418" w:type="dxa"/>
            <w:vAlign w:val="center"/>
          </w:tcPr>
          <w:p w14:paraId="7B8AFCD2">
            <w:pPr>
              <w:pStyle w:val="39"/>
              <w:rPr>
                <w:rFonts w:cs="Times New Roman"/>
              </w:rPr>
            </w:pPr>
            <w:r>
              <w:rPr>
                <w:rFonts w:cs="Times New Roman"/>
                <w:kern w:val="0"/>
              </w:rPr>
              <w:t>蛋壳</w:t>
            </w:r>
          </w:p>
        </w:tc>
        <w:tc>
          <w:tcPr>
            <w:tcW w:w="1275" w:type="dxa"/>
            <w:vAlign w:val="center"/>
          </w:tcPr>
          <w:p w14:paraId="682DBA0D">
            <w:pPr>
              <w:pStyle w:val="39"/>
              <w:rPr>
                <w:rFonts w:cs="Times New Roman"/>
              </w:rPr>
            </w:pPr>
            <w:r>
              <w:rPr>
                <w:rFonts w:cs="Times New Roman"/>
                <w:kern w:val="0"/>
              </w:rPr>
              <w:t>一般固废</w:t>
            </w:r>
          </w:p>
        </w:tc>
        <w:tc>
          <w:tcPr>
            <w:tcW w:w="1134" w:type="dxa"/>
            <w:vAlign w:val="center"/>
          </w:tcPr>
          <w:p w14:paraId="13CD6923">
            <w:pPr>
              <w:pStyle w:val="39"/>
              <w:rPr>
                <w:rFonts w:cs="Times New Roman"/>
              </w:rPr>
            </w:pPr>
            <w:r>
              <w:rPr>
                <w:rFonts w:hint="eastAsia" w:cs="Times New Roman"/>
              </w:rPr>
              <w:t>1.25</w:t>
            </w:r>
          </w:p>
        </w:tc>
        <w:tc>
          <w:tcPr>
            <w:tcW w:w="851" w:type="dxa"/>
            <w:vAlign w:val="center"/>
          </w:tcPr>
          <w:p w14:paraId="59DD17D2">
            <w:pPr>
              <w:pStyle w:val="39"/>
              <w:rPr>
                <w:rFonts w:cs="Times New Roman"/>
              </w:rPr>
            </w:pPr>
            <w:r>
              <w:rPr>
                <w:rFonts w:cs="Times New Roman"/>
              </w:rPr>
              <w:t>0</w:t>
            </w:r>
          </w:p>
        </w:tc>
        <w:tc>
          <w:tcPr>
            <w:tcW w:w="3678" w:type="dxa"/>
            <w:vAlign w:val="center"/>
          </w:tcPr>
          <w:p w14:paraId="3F2F6828">
            <w:pPr>
              <w:pStyle w:val="39"/>
              <w:rPr>
                <w:rFonts w:cs="Times New Roman"/>
              </w:rPr>
            </w:pPr>
            <w:r>
              <w:rPr>
                <w:rFonts w:hint="eastAsia" w:cs="Times New Roman"/>
              </w:rPr>
              <w:t>破碎后与鸡粪</w:t>
            </w:r>
            <w:r>
              <w:rPr>
                <w:rFonts w:cs="Times New Roman"/>
              </w:rPr>
              <w:t>一并</w:t>
            </w:r>
            <w:r>
              <w:rPr>
                <w:rFonts w:hint="eastAsia" w:cs="Times New Roman"/>
              </w:rPr>
              <w:t>作为</w:t>
            </w:r>
            <w:r>
              <w:rPr>
                <w:rFonts w:cs="Times New Roman"/>
              </w:rPr>
              <w:t>有机肥</w:t>
            </w:r>
            <w:r>
              <w:rPr>
                <w:rFonts w:hint="eastAsia" w:cs="Times New Roman"/>
              </w:rPr>
              <w:t>一并</w:t>
            </w:r>
            <w:r>
              <w:rPr>
                <w:rFonts w:cs="Times New Roman"/>
              </w:rPr>
              <w:t>外售</w:t>
            </w:r>
          </w:p>
        </w:tc>
      </w:tr>
      <w:tr w14:paraId="3651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1A717110">
            <w:pPr>
              <w:pStyle w:val="39"/>
              <w:rPr>
                <w:rFonts w:cs="Times New Roman"/>
              </w:rPr>
            </w:pPr>
            <w:r>
              <w:rPr>
                <w:rFonts w:cs="Times New Roman"/>
              </w:rPr>
              <w:t>4</w:t>
            </w:r>
          </w:p>
        </w:tc>
        <w:tc>
          <w:tcPr>
            <w:tcW w:w="1418" w:type="dxa"/>
            <w:vAlign w:val="center"/>
          </w:tcPr>
          <w:p w14:paraId="04339D37">
            <w:pPr>
              <w:pStyle w:val="39"/>
              <w:rPr>
                <w:rFonts w:cs="Times New Roman"/>
              </w:rPr>
            </w:pPr>
            <w:r>
              <w:rPr>
                <w:rFonts w:hint="eastAsia"/>
              </w:rPr>
              <w:t>锅炉灰渣</w:t>
            </w:r>
          </w:p>
        </w:tc>
        <w:tc>
          <w:tcPr>
            <w:tcW w:w="1275" w:type="dxa"/>
            <w:vAlign w:val="center"/>
          </w:tcPr>
          <w:p w14:paraId="275A3CD5">
            <w:pPr>
              <w:pStyle w:val="39"/>
              <w:rPr>
                <w:rFonts w:cs="Times New Roman"/>
              </w:rPr>
            </w:pPr>
            <w:r>
              <w:rPr>
                <w:rFonts w:cs="Times New Roman"/>
                <w:kern w:val="0"/>
              </w:rPr>
              <w:t>一般固废</w:t>
            </w:r>
          </w:p>
        </w:tc>
        <w:tc>
          <w:tcPr>
            <w:tcW w:w="1134" w:type="dxa"/>
            <w:vAlign w:val="center"/>
          </w:tcPr>
          <w:p w14:paraId="50AD09C1">
            <w:pPr>
              <w:pStyle w:val="39"/>
              <w:rPr>
                <w:rFonts w:cs="Times New Roman"/>
              </w:rPr>
            </w:pPr>
            <w:r>
              <w:rPr>
                <w:rFonts w:hint="eastAsia" w:cs="Times New Roman"/>
              </w:rPr>
              <w:t>6.48</w:t>
            </w:r>
          </w:p>
        </w:tc>
        <w:tc>
          <w:tcPr>
            <w:tcW w:w="851" w:type="dxa"/>
            <w:vAlign w:val="center"/>
          </w:tcPr>
          <w:p w14:paraId="7D2DB143">
            <w:pPr>
              <w:pStyle w:val="39"/>
              <w:rPr>
                <w:rFonts w:cs="Times New Roman"/>
              </w:rPr>
            </w:pPr>
            <w:r>
              <w:rPr>
                <w:rFonts w:hint="eastAsia" w:cs="Times New Roman"/>
              </w:rPr>
              <w:t>0</w:t>
            </w:r>
          </w:p>
        </w:tc>
        <w:tc>
          <w:tcPr>
            <w:tcW w:w="3678" w:type="dxa"/>
            <w:vAlign w:val="center"/>
          </w:tcPr>
          <w:p w14:paraId="74CADAEB">
            <w:pPr>
              <w:widowControl w:val="0"/>
              <w:autoSpaceDE w:val="0"/>
              <w:autoSpaceDN w:val="0"/>
              <w:jc w:val="center"/>
              <w:rPr>
                <w:rFonts w:ascii="Times New Roman" w:hAnsi="Times New Roman" w:eastAsia="宋体" w:cs="Times New Roman"/>
              </w:rPr>
            </w:pPr>
            <w:r>
              <w:rPr>
                <w:rFonts w:hint="eastAsia" w:ascii="Times New Roman" w:hAnsi="Times New Roman" w:eastAsia="宋体"/>
              </w:rPr>
              <w:t>收集后袋装作为农肥</w:t>
            </w:r>
          </w:p>
        </w:tc>
      </w:tr>
      <w:tr w14:paraId="3D93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4C9C62D2">
            <w:pPr>
              <w:pStyle w:val="39"/>
              <w:rPr>
                <w:rFonts w:cs="Times New Roman"/>
              </w:rPr>
            </w:pPr>
            <w:r>
              <w:rPr>
                <w:rFonts w:cs="Times New Roman"/>
              </w:rPr>
              <w:t>5</w:t>
            </w:r>
          </w:p>
        </w:tc>
        <w:tc>
          <w:tcPr>
            <w:tcW w:w="1418" w:type="dxa"/>
            <w:vAlign w:val="center"/>
          </w:tcPr>
          <w:p w14:paraId="3B1D6E06">
            <w:pPr>
              <w:pStyle w:val="39"/>
              <w:rPr>
                <w:rFonts w:cs="Times New Roman"/>
              </w:rPr>
            </w:pPr>
            <w:r>
              <w:rPr>
                <w:rFonts w:hint="eastAsia"/>
              </w:rPr>
              <w:t>除尘灰</w:t>
            </w:r>
          </w:p>
        </w:tc>
        <w:tc>
          <w:tcPr>
            <w:tcW w:w="1275" w:type="dxa"/>
            <w:vAlign w:val="center"/>
          </w:tcPr>
          <w:p w14:paraId="0A42CB4D">
            <w:pPr>
              <w:pStyle w:val="39"/>
              <w:rPr>
                <w:rFonts w:cs="Times New Roman"/>
              </w:rPr>
            </w:pPr>
            <w:r>
              <w:rPr>
                <w:rFonts w:cs="Times New Roman"/>
                <w:kern w:val="0"/>
              </w:rPr>
              <w:t>一般固废</w:t>
            </w:r>
          </w:p>
        </w:tc>
        <w:tc>
          <w:tcPr>
            <w:tcW w:w="1134" w:type="dxa"/>
            <w:vAlign w:val="center"/>
          </w:tcPr>
          <w:p w14:paraId="21635A36">
            <w:pPr>
              <w:pStyle w:val="39"/>
              <w:rPr>
                <w:rFonts w:cs="Times New Roman"/>
              </w:rPr>
            </w:pPr>
            <w:r>
              <w:rPr>
                <w:rFonts w:cs="Times New Roman"/>
              </w:rPr>
              <w:t>0.318</w:t>
            </w:r>
          </w:p>
        </w:tc>
        <w:tc>
          <w:tcPr>
            <w:tcW w:w="851" w:type="dxa"/>
            <w:vAlign w:val="center"/>
          </w:tcPr>
          <w:p w14:paraId="52E763C9">
            <w:pPr>
              <w:pStyle w:val="39"/>
              <w:rPr>
                <w:rFonts w:cs="Times New Roman"/>
              </w:rPr>
            </w:pPr>
            <w:r>
              <w:rPr>
                <w:rFonts w:hint="eastAsia" w:cs="Times New Roman"/>
              </w:rPr>
              <w:t>0</w:t>
            </w:r>
          </w:p>
        </w:tc>
        <w:tc>
          <w:tcPr>
            <w:tcW w:w="3678" w:type="dxa"/>
            <w:vAlign w:val="center"/>
          </w:tcPr>
          <w:p w14:paraId="57ECE03C">
            <w:pPr>
              <w:pStyle w:val="39"/>
              <w:rPr>
                <w:rFonts w:cs="Times New Roman"/>
              </w:rPr>
            </w:pPr>
            <w:r>
              <w:rPr>
                <w:rFonts w:hint="eastAsia"/>
              </w:rPr>
              <w:t>收集后袋装作为农肥</w:t>
            </w:r>
          </w:p>
        </w:tc>
      </w:tr>
      <w:tr w14:paraId="1EF9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50789DBB">
            <w:pPr>
              <w:pStyle w:val="39"/>
              <w:rPr>
                <w:rFonts w:cs="Times New Roman"/>
              </w:rPr>
            </w:pPr>
            <w:r>
              <w:rPr>
                <w:rFonts w:cs="Times New Roman"/>
              </w:rPr>
              <w:t>6</w:t>
            </w:r>
          </w:p>
        </w:tc>
        <w:tc>
          <w:tcPr>
            <w:tcW w:w="1418" w:type="dxa"/>
            <w:vAlign w:val="center"/>
          </w:tcPr>
          <w:p w14:paraId="4CCDC90F">
            <w:pPr>
              <w:pStyle w:val="39"/>
              <w:rPr>
                <w:rFonts w:cs="Times New Roman"/>
              </w:rPr>
            </w:pPr>
            <w:r>
              <w:rPr>
                <w:rFonts w:cs="Times New Roman"/>
                <w:kern w:val="0"/>
              </w:rPr>
              <w:t>废包装物料</w:t>
            </w:r>
          </w:p>
        </w:tc>
        <w:tc>
          <w:tcPr>
            <w:tcW w:w="1275" w:type="dxa"/>
            <w:vAlign w:val="center"/>
          </w:tcPr>
          <w:p w14:paraId="2E7F7EB0">
            <w:pPr>
              <w:pStyle w:val="39"/>
              <w:rPr>
                <w:rFonts w:cs="Times New Roman"/>
              </w:rPr>
            </w:pPr>
            <w:r>
              <w:rPr>
                <w:rFonts w:cs="Times New Roman"/>
                <w:kern w:val="0"/>
              </w:rPr>
              <w:t>一般固废</w:t>
            </w:r>
          </w:p>
        </w:tc>
        <w:tc>
          <w:tcPr>
            <w:tcW w:w="1134" w:type="dxa"/>
            <w:vAlign w:val="center"/>
          </w:tcPr>
          <w:p w14:paraId="2B4A3E77">
            <w:pPr>
              <w:pStyle w:val="39"/>
              <w:rPr>
                <w:rFonts w:cs="Times New Roman"/>
              </w:rPr>
            </w:pPr>
            <w:r>
              <w:rPr>
                <w:rFonts w:hint="eastAsia" w:cs="Times New Roman"/>
              </w:rPr>
              <w:t>2.0</w:t>
            </w:r>
          </w:p>
        </w:tc>
        <w:tc>
          <w:tcPr>
            <w:tcW w:w="851" w:type="dxa"/>
            <w:vAlign w:val="center"/>
          </w:tcPr>
          <w:p w14:paraId="225CE35F">
            <w:pPr>
              <w:pStyle w:val="39"/>
              <w:rPr>
                <w:rFonts w:cs="Times New Roman"/>
              </w:rPr>
            </w:pPr>
            <w:r>
              <w:rPr>
                <w:rFonts w:cs="Times New Roman"/>
              </w:rPr>
              <w:t>0</w:t>
            </w:r>
          </w:p>
        </w:tc>
        <w:tc>
          <w:tcPr>
            <w:tcW w:w="3678" w:type="dxa"/>
            <w:vAlign w:val="center"/>
          </w:tcPr>
          <w:p w14:paraId="20346C09">
            <w:pPr>
              <w:pStyle w:val="39"/>
              <w:rPr>
                <w:rFonts w:cs="Times New Roman"/>
              </w:rPr>
            </w:pPr>
            <w:r>
              <w:rPr>
                <w:rFonts w:cs="Times New Roman"/>
                <w:kern w:val="0"/>
              </w:rPr>
              <w:t>交由供应商回收处理</w:t>
            </w:r>
          </w:p>
        </w:tc>
      </w:tr>
      <w:tr w14:paraId="6C6E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27F84F0E">
            <w:pPr>
              <w:pStyle w:val="39"/>
              <w:rPr>
                <w:rFonts w:cs="Times New Roman"/>
              </w:rPr>
            </w:pPr>
            <w:r>
              <w:rPr>
                <w:rFonts w:cs="Times New Roman"/>
              </w:rPr>
              <w:t>7</w:t>
            </w:r>
          </w:p>
        </w:tc>
        <w:tc>
          <w:tcPr>
            <w:tcW w:w="1418" w:type="dxa"/>
            <w:vAlign w:val="center"/>
          </w:tcPr>
          <w:p w14:paraId="694BFF92">
            <w:pPr>
              <w:pStyle w:val="39"/>
              <w:rPr>
                <w:rFonts w:cs="Times New Roman"/>
              </w:rPr>
            </w:pPr>
            <w:r>
              <w:rPr>
                <w:rFonts w:cs="Times New Roman"/>
                <w:kern w:val="0"/>
              </w:rPr>
              <w:t>医疗垃圾</w:t>
            </w:r>
          </w:p>
        </w:tc>
        <w:tc>
          <w:tcPr>
            <w:tcW w:w="1275" w:type="dxa"/>
            <w:vAlign w:val="center"/>
          </w:tcPr>
          <w:p w14:paraId="4CCB40BD">
            <w:pPr>
              <w:pStyle w:val="39"/>
              <w:rPr>
                <w:rFonts w:cs="Times New Roman"/>
              </w:rPr>
            </w:pPr>
            <w:r>
              <w:rPr>
                <w:rFonts w:cs="Times New Roman"/>
                <w:kern w:val="0"/>
              </w:rPr>
              <w:t>危险废物</w:t>
            </w:r>
          </w:p>
        </w:tc>
        <w:tc>
          <w:tcPr>
            <w:tcW w:w="1134" w:type="dxa"/>
            <w:vAlign w:val="center"/>
          </w:tcPr>
          <w:p w14:paraId="2D6D555B">
            <w:pPr>
              <w:pStyle w:val="39"/>
              <w:rPr>
                <w:rFonts w:cs="Times New Roman"/>
              </w:rPr>
            </w:pPr>
            <w:r>
              <w:rPr>
                <w:rFonts w:hint="eastAsia" w:cs="Times New Roman"/>
              </w:rPr>
              <w:t>0.5</w:t>
            </w:r>
          </w:p>
        </w:tc>
        <w:tc>
          <w:tcPr>
            <w:tcW w:w="851" w:type="dxa"/>
            <w:vAlign w:val="center"/>
          </w:tcPr>
          <w:p w14:paraId="072EF323">
            <w:pPr>
              <w:pStyle w:val="39"/>
              <w:rPr>
                <w:rFonts w:cs="Times New Roman"/>
              </w:rPr>
            </w:pPr>
            <w:r>
              <w:rPr>
                <w:rFonts w:cs="Times New Roman"/>
              </w:rPr>
              <w:t>0</w:t>
            </w:r>
          </w:p>
        </w:tc>
        <w:tc>
          <w:tcPr>
            <w:tcW w:w="3678" w:type="dxa"/>
            <w:vAlign w:val="center"/>
          </w:tcPr>
          <w:p w14:paraId="07335FD4">
            <w:pPr>
              <w:pStyle w:val="39"/>
              <w:rPr>
                <w:rFonts w:cs="Times New Roman"/>
              </w:rPr>
            </w:pPr>
            <w:r>
              <w:rPr>
                <w:rFonts w:cs="Times New Roman"/>
                <w:kern w:val="0"/>
              </w:rPr>
              <w:t>交由有资质单位处置</w:t>
            </w:r>
          </w:p>
        </w:tc>
      </w:tr>
      <w:tr w14:paraId="23A6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3835EFEC">
            <w:pPr>
              <w:pStyle w:val="39"/>
              <w:rPr>
                <w:rFonts w:cs="Times New Roman"/>
              </w:rPr>
            </w:pPr>
            <w:r>
              <w:rPr>
                <w:rFonts w:cs="Times New Roman"/>
              </w:rPr>
              <w:t>8</w:t>
            </w:r>
          </w:p>
        </w:tc>
        <w:tc>
          <w:tcPr>
            <w:tcW w:w="1418" w:type="dxa"/>
            <w:vAlign w:val="center"/>
          </w:tcPr>
          <w:p w14:paraId="1EABEC06">
            <w:pPr>
              <w:pStyle w:val="39"/>
              <w:rPr>
                <w:rFonts w:cs="Times New Roman"/>
              </w:rPr>
            </w:pPr>
            <w:r>
              <w:rPr>
                <w:rFonts w:cs="Times New Roman"/>
                <w:kern w:val="0"/>
              </w:rPr>
              <w:t>生活垃圾</w:t>
            </w:r>
          </w:p>
        </w:tc>
        <w:tc>
          <w:tcPr>
            <w:tcW w:w="1275" w:type="dxa"/>
            <w:vAlign w:val="center"/>
          </w:tcPr>
          <w:p w14:paraId="0D8D51AF">
            <w:pPr>
              <w:pStyle w:val="39"/>
              <w:rPr>
                <w:rFonts w:cs="Times New Roman"/>
              </w:rPr>
            </w:pPr>
            <w:r>
              <w:rPr>
                <w:rFonts w:cs="Times New Roman"/>
              </w:rPr>
              <w:t>生活垃圾</w:t>
            </w:r>
          </w:p>
        </w:tc>
        <w:tc>
          <w:tcPr>
            <w:tcW w:w="1134" w:type="dxa"/>
            <w:vAlign w:val="center"/>
          </w:tcPr>
          <w:p w14:paraId="6EE54BC7">
            <w:pPr>
              <w:pStyle w:val="39"/>
              <w:rPr>
                <w:rFonts w:cs="Times New Roman"/>
              </w:rPr>
            </w:pPr>
            <w:r>
              <w:rPr>
                <w:rFonts w:hint="eastAsia" w:cs="Times New Roman"/>
              </w:rPr>
              <w:t>18.25</w:t>
            </w:r>
          </w:p>
        </w:tc>
        <w:tc>
          <w:tcPr>
            <w:tcW w:w="851" w:type="dxa"/>
            <w:vAlign w:val="center"/>
          </w:tcPr>
          <w:p w14:paraId="7A0C6C00">
            <w:pPr>
              <w:pStyle w:val="39"/>
              <w:rPr>
                <w:rFonts w:cs="Times New Roman"/>
              </w:rPr>
            </w:pPr>
            <w:r>
              <w:rPr>
                <w:rFonts w:cs="Times New Roman"/>
              </w:rPr>
              <w:t>0</w:t>
            </w:r>
          </w:p>
        </w:tc>
        <w:tc>
          <w:tcPr>
            <w:tcW w:w="3678" w:type="dxa"/>
            <w:vAlign w:val="center"/>
          </w:tcPr>
          <w:p w14:paraId="3A4AEE0D">
            <w:pPr>
              <w:pStyle w:val="39"/>
              <w:rPr>
                <w:rFonts w:cs="Times New Roman"/>
              </w:rPr>
            </w:pPr>
            <w:r>
              <w:rPr>
                <w:rFonts w:cs="Times New Roman"/>
                <w:kern w:val="0"/>
              </w:rPr>
              <w:t>由环卫部门统一处理</w:t>
            </w:r>
          </w:p>
        </w:tc>
      </w:tr>
      <w:tr w14:paraId="426D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0" w:type="dxa"/>
            <w:gridSpan w:val="3"/>
            <w:vAlign w:val="center"/>
          </w:tcPr>
          <w:p w14:paraId="265A9A47">
            <w:pPr>
              <w:pStyle w:val="39"/>
              <w:rPr>
                <w:rFonts w:cs="Times New Roman"/>
              </w:rPr>
            </w:pPr>
            <w:r>
              <w:rPr>
                <w:rFonts w:cs="Times New Roman"/>
              </w:rPr>
              <w:t>合计</w:t>
            </w:r>
          </w:p>
        </w:tc>
        <w:tc>
          <w:tcPr>
            <w:tcW w:w="1134" w:type="dxa"/>
            <w:vAlign w:val="center"/>
          </w:tcPr>
          <w:p w14:paraId="05AA1BC4">
            <w:pPr>
              <w:pStyle w:val="39"/>
              <w:rPr>
                <w:rFonts w:cs="Times New Roman"/>
              </w:rPr>
            </w:pPr>
            <w:r>
              <w:rPr>
                <w:rFonts w:cs="Times New Roman"/>
              </w:rPr>
              <w:t>30872.6</w:t>
            </w:r>
          </w:p>
        </w:tc>
        <w:tc>
          <w:tcPr>
            <w:tcW w:w="851" w:type="dxa"/>
            <w:vAlign w:val="center"/>
          </w:tcPr>
          <w:p w14:paraId="4157E0C5">
            <w:pPr>
              <w:pStyle w:val="39"/>
              <w:rPr>
                <w:rFonts w:cs="Times New Roman"/>
              </w:rPr>
            </w:pPr>
            <w:r>
              <w:rPr>
                <w:rFonts w:cs="Times New Roman"/>
              </w:rPr>
              <w:t>0</w:t>
            </w:r>
          </w:p>
        </w:tc>
        <w:tc>
          <w:tcPr>
            <w:tcW w:w="3678" w:type="dxa"/>
            <w:vAlign w:val="center"/>
          </w:tcPr>
          <w:p w14:paraId="3E5C7ADA">
            <w:pPr>
              <w:pStyle w:val="39"/>
              <w:rPr>
                <w:rFonts w:cs="Times New Roman"/>
              </w:rPr>
            </w:pPr>
          </w:p>
        </w:tc>
      </w:tr>
    </w:tbl>
    <w:p w14:paraId="51178D79">
      <w:pPr>
        <w:pStyle w:val="3"/>
        <w:ind w:firstLine="480"/>
        <w:rPr>
          <w:rFonts w:cs="Times New Roman"/>
        </w:rPr>
      </w:pPr>
    </w:p>
    <w:p w14:paraId="6FAD8FED">
      <w:pPr>
        <w:pStyle w:val="3"/>
        <w:ind w:firstLine="480"/>
        <w:rPr>
          <w:rFonts w:cs="Times New Roman"/>
        </w:rPr>
      </w:pPr>
    </w:p>
    <w:p w14:paraId="4F5CDE65">
      <w:pPr>
        <w:pStyle w:val="3"/>
        <w:ind w:firstLine="480"/>
        <w:rPr>
          <w:rFonts w:cs="Times New Roman"/>
        </w:rPr>
      </w:pPr>
    </w:p>
    <w:p w14:paraId="3C82C570">
      <w:pPr>
        <w:pStyle w:val="15"/>
        <w:rPr>
          <w:rFonts w:cs="Times New Roman"/>
        </w:rPr>
      </w:pPr>
      <w:r>
        <w:rPr>
          <w:rFonts w:cs="Times New Roman"/>
        </w:rPr>
        <w:t>表3.2-1</w:t>
      </w:r>
      <w:r>
        <w:rPr>
          <w:rFonts w:hint="eastAsia" w:cs="Times New Roman"/>
        </w:rPr>
        <w:t>6</w:t>
      </w:r>
      <w:r>
        <w:rPr>
          <w:rFonts w:cs="Times New Roman"/>
        </w:rPr>
        <w:t xml:space="preserve">  危险废物汇总情况表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19"/>
        <w:gridCol w:w="1406"/>
        <w:gridCol w:w="788"/>
        <w:gridCol w:w="787"/>
        <w:gridCol w:w="667"/>
        <w:gridCol w:w="818"/>
        <w:gridCol w:w="667"/>
        <w:gridCol w:w="682"/>
        <w:gridCol w:w="667"/>
        <w:gridCol w:w="1142"/>
      </w:tblGrid>
      <w:tr w14:paraId="436B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vAlign w:val="center"/>
          </w:tcPr>
          <w:p w14:paraId="705D37D9">
            <w:pPr>
              <w:pStyle w:val="39"/>
              <w:rPr>
                <w:rFonts w:cs="Times New Roman"/>
              </w:rPr>
            </w:pPr>
            <w:r>
              <w:rPr>
                <w:rFonts w:cs="Times New Roman"/>
              </w:rPr>
              <w:t>危险废物名称</w:t>
            </w:r>
          </w:p>
        </w:tc>
        <w:tc>
          <w:tcPr>
            <w:tcW w:w="826" w:type="dxa"/>
            <w:vAlign w:val="center"/>
          </w:tcPr>
          <w:p w14:paraId="0469A285">
            <w:pPr>
              <w:pStyle w:val="39"/>
              <w:rPr>
                <w:rFonts w:cs="Times New Roman"/>
              </w:rPr>
            </w:pPr>
            <w:r>
              <w:rPr>
                <w:rFonts w:cs="Times New Roman"/>
              </w:rPr>
              <w:t>危险废物类别</w:t>
            </w:r>
          </w:p>
        </w:tc>
        <w:tc>
          <w:tcPr>
            <w:tcW w:w="916" w:type="dxa"/>
            <w:vAlign w:val="center"/>
          </w:tcPr>
          <w:p w14:paraId="386E0FD4">
            <w:pPr>
              <w:pStyle w:val="39"/>
              <w:rPr>
                <w:rFonts w:cs="Times New Roman"/>
              </w:rPr>
            </w:pPr>
            <w:r>
              <w:rPr>
                <w:rFonts w:cs="Times New Roman"/>
              </w:rPr>
              <w:t>危险废物代码</w:t>
            </w:r>
          </w:p>
        </w:tc>
        <w:tc>
          <w:tcPr>
            <w:tcW w:w="842" w:type="dxa"/>
            <w:vAlign w:val="center"/>
          </w:tcPr>
          <w:p w14:paraId="4FB875D8">
            <w:pPr>
              <w:pStyle w:val="39"/>
              <w:rPr>
                <w:rFonts w:cs="Times New Roman"/>
              </w:rPr>
            </w:pPr>
            <w:r>
              <w:rPr>
                <w:rFonts w:cs="Times New Roman"/>
              </w:rPr>
              <w:t>产生量</w:t>
            </w:r>
          </w:p>
        </w:tc>
        <w:tc>
          <w:tcPr>
            <w:tcW w:w="850" w:type="dxa"/>
            <w:vAlign w:val="center"/>
          </w:tcPr>
          <w:p w14:paraId="68F35AAB">
            <w:pPr>
              <w:pStyle w:val="39"/>
              <w:rPr>
                <w:rFonts w:cs="Times New Roman"/>
              </w:rPr>
            </w:pPr>
            <w:r>
              <w:rPr>
                <w:rFonts w:cs="Times New Roman"/>
              </w:rPr>
              <w:t>产生工序及装置</w:t>
            </w:r>
          </w:p>
        </w:tc>
        <w:tc>
          <w:tcPr>
            <w:tcW w:w="709" w:type="dxa"/>
            <w:vAlign w:val="center"/>
          </w:tcPr>
          <w:p w14:paraId="7CA2762E">
            <w:pPr>
              <w:pStyle w:val="39"/>
              <w:rPr>
                <w:rFonts w:cs="Times New Roman"/>
              </w:rPr>
            </w:pPr>
            <w:r>
              <w:rPr>
                <w:rFonts w:cs="Times New Roman"/>
              </w:rPr>
              <w:t>形态</w:t>
            </w:r>
          </w:p>
        </w:tc>
        <w:tc>
          <w:tcPr>
            <w:tcW w:w="850" w:type="dxa"/>
            <w:vAlign w:val="center"/>
          </w:tcPr>
          <w:p w14:paraId="78B647E6">
            <w:pPr>
              <w:pStyle w:val="39"/>
              <w:rPr>
                <w:rFonts w:cs="Times New Roman"/>
              </w:rPr>
            </w:pPr>
            <w:r>
              <w:rPr>
                <w:rFonts w:cs="Times New Roman"/>
              </w:rPr>
              <w:t>主要</w:t>
            </w:r>
          </w:p>
          <w:p w14:paraId="46FD9414">
            <w:pPr>
              <w:pStyle w:val="39"/>
              <w:rPr>
                <w:rFonts w:cs="Times New Roman"/>
              </w:rPr>
            </w:pPr>
            <w:r>
              <w:rPr>
                <w:rFonts w:cs="Times New Roman"/>
              </w:rPr>
              <w:t>成分</w:t>
            </w:r>
          </w:p>
        </w:tc>
        <w:tc>
          <w:tcPr>
            <w:tcW w:w="709" w:type="dxa"/>
            <w:vAlign w:val="center"/>
          </w:tcPr>
          <w:p w14:paraId="542DC9B4">
            <w:pPr>
              <w:pStyle w:val="39"/>
              <w:rPr>
                <w:rFonts w:cs="Times New Roman"/>
              </w:rPr>
            </w:pPr>
            <w:r>
              <w:rPr>
                <w:rFonts w:cs="Times New Roman"/>
              </w:rPr>
              <w:t>有害成分</w:t>
            </w:r>
          </w:p>
        </w:tc>
        <w:tc>
          <w:tcPr>
            <w:tcW w:w="709" w:type="dxa"/>
            <w:vAlign w:val="center"/>
          </w:tcPr>
          <w:p w14:paraId="74786C2C">
            <w:pPr>
              <w:pStyle w:val="39"/>
              <w:rPr>
                <w:rFonts w:cs="Times New Roman"/>
              </w:rPr>
            </w:pPr>
            <w:r>
              <w:rPr>
                <w:rFonts w:cs="Times New Roman"/>
              </w:rPr>
              <w:t>产生周期</w:t>
            </w:r>
          </w:p>
        </w:tc>
        <w:tc>
          <w:tcPr>
            <w:tcW w:w="709" w:type="dxa"/>
            <w:vAlign w:val="center"/>
          </w:tcPr>
          <w:p w14:paraId="6C6879EB">
            <w:pPr>
              <w:pStyle w:val="39"/>
              <w:rPr>
                <w:rFonts w:cs="Times New Roman"/>
              </w:rPr>
            </w:pPr>
            <w:r>
              <w:rPr>
                <w:rFonts w:cs="Times New Roman"/>
              </w:rPr>
              <w:t>危险特性</w:t>
            </w:r>
          </w:p>
        </w:tc>
        <w:tc>
          <w:tcPr>
            <w:tcW w:w="1268" w:type="dxa"/>
            <w:vAlign w:val="center"/>
          </w:tcPr>
          <w:p w14:paraId="3BA1F99E">
            <w:pPr>
              <w:pStyle w:val="39"/>
              <w:rPr>
                <w:rFonts w:cs="Times New Roman"/>
              </w:rPr>
            </w:pPr>
            <w:r>
              <w:rPr>
                <w:rFonts w:cs="Times New Roman"/>
              </w:rPr>
              <w:t>防治措施</w:t>
            </w:r>
          </w:p>
        </w:tc>
      </w:tr>
      <w:tr w14:paraId="6676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vAlign w:val="center"/>
          </w:tcPr>
          <w:p w14:paraId="41AFA640">
            <w:pPr>
              <w:pStyle w:val="39"/>
              <w:rPr>
                <w:rFonts w:cs="Times New Roman"/>
              </w:rPr>
            </w:pPr>
            <w:r>
              <w:rPr>
                <w:rFonts w:cs="Times New Roman"/>
              </w:rPr>
              <w:t>医疗垃圾</w:t>
            </w:r>
          </w:p>
        </w:tc>
        <w:tc>
          <w:tcPr>
            <w:tcW w:w="826" w:type="dxa"/>
            <w:vAlign w:val="center"/>
          </w:tcPr>
          <w:p w14:paraId="3EFAE98C">
            <w:pPr>
              <w:pStyle w:val="39"/>
              <w:rPr>
                <w:rFonts w:cs="Times New Roman"/>
              </w:rPr>
            </w:pPr>
            <w:r>
              <w:rPr>
                <w:rFonts w:cs="Times New Roman"/>
              </w:rPr>
              <w:t>HW01</w:t>
            </w:r>
          </w:p>
          <w:p w14:paraId="1B9925D4">
            <w:pPr>
              <w:pStyle w:val="39"/>
              <w:rPr>
                <w:rFonts w:cs="Times New Roman"/>
              </w:rPr>
            </w:pPr>
            <w:r>
              <w:rPr>
                <w:rFonts w:cs="Times New Roman"/>
              </w:rPr>
              <w:t>医疗废物</w:t>
            </w:r>
          </w:p>
        </w:tc>
        <w:tc>
          <w:tcPr>
            <w:tcW w:w="916" w:type="dxa"/>
            <w:vAlign w:val="center"/>
          </w:tcPr>
          <w:p w14:paraId="6946C3A6">
            <w:pPr>
              <w:pStyle w:val="39"/>
              <w:rPr>
                <w:rFonts w:cs="Times New Roman"/>
              </w:rPr>
            </w:pPr>
            <w:r>
              <w:rPr>
                <w:rFonts w:hint="eastAsia"/>
              </w:rPr>
              <w:t>841-002-01、841-005-01</w:t>
            </w:r>
          </w:p>
        </w:tc>
        <w:tc>
          <w:tcPr>
            <w:tcW w:w="842" w:type="dxa"/>
            <w:vAlign w:val="center"/>
          </w:tcPr>
          <w:p w14:paraId="11028046">
            <w:pPr>
              <w:pStyle w:val="39"/>
              <w:rPr>
                <w:rFonts w:eastAsia="TimesNewRomanPSMT" w:cs="Times New Roman"/>
                <w:kern w:val="0"/>
              </w:rPr>
            </w:pPr>
            <w:r>
              <w:rPr>
                <w:rFonts w:eastAsia="TimesNewRomanPSMT" w:cs="Times New Roman"/>
                <w:kern w:val="0"/>
              </w:rPr>
              <w:t>0.</w:t>
            </w:r>
            <w:r>
              <w:rPr>
                <w:rFonts w:hint="eastAsia" w:eastAsia="TimesNewRomanPSMT" w:cs="Times New Roman"/>
                <w:kern w:val="0"/>
              </w:rPr>
              <w:t>5</w:t>
            </w:r>
          </w:p>
          <w:p w14:paraId="77B68727">
            <w:pPr>
              <w:pStyle w:val="39"/>
              <w:rPr>
                <w:rFonts w:cs="Times New Roman"/>
              </w:rPr>
            </w:pPr>
            <w:r>
              <w:rPr>
                <w:rFonts w:eastAsia="TimesNewRomanPSMT" w:cs="Times New Roman"/>
                <w:kern w:val="0"/>
              </w:rPr>
              <w:t>t/a</w:t>
            </w:r>
          </w:p>
        </w:tc>
        <w:tc>
          <w:tcPr>
            <w:tcW w:w="850" w:type="dxa"/>
            <w:vAlign w:val="center"/>
          </w:tcPr>
          <w:p w14:paraId="62AD898D">
            <w:pPr>
              <w:widowControl w:val="0"/>
              <w:autoSpaceDE w:val="0"/>
              <w:autoSpaceDN w:val="0"/>
              <w:snapToGrid/>
              <w:jc w:val="left"/>
              <w:rPr>
                <w:rFonts w:ascii="Times New Roman" w:hAnsi="Times New Roman" w:eastAsia="宋体" w:cs="Times New Roman"/>
              </w:rPr>
            </w:pPr>
            <w:r>
              <w:rPr>
                <w:rFonts w:ascii="Times New Roman" w:hAnsi="Times New Roman" w:eastAsia="宋体" w:cs="Times New Roman"/>
                <w:kern w:val="0"/>
              </w:rPr>
              <w:t>防疫和消毒</w:t>
            </w:r>
          </w:p>
        </w:tc>
        <w:tc>
          <w:tcPr>
            <w:tcW w:w="709" w:type="dxa"/>
            <w:vAlign w:val="center"/>
          </w:tcPr>
          <w:p w14:paraId="6896AF31">
            <w:pPr>
              <w:widowControl w:val="0"/>
              <w:autoSpaceDE w:val="0"/>
              <w:autoSpaceDN w:val="0"/>
              <w:snapToGrid/>
              <w:jc w:val="left"/>
              <w:rPr>
                <w:rFonts w:ascii="Times New Roman" w:hAnsi="Times New Roman" w:eastAsia="宋体" w:cs="Times New Roman"/>
              </w:rPr>
            </w:pPr>
            <w:r>
              <w:rPr>
                <w:rFonts w:ascii="Times New Roman" w:hAnsi="Times New Roman" w:eastAsia="宋体" w:cs="Times New Roman"/>
                <w:kern w:val="0"/>
              </w:rPr>
              <w:t>固体</w:t>
            </w:r>
          </w:p>
        </w:tc>
        <w:tc>
          <w:tcPr>
            <w:tcW w:w="850" w:type="dxa"/>
            <w:vAlign w:val="center"/>
          </w:tcPr>
          <w:p w14:paraId="79BD41B3">
            <w:pPr>
              <w:pStyle w:val="39"/>
              <w:rPr>
                <w:rFonts w:cs="Times New Roman"/>
              </w:rPr>
            </w:pPr>
            <w:r>
              <w:rPr>
                <w:rFonts w:cs="Times New Roman"/>
              </w:rPr>
              <w:t>瓶子、注射器等</w:t>
            </w:r>
          </w:p>
        </w:tc>
        <w:tc>
          <w:tcPr>
            <w:tcW w:w="709" w:type="dxa"/>
            <w:vAlign w:val="center"/>
          </w:tcPr>
          <w:p w14:paraId="5F00C8E5">
            <w:pPr>
              <w:pStyle w:val="39"/>
              <w:rPr>
                <w:rFonts w:cs="Times New Roman"/>
              </w:rPr>
            </w:pPr>
            <w:r>
              <w:rPr>
                <w:rFonts w:cs="Times New Roman"/>
                <w:kern w:val="0"/>
              </w:rPr>
              <w:t>传染病</w:t>
            </w:r>
          </w:p>
        </w:tc>
        <w:tc>
          <w:tcPr>
            <w:tcW w:w="709" w:type="dxa"/>
            <w:vAlign w:val="center"/>
          </w:tcPr>
          <w:p w14:paraId="43A646DC">
            <w:pPr>
              <w:pStyle w:val="39"/>
              <w:rPr>
                <w:rFonts w:cs="Times New Roman"/>
              </w:rPr>
            </w:pPr>
            <w:r>
              <w:rPr>
                <w:rFonts w:eastAsia="TimesNewRomanPSMT" w:cs="Times New Roman"/>
                <w:kern w:val="0"/>
              </w:rPr>
              <w:t>30d</w:t>
            </w:r>
          </w:p>
        </w:tc>
        <w:tc>
          <w:tcPr>
            <w:tcW w:w="709" w:type="dxa"/>
            <w:vAlign w:val="center"/>
          </w:tcPr>
          <w:p w14:paraId="22DCC51B">
            <w:pPr>
              <w:pStyle w:val="39"/>
              <w:rPr>
                <w:rFonts w:cs="Times New Roman"/>
              </w:rPr>
            </w:pPr>
            <w:r>
              <w:rPr>
                <w:rFonts w:eastAsia="TimesNewRomanPSMT" w:cs="Times New Roman"/>
                <w:kern w:val="0"/>
              </w:rPr>
              <w:t>In</w:t>
            </w:r>
          </w:p>
        </w:tc>
        <w:tc>
          <w:tcPr>
            <w:tcW w:w="1268" w:type="dxa"/>
            <w:vAlign w:val="center"/>
          </w:tcPr>
          <w:p w14:paraId="106C395C">
            <w:pPr>
              <w:widowControl w:val="0"/>
              <w:autoSpaceDE w:val="0"/>
              <w:autoSpaceDN w:val="0"/>
              <w:snapToGrid/>
              <w:jc w:val="left"/>
              <w:rPr>
                <w:rFonts w:ascii="Times New Roman" w:hAnsi="Times New Roman" w:eastAsia="宋体" w:cs="Times New Roman"/>
              </w:rPr>
            </w:pPr>
            <w:r>
              <w:rPr>
                <w:rFonts w:ascii="Times New Roman" w:hAnsi="Times New Roman" w:eastAsia="宋体" w:cs="Times New Roman"/>
                <w:kern w:val="0"/>
              </w:rPr>
              <w:t>委托有资质单位处理</w:t>
            </w:r>
          </w:p>
        </w:tc>
      </w:tr>
    </w:tbl>
    <w:p w14:paraId="367CCE4D">
      <w:pPr>
        <w:pStyle w:val="3"/>
        <w:ind w:firstLine="480"/>
      </w:pPr>
    </w:p>
    <w:p w14:paraId="7BA13E04">
      <w:pPr>
        <w:pStyle w:val="7"/>
        <w:rPr>
          <w:rFonts w:cs="Times New Roman"/>
        </w:rPr>
      </w:pPr>
      <w:r>
        <w:rPr>
          <w:rFonts w:cs="Times New Roman"/>
        </w:rPr>
        <w:t>污染源分析汇总</w:t>
      </w:r>
    </w:p>
    <w:p w14:paraId="74864D44">
      <w:pPr>
        <w:pStyle w:val="3"/>
        <w:ind w:firstLine="480"/>
        <w:rPr>
          <w:rFonts w:cs="Times New Roman"/>
        </w:rPr>
      </w:pPr>
      <w:r>
        <w:rPr>
          <w:rFonts w:cs="Times New Roman"/>
        </w:rPr>
        <w:t>本项目污染源的汇总见</w:t>
      </w:r>
      <w:r>
        <w:rPr>
          <w:rFonts w:eastAsia="TimesNewRomanPSMT" w:cs="Times New Roman"/>
        </w:rPr>
        <w:t>3.2-20</w:t>
      </w:r>
      <w:r>
        <w:rPr>
          <w:rFonts w:cs="Times New Roman"/>
        </w:rPr>
        <w:t>。</w:t>
      </w:r>
    </w:p>
    <w:p w14:paraId="64399867">
      <w:pPr>
        <w:pStyle w:val="15"/>
        <w:rPr>
          <w:rFonts w:cs="Times New Roman"/>
        </w:rPr>
      </w:pPr>
      <w:r>
        <w:rPr>
          <w:rFonts w:cs="Times New Roman"/>
        </w:rPr>
        <w:t>表3.2-20   本项目污染源汇总</w:t>
      </w:r>
      <w:r>
        <w:rPr>
          <w:rFonts w:hint="eastAsia" w:cs="Times New Roman"/>
        </w:rPr>
        <w:t xml:space="preserve"> </w:t>
      </w:r>
      <w:r>
        <w:rPr>
          <w:rFonts w:cs="Times New Roman"/>
        </w:rPr>
        <w:t xml:space="preserve">  </w:t>
      </w:r>
      <w:r>
        <w:rPr>
          <w:rFonts w:hint="eastAsia" w:cs="Times New Roman"/>
        </w:rPr>
        <w:t>单位</w:t>
      </w:r>
      <w:r>
        <w:rPr>
          <w:rFonts w:cs="Times New Roman"/>
        </w:rPr>
        <w:t>：t/a</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75"/>
        <w:gridCol w:w="1271"/>
        <w:gridCol w:w="1132"/>
        <w:gridCol w:w="1148"/>
        <w:gridCol w:w="3820"/>
      </w:tblGrid>
      <w:tr w14:paraId="7697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2" w:type="dxa"/>
            <w:gridSpan w:val="2"/>
            <w:vAlign w:val="center"/>
          </w:tcPr>
          <w:p w14:paraId="3EE949B2">
            <w:pPr>
              <w:pStyle w:val="39"/>
              <w:rPr>
                <w:rFonts w:cs="Times New Roman"/>
              </w:rPr>
            </w:pPr>
            <w:r>
              <w:rPr>
                <w:rFonts w:cs="Times New Roman"/>
              </w:rPr>
              <w:t>污染源</w:t>
            </w:r>
          </w:p>
        </w:tc>
        <w:tc>
          <w:tcPr>
            <w:tcW w:w="1271" w:type="dxa"/>
            <w:vAlign w:val="center"/>
          </w:tcPr>
          <w:p w14:paraId="16757ACD">
            <w:pPr>
              <w:pStyle w:val="39"/>
              <w:rPr>
                <w:rFonts w:cs="Times New Roman"/>
              </w:rPr>
            </w:pPr>
            <w:r>
              <w:rPr>
                <w:rFonts w:cs="Times New Roman"/>
              </w:rPr>
              <w:t>污染物</w:t>
            </w:r>
          </w:p>
        </w:tc>
        <w:tc>
          <w:tcPr>
            <w:tcW w:w="1132" w:type="dxa"/>
            <w:vAlign w:val="center"/>
          </w:tcPr>
          <w:p w14:paraId="2E17327F">
            <w:pPr>
              <w:pStyle w:val="39"/>
              <w:rPr>
                <w:rFonts w:cs="Times New Roman"/>
              </w:rPr>
            </w:pPr>
            <w:r>
              <w:rPr>
                <w:rFonts w:cs="Times New Roman"/>
              </w:rPr>
              <w:t>产生量</w:t>
            </w:r>
          </w:p>
        </w:tc>
        <w:tc>
          <w:tcPr>
            <w:tcW w:w="1148" w:type="dxa"/>
            <w:vAlign w:val="center"/>
          </w:tcPr>
          <w:p w14:paraId="23ED151C">
            <w:pPr>
              <w:pStyle w:val="39"/>
              <w:rPr>
                <w:rFonts w:cs="Times New Roman"/>
              </w:rPr>
            </w:pPr>
            <w:r>
              <w:rPr>
                <w:rFonts w:cs="Times New Roman"/>
              </w:rPr>
              <w:t>外排量</w:t>
            </w:r>
          </w:p>
        </w:tc>
        <w:tc>
          <w:tcPr>
            <w:tcW w:w="3820" w:type="dxa"/>
            <w:vAlign w:val="center"/>
          </w:tcPr>
          <w:p w14:paraId="2899CB98">
            <w:pPr>
              <w:pStyle w:val="39"/>
              <w:rPr>
                <w:rFonts w:cs="Times New Roman"/>
              </w:rPr>
            </w:pPr>
            <w:r>
              <w:rPr>
                <w:rFonts w:cs="Times New Roman"/>
              </w:rPr>
              <w:t>处理及排放方式</w:t>
            </w:r>
          </w:p>
        </w:tc>
      </w:tr>
      <w:tr w14:paraId="11BA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restart"/>
            <w:vAlign w:val="center"/>
          </w:tcPr>
          <w:p w14:paraId="1E794D0E">
            <w:pPr>
              <w:pStyle w:val="39"/>
              <w:rPr>
                <w:rFonts w:cs="Times New Roman"/>
              </w:rPr>
            </w:pPr>
            <w:r>
              <w:rPr>
                <w:rFonts w:cs="Times New Roman"/>
              </w:rPr>
              <w:t>废水</w:t>
            </w:r>
          </w:p>
        </w:tc>
        <w:tc>
          <w:tcPr>
            <w:tcW w:w="1375" w:type="dxa"/>
            <w:vMerge w:val="restart"/>
            <w:vAlign w:val="center"/>
          </w:tcPr>
          <w:p w14:paraId="7B87C830">
            <w:pPr>
              <w:widowControl w:val="0"/>
              <w:autoSpaceDE w:val="0"/>
              <w:autoSpaceDN w:val="0"/>
              <w:snapToGrid/>
              <w:jc w:val="left"/>
              <w:rPr>
                <w:rFonts w:ascii="Times New Roman" w:hAnsi="Times New Roman" w:eastAsia="宋体" w:cs="Times New Roman"/>
              </w:rPr>
            </w:pPr>
            <w:r>
              <w:rPr>
                <w:rFonts w:hint="eastAsia" w:ascii="Times New Roman" w:hAnsi="Times New Roman" w:eastAsia="宋体" w:cs="Times New Roman"/>
              </w:rPr>
              <w:t>鸡舍</w:t>
            </w:r>
            <w:r>
              <w:rPr>
                <w:rFonts w:ascii="Times New Roman" w:hAnsi="Times New Roman" w:eastAsia="宋体" w:cs="Times New Roman"/>
              </w:rPr>
              <w:t>冲洗水及</w:t>
            </w:r>
            <w:r>
              <w:rPr>
                <w:rFonts w:hint="eastAsia" w:ascii="Times New Roman" w:hAnsi="Times New Roman" w:eastAsia="宋体" w:cs="Times New Roman"/>
              </w:rPr>
              <w:t>生活</w:t>
            </w:r>
            <w:r>
              <w:rPr>
                <w:rFonts w:ascii="Times New Roman" w:hAnsi="Times New Roman" w:eastAsia="宋体" w:cs="Times New Roman"/>
              </w:rPr>
              <w:t>污水</w:t>
            </w:r>
          </w:p>
        </w:tc>
        <w:tc>
          <w:tcPr>
            <w:tcW w:w="1271" w:type="dxa"/>
            <w:vAlign w:val="center"/>
          </w:tcPr>
          <w:p w14:paraId="750F7E47">
            <w:pPr>
              <w:pStyle w:val="39"/>
              <w:rPr>
                <w:rFonts w:cs="Times New Roman"/>
              </w:rPr>
            </w:pPr>
            <w:r>
              <w:rPr>
                <w:rFonts w:cs="Times New Roman"/>
              </w:rPr>
              <w:t>废水量</w:t>
            </w:r>
          </w:p>
        </w:tc>
        <w:tc>
          <w:tcPr>
            <w:tcW w:w="1132" w:type="dxa"/>
            <w:vAlign w:val="center"/>
          </w:tcPr>
          <w:p w14:paraId="5ADFB626">
            <w:pPr>
              <w:pStyle w:val="39"/>
              <w:rPr>
                <w:rFonts w:cs="Times New Roman"/>
                <w:b/>
              </w:rPr>
            </w:pPr>
            <w:r>
              <w:rPr>
                <w:rFonts w:cs="Times New Roman"/>
              </w:rPr>
              <w:t>2010.22</w:t>
            </w:r>
          </w:p>
        </w:tc>
        <w:tc>
          <w:tcPr>
            <w:tcW w:w="1148" w:type="dxa"/>
            <w:vAlign w:val="center"/>
          </w:tcPr>
          <w:p w14:paraId="43022209">
            <w:pPr>
              <w:jc w:val="center"/>
              <w:rPr>
                <w:rFonts w:ascii="Times New Roman" w:hAnsi="Times New Roman" w:eastAsia="等线" w:cs="Times New Roman"/>
              </w:rPr>
            </w:pPr>
            <w:r>
              <w:rPr>
                <w:rFonts w:ascii="Times New Roman" w:hAnsi="Times New Roman" w:eastAsia="等线" w:cs="Times New Roman"/>
              </w:rPr>
              <w:t>0</w:t>
            </w:r>
          </w:p>
        </w:tc>
        <w:tc>
          <w:tcPr>
            <w:tcW w:w="3820" w:type="dxa"/>
            <w:vMerge w:val="restart"/>
            <w:vAlign w:val="center"/>
          </w:tcPr>
          <w:p w14:paraId="320B3DE7">
            <w:pPr>
              <w:jc w:val="center"/>
              <w:rPr>
                <w:rFonts w:ascii="Times New Roman" w:hAnsi="Times New Roman" w:eastAsia="等线" w:cs="Times New Roman"/>
              </w:rPr>
            </w:pPr>
            <w:r>
              <w:rPr>
                <w:rFonts w:ascii="Times New Roman" w:hAnsi="Times New Roman" w:eastAsia="宋体" w:cs="Times New Roman"/>
              </w:rPr>
              <w:t>生活污水经化粪池</w:t>
            </w:r>
            <w:r>
              <w:rPr>
                <w:rFonts w:hint="eastAsia" w:ascii="Times New Roman" w:hAnsi="Times New Roman" w:eastAsia="宋体" w:cs="Times New Roman"/>
              </w:rPr>
              <w:t>处理后</w:t>
            </w:r>
            <w:r>
              <w:rPr>
                <w:rFonts w:ascii="Times New Roman" w:hAnsi="Times New Roman" w:eastAsia="宋体" w:cs="Times New Roman"/>
              </w:rPr>
              <w:t>用作农肥</w:t>
            </w:r>
          </w:p>
        </w:tc>
      </w:tr>
      <w:tr w14:paraId="733E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64F4BDBC">
            <w:pPr>
              <w:pStyle w:val="39"/>
              <w:rPr>
                <w:rFonts w:cs="Times New Roman"/>
              </w:rPr>
            </w:pPr>
          </w:p>
        </w:tc>
        <w:tc>
          <w:tcPr>
            <w:tcW w:w="1375" w:type="dxa"/>
            <w:vMerge w:val="continue"/>
            <w:vAlign w:val="center"/>
          </w:tcPr>
          <w:p w14:paraId="5326520A">
            <w:pPr>
              <w:pStyle w:val="39"/>
              <w:rPr>
                <w:rFonts w:cs="Times New Roman"/>
              </w:rPr>
            </w:pPr>
          </w:p>
        </w:tc>
        <w:tc>
          <w:tcPr>
            <w:tcW w:w="1271" w:type="dxa"/>
            <w:vAlign w:val="center"/>
          </w:tcPr>
          <w:p w14:paraId="41CB565B">
            <w:pPr>
              <w:pStyle w:val="39"/>
              <w:rPr>
                <w:rFonts w:cs="Times New Roman"/>
              </w:rPr>
            </w:pPr>
            <w:r>
              <w:rPr>
                <w:rFonts w:cs="Times New Roman"/>
              </w:rPr>
              <w:t>COD</w:t>
            </w:r>
            <w:r>
              <w:rPr>
                <w:rFonts w:cs="Times New Roman"/>
                <w:vertAlign w:val="subscript"/>
              </w:rPr>
              <w:t>cr</w:t>
            </w:r>
          </w:p>
        </w:tc>
        <w:tc>
          <w:tcPr>
            <w:tcW w:w="1132" w:type="dxa"/>
            <w:vAlign w:val="center"/>
          </w:tcPr>
          <w:p w14:paraId="467B8B22">
            <w:pPr>
              <w:pStyle w:val="39"/>
              <w:rPr>
                <w:rFonts w:eastAsia="等线"/>
                <w:color w:val="000000"/>
              </w:rPr>
            </w:pPr>
            <w:r>
              <w:rPr>
                <w:rFonts w:eastAsia="等线"/>
                <w:color w:val="000000"/>
              </w:rPr>
              <w:t>1.31</w:t>
            </w:r>
          </w:p>
        </w:tc>
        <w:tc>
          <w:tcPr>
            <w:tcW w:w="1148" w:type="dxa"/>
            <w:vAlign w:val="center"/>
          </w:tcPr>
          <w:p w14:paraId="41429387">
            <w:pPr>
              <w:jc w:val="center"/>
              <w:rPr>
                <w:rFonts w:ascii="Times New Roman" w:hAnsi="Times New Roman" w:eastAsia="等线" w:cs="Times New Roman"/>
              </w:rPr>
            </w:pPr>
            <w:r>
              <w:rPr>
                <w:rFonts w:ascii="Times New Roman" w:hAnsi="Times New Roman" w:eastAsia="等线" w:cs="Times New Roman"/>
              </w:rPr>
              <w:t>0</w:t>
            </w:r>
          </w:p>
        </w:tc>
        <w:tc>
          <w:tcPr>
            <w:tcW w:w="3820" w:type="dxa"/>
            <w:vMerge w:val="continue"/>
            <w:vAlign w:val="center"/>
          </w:tcPr>
          <w:p w14:paraId="5B0B3D47">
            <w:pPr>
              <w:jc w:val="center"/>
              <w:rPr>
                <w:rFonts w:ascii="Times New Roman" w:hAnsi="Times New Roman" w:eastAsia="等线" w:cs="Times New Roman"/>
              </w:rPr>
            </w:pPr>
          </w:p>
        </w:tc>
      </w:tr>
      <w:tr w14:paraId="179F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7B3D3BD6">
            <w:pPr>
              <w:pStyle w:val="39"/>
              <w:rPr>
                <w:rFonts w:cs="Times New Roman"/>
              </w:rPr>
            </w:pPr>
          </w:p>
        </w:tc>
        <w:tc>
          <w:tcPr>
            <w:tcW w:w="1375" w:type="dxa"/>
            <w:vMerge w:val="continue"/>
            <w:vAlign w:val="center"/>
          </w:tcPr>
          <w:p w14:paraId="200C6AF4">
            <w:pPr>
              <w:pStyle w:val="39"/>
              <w:rPr>
                <w:rFonts w:cs="Times New Roman"/>
              </w:rPr>
            </w:pPr>
          </w:p>
        </w:tc>
        <w:tc>
          <w:tcPr>
            <w:tcW w:w="1271" w:type="dxa"/>
            <w:vAlign w:val="center"/>
          </w:tcPr>
          <w:p w14:paraId="75CD1D86">
            <w:pPr>
              <w:pStyle w:val="39"/>
              <w:rPr>
                <w:rFonts w:cs="Times New Roman"/>
              </w:rPr>
            </w:pPr>
            <w:r>
              <w:rPr>
                <w:rFonts w:cs="Times New Roman"/>
              </w:rPr>
              <w:t>BOD</w:t>
            </w:r>
            <w:r>
              <w:rPr>
                <w:rFonts w:cs="Times New Roman"/>
                <w:vertAlign w:val="subscript"/>
              </w:rPr>
              <w:t>5</w:t>
            </w:r>
          </w:p>
        </w:tc>
        <w:tc>
          <w:tcPr>
            <w:tcW w:w="1132" w:type="dxa"/>
            <w:vAlign w:val="center"/>
          </w:tcPr>
          <w:p w14:paraId="17523290">
            <w:pPr>
              <w:pStyle w:val="39"/>
              <w:rPr>
                <w:rFonts w:eastAsia="等线"/>
                <w:color w:val="000000"/>
              </w:rPr>
            </w:pPr>
            <w:r>
              <w:rPr>
                <w:rFonts w:eastAsia="等线"/>
                <w:color w:val="000000"/>
              </w:rPr>
              <w:t>0.82</w:t>
            </w:r>
          </w:p>
        </w:tc>
        <w:tc>
          <w:tcPr>
            <w:tcW w:w="1148" w:type="dxa"/>
            <w:vAlign w:val="center"/>
          </w:tcPr>
          <w:p w14:paraId="5A7034D0">
            <w:pPr>
              <w:jc w:val="center"/>
              <w:rPr>
                <w:rFonts w:ascii="Times New Roman" w:hAnsi="Times New Roman" w:eastAsia="等线" w:cs="Times New Roman"/>
              </w:rPr>
            </w:pPr>
            <w:r>
              <w:rPr>
                <w:rFonts w:ascii="Times New Roman" w:hAnsi="Times New Roman" w:eastAsia="等线" w:cs="Times New Roman"/>
              </w:rPr>
              <w:t>0</w:t>
            </w:r>
          </w:p>
        </w:tc>
        <w:tc>
          <w:tcPr>
            <w:tcW w:w="3820" w:type="dxa"/>
            <w:vMerge w:val="continue"/>
            <w:vAlign w:val="center"/>
          </w:tcPr>
          <w:p w14:paraId="079D4C3F">
            <w:pPr>
              <w:jc w:val="center"/>
              <w:rPr>
                <w:rFonts w:ascii="Times New Roman" w:hAnsi="Times New Roman" w:eastAsia="等线" w:cs="Times New Roman"/>
              </w:rPr>
            </w:pPr>
          </w:p>
        </w:tc>
      </w:tr>
      <w:tr w14:paraId="2BBB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29B2A0A0">
            <w:pPr>
              <w:pStyle w:val="39"/>
              <w:rPr>
                <w:rFonts w:cs="Times New Roman"/>
              </w:rPr>
            </w:pPr>
          </w:p>
        </w:tc>
        <w:tc>
          <w:tcPr>
            <w:tcW w:w="1375" w:type="dxa"/>
            <w:vMerge w:val="continue"/>
            <w:vAlign w:val="center"/>
          </w:tcPr>
          <w:p w14:paraId="2000A74A">
            <w:pPr>
              <w:pStyle w:val="39"/>
              <w:rPr>
                <w:rFonts w:cs="Times New Roman"/>
              </w:rPr>
            </w:pPr>
          </w:p>
        </w:tc>
        <w:tc>
          <w:tcPr>
            <w:tcW w:w="1271" w:type="dxa"/>
            <w:vAlign w:val="center"/>
          </w:tcPr>
          <w:p w14:paraId="79CDB923">
            <w:pPr>
              <w:pStyle w:val="39"/>
              <w:rPr>
                <w:rFonts w:cs="Times New Roman"/>
              </w:rPr>
            </w:pPr>
            <w:r>
              <w:rPr>
                <w:rFonts w:cs="Times New Roman"/>
              </w:rPr>
              <w:t>NH</w:t>
            </w:r>
            <w:r>
              <w:rPr>
                <w:rFonts w:cs="Times New Roman"/>
                <w:vertAlign w:val="subscript"/>
              </w:rPr>
              <w:t>3</w:t>
            </w:r>
            <w:r>
              <w:rPr>
                <w:rFonts w:cs="Times New Roman"/>
              </w:rPr>
              <w:t>-N</w:t>
            </w:r>
          </w:p>
        </w:tc>
        <w:tc>
          <w:tcPr>
            <w:tcW w:w="1132" w:type="dxa"/>
            <w:vAlign w:val="center"/>
          </w:tcPr>
          <w:p w14:paraId="3B72BFFF">
            <w:pPr>
              <w:pStyle w:val="39"/>
              <w:rPr>
                <w:rFonts w:eastAsia="等线"/>
                <w:color w:val="000000"/>
              </w:rPr>
            </w:pPr>
            <w:r>
              <w:rPr>
                <w:rFonts w:eastAsia="等线"/>
                <w:color w:val="000000"/>
              </w:rPr>
              <w:t>0.14</w:t>
            </w:r>
          </w:p>
        </w:tc>
        <w:tc>
          <w:tcPr>
            <w:tcW w:w="1148" w:type="dxa"/>
            <w:vAlign w:val="center"/>
          </w:tcPr>
          <w:p w14:paraId="4B814F7F">
            <w:pPr>
              <w:jc w:val="center"/>
              <w:rPr>
                <w:rFonts w:ascii="Times New Roman" w:hAnsi="Times New Roman" w:eastAsia="等线" w:cs="Times New Roman"/>
              </w:rPr>
            </w:pPr>
            <w:r>
              <w:rPr>
                <w:rFonts w:ascii="Times New Roman" w:hAnsi="Times New Roman" w:eastAsia="等线" w:cs="Times New Roman"/>
              </w:rPr>
              <w:t>0</w:t>
            </w:r>
          </w:p>
        </w:tc>
        <w:tc>
          <w:tcPr>
            <w:tcW w:w="3820" w:type="dxa"/>
            <w:vMerge w:val="continue"/>
            <w:vAlign w:val="center"/>
          </w:tcPr>
          <w:p w14:paraId="30AD04ED">
            <w:pPr>
              <w:jc w:val="center"/>
              <w:rPr>
                <w:rFonts w:ascii="Times New Roman" w:hAnsi="Times New Roman" w:eastAsia="等线" w:cs="Times New Roman"/>
              </w:rPr>
            </w:pPr>
          </w:p>
        </w:tc>
      </w:tr>
      <w:tr w14:paraId="28D3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786DF738">
            <w:pPr>
              <w:pStyle w:val="39"/>
              <w:rPr>
                <w:rFonts w:cs="Times New Roman"/>
              </w:rPr>
            </w:pPr>
          </w:p>
        </w:tc>
        <w:tc>
          <w:tcPr>
            <w:tcW w:w="1375" w:type="dxa"/>
            <w:vMerge w:val="continue"/>
            <w:vAlign w:val="center"/>
          </w:tcPr>
          <w:p w14:paraId="201C2BA9">
            <w:pPr>
              <w:pStyle w:val="39"/>
              <w:rPr>
                <w:rFonts w:cs="Times New Roman"/>
              </w:rPr>
            </w:pPr>
          </w:p>
        </w:tc>
        <w:tc>
          <w:tcPr>
            <w:tcW w:w="1271" w:type="dxa"/>
            <w:vAlign w:val="center"/>
          </w:tcPr>
          <w:p w14:paraId="0272E83B">
            <w:pPr>
              <w:pStyle w:val="39"/>
              <w:rPr>
                <w:rFonts w:cs="Times New Roman"/>
              </w:rPr>
            </w:pPr>
            <w:r>
              <w:rPr>
                <w:rFonts w:cs="Times New Roman"/>
              </w:rPr>
              <w:t>SS</w:t>
            </w:r>
          </w:p>
        </w:tc>
        <w:tc>
          <w:tcPr>
            <w:tcW w:w="1132" w:type="dxa"/>
            <w:vAlign w:val="center"/>
          </w:tcPr>
          <w:p w14:paraId="7A2E902C">
            <w:pPr>
              <w:pStyle w:val="39"/>
              <w:rPr>
                <w:rFonts w:eastAsia="等线"/>
                <w:color w:val="000000"/>
              </w:rPr>
            </w:pPr>
            <w:r>
              <w:rPr>
                <w:rFonts w:eastAsia="等线"/>
                <w:color w:val="000000"/>
              </w:rPr>
              <w:t>0.99</w:t>
            </w:r>
          </w:p>
        </w:tc>
        <w:tc>
          <w:tcPr>
            <w:tcW w:w="1148" w:type="dxa"/>
            <w:vAlign w:val="center"/>
          </w:tcPr>
          <w:p w14:paraId="764C3AAB">
            <w:pPr>
              <w:jc w:val="center"/>
              <w:rPr>
                <w:rFonts w:ascii="Times New Roman" w:hAnsi="Times New Roman" w:eastAsia="等线" w:cs="Times New Roman"/>
              </w:rPr>
            </w:pPr>
            <w:r>
              <w:rPr>
                <w:rFonts w:ascii="Times New Roman" w:hAnsi="Times New Roman" w:eastAsia="等线" w:cs="Times New Roman"/>
              </w:rPr>
              <w:t>0</w:t>
            </w:r>
          </w:p>
        </w:tc>
        <w:tc>
          <w:tcPr>
            <w:tcW w:w="3820" w:type="dxa"/>
            <w:vMerge w:val="continue"/>
            <w:vAlign w:val="center"/>
          </w:tcPr>
          <w:p w14:paraId="3749E347">
            <w:pPr>
              <w:jc w:val="center"/>
              <w:rPr>
                <w:rFonts w:ascii="Times New Roman" w:hAnsi="Times New Roman" w:eastAsia="等线" w:cs="Times New Roman"/>
              </w:rPr>
            </w:pPr>
          </w:p>
        </w:tc>
      </w:tr>
      <w:tr w14:paraId="68B9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19214275">
            <w:pPr>
              <w:pStyle w:val="39"/>
              <w:rPr>
                <w:rFonts w:cs="Times New Roman"/>
              </w:rPr>
            </w:pPr>
          </w:p>
        </w:tc>
        <w:tc>
          <w:tcPr>
            <w:tcW w:w="1375" w:type="dxa"/>
            <w:vMerge w:val="continue"/>
            <w:vAlign w:val="center"/>
          </w:tcPr>
          <w:p w14:paraId="5BB75C83">
            <w:pPr>
              <w:pStyle w:val="39"/>
              <w:rPr>
                <w:rFonts w:cs="Times New Roman"/>
              </w:rPr>
            </w:pPr>
          </w:p>
        </w:tc>
        <w:tc>
          <w:tcPr>
            <w:tcW w:w="1271" w:type="dxa"/>
            <w:vAlign w:val="center"/>
          </w:tcPr>
          <w:p w14:paraId="0BE3ECD9">
            <w:pPr>
              <w:pStyle w:val="39"/>
              <w:rPr>
                <w:rFonts w:cs="Times New Roman"/>
              </w:rPr>
            </w:pPr>
            <w:r>
              <w:rPr>
                <w:rFonts w:cs="Times New Roman"/>
              </w:rPr>
              <w:t>TP</w:t>
            </w:r>
          </w:p>
        </w:tc>
        <w:tc>
          <w:tcPr>
            <w:tcW w:w="1132" w:type="dxa"/>
            <w:vAlign w:val="center"/>
          </w:tcPr>
          <w:p w14:paraId="0C716CCE">
            <w:pPr>
              <w:pStyle w:val="39"/>
              <w:rPr>
                <w:rFonts w:eastAsia="等线"/>
                <w:color w:val="000000"/>
              </w:rPr>
            </w:pPr>
            <w:r>
              <w:rPr>
                <w:rFonts w:eastAsia="等线"/>
                <w:color w:val="000000"/>
              </w:rPr>
              <w:t>0.01</w:t>
            </w:r>
          </w:p>
        </w:tc>
        <w:tc>
          <w:tcPr>
            <w:tcW w:w="1148" w:type="dxa"/>
            <w:vAlign w:val="center"/>
          </w:tcPr>
          <w:p w14:paraId="76076C41">
            <w:pPr>
              <w:jc w:val="center"/>
              <w:rPr>
                <w:rFonts w:ascii="Times New Roman" w:hAnsi="Times New Roman" w:eastAsia="等线" w:cs="Times New Roman"/>
              </w:rPr>
            </w:pPr>
            <w:r>
              <w:rPr>
                <w:rFonts w:ascii="Times New Roman" w:hAnsi="Times New Roman" w:eastAsia="等线" w:cs="Times New Roman"/>
              </w:rPr>
              <w:t>0</w:t>
            </w:r>
          </w:p>
        </w:tc>
        <w:tc>
          <w:tcPr>
            <w:tcW w:w="3820" w:type="dxa"/>
            <w:vMerge w:val="continue"/>
            <w:vAlign w:val="center"/>
          </w:tcPr>
          <w:p w14:paraId="031CBB4C">
            <w:pPr>
              <w:jc w:val="center"/>
              <w:rPr>
                <w:rFonts w:ascii="Times New Roman" w:hAnsi="Times New Roman" w:eastAsia="等线" w:cs="Times New Roman"/>
              </w:rPr>
            </w:pPr>
          </w:p>
        </w:tc>
      </w:tr>
      <w:tr w14:paraId="09B6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restart"/>
            <w:vAlign w:val="center"/>
          </w:tcPr>
          <w:p w14:paraId="5AFB23BE">
            <w:pPr>
              <w:pStyle w:val="39"/>
              <w:rPr>
                <w:rFonts w:cs="Times New Roman"/>
              </w:rPr>
            </w:pPr>
            <w:r>
              <w:rPr>
                <w:rFonts w:cs="Times New Roman"/>
              </w:rPr>
              <w:t>废气</w:t>
            </w:r>
          </w:p>
        </w:tc>
        <w:tc>
          <w:tcPr>
            <w:tcW w:w="1375" w:type="dxa"/>
            <w:vMerge w:val="restart"/>
            <w:vAlign w:val="center"/>
          </w:tcPr>
          <w:p w14:paraId="4E2083FF">
            <w:pPr>
              <w:pStyle w:val="39"/>
              <w:rPr>
                <w:rFonts w:cs="Times New Roman"/>
              </w:rPr>
            </w:pPr>
            <w:r>
              <w:rPr>
                <w:rFonts w:cs="Times New Roman"/>
              </w:rPr>
              <w:t>鸡舍</w:t>
            </w:r>
            <w:r>
              <w:rPr>
                <w:rFonts w:hint="eastAsia" w:cs="Times New Roman"/>
              </w:rPr>
              <w:t>及</w:t>
            </w:r>
            <w:r>
              <w:rPr>
                <w:rFonts w:cs="Times New Roman"/>
              </w:rPr>
              <w:t>鸡粪处理区</w:t>
            </w:r>
          </w:p>
        </w:tc>
        <w:tc>
          <w:tcPr>
            <w:tcW w:w="1271" w:type="dxa"/>
            <w:vAlign w:val="center"/>
          </w:tcPr>
          <w:p w14:paraId="4BFBC0DE">
            <w:pPr>
              <w:pStyle w:val="39"/>
              <w:rPr>
                <w:rFonts w:cs="Times New Roman"/>
              </w:rPr>
            </w:pPr>
            <w:r>
              <w:rPr>
                <w:rFonts w:cs="Times New Roman"/>
              </w:rPr>
              <w:t>NH</w:t>
            </w:r>
            <w:r>
              <w:rPr>
                <w:rFonts w:cs="Times New Roman"/>
                <w:vertAlign w:val="subscript"/>
              </w:rPr>
              <w:t>3</w:t>
            </w:r>
          </w:p>
        </w:tc>
        <w:tc>
          <w:tcPr>
            <w:tcW w:w="1132" w:type="dxa"/>
            <w:vAlign w:val="center"/>
          </w:tcPr>
          <w:p w14:paraId="3FAAA83D">
            <w:pPr>
              <w:pStyle w:val="39"/>
              <w:rPr>
                <w:rFonts w:cs="Times New Roman"/>
                <w:u w:val="single"/>
              </w:rPr>
            </w:pPr>
            <w:r>
              <w:rPr>
                <w:rFonts w:cs="Times New Roman"/>
                <w:u w:val="single"/>
              </w:rPr>
              <w:t>1.59</w:t>
            </w:r>
          </w:p>
        </w:tc>
        <w:tc>
          <w:tcPr>
            <w:tcW w:w="1148" w:type="dxa"/>
            <w:vAlign w:val="center"/>
          </w:tcPr>
          <w:p w14:paraId="6CC072EF">
            <w:pPr>
              <w:jc w:val="center"/>
              <w:rPr>
                <w:rFonts w:ascii="Times New Roman" w:hAnsi="Times New Roman" w:eastAsia="等线" w:cs="Times New Roman"/>
                <w:color w:val="000000"/>
              </w:rPr>
            </w:pPr>
            <w:r>
              <w:rPr>
                <w:rFonts w:ascii="Times New Roman" w:hAnsi="Times New Roman" w:eastAsia="等线" w:cs="Times New Roman"/>
                <w:color w:val="000000"/>
              </w:rPr>
              <w:t>0.475</w:t>
            </w:r>
          </w:p>
        </w:tc>
        <w:tc>
          <w:tcPr>
            <w:tcW w:w="3820" w:type="dxa"/>
            <w:vMerge w:val="restart"/>
            <w:vAlign w:val="center"/>
          </w:tcPr>
          <w:p w14:paraId="437AFDC2">
            <w:pPr>
              <w:pStyle w:val="39"/>
              <w:rPr>
                <w:rFonts w:cs="Times New Roman"/>
              </w:rPr>
            </w:pPr>
            <w:r>
              <w:rPr>
                <w:rFonts w:cs="Times New Roman"/>
              </w:rPr>
              <w:t>喷洒除臭剂呈无组织排放</w:t>
            </w:r>
          </w:p>
        </w:tc>
      </w:tr>
      <w:tr w14:paraId="250A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260D0C2C">
            <w:pPr>
              <w:pStyle w:val="39"/>
              <w:rPr>
                <w:rFonts w:cs="Times New Roman"/>
              </w:rPr>
            </w:pPr>
          </w:p>
        </w:tc>
        <w:tc>
          <w:tcPr>
            <w:tcW w:w="1375" w:type="dxa"/>
            <w:vMerge w:val="continue"/>
            <w:vAlign w:val="center"/>
          </w:tcPr>
          <w:p w14:paraId="22DE7F06">
            <w:pPr>
              <w:pStyle w:val="39"/>
              <w:rPr>
                <w:rFonts w:cs="Times New Roman"/>
              </w:rPr>
            </w:pPr>
          </w:p>
        </w:tc>
        <w:tc>
          <w:tcPr>
            <w:tcW w:w="1271" w:type="dxa"/>
            <w:vAlign w:val="center"/>
          </w:tcPr>
          <w:p w14:paraId="16E87602">
            <w:pPr>
              <w:pStyle w:val="39"/>
              <w:rPr>
                <w:rFonts w:cs="Times New Roman"/>
              </w:rPr>
            </w:pPr>
            <w:r>
              <w:rPr>
                <w:rFonts w:cs="Times New Roman"/>
              </w:rPr>
              <w:t>H</w:t>
            </w:r>
            <w:r>
              <w:rPr>
                <w:rFonts w:cs="Times New Roman"/>
                <w:vertAlign w:val="subscript"/>
              </w:rPr>
              <w:t>2</w:t>
            </w:r>
            <w:r>
              <w:rPr>
                <w:rFonts w:cs="Times New Roman"/>
              </w:rPr>
              <w:t>S</w:t>
            </w:r>
          </w:p>
        </w:tc>
        <w:tc>
          <w:tcPr>
            <w:tcW w:w="1132" w:type="dxa"/>
            <w:vAlign w:val="center"/>
          </w:tcPr>
          <w:p w14:paraId="4A3FE285">
            <w:pPr>
              <w:pStyle w:val="39"/>
              <w:rPr>
                <w:rFonts w:cs="Times New Roman"/>
                <w:u w:val="single"/>
              </w:rPr>
            </w:pPr>
            <w:r>
              <w:rPr>
                <w:rFonts w:cs="Times New Roman"/>
                <w:u w:val="single"/>
              </w:rPr>
              <w:t>0.10</w:t>
            </w:r>
          </w:p>
        </w:tc>
        <w:tc>
          <w:tcPr>
            <w:tcW w:w="1148" w:type="dxa"/>
            <w:vAlign w:val="center"/>
          </w:tcPr>
          <w:p w14:paraId="71DBC440">
            <w:pPr>
              <w:jc w:val="center"/>
              <w:rPr>
                <w:rFonts w:ascii="Times New Roman" w:hAnsi="Times New Roman" w:eastAsia="等线" w:cs="Times New Roman"/>
                <w:color w:val="000000"/>
              </w:rPr>
            </w:pPr>
            <w:r>
              <w:rPr>
                <w:rFonts w:ascii="Times New Roman" w:hAnsi="Times New Roman" w:eastAsia="等线" w:cs="Times New Roman"/>
                <w:color w:val="000000"/>
              </w:rPr>
              <w:t>0.019</w:t>
            </w:r>
          </w:p>
        </w:tc>
        <w:tc>
          <w:tcPr>
            <w:tcW w:w="3820" w:type="dxa"/>
            <w:vMerge w:val="continue"/>
            <w:vAlign w:val="center"/>
          </w:tcPr>
          <w:p w14:paraId="6F4CA03F">
            <w:pPr>
              <w:jc w:val="center"/>
              <w:rPr>
                <w:rFonts w:ascii="Times New Roman" w:hAnsi="Times New Roman" w:eastAsia="等线" w:cs="Times New Roman"/>
              </w:rPr>
            </w:pPr>
          </w:p>
        </w:tc>
      </w:tr>
      <w:tr w14:paraId="715A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71AF6E09">
            <w:pPr>
              <w:pStyle w:val="39"/>
              <w:rPr>
                <w:rFonts w:cs="Times New Roman"/>
              </w:rPr>
            </w:pPr>
          </w:p>
        </w:tc>
        <w:tc>
          <w:tcPr>
            <w:tcW w:w="1375" w:type="dxa"/>
            <w:vMerge w:val="restart"/>
            <w:vAlign w:val="center"/>
          </w:tcPr>
          <w:p w14:paraId="217C71DD">
            <w:pPr>
              <w:pStyle w:val="39"/>
              <w:rPr>
                <w:rFonts w:cs="Times New Roman"/>
              </w:rPr>
            </w:pPr>
            <w:r>
              <w:rPr>
                <w:rFonts w:cs="Times New Roman"/>
              </w:rPr>
              <w:t>备用发电机</w:t>
            </w:r>
          </w:p>
        </w:tc>
        <w:tc>
          <w:tcPr>
            <w:tcW w:w="1271" w:type="dxa"/>
            <w:vAlign w:val="center"/>
          </w:tcPr>
          <w:p w14:paraId="037078AD">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1132" w:type="dxa"/>
            <w:vAlign w:val="center"/>
          </w:tcPr>
          <w:p w14:paraId="57E4DED9">
            <w:pPr>
              <w:pStyle w:val="39"/>
              <w:rPr>
                <w:rFonts w:cs="Times New Roman"/>
              </w:rPr>
            </w:pPr>
            <w:r>
              <w:rPr>
                <w:rFonts w:eastAsia="等线" w:cs="Times New Roman"/>
              </w:rPr>
              <w:t>0.</w:t>
            </w:r>
            <w:r>
              <w:rPr>
                <w:rFonts w:hint="eastAsia" w:eastAsia="等线" w:cs="Times New Roman"/>
              </w:rPr>
              <w:t>05</w:t>
            </w:r>
          </w:p>
        </w:tc>
        <w:tc>
          <w:tcPr>
            <w:tcW w:w="1148" w:type="dxa"/>
            <w:vAlign w:val="center"/>
          </w:tcPr>
          <w:p w14:paraId="5D053012">
            <w:pPr>
              <w:pStyle w:val="39"/>
              <w:rPr>
                <w:rFonts w:cs="Times New Roman"/>
              </w:rPr>
            </w:pPr>
            <w:r>
              <w:rPr>
                <w:rFonts w:eastAsia="等线" w:cs="Times New Roman"/>
              </w:rPr>
              <w:t>0.</w:t>
            </w:r>
            <w:r>
              <w:rPr>
                <w:rFonts w:hint="eastAsia" w:eastAsia="等线" w:cs="Times New Roman"/>
              </w:rPr>
              <w:t>05</w:t>
            </w:r>
          </w:p>
        </w:tc>
        <w:tc>
          <w:tcPr>
            <w:tcW w:w="3820" w:type="dxa"/>
            <w:vMerge w:val="restart"/>
            <w:vAlign w:val="center"/>
          </w:tcPr>
          <w:p w14:paraId="1AA4D0DC">
            <w:pPr>
              <w:pStyle w:val="39"/>
              <w:rPr>
                <w:rFonts w:cs="Times New Roman"/>
              </w:rPr>
            </w:pPr>
            <w:r>
              <w:rPr>
                <w:rFonts w:cs="Times New Roman"/>
              </w:rPr>
              <w:t>专用烟道引至屋顶排放</w:t>
            </w:r>
          </w:p>
        </w:tc>
      </w:tr>
      <w:tr w14:paraId="3AFA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2458E228">
            <w:pPr>
              <w:pStyle w:val="39"/>
              <w:rPr>
                <w:rFonts w:cs="Times New Roman"/>
              </w:rPr>
            </w:pPr>
          </w:p>
        </w:tc>
        <w:tc>
          <w:tcPr>
            <w:tcW w:w="1375" w:type="dxa"/>
            <w:vMerge w:val="continue"/>
            <w:vAlign w:val="center"/>
          </w:tcPr>
          <w:p w14:paraId="145D6C50">
            <w:pPr>
              <w:pStyle w:val="39"/>
              <w:rPr>
                <w:rFonts w:cs="Times New Roman"/>
              </w:rPr>
            </w:pPr>
          </w:p>
        </w:tc>
        <w:tc>
          <w:tcPr>
            <w:tcW w:w="1271" w:type="dxa"/>
            <w:vAlign w:val="center"/>
          </w:tcPr>
          <w:p w14:paraId="6DDE2EC0">
            <w:pPr>
              <w:pStyle w:val="39"/>
              <w:rPr>
                <w:rFonts w:cs="Times New Roman"/>
              </w:rPr>
            </w:pPr>
            <w:r>
              <w:rPr>
                <w:rFonts w:eastAsia="TimesNewRomanPSMT" w:cs="Times New Roman"/>
                <w:kern w:val="0"/>
              </w:rPr>
              <w:t>NOx</w:t>
            </w:r>
          </w:p>
        </w:tc>
        <w:tc>
          <w:tcPr>
            <w:tcW w:w="1132" w:type="dxa"/>
            <w:vAlign w:val="center"/>
          </w:tcPr>
          <w:p w14:paraId="2E4AC255">
            <w:pPr>
              <w:pStyle w:val="39"/>
              <w:rPr>
                <w:rFonts w:cs="Times New Roman"/>
              </w:rPr>
            </w:pPr>
            <w:r>
              <w:rPr>
                <w:rFonts w:eastAsia="等线" w:cs="Times New Roman"/>
                <w:color w:val="000000"/>
              </w:rPr>
              <w:t>0.043</w:t>
            </w:r>
          </w:p>
        </w:tc>
        <w:tc>
          <w:tcPr>
            <w:tcW w:w="1148" w:type="dxa"/>
            <w:vAlign w:val="center"/>
          </w:tcPr>
          <w:p w14:paraId="59AD02CC">
            <w:pPr>
              <w:pStyle w:val="39"/>
              <w:rPr>
                <w:rFonts w:cs="Times New Roman"/>
              </w:rPr>
            </w:pPr>
            <w:r>
              <w:rPr>
                <w:rFonts w:eastAsia="等线" w:cs="Times New Roman"/>
                <w:color w:val="000000"/>
              </w:rPr>
              <w:t>0.043</w:t>
            </w:r>
          </w:p>
        </w:tc>
        <w:tc>
          <w:tcPr>
            <w:tcW w:w="3820" w:type="dxa"/>
            <w:vMerge w:val="continue"/>
            <w:vAlign w:val="center"/>
          </w:tcPr>
          <w:p w14:paraId="464951FE">
            <w:pPr>
              <w:pStyle w:val="39"/>
              <w:rPr>
                <w:rFonts w:cs="Times New Roman"/>
              </w:rPr>
            </w:pPr>
          </w:p>
        </w:tc>
      </w:tr>
      <w:tr w14:paraId="5AF4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3695C325">
            <w:pPr>
              <w:pStyle w:val="39"/>
              <w:rPr>
                <w:rFonts w:cs="Times New Roman"/>
              </w:rPr>
            </w:pPr>
          </w:p>
        </w:tc>
        <w:tc>
          <w:tcPr>
            <w:tcW w:w="1375" w:type="dxa"/>
            <w:vMerge w:val="continue"/>
            <w:vAlign w:val="center"/>
          </w:tcPr>
          <w:p w14:paraId="342F0CB9">
            <w:pPr>
              <w:pStyle w:val="39"/>
              <w:rPr>
                <w:rFonts w:cs="Times New Roman"/>
              </w:rPr>
            </w:pPr>
          </w:p>
        </w:tc>
        <w:tc>
          <w:tcPr>
            <w:tcW w:w="1271" w:type="dxa"/>
            <w:vAlign w:val="center"/>
          </w:tcPr>
          <w:p w14:paraId="6B9E2A0D">
            <w:pPr>
              <w:pStyle w:val="39"/>
              <w:rPr>
                <w:rFonts w:cs="Times New Roman"/>
              </w:rPr>
            </w:pPr>
            <w:r>
              <w:rPr>
                <w:rFonts w:cs="Times New Roman"/>
              </w:rPr>
              <w:t>烟尘</w:t>
            </w:r>
          </w:p>
        </w:tc>
        <w:tc>
          <w:tcPr>
            <w:tcW w:w="1132" w:type="dxa"/>
            <w:vAlign w:val="center"/>
          </w:tcPr>
          <w:p w14:paraId="0AF10E1A">
            <w:pPr>
              <w:pStyle w:val="39"/>
              <w:rPr>
                <w:rFonts w:cs="Times New Roman"/>
              </w:rPr>
            </w:pPr>
            <w:r>
              <w:rPr>
                <w:rFonts w:eastAsia="等线" w:cs="Times New Roman"/>
              </w:rPr>
              <w:t>0.0</w:t>
            </w:r>
            <w:r>
              <w:rPr>
                <w:rFonts w:hint="eastAsia" w:eastAsia="等线" w:cs="Times New Roman"/>
              </w:rPr>
              <w:t>09</w:t>
            </w:r>
          </w:p>
        </w:tc>
        <w:tc>
          <w:tcPr>
            <w:tcW w:w="1148" w:type="dxa"/>
            <w:vAlign w:val="center"/>
          </w:tcPr>
          <w:p w14:paraId="15DFDC6B">
            <w:pPr>
              <w:pStyle w:val="39"/>
              <w:rPr>
                <w:rFonts w:cs="Times New Roman"/>
              </w:rPr>
            </w:pPr>
            <w:r>
              <w:rPr>
                <w:rFonts w:eastAsia="等线" w:cs="Times New Roman"/>
              </w:rPr>
              <w:t>0.0</w:t>
            </w:r>
            <w:r>
              <w:rPr>
                <w:rFonts w:hint="eastAsia" w:eastAsia="等线" w:cs="Times New Roman"/>
              </w:rPr>
              <w:t>09</w:t>
            </w:r>
          </w:p>
        </w:tc>
        <w:tc>
          <w:tcPr>
            <w:tcW w:w="3820" w:type="dxa"/>
            <w:vMerge w:val="continue"/>
            <w:vAlign w:val="center"/>
          </w:tcPr>
          <w:p w14:paraId="072EC620">
            <w:pPr>
              <w:pStyle w:val="39"/>
              <w:rPr>
                <w:rFonts w:cs="Times New Roman"/>
              </w:rPr>
            </w:pPr>
          </w:p>
        </w:tc>
      </w:tr>
      <w:tr w14:paraId="0484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27A11B62">
            <w:pPr>
              <w:pStyle w:val="39"/>
              <w:rPr>
                <w:rFonts w:cs="Times New Roman"/>
              </w:rPr>
            </w:pPr>
          </w:p>
        </w:tc>
        <w:tc>
          <w:tcPr>
            <w:tcW w:w="1375" w:type="dxa"/>
            <w:vAlign w:val="center"/>
          </w:tcPr>
          <w:p w14:paraId="58164B8E">
            <w:pPr>
              <w:pStyle w:val="39"/>
              <w:rPr>
                <w:rFonts w:cs="Times New Roman"/>
              </w:rPr>
            </w:pPr>
            <w:r>
              <w:rPr>
                <w:rFonts w:cs="Times New Roman"/>
              </w:rPr>
              <w:t>食堂</w:t>
            </w:r>
          </w:p>
        </w:tc>
        <w:tc>
          <w:tcPr>
            <w:tcW w:w="1271" w:type="dxa"/>
            <w:vAlign w:val="center"/>
          </w:tcPr>
          <w:p w14:paraId="6CD9A117">
            <w:pPr>
              <w:pStyle w:val="39"/>
              <w:rPr>
                <w:rFonts w:cs="Times New Roman"/>
              </w:rPr>
            </w:pPr>
            <w:r>
              <w:rPr>
                <w:rFonts w:cs="Times New Roman"/>
              </w:rPr>
              <w:t>油烟</w:t>
            </w:r>
          </w:p>
        </w:tc>
        <w:tc>
          <w:tcPr>
            <w:tcW w:w="1132" w:type="dxa"/>
            <w:vAlign w:val="center"/>
          </w:tcPr>
          <w:p w14:paraId="39D03B16">
            <w:pPr>
              <w:pStyle w:val="39"/>
              <w:rPr>
                <w:rFonts w:cs="Times New Roman"/>
              </w:rPr>
            </w:pPr>
            <w:r>
              <w:rPr>
                <w:rFonts w:eastAsia="等线" w:cs="Times New Roman"/>
                <w:color w:val="000000"/>
              </w:rPr>
              <w:t>0.021</w:t>
            </w:r>
          </w:p>
        </w:tc>
        <w:tc>
          <w:tcPr>
            <w:tcW w:w="1148" w:type="dxa"/>
            <w:vAlign w:val="center"/>
          </w:tcPr>
          <w:p w14:paraId="208FD7FF">
            <w:pPr>
              <w:pStyle w:val="39"/>
              <w:rPr>
                <w:rFonts w:cs="Times New Roman"/>
              </w:rPr>
            </w:pPr>
            <w:r>
              <w:rPr>
                <w:rFonts w:eastAsia="等线" w:cs="Times New Roman"/>
                <w:color w:val="000000"/>
              </w:rPr>
              <w:t>0.008</w:t>
            </w:r>
          </w:p>
        </w:tc>
        <w:tc>
          <w:tcPr>
            <w:tcW w:w="3820" w:type="dxa"/>
            <w:vAlign w:val="center"/>
          </w:tcPr>
          <w:p w14:paraId="4F4D5FBC">
            <w:pPr>
              <w:pStyle w:val="39"/>
              <w:rPr>
                <w:rFonts w:cs="Times New Roman"/>
              </w:rPr>
            </w:pPr>
            <w:r>
              <w:rPr>
                <w:rFonts w:cs="Times New Roman"/>
              </w:rPr>
              <w:t>油烟处理器处理屋顶排放</w:t>
            </w:r>
          </w:p>
        </w:tc>
      </w:tr>
      <w:tr w14:paraId="07F5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07F02059">
            <w:pPr>
              <w:pStyle w:val="39"/>
              <w:rPr>
                <w:rFonts w:cs="Times New Roman"/>
              </w:rPr>
            </w:pPr>
          </w:p>
        </w:tc>
        <w:tc>
          <w:tcPr>
            <w:tcW w:w="1375" w:type="dxa"/>
            <w:vMerge w:val="restart"/>
            <w:vAlign w:val="center"/>
          </w:tcPr>
          <w:p w14:paraId="00D4DCF7">
            <w:pPr>
              <w:pStyle w:val="39"/>
              <w:rPr>
                <w:rFonts w:cs="Times New Roman"/>
              </w:rPr>
            </w:pPr>
            <w:r>
              <w:rPr>
                <w:rFonts w:hint="eastAsia" w:cs="Times New Roman"/>
              </w:rPr>
              <w:t>锅炉</w:t>
            </w:r>
          </w:p>
        </w:tc>
        <w:tc>
          <w:tcPr>
            <w:tcW w:w="1271" w:type="dxa"/>
            <w:vAlign w:val="center"/>
          </w:tcPr>
          <w:p w14:paraId="4DB0FFAE">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1132" w:type="dxa"/>
            <w:vAlign w:val="center"/>
          </w:tcPr>
          <w:p w14:paraId="7D51F8D7">
            <w:pPr>
              <w:adjustRightInd/>
              <w:snapToGrid/>
              <w:jc w:val="center"/>
              <w:rPr>
                <w:rFonts w:ascii="Times New Roman" w:hAnsi="Times New Roman" w:eastAsia="等线" w:cs="Times New Roman"/>
                <w:color w:val="000000"/>
              </w:rPr>
            </w:pPr>
            <w:r>
              <w:rPr>
                <w:rFonts w:ascii="Times New Roman" w:hAnsi="Times New Roman" w:eastAsia="等线" w:cs="Times New Roman"/>
                <w:color w:val="000000"/>
              </w:rPr>
              <w:t xml:space="preserve">0.22 </w:t>
            </w:r>
          </w:p>
        </w:tc>
        <w:tc>
          <w:tcPr>
            <w:tcW w:w="1148" w:type="dxa"/>
            <w:vAlign w:val="center"/>
          </w:tcPr>
          <w:p w14:paraId="0397FF6E">
            <w:pPr>
              <w:adjustRightInd/>
              <w:snapToGrid/>
              <w:jc w:val="center"/>
              <w:rPr>
                <w:rFonts w:ascii="Times New Roman" w:hAnsi="Times New Roman" w:eastAsia="等线" w:cs="Times New Roman"/>
                <w:color w:val="000000"/>
              </w:rPr>
            </w:pPr>
            <w:r>
              <w:rPr>
                <w:rFonts w:ascii="Times New Roman" w:hAnsi="Times New Roman" w:eastAsia="等线" w:cs="Times New Roman"/>
                <w:color w:val="000000"/>
              </w:rPr>
              <w:t xml:space="preserve">0.22 </w:t>
            </w:r>
          </w:p>
        </w:tc>
        <w:tc>
          <w:tcPr>
            <w:tcW w:w="3820" w:type="dxa"/>
            <w:vMerge w:val="restart"/>
            <w:vAlign w:val="center"/>
          </w:tcPr>
          <w:p w14:paraId="734B17F3">
            <w:pPr>
              <w:pStyle w:val="39"/>
              <w:rPr>
                <w:rFonts w:cs="Times New Roman"/>
              </w:rPr>
            </w:pPr>
            <w:r>
              <w:rPr>
                <w:rFonts w:hint="eastAsia" w:cs="Times New Roman"/>
              </w:rPr>
              <w:t>布袋除尘器+</w:t>
            </w:r>
            <w:r>
              <w:rPr>
                <w:rFonts w:cs="Times New Roman"/>
              </w:rPr>
              <w:t>20</w:t>
            </w:r>
            <w:r>
              <w:rPr>
                <w:rFonts w:hint="eastAsia" w:cs="Times New Roman"/>
              </w:rPr>
              <w:t>m高排气筒</w:t>
            </w:r>
          </w:p>
        </w:tc>
      </w:tr>
      <w:tr w14:paraId="2FE1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1FC34445">
            <w:pPr>
              <w:pStyle w:val="39"/>
              <w:rPr>
                <w:rFonts w:cs="Times New Roman"/>
              </w:rPr>
            </w:pPr>
          </w:p>
        </w:tc>
        <w:tc>
          <w:tcPr>
            <w:tcW w:w="1375" w:type="dxa"/>
            <w:vMerge w:val="continue"/>
            <w:vAlign w:val="center"/>
          </w:tcPr>
          <w:p w14:paraId="60004EFD">
            <w:pPr>
              <w:pStyle w:val="39"/>
              <w:rPr>
                <w:rFonts w:cs="Times New Roman"/>
              </w:rPr>
            </w:pPr>
          </w:p>
        </w:tc>
        <w:tc>
          <w:tcPr>
            <w:tcW w:w="1271" w:type="dxa"/>
            <w:vAlign w:val="center"/>
          </w:tcPr>
          <w:p w14:paraId="584EECFE">
            <w:pPr>
              <w:pStyle w:val="39"/>
              <w:rPr>
                <w:rFonts w:cs="Times New Roman"/>
              </w:rPr>
            </w:pPr>
            <w:r>
              <w:rPr>
                <w:rFonts w:cs="Times New Roman"/>
              </w:rPr>
              <w:t>烟尘</w:t>
            </w:r>
          </w:p>
        </w:tc>
        <w:tc>
          <w:tcPr>
            <w:tcW w:w="1132" w:type="dxa"/>
            <w:vAlign w:val="center"/>
          </w:tcPr>
          <w:p w14:paraId="6DDDBF5E">
            <w:pPr>
              <w:jc w:val="center"/>
              <w:rPr>
                <w:rFonts w:ascii="Times New Roman" w:hAnsi="Times New Roman" w:eastAsia="等线" w:cs="Times New Roman"/>
                <w:color w:val="000000"/>
              </w:rPr>
            </w:pPr>
            <w:r>
              <w:rPr>
                <w:rFonts w:ascii="Times New Roman" w:hAnsi="Times New Roman" w:eastAsia="等线" w:cs="Times New Roman"/>
                <w:color w:val="000000"/>
              </w:rPr>
              <w:t>0.32</w:t>
            </w:r>
          </w:p>
        </w:tc>
        <w:tc>
          <w:tcPr>
            <w:tcW w:w="1148" w:type="dxa"/>
            <w:vAlign w:val="center"/>
          </w:tcPr>
          <w:p w14:paraId="3FD3D5BF">
            <w:pPr>
              <w:jc w:val="center"/>
              <w:rPr>
                <w:rFonts w:ascii="Times New Roman" w:hAnsi="Times New Roman" w:eastAsia="等线" w:cs="Times New Roman"/>
                <w:color w:val="000000"/>
              </w:rPr>
            </w:pPr>
            <w:r>
              <w:rPr>
                <w:rFonts w:hint="eastAsia" w:ascii="Times New Roman" w:hAnsi="Times New Roman" w:eastAsia="等线" w:cs="Times New Roman"/>
                <w:color w:val="000000"/>
              </w:rPr>
              <w:t>0.</w:t>
            </w:r>
            <w:r>
              <w:rPr>
                <w:rFonts w:ascii="Times New Roman" w:hAnsi="Times New Roman" w:eastAsia="等线" w:cs="Times New Roman"/>
                <w:color w:val="000000"/>
              </w:rPr>
              <w:t>002</w:t>
            </w:r>
          </w:p>
        </w:tc>
        <w:tc>
          <w:tcPr>
            <w:tcW w:w="3820" w:type="dxa"/>
            <w:vMerge w:val="continue"/>
            <w:vAlign w:val="center"/>
          </w:tcPr>
          <w:p w14:paraId="04207D54">
            <w:pPr>
              <w:pStyle w:val="39"/>
              <w:rPr>
                <w:rFonts w:cs="Times New Roman"/>
              </w:rPr>
            </w:pPr>
          </w:p>
        </w:tc>
      </w:tr>
      <w:tr w14:paraId="454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77CFDE4C">
            <w:pPr>
              <w:pStyle w:val="39"/>
              <w:rPr>
                <w:rFonts w:cs="Times New Roman"/>
              </w:rPr>
            </w:pPr>
          </w:p>
        </w:tc>
        <w:tc>
          <w:tcPr>
            <w:tcW w:w="1375" w:type="dxa"/>
            <w:vMerge w:val="continue"/>
            <w:vAlign w:val="center"/>
          </w:tcPr>
          <w:p w14:paraId="11653274">
            <w:pPr>
              <w:pStyle w:val="39"/>
              <w:rPr>
                <w:rFonts w:cs="Times New Roman"/>
              </w:rPr>
            </w:pPr>
          </w:p>
        </w:tc>
        <w:tc>
          <w:tcPr>
            <w:tcW w:w="1271" w:type="dxa"/>
            <w:vAlign w:val="center"/>
          </w:tcPr>
          <w:p w14:paraId="7B57A6F6">
            <w:pPr>
              <w:pStyle w:val="39"/>
              <w:rPr>
                <w:rFonts w:cs="Times New Roman"/>
              </w:rPr>
            </w:pPr>
            <w:r>
              <w:rPr>
                <w:rFonts w:eastAsia="TimesNewRomanPSMT" w:cs="Times New Roman"/>
                <w:kern w:val="0"/>
              </w:rPr>
              <w:t>NOx</w:t>
            </w:r>
          </w:p>
        </w:tc>
        <w:tc>
          <w:tcPr>
            <w:tcW w:w="1132" w:type="dxa"/>
            <w:vAlign w:val="center"/>
          </w:tcPr>
          <w:p w14:paraId="1B56FD19">
            <w:pPr>
              <w:jc w:val="center"/>
              <w:rPr>
                <w:rFonts w:ascii="Times New Roman" w:hAnsi="Times New Roman" w:eastAsia="等线" w:cs="Times New Roman"/>
                <w:color w:val="000000"/>
              </w:rPr>
            </w:pPr>
            <w:r>
              <w:rPr>
                <w:rFonts w:ascii="Times New Roman" w:hAnsi="Times New Roman" w:eastAsia="等线" w:cs="Times New Roman"/>
                <w:color w:val="000000"/>
              </w:rPr>
              <w:t xml:space="preserve">0.66 </w:t>
            </w:r>
          </w:p>
        </w:tc>
        <w:tc>
          <w:tcPr>
            <w:tcW w:w="1148" w:type="dxa"/>
            <w:vAlign w:val="center"/>
          </w:tcPr>
          <w:p w14:paraId="3D0EDEC7">
            <w:pPr>
              <w:jc w:val="center"/>
              <w:rPr>
                <w:rFonts w:ascii="Times New Roman" w:hAnsi="Times New Roman" w:eastAsia="等线" w:cs="Times New Roman"/>
                <w:color w:val="000000"/>
              </w:rPr>
            </w:pPr>
            <w:r>
              <w:rPr>
                <w:rFonts w:ascii="Times New Roman" w:hAnsi="Times New Roman" w:eastAsia="等线" w:cs="Times New Roman"/>
                <w:color w:val="000000"/>
              </w:rPr>
              <w:t xml:space="preserve">0.66 </w:t>
            </w:r>
          </w:p>
        </w:tc>
        <w:tc>
          <w:tcPr>
            <w:tcW w:w="3820" w:type="dxa"/>
            <w:vMerge w:val="continue"/>
            <w:vAlign w:val="center"/>
          </w:tcPr>
          <w:p w14:paraId="070785D3">
            <w:pPr>
              <w:pStyle w:val="39"/>
              <w:rPr>
                <w:rFonts w:cs="Times New Roman"/>
              </w:rPr>
            </w:pPr>
          </w:p>
        </w:tc>
      </w:tr>
      <w:tr w14:paraId="034F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restart"/>
            <w:vAlign w:val="center"/>
          </w:tcPr>
          <w:p w14:paraId="67AD42C3">
            <w:pPr>
              <w:pStyle w:val="39"/>
              <w:rPr>
                <w:rFonts w:cs="Times New Roman"/>
              </w:rPr>
            </w:pPr>
            <w:r>
              <w:rPr>
                <w:rFonts w:cs="Times New Roman"/>
                <w:kern w:val="0"/>
              </w:rPr>
              <w:t>固废</w:t>
            </w:r>
          </w:p>
        </w:tc>
        <w:tc>
          <w:tcPr>
            <w:tcW w:w="1375" w:type="dxa"/>
            <w:vMerge w:val="restart"/>
            <w:vAlign w:val="center"/>
          </w:tcPr>
          <w:p w14:paraId="3930B297">
            <w:pPr>
              <w:pStyle w:val="39"/>
              <w:rPr>
                <w:rFonts w:cs="Times New Roman"/>
              </w:rPr>
            </w:pPr>
            <w:r>
              <w:rPr>
                <w:rFonts w:cs="Times New Roman"/>
                <w:kern w:val="0"/>
              </w:rPr>
              <w:t>鸡舍饲养</w:t>
            </w:r>
          </w:p>
        </w:tc>
        <w:tc>
          <w:tcPr>
            <w:tcW w:w="1271" w:type="dxa"/>
            <w:vAlign w:val="center"/>
          </w:tcPr>
          <w:p w14:paraId="5926CA60">
            <w:pPr>
              <w:pStyle w:val="39"/>
              <w:rPr>
                <w:rFonts w:cs="Times New Roman"/>
              </w:rPr>
            </w:pPr>
            <w:r>
              <w:rPr>
                <w:rFonts w:cs="Times New Roman"/>
                <w:kern w:val="0"/>
              </w:rPr>
              <w:t>鸡粪</w:t>
            </w:r>
          </w:p>
        </w:tc>
        <w:tc>
          <w:tcPr>
            <w:tcW w:w="1132" w:type="dxa"/>
            <w:vAlign w:val="center"/>
          </w:tcPr>
          <w:p w14:paraId="05E40237">
            <w:pPr>
              <w:pStyle w:val="39"/>
              <w:rPr>
                <w:rFonts w:cs="Times New Roman"/>
                <w:b/>
              </w:rPr>
            </w:pPr>
            <w:r>
              <w:rPr>
                <w:rFonts w:cs="Times New Roman"/>
              </w:rPr>
              <w:t>30842.5</w:t>
            </w:r>
          </w:p>
        </w:tc>
        <w:tc>
          <w:tcPr>
            <w:tcW w:w="1148" w:type="dxa"/>
            <w:vAlign w:val="center"/>
          </w:tcPr>
          <w:p w14:paraId="64778858">
            <w:pPr>
              <w:jc w:val="center"/>
              <w:rPr>
                <w:rFonts w:ascii="Times New Roman" w:hAnsi="Times New Roman" w:eastAsia="等线" w:cs="Times New Roman"/>
              </w:rPr>
            </w:pPr>
            <w:r>
              <w:rPr>
                <w:rFonts w:ascii="Times New Roman" w:hAnsi="Times New Roman" w:eastAsia="等线" w:cs="Times New Roman"/>
              </w:rPr>
              <w:t>0</w:t>
            </w:r>
          </w:p>
        </w:tc>
        <w:tc>
          <w:tcPr>
            <w:tcW w:w="3820" w:type="dxa"/>
            <w:vAlign w:val="center"/>
          </w:tcPr>
          <w:p w14:paraId="3174D6ED">
            <w:pPr>
              <w:pStyle w:val="39"/>
              <w:rPr>
                <w:rFonts w:cs="Times New Roman"/>
              </w:rPr>
            </w:pPr>
            <w:r>
              <w:rPr>
                <w:rFonts w:hint="eastAsia" w:cs="Times New Roman"/>
              </w:rPr>
              <w:t>多赛干燥机</w:t>
            </w:r>
            <w:r>
              <w:rPr>
                <w:rFonts w:cs="Times New Roman"/>
                <w:kern w:val="0"/>
              </w:rPr>
              <w:t>制作有机肥外售</w:t>
            </w:r>
          </w:p>
        </w:tc>
      </w:tr>
      <w:tr w14:paraId="5D3C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5CB4161D">
            <w:pPr>
              <w:pStyle w:val="39"/>
              <w:rPr>
                <w:rFonts w:cs="Times New Roman"/>
              </w:rPr>
            </w:pPr>
          </w:p>
        </w:tc>
        <w:tc>
          <w:tcPr>
            <w:tcW w:w="1375" w:type="dxa"/>
            <w:vMerge w:val="continue"/>
            <w:vAlign w:val="center"/>
          </w:tcPr>
          <w:p w14:paraId="4AEA12C6">
            <w:pPr>
              <w:pStyle w:val="39"/>
              <w:rPr>
                <w:rFonts w:cs="Times New Roman"/>
              </w:rPr>
            </w:pPr>
          </w:p>
        </w:tc>
        <w:tc>
          <w:tcPr>
            <w:tcW w:w="1271" w:type="dxa"/>
            <w:vAlign w:val="center"/>
          </w:tcPr>
          <w:p w14:paraId="26925112">
            <w:pPr>
              <w:pStyle w:val="39"/>
              <w:rPr>
                <w:rFonts w:cs="Times New Roman"/>
              </w:rPr>
            </w:pPr>
            <w:r>
              <w:rPr>
                <w:rFonts w:cs="Times New Roman"/>
                <w:kern w:val="0"/>
              </w:rPr>
              <w:t>病死鸡</w:t>
            </w:r>
          </w:p>
        </w:tc>
        <w:tc>
          <w:tcPr>
            <w:tcW w:w="1132" w:type="dxa"/>
            <w:vAlign w:val="center"/>
          </w:tcPr>
          <w:p w14:paraId="662645D8">
            <w:pPr>
              <w:pStyle w:val="39"/>
              <w:rPr>
                <w:rFonts w:cs="Times New Roman"/>
              </w:rPr>
            </w:pPr>
            <w:r>
              <w:rPr>
                <w:rFonts w:hint="eastAsia" w:cs="Times New Roman"/>
              </w:rPr>
              <w:t>1.3</w:t>
            </w:r>
          </w:p>
        </w:tc>
        <w:tc>
          <w:tcPr>
            <w:tcW w:w="1148" w:type="dxa"/>
            <w:vAlign w:val="center"/>
          </w:tcPr>
          <w:p w14:paraId="5D506B8F">
            <w:pPr>
              <w:jc w:val="center"/>
              <w:rPr>
                <w:rFonts w:ascii="Times New Roman" w:hAnsi="Times New Roman" w:eastAsia="等线" w:cs="Times New Roman"/>
              </w:rPr>
            </w:pPr>
            <w:r>
              <w:rPr>
                <w:rFonts w:ascii="Times New Roman" w:hAnsi="Times New Roman" w:eastAsia="等线" w:cs="Times New Roman"/>
              </w:rPr>
              <w:t>0</w:t>
            </w:r>
          </w:p>
        </w:tc>
        <w:tc>
          <w:tcPr>
            <w:tcW w:w="3820" w:type="dxa"/>
            <w:vAlign w:val="center"/>
          </w:tcPr>
          <w:p w14:paraId="279851D0">
            <w:pPr>
              <w:widowControl w:val="0"/>
              <w:autoSpaceDE w:val="0"/>
              <w:autoSpaceDN w:val="0"/>
              <w:snapToGrid/>
              <w:jc w:val="center"/>
              <w:rPr>
                <w:rFonts w:ascii="Times New Roman" w:hAnsi="Times New Roman" w:eastAsia="宋体" w:cs="Times New Roman"/>
              </w:rPr>
            </w:pPr>
            <w:r>
              <w:rPr>
                <w:rFonts w:ascii="Times New Roman" w:hAnsi="Times New Roman" w:eastAsia="宋体" w:cs="Times New Roman"/>
              </w:rPr>
              <w:t>无害化处理</w:t>
            </w:r>
          </w:p>
        </w:tc>
      </w:tr>
      <w:tr w14:paraId="2267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160F878B">
            <w:pPr>
              <w:pStyle w:val="39"/>
              <w:rPr>
                <w:rFonts w:cs="Times New Roman"/>
              </w:rPr>
            </w:pPr>
          </w:p>
        </w:tc>
        <w:tc>
          <w:tcPr>
            <w:tcW w:w="1375" w:type="dxa"/>
            <w:vMerge w:val="continue"/>
            <w:vAlign w:val="center"/>
          </w:tcPr>
          <w:p w14:paraId="431B32F0">
            <w:pPr>
              <w:pStyle w:val="39"/>
              <w:rPr>
                <w:rFonts w:cs="Times New Roman"/>
              </w:rPr>
            </w:pPr>
          </w:p>
        </w:tc>
        <w:tc>
          <w:tcPr>
            <w:tcW w:w="1271" w:type="dxa"/>
            <w:vAlign w:val="center"/>
          </w:tcPr>
          <w:p w14:paraId="76704408">
            <w:pPr>
              <w:pStyle w:val="39"/>
              <w:rPr>
                <w:rFonts w:cs="Times New Roman"/>
              </w:rPr>
            </w:pPr>
            <w:r>
              <w:rPr>
                <w:rFonts w:cs="Times New Roman"/>
                <w:kern w:val="0"/>
              </w:rPr>
              <w:t>蛋壳</w:t>
            </w:r>
          </w:p>
        </w:tc>
        <w:tc>
          <w:tcPr>
            <w:tcW w:w="1132" w:type="dxa"/>
            <w:vAlign w:val="center"/>
          </w:tcPr>
          <w:p w14:paraId="6C836EF8">
            <w:pPr>
              <w:pStyle w:val="39"/>
              <w:rPr>
                <w:rFonts w:cs="Times New Roman"/>
              </w:rPr>
            </w:pPr>
            <w:r>
              <w:rPr>
                <w:rFonts w:hint="eastAsia" w:cs="Times New Roman"/>
              </w:rPr>
              <w:t>1.25</w:t>
            </w:r>
          </w:p>
        </w:tc>
        <w:tc>
          <w:tcPr>
            <w:tcW w:w="1148" w:type="dxa"/>
            <w:vAlign w:val="center"/>
          </w:tcPr>
          <w:p w14:paraId="6AE98E9E">
            <w:pPr>
              <w:jc w:val="center"/>
              <w:rPr>
                <w:rFonts w:ascii="Times New Roman" w:hAnsi="Times New Roman" w:eastAsia="等线" w:cs="Times New Roman"/>
              </w:rPr>
            </w:pPr>
            <w:r>
              <w:rPr>
                <w:rFonts w:ascii="Times New Roman" w:hAnsi="Times New Roman" w:eastAsia="等线" w:cs="Times New Roman"/>
              </w:rPr>
              <w:t>0</w:t>
            </w:r>
          </w:p>
        </w:tc>
        <w:tc>
          <w:tcPr>
            <w:tcW w:w="3820" w:type="dxa"/>
            <w:vAlign w:val="center"/>
          </w:tcPr>
          <w:p w14:paraId="1D0973E4">
            <w:pPr>
              <w:jc w:val="center"/>
              <w:rPr>
                <w:rFonts w:ascii="Times New Roman" w:hAnsi="Times New Roman" w:eastAsia="等线" w:cs="Times New Roman"/>
              </w:rPr>
            </w:pPr>
            <w:r>
              <w:rPr>
                <w:rFonts w:hint="eastAsia" w:ascii="Times New Roman" w:hAnsi="Times New Roman" w:eastAsia="宋体" w:cs="Times New Roman"/>
              </w:rPr>
              <w:t>破碎后</w:t>
            </w:r>
            <w:r>
              <w:rPr>
                <w:rFonts w:ascii="Times New Roman" w:hAnsi="Times New Roman" w:eastAsia="宋体" w:cs="Times New Roman"/>
              </w:rPr>
              <w:t>与</w:t>
            </w:r>
            <w:r>
              <w:rPr>
                <w:rFonts w:hint="eastAsia" w:ascii="Times New Roman" w:hAnsi="Times New Roman" w:eastAsia="宋体" w:cs="Times New Roman"/>
              </w:rPr>
              <w:t>鸡粪作为有机肥一并</w:t>
            </w:r>
            <w:r>
              <w:rPr>
                <w:rFonts w:ascii="Times New Roman" w:hAnsi="Times New Roman" w:eastAsia="宋体" w:cs="Times New Roman"/>
              </w:rPr>
              <w:t>外售</w:t>
            </w:r>
          </w:p>
        </w:tc>
      </w:tr>
      <w:tr w14:paraId="13A8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7015B998">
            <w:pPr>
              <w:pStyle w:val="39"/>
              <w:rPr>
                <w:rFonts w:cs="Times New Roman"/>
              </w:rPr>
            </w:pPr>
          </w:p>
        </w:tc>
        <w:tc>
          <w:tcPr>
            <w:tcW w:w="1375" w:type="dxa"/>
            <w:vAlign w:val="center"/>
          </w:tcPr>
          <w:p w14:paraId="1DE33E0C">
            <w:pPr>
              <w:pStyle w:val="39"/>
              <w:rPr>
                <w:rFonts w:cs="Times New Roman"/>
              </w:rPr>
            </w:pPr>
            <w:r>
              <w:rPr>
                <w:rFonts w:cs="Times New Roman"/>
                <w:kern w:val="0"/>
              </w:rPr>
              <w:t>原料包装</w:t>
            </w:r>
          </w:p>
        </w:tc>
        <w:tc>
          <w:tcPr>
            <w:tcW w:w="1271" w:type="dxa"/>
            <w:vAlign w:val="center"/>
          </w:tcPr>
          <w:p w14:paraId="28B31999">
            <w:pPr>
              <w:pStyle w:val="39"/>
              <w:rPr>
                <w:rFonts w:cs="Times New Roman"/>
              </w:rPr>
            </w:pPr>
            <w:r>
              <w:rPr>
                <w:rFonts w:cs="Times New Roman"/>
                <w:kern w:val="0"/>
              </w:rPr>
              <w:t>废包装物料</w:t>
            </w:r>
          </w:p>
        </w:tc>
        <w:tc>
          <w:tcPr>
            <w:tcW w:w="1132" w:type="dxa"/>
            <w:vAlign w:val="center"/>
          </w:tcPr>
          <w:p w14:paraId="197F39D3">
            <w:pPr>
              <w:pStyle w:val="39"/>
              <w:rPr>
                <w:rFonts w:cs="Times New Roman"/>
              </w:rPr>
            </w:pPr>
            <w:r>
              <w:rPr>
                <w:rFonts w:cs="Times New Roman"/>
              </w:rPr>
              <w:t>2.0</w:t>
            </w:r>
          </w:p>
        </w:tc>
        <w:tc>
          <w:tcPr>
            <w:tcW w:w="1148" w:type="dxa"/>
            <w:vAlign w:val="center"/>
          </w:tcPr>
          <w:p w14:paraId="0994FD98">
            <w:pPr>
              <w:jc w:val="center"/>
              <w:rPr>
                <w:rFonts w:ascii="Times New Roman" w:hAnsi="Times New Roman" w:eastAsia="等线" w:cs="Times New Roman"/>
              </w:rPr>
            </w:pPr>
            <w:r>
              <w:rPr>
                <w:rFonts w:ascii="Times New Roman" w:hAnsi="Times New Roman" w:eastAsia="等线" w:cs="Times New Roman"/>
              </w:rPr>
              <w:t>0</w:t>
            </w:r>
          </w:p>
        </w:tc>
        <w:tc>
          <w:tcPr>
            <w:tcW w:w="3820" w:type="dxa"/>
            <w:vAlign w:val="center"/>
          </w:tcPr>
          <w:p w14:paraId="3BBCEA0B">
            <w:pPr>
              <w:pStyle w:val="39"/>
              <w:rPr>
                <w:rFonts w:cs="Times New Roman"/>
              </w:rPr>
            </w:pPr>
            <w:r>
              <w:rPr>
                <w:rFonts w:cs="Times New Roman"/>
                <w:kern w:val="0"/>
              </w:rPr>
              <w:t>交由供应商回收处理</w:t>
            </w:r>
          </w:p>
        </w:tc>
      </w:tr>
      <w:tr w14:paraId="4528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02AA950C">
            <w:pPr>
              <w:pStyle w:val="39"/>
              <w:rPr>
                <w:rFonts w:cs="Times New Roman"/>
              </w:rPr>
            </w:pPr>
          </w:p>
        </w:tc>
        <w:tc>
          <w:tcPr>
            <w:tcW w:w="1375" w:type="dxa"/>
            <w:vAlign w:val="center"/>
          </w:tcPr>
          <w:p w14:paraId="104CFA72">
            <w:pPr>
              <w:pStyle w:val="39"/>
              <w:rPr>
                <w:rFonts w:cs="Times New Roman"/>
              </w:rPr>
            </w:pPr>
            <w:r>
              <w:rPr>
                <w:rFonts w:cs="Times New Roman"/>
                <w:kern w:val="0"/>
              </w:rPr>
              <w:t>防疫、消毒</w:t>
            </w:r>
          </w:p>
        </w:tc>
        <w:tc>
          <w:tcPr>
            <w:tcW w:w="1271" w:type="dxa"/>
            <w:vAlign w:val="center"/>
          </w:tcPr>
          <w:p w14:paraId="726AE2A8">
            <w:pPr>
              <w:pStyle w:val="39"/>
              <w:rPr>
                <w:rFonts w:cs="Times New Roman"/>
              </w:rPr>
            </w:pPr>
            <w:r>
              <w:rPr>
                <w:rFonts w:cs="Times New Roman"/>
                <w:kern w:val="0"/>
              </w:rPr>
              <w:t>医疗垃圾</w:t>
            </w:r>
          </w:p>
        </w:tc>
        <w:tc>
          <w:tcPr>
            <w:tcW w:w="1132" w:type="dxa"/>
            <w:vAlign w:val="center"/>
          </w:tcPr>
          <w:p w14:paraId="6B476B3D">
            <w:pPr>
              <w:pStyle w:val="39"/>
              <w:rPr>
                <w:rFonts w:cs="Times New Roman"/>
              </w:rPr>
            </w:pPr>
            <w:r>
              <w:rPr>
                <w:rFonts w:cs="Times New Roman"/>
              </w:rPr>
              <w:t>0.5</w:t>
            </w:r>
          </w:p>
        </w:tc>
        <w:tc>
          <w:tcPr>
            <w:tcW w:w="1148" w:type="dxa"/>
            <w:vAlign w:val="center"/>
          </w:tcPr>
          <w:p w14:paraId="2284D06F">
            <w:pPr>
              <w:jc w:val="center"/>
              <w:rPr>
                <w:rFonts w:ascii="Times New Roman" w:hAnsi="Times New Roman" w:eastAsia="等线" w:cs="Times New Roman"/>
              </w:rPr>
            </w:pPr>
            <w:r>
              <w:rPr>
                <w:rFonts w:ascii="Times New Roman" w:hAnsi="Times New Roman" w:eastAsia="等线" w:cs="Times New Roman"/>
              </w:rPr>
              <w:t>0</w:t>
            </w:r>
          </w:p>
        </w:tc>
        <w:tc>
          <w:tcPr>
            <w:tcW w:w="3820" w:type="dxa"/>
            <w:vAlign w:val="center"/>
          </w:tcPr>
          <w:p w14:paraId="281C9D4E">
            <w:pPr>
              <w:pStyle w:val="39"/>
              <w:rPr>
                <w:rFonts w:cs="Times New Roman"/>
              </w:rPr>
            </w:pPr>
            <w:r>
              <w:rPr>
                <w:rFonts w:cs="Times New Roman"/>
                <w:kern w:val="0"/>
              </w:rPr>
              <w:t>交由有资质单位处置</w:t>
            </w:r>
          </w:p>
        </w:tc>
      </w:tr>
      <w:tr w14:paraId="6A6E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45F3A2AD">
            <w:pPr>
              <w:pStyle w:val="39"/>
              <w:rPr>
                <w:rFonts w:cs="Times New Roman"/>
              </w:rPr>
            </w:pPr>
          </w:p>
        </w:tc>
        <w:tc>
          <w:tcPr>
            <w:tcW w:w="1375" w:type="dxa"/>
            <w:vMerge w:val="restart"/>
            <w:vAlign w:val="center"/>
          </w:tcPr>
          <w:p w14:paraId="4089C2DD">
            <w:pPr>
              <w:pStyle w:val="39"/>
              <w:rPr>
                <w:rFonts w:cs="Times New Roman"/>
              </w:rPr>
            </w:pPr>
            <w:r>
              <w:rPr>
                <w:rFonts w:hint="eastAsia" w:cs="Times New Roman"/>
              </w:rPr>
              <w:t>锅炉</w:t>
            </w:r>
          </w:p>
        </w:tc>
        <w:tc>
          <w:tcPr>
            <w:tcW w:w="1271" w:type="dxa"/>
            <w:vAlign w:val="center"/>
          </w:tcPr>
          <w:p w14:paraId="3C897131">
            <w:pPr>
              <w:pStyle w:val="39"/>
              <w:rPr>
                <w:rFonts w:cs="Times New Roman"/>
              </w:rPr>
            </w:pPr>
            <w:r>
              <w:rPr>
                <w:rFonts w:hint="eastAsia"/>
              </w:rPr>
              <w:t>锅炉灰渣</w:t>
            </w:r>
          </w:p>
        </w:tc>
        <w:tc>
          <w:tcPr>
            <w:tcW w:w="1132" w:type="dxa"/>
            <w:vAlign w:val="center"/>
          </w:tcPr>
          <w:p w14:paraId="0238C019">
            <w:pPr>
              <w:pStyle w:val="39"/>
              <w:rPr>
                <w:rFonts w:cs="Times New Roman"/>
              </w:rPr>
            </w:pPr>
            <w:r>
              <w:rPr>
                <w:rFonts w:hint="eastAsia" w:cs="Times New Roman"/>
              </w:rPr>
              <w:t>6.48</w:t>
            </w:r>
          </w:p>
        </w:tc>
        <w:tc>
          <w:tcPr>
            <w:tcW w:w="1148" w:type="dxa"/>
            <w:vAlign w:val="center"/>
          </w:tcPr>
          <w:p w14:paraId="668B85E4">
            <w:pPr>
              <w:jc w:val="center"/>
              <w:rPr>
                <w:rFonts w:ascii="Times New Roman" w:hAnsi="Times New Roman" w:eastAsia="等线" w:cs="Times New Roman"/>
              </w:rPr>
            </w:pPr>
            <w:r>
              <w:rPr>
                <w:rFonts w:hint="eastAsia" w:ascii="Times New Roman" w:hAnsi="Times New Roman" w:eastAsia="等线" w:cs="Times New Roman"/>
              </w:rPr>
              <w:t>0</w:t>
            </w:r>
          </w:p>
        </w:tc>
        <w:tc>
          <w:tcPr>
            <w:tcW w:w="3820" w:type="dxa"/>
            <w:vMerge w:val="restart"/>
            <w:vAlign w:val="center"/>
          </w:tcPr>
          <w:p w14:paraId="6410B74B">
            <w:pPr>
              <w:pStyle w:val="39"/>
              <w:rPr>
                <w:rFonts w:cs="Times New Roman"/>
              </w:rPr>
            </w:pPr>
            <w:r>
              <w:rPr>
                <w:rFonts w:hint="eastAsia"/>
              </w:rPr>
              <w:t>收集后暂存于固废暂存间，定期出售</w:t>
            </w:r>
          </w:p>
        </w:tc>
      </w:tr>
      <w:tr w14:paraId="7C04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3B6AF515">
            <w:pPr>
              <w:pStyle w:val="39"/>
              <w:rPr>
                <w:rFonts w:cs="Times New Roman"/>
              </w:rPr>
            </w:pPr>
          </w:p>
        </w:tc>
        <w:tc>
          <w:tcPr>
            <w:tcW w:w="1375" w:type="dxa"/>
            <w:vMerge w:val="continue"/>
            <w:vAlign w:val="center"/>
          </w:tcPr>
          <w:p w14:paraId="1D83A040">
            <w:pPr>
              <w:pStyle w:val="39"/>
              <w:rPr>
                <w:rFonts w:cs="Times New Roman"/>
              </w:rPr>
            </w:pPr>
          </w:p>
        </w:tc>
        <w:tc>
          <w:tcPr>
            <w:tcW w:w="1271" w:type="dxa"/>
            <w:vAlign w:val="center"/>
          </w:tcPr>
          <w:p w14:paraId="3F29DC2E">
            <w:pPr>
              <w:pStyle w:val="39"/>
              <w:rPr>
                <w:rFonts w:cs="Times New Roman"/>
              </w:rPr>
            </w:pPr>
            <w:r>
              <w:rPr>
                <w:rFonts w:hint="eastAsia"/>
              </w:rPr>
              <w:t>除尘灰</w:t>
            </w:r>
          </w:p>
        </w:tc>
        <w:tc>
          <w:tcPr>
            <w:tcW w:w="1132" w:type="dxa"/>
            <w:vAlign w:val="center"/>
          </w:tcPr>
          <w:p w14:paraId="462D48F6">
            <w:pPr>
              <w:pStyle w:val="39"/>
              <w:rPr>
                <w:rFonts w:cs="Times New Roman"/>
              </w:rPr>
            </w:pPr>
            <w:r>
              <w:rPr>
                <w:rFonts w:cs="Times New Roman"/>
              </w:rPr>
              <w:t>0.318</w:t>
            </w:r>
          </w:p>
        </w:tc>
        <w:tc>
          <w:tcPr>
            <w:tcW w:w="1148" w:type="dxa"/>
            <w:vAlign w:val="center"/>
          </w:tcPr>
          <w:p w14:paraId="6B589CBA">
            <w:pPr>
              <w:jc w:val="center"/>
              <w:rPr>
                <w:rFonts w:ascii="Times New Roman" w:hAnsi="Times New Roman" w:eastAsia="等线" w:cs="Times New Roman"/>
              </w:rPr>
            </w:pPr>
            <w:r>
              <w:rPr>
                <w:rFonts w:hint="eastAsia" w:ascii="Times New Roman" w:hAnsi="Times New Roman" w:eastAsia="等线" w:cs="Times New Roman"/>
              </w:rPr>
              <w:t>0</w:t>
            </w:r>
          </w:p>
        </w:tc>
        <w:tc>
          <w:tcPr>
            <w:tcW w:w="3820" w:type="dxa"/>
            <w:vMerge w:val="continue"/>
            <w:vAlign w:val="center"/>
          </w:tcPr>
          <w:p w14:paraId="1517681F">
            <w:pPr>
              <w:pStyle w:val="39"/>
              <w:rPr>
                <w:rFonts w:cs="Times New Roman"/>
              </w:rPr>
            </w:pPr>
          </w:p>
        </w:tc>
      </w:tr>
      <w:tr w14:paraId="346D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dxa"/>
            <w:vMerge w:val="continue"/>
            <w:vAlign w:val="center"/>
          </w:tcPr>
          <w:p w14:paraId="363BC357">
            <w:pPr>
              <w:pStyle w:val="39"/>
              <w:rPr>
                <w:rFonts w:cs="Times New Roman"/>
              </w:rPr>
            </w:pPr>
          </w:p>
        </w:tc>
        <w:tc>
          <w:tcPr>
            <w:tcW w:w="1375" w:type="dxa"/>
            <w:vAlign w:val="center"/>
          </w:tcPr>
          <w:p w14:paraId="35EB1210">
            <w:pPr>
              <w:pStyle w:val="39"/>
              <w:rPr>
                <w:rFonts w:cs="Times New Roman"/>
              </w:rPr>
            </w:pPr>
            <w:r>
              <w:rPr>
                <w:rFonts w:cs="Times New Roman"/>
                <w:kern w:val="0"/>
              </w:rPr>
              <w:t>员工生活</w:t>
            </w:r>
          </w:p>
        </w:tc>
        <w:tc>
          <w:tcPr>
            <w:tcW w:w="1271" w:type="dxa"/>
            <w:vAlign w:val="center"/>
          </w:tcPr>
          <w:p w14:paraId="084C43D8">
            <w:pPr>
              <w:pStyle w:val="39"/>
              <w:rPr>
                <w:rFonts w:cs="Times New Roman"/>
              </w:rPr>
            </w:pPr>
            <w:r>
              <w:rPr>
                <w:rFonts w:cs="Times New Roman"/>
                <w:kern w:val="0"/>
              </w:rPr>
              <w:t>生活垃圾</w:t>
            </w:r>
          </w:p>
        </w:tc>
        <w:tc>
          <w:tcPr>
            <w:tcW w:w="1132" w:type="dxa"/>
            <w:vAlign w:val="center"/>
          </w:tcPr>
          <w:p w14:paraId="5BC650F1">
            <w:pPr>
              <w:pStyle w:val="39"/>
              <w:rPr>
                <w:rFonts w:cs="Times New Roman"/>
              </w:rPr>
            </w:pPr>
            <w:r>
              <w:rPr>
                <w:rFonts w:cs="Times New Roman"/>
              </w:rPr>
              <w:t>58.4</w:t>
            </w:r>
          </w:p>
        </w:tc>
        <w:tc>
          <w:tcPr>
            <w:tcW w:w="1148" w:type="dxa"/>
            <w:vAlign w:val="center"/>
          </w:tcPr>
          <w:p w14:paraId="70D11A9A">
            <w:pPr>
              <w:jc w:val="center"/>
              <w:rPr>
                <w:rFonts w:ascii="Times New Roman" w:hAnsi="Times New Roman" w:eastAsia="等线" w:cs="Times New Roman"/>
              </w:rPr>
            </w:pPr>
            <w:r>
              <w:rPr>
                <w:rFonts w:ascii="Times New Roman" w:hAnsi="Times New Roman" w:eastAsia="等线" w:cs="Times New Roman"/>
              </w:rPr>
              <w:t>0</w:t>
            </w:r>
          </w:p>
        </w:tc>
        <w:tc>
          <w:tcPr>
            <w:tcW w:w="3820" w:type="dxa"/>
            <w:vAlign w:val="center"/>
          </w:tcPr>
          <w:p w14:paraId="43BBE6A4">
            <w:pPr>
              <w:pStyle w:val="39"/>
              <w:rPr>
                <w:rFonts w:cs="Times New Roman"/>
              </w:rPr>
            </w:pPr>
            <w:r>
              <w:rPr>
                <w:rFonts w:cs="Times New Roman"/>
                <w:kern w:val="0"/>
              </w:rPr>
              <w:t>由环卫部门统一处理</w:t>
            </w:r>
          </w:p>
        </w:tc>
      </w:tr>
    </w:tbl>
    <w:p w14:paraId="1C7C7F99">
      <w:pPr>
        <w:pStyle w:val="2"/>
      </w:pPr>
      <w:bookmarkStart w:id="20" w:name="_Toc80889080"/>
      <w:r>
        <w:rPr>
          <w:rFonts w:hint="eastAsia"/>
        </w:rPr>
        <w:t>环境</w:t>
      </w:r>
      <w:r>
        <w:t>现状调查与评价</w:t>
      </w:r>
      <w:bookmarkEnd w:id="20"/>
    </w:p>
    <w:p w14:paraId="419EFF45">
      <w:pPr>
        <w:pStyle w:val="5"/>
      </w:pPr>
      <w:bookmarkStart w:id="21" w:name="_Toc80889081"/>
      <w:r>
        <w:rPr>
          <w:rFonts w:hint="eastAsia"/>
        </w:rPr>
        <w:t>自然</w:t>
      </w:r>
      <w:r>
        <w:t>环境概况</w:t>
      </w:r>
      <w:bookmarkEnd w:id="21"/>
    </w:p>
    <w:p w14:paraId="4F43DADD">
      <w:pPr>
        <w:pStyle w:val="6"/>
        <w:rPr>
          <w:rFonts w:cs="Times New Roman"/>
        </w:rPr>
      </w:pPr>
      <w:bookmarkStart w:id="22" w:name="_Toc4440"/>
      <w:bookmarkStart w:id="23" w:name="_Toc19883"/>
      <w:bookmarkStart w:id="24" w:name="_Toc30872"/>
      <w:bookmarkStart w:id="25" w:name="_Toc7872"/>
      <w:bookmarkStart w:id="26" w:name="_Toc23245"/>
      <w:bookmarkStart w:id="27" w:name="_Toc11127"/>
      <w:bookmarkStart w:id="28" w:name="_Toc18845"/>
      <w:bookmarkStart w:id="29" w:name="_Toc23256"/>
      <w:bookmarkStart w:id="30" w:name="_Toc10732"/>
      <w:r>
        <w:rPr>
          <w:rFonts w:cs="Times New Roman"/>
        </w:rPr>
        <w:t>地理位置</w:t>
      </w:r>
      <w:bookmarkEnd w:id="22"/>
      <w:bookmarkEnd w:id="23"/>
      <w:bookmarkEnd w:id="24"/>
      <w:bookmarkEnd w:id="25"/>
      <w:bookmarkEnd w:id="26"/>
      <w:bookmarkEnd w:id="27"/>
      <w:bookmarkEnd w:id="28"/>
      <w:bookmarkEnd w:id="29"/>
      <w:bookmarkEnd w:id="30"/>
    </w:p>
    <w:p w14:paraId="65E6A2C0">
      <w:pPr>
        <w:pStyle w:val="3"/>
        <w:ind w:firstLine="480"/>
        <w:rPr>
          <w:rFonts w:cs="Times New Roman"/>
        </w:rPr>
      </w:pPr>
      <w:r>
        <w:rPr>
          <w:rFonts w:cs="Times New Roman"/>
        </w:rPr>
        <w:t>衡阳县位于湖南省中南部，东临衡山县，南靠衡阳市区和衡南县、祁东县，西连邵东县，北接双峰县，南北最长55公里，东西最宽74公里，总面积2558平方公里。现辖乡、镇26个，行政村893个，面积2557.52平方公里，人口111.48万，境内有岣嵝峰国家森林公园及湘西草堂等名胜。地理位置东经112°00ˊ00〞-112°45ˊ00〞，北纬26°52ˊ40〞-27°22ˊ35〞。东、西、北为丘陵、山地，中部和南部为盆地，气候温暖潮湿，有蒸水河及支流武水河两条主要河流。国道107线，省道315线纵贯南北东西，并与各乡镇相连，交通十分便利。</w:t>
      </w:r>
    </w:p>
    <w:p w14:paraId="6163BCC0">
      <w:pPr>
        <w:pStyle w:val="3"/>
        <w:ind w:firstLine="480"/>
        <w:rPr>
          <w:rFonts w:cs="Times New Roman"/>
        </w:rPr>
      </w:pPr>
      <w:r>
        <w:rPr>
          <w:rFonts w:hint="eastAsia" w:cs="Times New Roman"/>
        </w:rPr>
        <w:t>本项目位于衡阳县台</w:t>
      </w:r>
      <w:r>
        <w:rPr>
          <w:rFonts w:cs="Times New Roman"/>
        </w:rPr>
        <w:t>源镇前进村财冲组和东湖寺村近丝塘组</w:t>
      </w:r>
      <w:r>
        <w:rPr>
          <w:rFonts w:hint="eastAsia" w:cs="Times New Roman"/>
        </w:rPr>
        <w:t>（2000坐标系厂区中心经纬度，</w:t>
      </w:r>
      <w:r>
        <w:rPr>
          <w:rFonts w:cs="Times New Roman"/>
        </w:rPr>
        <w:t>东经：112°23'40.7382"、北纬：27°4'39.6789</w:t>
      </w:r>
      <w:r>
        <w:rPr>
          <w:rFonts w:hint="eastAsia" w:cs="Times New Roman"/>
        </w:rPr>
        <w:t>″），项目地理位置见附图1</w:t>
      </w:r>
      <w:r>
        <w:rPr>
          <w:rFonts w:cs="Times New Roman"/>
        </w:rPr>
        <w:t>。</w:t>
      </w:r>
    </w:p>
    <w:p w14:paraId="1E795F37">
      <w:pPr>
        <w:pStyle w:val="6"/>
        <w:rPr>
          <w:rFonts w:cs="Times New Roman"/>
        </w:rPr>
      </w:pPr>
      <w:r>
        <w:rPr>
          <w:rFonts w:cs="Times New Roman"/>
        </w:rPr>
        <w:t>地形、地貌、地质</w:t>
      </w:r>
    </w:p>
    <w:p w14:paraId="0B1E2547">
      <w:pPr>
        <w:pStyle w:val="3"/>
        <w:ind w:firstLine="480"/>
        <w:rPr>
          <w:rFonts w:cs="Times New Roman"/>
        </w:rPr>
      </w:pPr>
      <w:r>
        <w:rPr>
          <w:rFonts w:cs="Times New Roman"/>
        </w:rPr>
        <w:t>衡阳县位于衡阳盆地中心，地貌类型多样，大致比例是山地20%、丘陵40%、岗地15%、平原25%。本项目所在地地势较平坦，周边区域现有地表主要为丘陵、山地、旱土。境内地貌类型分为构造地貌、侵蚀地貌和堆积地貌。而构造地貌为南岳山体的主要部分。主要地貌特征表现为：（一）地貌类型多样而以山地丘岗为主；(二)阶梯层状结构明显。境内地势中高周低，由海拔1000m以上、700-800m、400-500m、150-200m分别构成四级阶梯状；（三）断层地貌发育。山体两侧皆有断层，凡两级阶梯交界处都有悬谷存在，若有水流，则形成瀑布；（四）地表破碎，岩洞石蛋遍布。因境内降水丰富，各种形式的流水作用活跃，对地表冲刷能力强，使地表分割破碎，河谷发育，河网冲沟密度为2.5km/km</w:t>
      </w:r>
      <w:r>
        <w:rPr>
          <w:rFonts w:cs="Times New Roman"/>
          <w:vertAlign w:val="superscript"/>
        </w:rPr>
        <w:t>2</w:t>
      </w:r>
      <w:r>
        <w:rPr>
          <w:rFonts w:cs="Times New Roman"/>
        </w:rPr>
        <w:t>。</w:t>
      </w:r>
    </w:p>
    <w:p w14:paraId="610BFEE4">
      <w:pPr>
        <w:pStyle w:val="3"/>
        <w:ind w:firstLine="480"/>
        <w:rPr>
          <w:rFonts w:cs="Times New Roman"/>
        </w:rPr>
      </w:pPr>
      <w:r>
        <w:rPr>
          <w:rFonts w:cs="Times New Roman"/>
        </w:rPr>
        <w:t>区域地质构造以单一的褶皱为主，属相对构造稳定区。根据本区历史地震记载以及《中国地震区划图》和《湖南省地震烈度分区土图》等资料表明，本区地震基本烈度为V度区。项目拟建地地面标高</w:t>
      </w:r>
      <w:r>
        <w:rPr>
          <w:rFonts w:hint="eastAsia" w:cs="Times New Roman"/>
        </w:rPr>
        <w:t>141-160</w:t>
      </w:r>
      <w:r>
        <w:rPr>
          <w:rFonts w:cs="Times New Roman"/>
        </w:rPr>
        <w:t>m，最大高差19m。</w:t>
      </w:r>
    </w:p>
    <w:p w14:paraId="1D69FF9D">
      <w:pPr>
        <w:pStyle w:val="6"/>
        <w:rPr>
          <w:rFonts w:cs="Times New Roman"/>
        </w:rPr>
      </w:pPr>
      <w:r>
        <w:rPr>
          <w:rFonts w:cs="Times New Roman"/>
        </w:rPr>
        <w:t>气象气候</w:t>
      </w:r>
    </w:p>
    <w:p w14:paraId="3F0D1DE3">
      <w:pPr>
        <w:pStyle w:val="3"/>
        <w:ind w:firstLine="480"/>
        <w:rPr>
          <w:rFonts w:cs="Times New Roman"/>
        </w:rPr>
      </w:pPr>
      <w:r>
        <w:rPr>
          <w:rFonts w:cs="Times New Roman"/>
        </w:rPr>
        <w:t>衡阳县气候温暖湿润，属</w:t>
      </w:r>
      <w:r>
        <w:fldChar w:fldCharType="begin"/>
      </w:r>
      <w:r>
        <w:instrText xml:space="preserve"> HYPERLINK "http://baike.baidu.com/view/47993.htm" </w:instrText>
      </w:r>
      <w:r>
        <w:fldChar w:fldCharType="separate"/>
      </w:r>
      <w:r>
        <w:rPr>
          <w:rFonts w:cs="Times New Roman"/>
        </w:rPr>
        <w:t>亚热带季风气候</w:t>
      </w:r>
      <w:r>
        <w:rPr>
          <w:rFonts w:cs="Times New Roman"/>
        </w:rPr>
        <w:fldChar w:fldCharType="end"/>
      </w:r>
      <w:r>
        <w:rPr>
          <w:rFonts w:cs="Times New Roman"/>
        </w:rPr>
        <w:t>，具有热量充足、雨水集中、春暖多变、夏秋多旱、冬寒期短、暑热期长的特征。年均气温17.8摄氏度，最高年为19. l</w:t>
      </w:r>
      <w:r>
        <w:rPr>
          <w:rFonts w:hint="eastAsia" w:ascii="宋体" w:hAnsi="宋体" w:cs="宋体"/>
        </w:rPr>
        <w:t>℃</w:t>
      </w:r>
      <w:r>
        <w:rPr>
          <w:rFonts w:cs="Times New Roman"/>
        </w:rPr>
        <w:t>，最低年为17.21</w:t>
      </w:r>
      <w:r>
        <w:rPr>
          <w:rFonts w:hint="eastAsia" w:ascii="宋体" w:hAnsi="宋体" w:cs="宋体"/>
        </w:rPr>
        <w:t>℃</w:t>
      </w:r>
      <w:r>
        <w:rPr>
          <w:rFonts w:cs="Times New Roman"/>
        </w:rPr>
        <w:t>，1月份平均气温最低，为5.4</w:t>
      </w:r>
      <w:r>
        <w:rPr>
          <w:rFonts w:hint="eastAsia" w:ascii="宋体" w:hAnsi="宋体" w:cs="宋体"/>
        </w:rPr>
        <w:t>℃</w:t>
      </w:r>
      <w:r>
        <w:rPr>
          <w:rFonts w:cs="Times New Roman"/>
        </w:rPr>
        <w:t>，7月份平均气温最高，为29. 8'C；年降雨量1268.8毫米左右，降水季节分配不均匀，4-6月占全年降水量45%，年均降水日数为157天；全年无霜期为287天；一年之中日照时数7月份最多，达278.lh，占该月可照时数的66%，2月最少，为52h，占该月可照时数的20%。年平均蒸发量为1396.lmm，其中旱季（7-9月）占44.9%，雨季占26.9%。7月份平均最大蒸发量达248.6mm。2月份平均最小为41.6mm，年际月值变化1963年最大为1649.4mm，1975年最小为1227.2mm。</w:t>
      </w:r>
    </w:p>
    <w:p w14:paraId="5ED91548">
      <w:pPr>
        <w:pStyle w:val="3"/>
        <w:ind w:firstLine="480"/>
        <w:rPr>
          <w:rFonts w:cs="Times New Roman"/>
        </w:rPr>
      </w:pPr>
      <w:r>
        <w:rPr>
          <w:rFonts w:cs="Times New Roman"/>
        </w:rPr>
        <w:t>衡阳县境内各时期风向具有明显的季节变化。冬季盛行偏北风，夏季盛行偏南风，春秋二季以东北风居多，间有东南风，风向多为东北向，频率为25%。年均风速为2.2m/s。以4月份风速最大，平均风速为2.4m/s。6月最小，平均风速为1.9m/s。</w:t>
      </w:r>
    </w:p>
    <w:p w14:paraId="163ECF9A">
      <w:pPr>
        <w:pStyle w:val="6"/>
        <w:keepNext w:val="0"/>
        <w:keepLines w:val="0"/>
        <w:jc w:val="left"/>
        <w:rPr>
          <w:rFonts w:cs="Times New Roman"/>
        </w:rPr>
      </w:pPr>
      <w:r>
        <w:rPr>
          <w:rFonts w:cs="Times New Roman"/>
        </w:rPr>
        <w:t>水文</w:t>
      </w:r>
    </w:p>
    <w:p w14:paraId="2B4B21AB">
      <w:pPr>
        <w:pStyle w:val="3"/>
        <w:ind w:firstLine="480"/>
        <w:rPr>
          <w:rFonts w:cs="Times New Roman"/>
        </w:rPr>
      </w:pPr>
      <w:r>
        <w:rPr>
          <w:rFonts w:cs="Times New Roman"/>
        </w:rPr>
        <w:t>（1）地表水</w:t>
      </w:r>
    </w:p>
    <w:p w14:paraId="2B794659">
      <w:pPr>
        <w:pStyle w:val="3"/>
        <w:ind w:firstLine="480"/>
      </w:pPr>
      <w:r>
        <w:t>衡阳县境内有湘江、耒水、舂陵江、蒸水。湘江是湖南省最大河流。湘江，长江中游南岸重要支流。又称湘水。主源海洋河，源出广西临桂县海洋坪的龙门 界，于全州附近，汇灌江和罗江，北流入湖南省，经17县市，在湘阴濠河口分为东西两支，至芦林潭又汇合注入洞庭湖。干流全长856千米，流域面积9.46万平方千米，沿途接纳大小支流1300多条，主要支流有潇水、舂陵水、耒水、洣水、蒸水、涟水等。多年平均入湖水量713亿立方米。湘江支流众多，部分支流水土流失较重。零陵以上为上游，流经山区，谷窄、流短、水急，雨期多暴雨， 枯水期地下水补给占25%左右。零陵至衡阳为中游，沿岸丘陵起伏，红层盆地错落其间，河宽250米</w:t>
      </w:r>
      <w:r>
        <w:rPr>
          <w:rFonts w:eastAsia="微软雅黑"/>
        </w:rPr>
        <w:t>〜</w:t>
      </w:r>
      <w:r>
        <w:t>1000米，常年可通航15吨</w:t>
      </w:r>
      <w:r>
        <w:rPr>
          <w:rFonts w:eastAsia="微软雅黑"/>
        </w:rPr>
        <w:t>〜</w:t>
      </w:r>
      <w:r>
        <w:t>200吨驳轮。衡阳以下进入下游，河宽500米</w:t>
      </w:r>
      <w:r>
        <w:rPr>
          <w:rFonts w:eastAsia="微软雅黑"/>
        </w:rPr>
        <w:t>〜</w:t>
      </w:r>
      <w:r>
        <w:t>1000米，常年可通航15吨</w:t>
      </w:r>
      <w:r>
        <w:rPr>
          <w:rFonts w:eastAsia="微软雅黑"/>
        </w:rPr>
        <w:t>〜</w:t>
      </w:r>
      <w:r>
        <w:t>300吨驳轮，沿河泥沙淤积，多边滩、心滩、沙洲。</w:t>
      </w:r>
    </w:p>
    <w:p w14:paraId="2A441216">
      <w:pPr>
        <w:pStyle w:val="3"/>
        <w:ind w:firstLine="480"/>
        <w:rPr>
          <w:rFonts w:cs="Times New Roman"/>
        </w:rPr>
      </w:pPr>
      <w:r>
        <w:rPr>
          <w:rFonts w:cs="Times New Roman"/>
        </w:rPr>
        <w:t>本项目</w:t>
      </w:r>
      <w:r>
        <w:rPr>
          <w:rFonts w:hint="eastAsia" w:cs="Times New Roman"/>
        </w:rPr>
        <w:t>废水经过化粪池</w:t>
      </w:r>
      <w:r>
        <w:rPr>
          <w:rFonts w:cs="Times New Roman"/>
        </w:rPr>
        <w:t>处理后用作农肥，不排入地表水，因此不涉及纳污水体，雨水分区排入建设用地</w:t>
      </w:r>
      <w:r>
        <w:rPr>
          <w:rFonts w:hint="eastAsia" w:cs="Times New Roman"/>
        </w:rPr>
        <w:t>南、北两侧的雨水排水沟渠</w:t>
      </w:r>
      <w:r>
        <w:rPr>
          <w:rFonts w:cs="Times New Roman"/>
        </w:rPr>
        <w:t>；项目附近水体均属农田灌溉水质。</w:t>
      </w:r>
    </w:p>
    <w:p w14:paraId="350F83EF">
      <w:pPr>
        <w:pStyle w:val="3"/>
        <w:ind w:firstLine="480"/>
        <w:rPr>
          <w:rFonts w:cs="Times New Roman"/>
        </w:rPr>
      </w:pPr>
      <w:r>
        <w:rPr>
          <w:rFonts w:cs="Times New Roman"/>
        </w:rPr>
        <w:t>（2）地下水</w:t>
      </w:r>
    </w:p>
    <w:p w14:paraId="6CCCD9D4">
      <w:pPr>
        <w:pStyle w:val="3"/>
        <w:ind w:firstLine="480"/>
        <w:rPr>
          <w:rFonts w:cs="Times New Roman"/>
        </w:rPr>
      </w:pPr>
      <w:r>
        <w:rPr>
          <w:rFonts w:cs="Times New Roman"/>
        </w:rPr>
        <w:t>湖南省地下水分为碳酸盐岩类型裂隙岩溶水、基岩裂隙水、红层裂隙孔隙-裂隙水、松散岩类孔隙水四种类型，碳酸盐岩类裂隙岩溶水主要分布在湘西武陵山、雪峰山，湘中新化-涟源-邵阳-武岗，湖南新田，湘东株洲-茶陵等地。基岩裂隙水中亚类碎屑岩裂隙水分布在湘西北、湘中南、湘东南，出露面积占全省总面积的10.86%；亚类浅变质岩裂隙水分布于武陵山、雪峰山、湘东及湘南等大部分地区；亚类岩浆裂隙水分布在雪峰山以东地区。红层裂隙孔隙-裂隙水分布在各地80余个盆地，占全省面积12.68%，松散岩类孔隙水主要分布在洞庭湖地区及“四水”河流沿岸。</w:t>
      </w:r>
    </w:p>
    <w:p w14:paraId="7F143EC2">
      <w:pPr>
        <w:pStyle w:val="3"/>
        <w:ind w:firstLine="480"/>
        <w:rPr>
          <w:rFonts w:cs="Times New Roman"/>
        </w:rPr>
      </w:pPr>
      <w:r>
        <w:rPr>
          <w:rFonts w:cs="Times New Roman"/>
        </w:rPr>
        <w:t>碳酸盐岩分布面积占全省28.44%，主要为三迭、二迭、石碳、泥盆、奥陶及寒武系底层。分碳酸盐岩岩溶水和碎屑岩、碳酸岩裂岩溶水两种。各类型又分为裸露型、覆盖型和埋藏型。其富水程度取决于岩溶发育程度；碳酸盐岩质纯、厚度大、近地表浅部、断裂带、储水构造，其富水性强。常有大泉或暗河出露。单井水量最大达1000m</w:t>
      </w:r>
      <w:r>
        <w:rPr>
          <w:rFonts w:cs="Times New Roman"/>
          <w:vertAlign w:val="superscript"/>
        </w:rPr>
        <w:t>3</w:t>
      </w:r>
      <w:r>
        <w:rPr>
          <w:rFonts w:cs="Times New Roman"/>
        </w:rPr>
        <w:t>/d以上，枯水期水量衰减约50%，水量约为5000m</w:t>
      </w:r>
      <w:r>
        <w:rPr>
          <w:rFonts w:cs="Times New Roman"/>
          <w:vertAlign w:val="superscript"/>
        </w:rPr>
        <w:t>3</w:t>
      </w:r>
      <w:r>
        <w:rPr>
          <w:rFonts w:cs="Times New Roman"/>
        </w:rPr>
        <w:t>/d。</w:t>
      </w:r>
    </w:p>
    <w:p w14:paraId="771BAA5A">
      <w:pPr>
        <w:pStyle w:val="3"/>
        <w:ind w:firstLine="480"/>
        <w:rPr>
          <w:rFonts w:cs="Times New Roman"/>
        </w:rPr>
      </w:pPr>
      <w:r>
        <w:rPr>
          <w:rFonts w:cs="Times New Roman"/>
        </w:rPr>
        <w:t>本项目所在区域地下水位于碳酸盐岩类碎屑岩类含水岩组。根据现场调查，项目拟建地周边居民饮用水源采用自打地下水井作为饮用水源。项目拟建地区域内地下水源较丰富，项目所在地地下水位高，水质好，水量充足。目前，仅有农村居民使用井水，未进行其他地下水开发利用。</w:t>
      </w:r>
    </w:p>
    <w:p w14:paraId="0558779C">
      <w:pPr>
        <w:pStyle w:val="6"/>
        <w:keepNext w:val="0"/>
        <w:keepLines w:val="0"/>
        <w:jc w:val="left"/>
        <w:rPr>
          <w:rFonts w:cs="Times New Roman"/>
        </w:rPr>
      </w:pPr>
      <w:r>
        <w:rPr>
          <w:rFonts w:cs="Times New Roman"/>
        </w:rPr>
        <w:t>生态环境概况</w:t>
      </w:r>
    </w:p>
    <w:p w14:paraId="2244CAC1">
      <w:pPr>
        <w:pStyle w:val="3"/>
        <w:ind w:firstLine="480"/>
        <w:rPr>
          <w:rFonts w:cs="Times New Roman"/>
          <w:kern w:val="0"/>
        </w:rPr>
      </w:pPr>
      <w:r>
        <w:rPr>
          <w:rFonts w:cs="Times New Roman"/>
        </w:rPr>
        <w:t>衡阳县属中亚热带湿润常绿阔叶林区，珍稀和乡土树种多样，物种资源丰富。全县有木本植物89科642种，野生动物45科378种。全县现有三个风光秀美、景观奇特、物种丰富的自然保护区。西有古木参天的岐山森林公园自然保护区，拥有湘南地区唯一一片保存非常完好的原始次生阔叶林，树种多达80科456种；东有层峦叠嶂、竹海茫茫的川口自然保护区，古老的小块钩栗林、青钱柳林保存完好，珍稀野生动物经常出没其中；南有万鸟合鸣、天人合一的江口鸟洲自然保护区，鸟洲的核心区域面积35公顷，由陈家洲、张家洲、龙家洲三个岛组成，形成了良好的生态环境，洲上古树修竹成荫，气候温暖凉爽，附近水库、池塘星罗棋布，稻田、森林延绵成片，鸟类食物丰富，是鸟类活动的理想王国。现一年四季在这里栖息和繁衍的鸟类有17目38科183种，数量多达10万余只。每天清晨和傍晚是鸟出巢和鸟归巢时期，也是观鸟的最佳时期，无数只鸟成群结对，印证了人们的“飞时疑是天上云，落时不见河边”之说，鸟洲也被专家冠以“人群中鸟的天堂”。</w:t>
      </w:r>
    </w:p>
    <w:p w14:paraId="3A2427AC">
      <w:pPr>
        <w:pStyle w:val="3"/>
        <w:ind w:firstLine="480"/>
        <w:rPr>
          <w:rFonts w:cs="Times New Roman"/>
        </w:rPr>
      </w:pPr>
      <w:r>
        <w:rPr>
          <w:rFonts w:cs="Times New Roman"/>
          <w:kern w:val="0"/>
        </w:rPr>
        <w:t>评价区地处丘陵坡地，土壤以红壤为主，</w:t>
      </w:r>
      <w:r>
        <w:rPr>
          <w:rFonts w:cs="Times New Roman"/>
        </w:rPr>
        <w:t>所在地属于中亚热带常绿阔叶林带，区域内野生植物多为常见种，林木以马尾松、杉木、</w:t>
      </w:r>
      <w:r>
        <w:rPr>
          <w:rFonts w:cs="Times New Roman"/>
          <w:kern w:val="0"/>
        </w:rPr>
        <w:t>樟树</w:t>
      </w:r>
      <w:r>
        <w:rPr>
          <w:rFonts w:cs="Times New Roman"/>
        </w:rPr>
        <w:t>为主。其次有山地灌草丛和农业植被。经济林树种以油茶为主，干鲜果树种以桔、李、桃为主，主要种植的粮食作物为水稻。</w:t>
      </w:r>
    </w:p>
    <w:p w14:paraId="5A5009CC">
      <w:pPr>
        <w:pStyle w:val="3"/>
        <w:ind w:firstLine="480"/>
      </w:pPr>
      <w:r>
        <w:rPr>
          <w:rFonts w:cs="Times New Roman"/>
          <w:kern w:val="0"/>
        </w:rPr>
        <w:t>区域内野生动物较少，主要有蛇类、野兔、田鼠、蜥蜴、青蛙、壁虎、山雀、八哥、黄鼠狼等。家畜主要有牛、狗、羊、鸡、</w:t>
      </w:r>
      <w:r>
        <w:rPr>
          <w:rFonts w:cs="Times New Roman"/>
        </w:rPr>
        <w:t>鸭、鹅</w:t>
      </w:r>
      <w:r>
        <w:rPr>
          <w:rFonts w:cs="Times New Roman"/>
          <w:kern w:val="0"/>
        </w:rPr>
        <w:t>等。</w:t>
      </w:r>
      <w:r>
        <w:rPr>
          <w:rFonts w:cs="Times New Roman"/>
        </w:rPr>
        <w:t>水塘中水生鱼类以青、草、鲤、鲫四大家鱼为主。</w:t>
      </w:r>
      <w:r>
        <w:rPr>
          <w:rFonts w:cs="Times New Roman"/>
          <w:kern w:val="0"/>
        </w:rPr>
        <w:t>经实地踏勘，评价范围内无自然保护区、风景名胜区等需要特别保护的区域，</w:t>
      </w:r>
      <w:r>
        <w:rPr>
          <w:rFonts w:cs="Times New Roman"/>
        </w:rPr>
        <w:t>未发现历史文物古迹和人文景观，无国家明文规定的珍稀动、植物物种和群落。</w:t>
      </w:r>
    </w:p>
    <w:p w14:paraId="749E23B0">
      <w:pPr>
        <w:pStyle w:val="5"/>
      </w:pPr>
      <w:bookmarkStart w:id="31" w:name="_Toc80889082"/>
      <w:r>
        <w:rPr>
          <w:rFonts w:hint="eastAsia"/>
        </w:rPr>
        <w:t>环境</w:t>
      </w:r>
      <w:r>
        <w:t>质量现状监测与评价</w:t>
      </w:r>
      <w:bookmarkEnd w:id="31"/>
    </w:p>
    <w:p w14:paraId="3F6C3DC1">
      <w:pPr>
        <w:pStyle w:val="3"/>
        <w:ind w:firstLine="480"/>
        <w:rPr>
          <w:rFonts w:cs="Times New Roman"/>
        </w:rPr>
      </w:pPr>
      <w:r>
        <w:rPr>
          <w:rFonts w:cs="Times New Roman"/>
        </w:rPr>
        <w:t>为了解本项目区域环境质量现状，本次环评于2021年6月</w:t>
      </w:r>
      <w:r>
        <w:rPr>
          <w:rFonts w:hint="eastAsia" w:cs="Times New Roman"/>
        </w:rPr>
        <w:t>1</w:t>
      </w:r>
      <w:r>
        <w:rPr>
          <w:rFonts w:cs="Times New Roman"/>
        </w:rPr>
        <w:t>日~7日委托</w:t>
      </w:r>
      <w:r>
        <w:rPr>
          <w:rFonts w:hint="eastAsia" w:cs="Times New Roman"/>
        </w:rPr>
        <w:t>湖南中</w:t>
      </w:r>
      <w:r>
        <w:rPr>
          <w:rFonts w:cs="Times New Roman"/>
        </w:rPr>
        <w:t>额环保科技有限公司对本项目周边环境现状监测。根据生态环境部发布的《环境影响评价技术导则 大气环境》（HJ/T2.2-2018）的要求，本次评价采用衡阳市生态环境局公开发布的县（市）环境空气质量现状监测数据，同时补充监测了特征污染因子的本底浓度。</w:t>
      </w:r>
    </w:p>
    <w:p w14:paraId="218781F5">
      <w:pPr>
        <w:pStyle w:val="6"/>
        <w:rPr>
          <w:rFonts w:cs="Times New Roman"/>
        </w:rPr>
      </w:pPr>
      <w:r>
        <w:rPr>
          <w:rFonts w:cs="Times New Roman"/>
        </w:rPr>
        <w:t>环境空气质量现状调查与评价</w:t>
      </w:r>
    </w:p>
    <w:p w14:paraId="1905C513">
      <w:pPr>
        <w:pStyle w:val="7"/>
        <w:ind w:left="864"/>
        <w:rPr>
          <w:rFonts w:cs="Times New Roman"/>
        </w:rPr>
      </w:pPr>
      <w:r>
        <w:rPr>
          <w:rFonts w:cs="Times New Roman"/>
        </w:rPr>
        <w:t>基本污染物环境质量现状评价</w:t>
      </w:r>
    </w:p>
    <w:p w14:paraId="2CAA764E">
      <w:pPr>
        <w:pStyle w:val="3"/>
        <w:ind w:firstLine="480"/>
        <w:rPr>
          <w:lang w:val="en-GB"/>
        </w:rPr>
      </w:pPr>
      <w:r>
        <w:rPr>
          <w:rFonts w:hint="eastAsia"/>
          <w:lang w:val="en-GB"/>
        </w:rPr>
        <w:t>《环境影响评价技术导则 大气环境》（HJ2.2-2018）“5.5 评价基准年筛选依据评价所需环境空气质量现状、气象资料等数据的可获得性、数据质量、代表性等因素，选择近3年中数据相对完整的1个日历年作为评价基准年”。¬依据上述新版大气导则要求，为了解本项目周边环境空气质量状况，本评价收集了衡阳县县城2020年环境空气质量监测点位的常规监测数据。根据《环境空气质量评价技术规范（试行）》（HJ663-2013）表1中年评价相关要求对衡阳县例行监测数据进行统计分析，SO</w:t>
      </w:r>
      <w:r>
        <w:rPr>
          <w:rFonts w:hint="eastAsia"/>
          <w:vertAlign w:val="subscript"/>
          <w:lang w:val="en-GB"/>
        </w:rPr>
        <w:t>2</w:t>
      </w:r>
      <w:r>
        <w:rPr>
          <w:rFonts w:hint="eastAsia"/>
          <w:lang w:val="en-GB"/>
        </w:rPr>
        <w:t>、NO</w:t>
      </w:r>
      <w:r>
        <w:rPr>
          <w:rFonts w:hint="eastAsia"/>
          <w:vertAlign w:val="subscript"/>
          <w:lang w:val="en-GB"/>
        </w:rPr>
        <w:t>2</w:t>
      </w:r>
      <w:r>
        <w:rPr>
          <w:rFonts w:hint="eastAsia"/>
          <w:lang w:val="en-GB"/>
        </w:rPr>
        <w:t>日均值保证率为24小时平均第98百分位数对应浓度值，CO日均值保证率为24小时平均第95百分位数对应浓度值，O</w:t>
      </w:r>
      <w:r>
        <w:rPr>
          <w:rFonts w:hint="eastAsia"/>
          <w:vertAlign w:val="subscript"/>
          <w:lang w:val="en-GB"/>
        </w:rPr>
        <w:t>3</w:t>
      </w:r>
      <w:r>
        <w:rPr>
          <w:rFonts w:hint="eastAsia"/>
          <w:lang w:val="en-GB"/>
        </w:rPr>
        <w:t>日最大8小时平均第90百分位数对应浓度值，颗粒物、PM</w:t>
      </w:r>
      <w:r>
        <w:rPr>
          <w:rFonts w:hint="eastAsia"/>
          <w:vertAlign w:val="subscript"/>
          <w:lang w:val="en-GB"/>
        </w:rPr>
        <w:t>2.5</w:t>
      </w:r>
      <w:r>
        <w:rPr>
          <w:rFonts w:hint="eastAsia"/>
          <w:lang w:val="en-GB"/>
        </w:rPr>
        <w:t>日均值保证率为24小时平均第95百分位数对应浓度值，分析日均值保证率及年平均浓度，详细统计见表</w:t>
      </w:r>
      <w:r>
        <w:rPr>
          <w:lang w:val="en-GB"/>
        </w:rPr>
        <w:t>4.2</w:t>
      </w:r>
      <w:r>
        <w:rPr>
          <w:rFonts w:hint="eastAsia"/>
          <w:lang w:val="en-GB"/>
        </w:rPr>
        <w:t>-1。</w:t>
      </w:r>
    </w:p>
    <w:p w14:paraId="04309367">
      <w:pPr>
        <w:pStyle w:val="15"/>
        <w:rPr>
          <w:vertAlign w:val="superscript"/>
        </w:rPr>
      </w:pPr>
      <w:r>
        <w:t xml:space="preserve">表4.2-1  </w:t>
      </w:r>
      <w:r>
        <w:rPr>
          <w:rFonts w:hint="eastAsia"/>
        </w:rPr>
        <w:t>2020年衡阳县县城市空气监测结果</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2477"/>
        <w:gridCol w:w="2326"/>
        <w:gridCol w:w="2117"/>
        <w:gridCol w:w="1288"/>
      </w:tblGrid>
      <w:tr w14:paraId="7223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6" w:type="pct"/>
            <w:vAlign w:val="center"/>
          </w:tcPr>
          <w:p w14:paraId="2FC3C35D">
            <w:pPr>
              <w:pStyle w:val="39"/>
              <w:rPr>
                <w:lang w:bidi="ar"/>
              </w:rPr>
            </w:pPr>
            <w:r>
              <w:rPr>
                <w:lang w:bidi="ar"/>
              </w:rPr>
              <w:t>污染物</w:t>
            </w:r>
          </w:p>
        </w:tc>
        <w:tc>
          <w:tcPr>
            <w:tcW w:w="1350" w:type="pct"/>
            <w:vAlign w:val="center"/>
          </w:tcPr>
          <w:p w14:paraId="217D630A">
            <w:pPr>
              <w:pStyle w:val="39"/>
              <w:rPr>
                <w:lang w:bidi="ar"/>
              </w:rPr>
            </w:pPr>
            <w:r>
              <w:rPr>
                <w:lang w:bidi="ar"/>
              </w:rPr>
              <w:t>年评价指标</w:t>
            </w:r>
          </w:p>
        </w:tc>
        <w:tc>
          <w:tcPr>
            <w:tcW w:w="1268" w:type="pct"/>
            <w:vAlign w:val="center"/>
          </w:tcPr>
          <w:p w14:paraId="09EF5D06">
            <w:pPr>
              <w:pStyle w:val="39"/>
              <w:rPr>
                <w:lang w:bidi="ar"/>
              </w:rPr>
            </w:pPr>
            <w:r>
              <w:rPr>
                <w:lang w:bidi="ar"/>
              </w:rPr>
              <w:t>现状浓度/（μg/Nm</w:t>
            </w:r>
            <w:r>
              <w:rPr>
                <w:vertAlign w:val="superscript"/>
                <w:lang w:bidi="ar"/>
              </w:rPr>
              <w:t>3</w:t>
            </w:r>
            <w:r>
              <w:rPr>
                <w:lang w:bidi="ar"/>
              </w:rPr>
              <w:t>）</w:t>
            </w:r>
          </w:p>
        </w:tc>
        <w:tc>
          <w:tcPr>
            <w:tcW w:w="1154" w:type="pct"/>
            <w:vAlign w:val="center"/>
          </w:tcPr>
          <w:p w14:paraId="518FE29F">
            <w:pPr>
              <w:pStyle w:val="39"/>
              <w:rPr>
                <w:lang w:bidi="ar"/>
              </w:rPr>
            </w:pPr>
            <w:r>
              <w:rPr>
                <w:lang w:bidi="ar"/>
              </w:rPr>
              <w:t>标准值/（μg/Nm</w:t>
            </w:r>
            <w:r>
              <w:rPr>
                <w:vertAlign w:val="superscript"/>
                <w:lang w:bidi="ar"/>
              </w:rPr>
              <w:t>3</w:t>
            </w:r>
            <w:r>
              <w:rPr>
                <w:lang w:bidi="ar"/>
              </w:rPr>
              <w:t>）</w:t>
            </w:r>
          </w:p>
        </w:tc>
        <w:tc>
          <w:tcPr>
            <w:tcW w:w="702" w:type="pct"/>
            <w:vAlign w:val="center"/>
          </w:tcPr>
          <w:p w14:paraId="668F7FFE">
            <w:pPr>
              <w:pStyle w:val="39"/>
              <w:rPr>
                <w:lang w:bidi="ar"/>
              </w:rPr>
            </w:pPr>
            <w:r>
              <w:rPr>
                <w:lang w:bidi="ar"/>
              </w:rPr>
              <w:t>达标情况</w:t>
            </w:r>
          </w:p>
        </w:tc>
      </w:tr>
      <w:tr w14:paraId="136E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6" w:type="pct"/>
            <w:vAlign w:val="center"/>
          </w:tcPr>
          <w:p w14:paraId="18A81DBE">
            <w:pPr>
              <w:pStyle w:val="39"/>
              <w:rPr>
                <w:lang w:bidi="ar"/>
              </w:rPr>
            </w:pPr>
            <w:r>
              <w:rPr>
                <w:spacing w:val="-4"/>
              </w:rPr>
              <w:t>SO</w:t>
            </w:r>
            <w:r>
              <w:rPr>
                <w:spacing w:val="-4"/>
                <w:vertAlign w:val="subscript"/>
              </w:rPr>
              <w:t>2</w:t>
            </w:r>
          </w:p>
        </w:tc>
        <w:tc>
          <w:tcPr>
            <w:tcW w:w="1350" w:type="pct"/>
            <w:vAlign w:val="center"/>
          </w:tcPr>
          <w:p w14:paraId="0FE7E92C">
            <w:pPr>
              <w:pStyle w:val="39"/>
              <w:rPr>
                <w:lang w:bidi="ar"/>
              </w:rPr>
            </w:pPr>
            <w:r>
              <w:rPr>
                <w:lang w:bidi="ar"/>
              </w:rPr>
              <w:t>年</w:t>
            </w:r>
            <w:r>
              <w:rPr>
                <w:lang w:bidi="ar"/>
              </w:rPr>
              <w:cr/>
            </w:r>
            <w:r>
              <w:rPr>
                <w:lang w:bidi="ar"/>
              </w:rPr>
              <w:t>均质量浓度</w:t>
            </w:r>
          </w:p>
        </w:tc>
        <w:tc>
          <w:tcPr>
            <w:tcW w:w="1268" w:type="pct"/>
            <w:vAlign w:val="center"/>
          </w:tcPr>
          <w:p w14:paraId="6FE549F1">
            <w:pPr>
              <w:pStyle w:val="39"/>
              <w:rPr>
                <w:lang w:bidi="ar"/>
              </w:rPr>
            </w:pPr>
            <w:r>
              <w:rPr>
                <w:lang w:bidi="ar"/>
              </w:rPr>
              <w:t>7</w:t>
            </w:r>
          </w:p>
        </w:tc>
        <w:tc>
          <w:tcPr>
            <w:tcW w:w="1154" w:type="pct"/>
            <w:vAlign w:val="center"/>
          </w:tcPr>
          <w:p w14:paraId="6A07CCF6">
            <w:pPr>
              <w:pStyle w:val="39"/>
              <w:rPr>
                <w:lang w:bidi="ar"/>
              </w:rPr>
            </w:pPr>
            <w:r>
              <w:t>60</w:t>
            </w:r>
          </w:p>
        </w:tc>
        <w:tc>
          <w:tcPr>
            <w:tcW w:w="702" w:type="pct"/>
            <w:vAlign w:val="center"/>
          </w:tcPr>
          <w:p w14:paraId="26DE87C4">
            <w:pPr>
              <w:pStyle w:val="39"/>
              <w:rPr>
                <w:lang w:bidi="ar"/>
              </w:rPr>
            </w:pPr>
            <w:r>
              <w:rPr>
                <w:lang w:bidi="ar"/>
              </w:rPr>
              <w:t>达标</w:t>
            </w:r>
          </w:p>
        </w:tc>
      </w:tr>
      <w:tr w14:paraId="3064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6" w:type="pct"/>
            <w:vAlign w:val="center"/>
          </w:tcPr>
          <w:p w14:paraId="76545ABE">
            <w:pPr>
              <w:pStyle w:val="39"/>
              <w:rPr>
                <w:lang w:bidi="ar"/>
              </w:rPr>
            </w:pPr>
            <w:r>
              <w:rPr>
                <w:spacing w:val="-4"/>
              </w:rPr>
              <w:t>NO</w:t>
            </w:r>
            <w:r>
              <w:rPr>
                <w:spacing w:val="-4"/>
                <w:vertAlign w:val="subscript"/>
              </w:rPr>
              <w:t>2</w:t>
            </w:r>
          </w:p>
        </w:tc>
        <w:tc>
          <w:tcPr>
            <w:tcW w:w="1350" w:type="pct"/>
            <w:vAlign w:val="center"/>
          </w:tcPr>
          <w:p w14:paraId="045A7F2D">
            <w:pPr>
              <w:pStyle w:val="39"/>
              <w:rPr>
                <w:lang w:bidi="ar"/>
              </w:rPr>
            </w:pPr>
            <w:r>
              <w:rPr>
                <w:lang w:bidi="ar"/>
              </w:rPr>
              <w:t>年平均质量浓度</w:t>
            </w:r>
          </w:p>
        </w:tc>
        <w:tc>
          <w:tcPr>
            <w:tcW w:w="1268" w:type="pct"/>
            <w:vAlign w:val="center"/>
          </w:tcPr>
          <w:p w14:paraId="4D7E2548">
            <w:pPr>
              <w:pStyle w:val="39"/>
              <w:rPr>
                <w:lang w:bidi="ar"/>
              </w:rPr>
            </w:pPr>
            <w:r>
              <w:rPr>
                <w:lang w:bidi="ar"/>
              </w:rPr>
              <w:t>14</w:t>
            </w:r>
          </w:p>
        </w:tc>
        <w:tc>
          <w:tcPr>
            <w:tcW w:w="1154" w:type="pct"/>
            <w:vAlign w:val="center"/>
          </w:tcPr>
          <w:p w14:paraId="4664C355">
            <w:pPr>
              <w:pStyle w:val="39"/>
              <w:rPr>
                <w:lang w:bidi="ar"/>
              </w:rPr>
            </w:pPr>
            <w:r>
              <w:rPr>
                <w:spacing w:val="-4"/>
              </w:rPr>
              <w:t>40</w:t>
            </w:r>
          </w:p>
        </w:tc>
        <w:tc>
          <w:tcPr>
            <w:tcW w:w="702" w:type="pct"/>
            <w:vAlign w:val="center"/>
          </w:tcPr>
          <w:p w14:paraId="7A4F8B6E">
            <w:pPr>
              <w:pStyle w:val="39"/>
              <w:rPr>
                <w:lang w:bidi="ar"/>
              </w:rPr>
            </w:pPr>
            <w:r>
              <w:rPr>
                <w:lang w:bidi="ar"/>
              </w:rPr>
              <w:t>达标</w:t>
            </w:r>
          </w:p>
        </w:tc>
      </w:tr>
      <w:tr w14:paraId="17AE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6" w:type="pct"/>
            <w:vAlign w:val="center"/>
          </w:tcPr>
          <w:p w14:paraId="162647D6">
            <w:pPr>
              <w:pStyle w:val="39"/>
              <w:rPr>
                <w:lang w:bidi="ar"/>
              </w:rPr>
            </w:pPr>
            <w:r>
              <w:rPr>
                <w:spacing w:val="-4"/>
              </w:rPr>
              <w:t>PM</w:t>
            </w:r>
            <w:r>
              <w:rPr>
                <w:spacing w:val="-4"/>
                <w:vertAlign w:val="subscript"/>
              </w:rPr>
              <w:t>10</w:t>
            </w:r>
          </w:p>
        </w:tc>
        <w:tc>
          <w:tcPr>
            <w:tcW w:w="1350" w:type="pct"/>
            <w:vAlign w:val="center"/>
          </w:tcPr>
          <w:p w14:paraId="587F29B7">
            <w:pPr>
              <w:pStyle w:val="39"/>
              <w:rPr>
                <w:lang w:bidi="ar"/>
              </w:rPr>
            </w:pPr>
            <w:r>
              <w:rPr>
                <w:lang w:bidi="ar"/>
              </w:rPr>
              <w:t>年平均质量浓度</w:t>
            </w:r>
          </w:p>
        </w:tc>
        <w:tc>
          <w:tcPr>
            <w:tcW w:w="1268" w:type="pct"/>
            <w:vAlign w:val="center"/>
          </w:tcPr>
          <w:p w14:paraId="4783EDE6">
            <w:pPr>
              <w:pStyle w:val="39"/>
              <w:rPr>
                <w:lang w:bidi="ar"/>
              </w:rPr>
            </w:pPr>
            <w:r>
              <w:rPr>
                <w:lang w:bidi="ar"/>
              </w:rPr>
              <w:t>67</w:t>
            </w:r>
          </w:p>
        </w:tc>
        <w:tc>
          <w:tcPr>
            <w:tcW w:w="1154" w:type="pct"/>
            <w:vAlign w:val="center"/>
          </w:tcPr>
          <w:p w14:paraId="528D8D88">
            <w:pPr>
              <w:pStyle w:val="39"/>
              <w:rPr>
                <w:lang w:bidi="ar"/>
              </w:rPr>
            </w:pPr>
            <w:r>
              <w:rPr>
                <w:spacing w:val="-4"/>
              </w:rPr>
              <w:t>70</w:t>
            </w:r>
          </w:p>
        </w:tc>
        <w:tc>
          <w:tcPr>
            <w:tcW w:w="702" w:type="pct"/>
            <w:vAlign w:val="center"/>
          </w:tcPr>
          <w:p w14:paraId="2D031182">
            <w:pPr>
              <w:pStyle w:val="39"/>
              <w:rPr>
                <w:lang w:bidi="ar"/>
              </w:rPr>
            </w:pPr>
            <w:r>
              <w:rPr>
                <w:lang w:bidi="ar"/>
              </w:rPr>
              <w:t>达标</w:t>
            </w:r>
          </w:p>
        </w:tc>
      </w:tr>
      <w:tr w14:paraId="3048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6" w:type="pct"/>
            <w:vAlign w:val="center"/>
          </w:tcPr>
          <w:p w14:paraId="678843C0">
            <w:pPr>
              <w:pStyle w:val="39"/>
              <w:rPr>
                <w:lang w:bidi="ar"/>
              </w:rPr>
            </w:pPr>
            <w:r>
              <w:rPr>
                <w:spacing w:val="-4"/>
              </w:rPr>
              <w:t>PM</w:t>
            </w:r>
            <w:r>
              <w:rPr>
                <w:spacing w:val="-4"/>
                <w:vertAlign w:val="subscript"/>
              </w:rPr>
              <w:t>2.5</w:t>
            </w:r>
          </w:p>
        </w:tc>
        <w:tc>
          <w:tcPr>
            <w:tcW w:w="1350" w:type="pct"/>
            <w:vAlign w:val="center"/>
          </w:tcPr>
          <w:p w14:paraId="3E07C694">
            <w:pPr>
              <w:pStyle w:val="39"/>
              <w:rPr>
                <w:lang w:bidi="ar"/>
              </w:rPr>
            </w:pPr>
            <w:r>
              <w:rPr>
                <w:lang w:bidi="ar"/>
              </w:rPr>
              <w:t>年平均质量浓度</w:t>
            </w:r>
          </w:p>
        </w:tc>
        <w:tc>
          <w:tcPr>
            <w:tcW w:w="1268" w:type="pct"/>
            <w:vAlign w:val="center"/>
          </w:tcPr>
          <w:p w14:paraId="342946D1">
            <w:pPr>
              <w:pStyle w:val="39"/>
              <w:rPr>
                <w:lang w:bidi="ar"/>
              </w:rPr>
            </w:pPr>
            <w:r>
              <w:rPr>
                <w:lang w:bidi="ar"/>
              </w:rPr>
              <w:t>33</w:t>
            </w:r>
          </w:p>
        </w:tc>
        <w:tc>
          <w:tcPr>
            <w:tcW w:w="1154" w:type="pct"/>
            <w:vAlign w:val="center"/>
          </w:tcPr>
          <w:p w14:paraId="52028B28">
            <w:pPr>
              <w:pStyle w:val="39"/>
              <w:rPr>
                <w:lang w:bidi="ar"/>
              </w:rPr>
            </w:pPr>
            <w:r>
              <w:rPr>
                <w:spacing w:val="-4"/>
              </w:rPr>
              <w:t>35</w:t>
            </w:r>
          </w:p>
        </w:tc>
        <w:tc>
          <w:tcPr>
            <w:tcW w:w="702" w:type="pct"/>
            <w:vAlign w:val="center"/>
          </w:tcPr>
          <w:p w14:paraId="647D0002">
            <w:pPr>
              <w:pStyle w:val="39"/>
              <w:rPr>
                <w:lang w:bidi="ar"/>
              </w:rPr>
            </w:pPr>
            <w:r>
              <w:rPr>
                <w:lang w:bidi="ar"/>
              </w:rPr>
              <w:t>达标</w:t>
            </w:r>
          </w:p>
        </w:tc>
      </w:tr>
      <w:tr w14:paraId="50F4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6" w:type="pct"/>
            <w:vAlign w:val="center"/>
          </w:tcPr>
          <w:p w14:paraId="733B8E57">
            <w:pPr>
              <w:pStyle w:val="39"/>
              <w:rPr>
                <w:lang w:bidi="ar"/>
              </w:rPr>
            </w:pPr>
            <w:r>
              <w:rPr>
                <w:spacing w:val="-4"/>
              </w:rPr>
              <w:t>CO</w:t>
            </w:r>
          </w:p>
        </w:tc>
        <w:tc>
          <w:tcPr>
            <w:tcW w:w="1350" w:type="pct"/>
            <w:vAlign w:val="center"/>
          </w:tcPr>
          <w:p w14:paraId="047F35D5">
            <w:pPr>
              <w:pStyle w:val="39"/>
              <w:rPr>
                <w:lang w:bidi="ar"/>
              </w:rPr>
            </w:pPr>
            <w:r>
              <w:rPr>
                <w:lang w:bidi="ar"/>
              </w:rPr>
              <w:t>95%日平均质量浓度</w:t>
            </w:r>
          </w:p>
        </w:tc>
        <w:tc>
          <w:tcPr>
            <w:tcW w:w="1268" w:type="pct"/>
            <w:vAlign w:val="center"/>
          </w:tcPr>
          <w:p w14:paraId="255FA2D5">
            <w:pPr>
              <w:pStyle w:val="39"/>
              <w:rPr>
                <w:lang w:bidi="ar"/>
              </w:rPr>
            </w:pPr>
            <w:r>
              <w:rPr>
                <w:lang w:bidi="ar"/>
              </w:rPr>
              <w:t>1.0mg/m</w:t>
            </w:r>
            <w:r>
              <w:rPr>
                <w:vertAlign w:val="superscript"/>
                <w:lang w:bidi="ar"/>
              </w:rPr>
              <w:t>3</w:t>
            </w:r>
          </w:p>
        </w:tc>
        <w:tc>
          <w:tcPr>
            <w:tcW w:w="1154" w:type="pct"/>
            <w:vAlign w:val="center"/>
          </w:tcPr>
          <w:p w14:paraId="1A4C4BE6">
            <w:pPr>
              <w:pStyle w:val="39"/>
              <w:rPr>
                <w:lang w:bidi="ar"/>
              </w:rPr>
            </w:pPr>
            <w:r>
              <w:rPr>
                <w:spacing w:val="-4"/>
              </w:rPr>
              <w:t>4</w:t>
            </w:r>
            <w:r>
              <w:rPr>
                <w:lang w:bidi="ar"/>
              </w:rPr>
              <w:t>mg/m</w:t>
            </w:r>
            <w:r>
              <w:rPr>
                <w:vertAlign w:val="superscript"/>
                <w:lang w:bidi="ar"/>
              </w:rPr>
              <w:t>3</w:t>
            </w:r>
          </w:p>
        </w:tc>
        <w:tc>
          <w:tcPr>
            <w:tcW w:w="702" w:type="pct"/>
            <w:vAlign w:val="center"/>
          </w:tcPr>
          <w:p w14:paraId="2B8CD41A">
            <w:pPr>
              <w:pStyle w:val="39"/>
              <w:rPr>
                <w:lang w:bidi="ar"/>
              </w:rPr>
            </w:pPr>
            <w:r>
              <w:rPr>
                <w:lang w:bidi="ar"/>
              </w:rPr>
              <w:t>达标</w:t>
            </w:r>
          </w:p>
        </w:tc>
      </w:tr>
      <w:tr w14:paraId="4A36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6" w:type="pct"/>
            <w:vAlign w:val="center"/>
          </w:tcPr>
          <w:p w14:paraId="6415DB32">
            <w:pPr>
              <w:pStyle w:val="39"/>
              <w:rPr>
                <w:lang w:bidi="ar"/>
              </w:rPr>
            </w:pPr>
            <w:r>
              <w:rPr>
                <w:spacing w:val="-4"/>
              </w:rPr>
              <w:t>O</w:t>
            </w:r>
            <w:r>
              <w:rPr>
                <w:spacing w:val="-4"/>
                <w:vertAlign w:val="subscript"/>
              </w:rPr>
              <w:t>3</w:t>
            </w:r>
          </w:p>
        </w:tc>
        <w:tc>
          <w:tcPr>
            <w:tcW w:w="1350" w:type="pct"/>
            <w:vAlign w:val="center"/>
          </w:tcPr>
          <w:p w14:paraId="74323C91">
            <w:pPr>
              <w:pStyle w:val="39"/>
              <w:rPr>
                <w:lang w:bidi="ar"/>
              </w:rPr>
            </w:pPr>
            <w:r>
              <w:rPr>
                <w:lang w:bidi="ar"/>
              </w:rPr>
              <w:t>90%8h平均质量浓度</w:t>
            </w:r>
          </w:p>
        </w:tc>
        <w:tc>
          <w:tcPr>
            <w:tcW w:w="1268" w:type="pct"/>
            <w:vAlign w:val="center"/>
          </w:tcPr>
          <w:p w14:paraId="7820D8EE">
            <w:pPr>
              <w:pStyle w:val="39"/>
              <w:rPr>
                <w:lang w:bidi="ar"/>
              </w:rPr>
            </w:pPr>
            <w:r>
              <w:rPr>
                <w:lang w:bidi="ar"/>
              </w:rPr>
              <w:t>128</w:t>
            </w:r>
          </w:p>
        </w:tc>
        <w:tc>
          <w:tcPr>
            <w:tcW w:w="1154" w:type="pct"/>
            <w:vAlign w:val="center"/>
          </w:tcPr>
          <w:p w14:paraId="592F76B9">
            <w:pPr>
              <w:pStyle w:val="39"/>
              <w:rPr>
                <w:lang w:bidi="ar"/>
              </w:rPr>
            </w:pPr>
            <w:r>
              <w:rPr>
                <w:spacing w:val="-4"/>
              </w:rPr>
              <w:t>160</w:t>
            </w:r>
          </w:p>
        </w:tc>
        <w:tc>
          <w:tcPr>
            <w:tcW w:w="702" w:type="pct"/>
            <w:vAlign w:val="center"/>
          </w:tcPr>
          <w:p w14:paraId="5D304F72">
            <w:pPr>
              <w:pStyle w:val="39"/>
              <w:rPr>
                <w:lang w:bidi="ar"/>
              </w:rPr>
            </w:pPr>
            <w:r>
              <w:rPr>
                <w:lang w:bidi="ar"/>
              </w:rPr>
              <w:t>达标</w:t>
            </w:r>
          </w:p>
        </w:tc>
      </w:tr>
    </w:tbl>
    <w:p w14:paraId="2ED48E7B">
      <w:pPr>
        <w:spacing w:line="360" w:lineRule="auto"/>
        <w:ind w:firstLine="420" w:firstLineChars="200"/>
        <w:jc w:val="left"/>
      </w:pPr>
    </w:p>
    <w:p w14:paraId="0E6789B3">
      <w:pPr>
        <w:pStyle w:val="3"/>
        <w:ind w:firstLine="480"/>
        <w:rPr>
          <w:lang w:val="en-GB"/>
        </w:rPr>
      </w:pPr>
      <w:r>
        <w:rPr>
          <w:rFonts w:hint="eastAsia"/>
          <w:lang w:val="en-GB"/>
        </w:rPr>
        <w:t>根据监测结果，评价区域空气环境各指标均能达到《环境空气质量标准》（GB3095-2012）修改单二级标准，说明本项目所在评价区域为环境空气质量为达标区，相比去年衡阳县环境空气质量在一定的程度上得到改善。</w:t>
      </w:r>
    </w:p>
    <w:p w14:paraId="02584375">
      <w:pPr>
        <w:pStyle w:val="7"/>
      </w:pPr>
      <w:r>
        <w:rPr>
          <w:rFonts w:hint="eastAsia"/>
        </w:rPr>
        <w:t>特征污染因子监测</w:t>
      </w:r>
    </w:p>
    <w:p w14:paraId="1D2828C4">
      <w:pPr>
        <w:pStyle w:val="3"/>
        <w:ind w:firstLine="480"/>
      </w:pPr>
      <w:r>
        <w:t>（1）监测点位布设：</w:t>
      </w:r>
    </w:p>
    <w:p w14:paraId="4A082FF0">
      <w:pPr>
        <w:pStyle w:val="3"/>
        <w:ind w:firstLine="480"/>
      </w:pPr>
      <w:r>
        <w:rPr>
          <w:rFonts w:hint="eastAsia"/>
        </w:rPr>
        <w:t>G1：厂址东北侧散户居民点；</w:t>
      </w:r>
    </w:p>
    <w:p w14:paraId="2EB7D36A">
      <w:pPr>
        <w:pStyle w:val="3"/>
        <w:ind w:firstLine="480"/>
      </w:pPr>
      <w:r>
        <w:rPr>
          <w:rFonts w:hint="eastAsia"/>
        </w:rPr>
        <w:t>G2：厂界西南侧散户居民点；</w:t>
      </w:r>
      <w:r>
        <w:t>监测</w:t>
      </w:r>
      <w:r>
        <w:rPr>
          <w:rFonts w:hint="eastAsia"/>
        </w:rPr>
        <w:t>点位</w:t>
      </w:r>
      <w:r>
        <w:t>具体位置详见附图</w:t>
      </w:r>
      <w:r>
        <w:rPr>
          <w:rFonts w:hint="eastAsia"/>
        </w:rPr>
        <w:t>。</w:t>
      </w:r>
    </w:p>
    <w:p w14:paraId="54C77997">
      <w:pPr>
        <w:pStyle w:val="3"/>
        <w:ind w:firstLine="480"/>
      </w:pPr>
      <w:r>
        <w:t>（2）</w:t>
      </w:r>
      <w:r>
        <w:rPr>
          <w:spacing w:val="-2"/>
        </w:rPr>
        <w:t>监测因子：</w:t>
      </w:r>
      <w:r>
        <w:rPr>
          <w:rFonts w:hint="eastAsia"/>
        </w:rPr>
        <w:t>H</w:t>
      </w:r>
      <w:r>
        <w:rPr>
          <w:rFonts w:hint="eastAsia"/>
          <w:vertAlign w:val="subscript"/>
        </w:rPr>
        <w:t>2</w:t>
      </w:r>
      <w:r>
        <w:rPr>
          <w:rFonts w:hint="eastAsia"/>
        </w:rPr>
        <w:t>S、NH</w:t>
      </w:r>
      <w:r>
        <w:rPr>
          <w:rFonts w:hint="eastAsia"/>
          <w:vertAlign w:val="subscript"/>
        </w:rPr>
        <w:t>3</w:t>
      </w:r>
      <w:r>
        <w:rPr>
          <w:rFonts w:hint="eastAsia"/>
        </w:rPr>
        <w:t>、臭气浓度共</w:t>
      </w:r>
      <w:r>
        <w:t>3</w:t>
      </w:r>
      <w:r>
        <w:rPr>
          <w:rFonts w:hint="eastAsia"/>
        </w:rPr>
        <w:t>项</w:t>
      </w:r>
      <w:r>
        <w:rPr>
          <w:spacing w:val="-2"/>
        </w:rPr>
        <w:t>；</w:t>
      </w:r>
    </w:p>
    <w:p w14:paraId="072E956F">
      <w:pPr>
        <w:pStyle w:val="3"/>
        <w:ind w:firstLine="472"/>
      </w:pPr>
      <w:r>
        <w:rPr>
          <w:spacing w:val="-2"/>
        </w:rPr>
        <w:t>（3）监测时间与频次：</w:t>
      </w:r>
      <w:r>
        <w:rPr>
          <w:rFonts w:hint="eastAsia"/>
          <w:spacing w:val="-2"/>
        </w:rPr>
        <w:t>20</w:t>
      </w:r>
      <w:r>
        <w:rPr>
          <w:spacing w:val="-2"/>
        </w:rPr>
        <w:t>2</w:t>
      </w:r>
      <w:r>
        <w:rPr>
          <w:rFonts w:hint="eastAsia"/>
          <w:spacing w:val="-2"/>
        </w:rPr>
        <w:t>1年6月</w:t>
      </w:r>
      <w:r>
        <w:rPr>
          <w:spacing w:val="-2"/>
        </w:rPr>
        <w:t>1</w:t>
      </w:r>
      <w:r>
        <w:rPr>
          <w:rFonts w:hint="eastAsia"/>
          <w:spacing w:val="-2"/>
        </w:rPr>
        <w:t>~7日</w:t>
      </w:r>
      <w:r>
        <w:rPr>
          <w:rFonts w:hint="eastAsia"/>
        </w:rPr>
        <w:t>连续</w:t>
      </w:r>
      <w:r>
        <w:t>监测</w:t>
      </w:r>
      <w:r>
        <w:rPr>
          <w:rFonts w:hint="eastAsia"/>
        </w:rPr>
        <w:t>7天。</w:t>
      </w:r>
      <w:r>
        <w:t xml:space="preserve"> </w:t>
      </w:r>
    </w:p>
    <w:p w14:paraId="251F754A">
      <w:pPr>
        <w:pStyle w:val="3"/>
        <w:ind w:firstLine="480"/>
      </w:pPr>
      <w:r>
        <w:t>（4）评价标准：NH</w:t>
      </w:r>
      <w:r>
        <w:rPr>
          <w:vertAlign w:val="subscript"/>
        </w:rPr>
        <w:t>3</w:t>
      </w:r>
      <w:r>
        <w:t>、H</w:t>
      </w:r>
      <w:r>
        <w:rPr>
          <w:vertAlign w:val="subscript"/>
        </w:rPr>
        <w:t>2</w:t>
      </w:r>
      <w:r>
        <w:t>S参照执行《环境影响评价技术导则大气环境》（HJ2.2-2018）附录D浓度限值要求；</w:t>
      </w:r>
    </w:p>
    <w:p w14:paraId="3633C437">
      <w:pPr>
        <w:pStyle w:val="3"/>
        <w:ind w:firstLine="480"/>
      </w:pPr>
      <w:r>
        <w:t>（5）评价方法：采用超标率和超标倍数等数理统计方法进行评价；</w:t>
      </w:r>
    </w:p>
    <w:p w14:paraId="142A542F">
      <w:pPr>
        <w:pStyle w:val="3"/>
        <w:ind w:firstLine="480"/>
      </w:pPr>
      <w:r>
        <w:t>（6）监测结果：监测及评价结果见表4.2</w:t>
      </w:r>
      <w:r>
        <w:rPr>
          <w:rFonts w:hint="eastAsia"/>
        </w:rPr>
        <w:t>-</w:t>
      </w:r>
      <w:r>
        <w:t>2。</w:t>
      </w:r>
    </w:p>
    <w:p w14:paraId="6B5BC051">
      <w:pPr>
        <w:pStyle w:val="15"/>
      </w:pPr>
      <w:r>
        <w:t>表4.2</w:t>
      </w:r>
      <w:r>
        <w:rPr>
          <w:rFonts w:hint="eastAsia"/>
        </w:rPr>
        <w:t>-</w:t>
      </w:r>
      <w:r>
        <w:t>2</w:t>
      </w:r>
      <w:r>
        <w:rPr>
          <w:rFonts w:hint="eastAsia"/>
        </w:rPr>
        <w:t xml:space="preserve">  </w:t>
      </w:r>
      <w:r>
        <w:t>环境空气现状监测统计结果</w:t>
      </w:r>
      <w:r>
        <w:rPr>
          <w:rFonts w:hint="eastAsia"/>
        </w:rPr>
        <w:t xml:space="preserve">   单位：</w:t>
      </w:r>
      <w:r>
        <w:rPr>
          <w:rFonts w:hint="eastAsia" w:cs="Times New Roman"/>
          <w:szCs w:val="24"/>
        </w:rPr>
        <w:t>m</w:t>
      </w:r>
      <w:r>
        <w:t>g/m</w:t>
      </w:r>
      <w:r>
        <w:rPr>
          <w:vertAlign w:val="superscript"/>
        </w:rPr>
        <w:t>3</w:t>
      </w:r>
      <w:r>
        <w:rPr>
          <w:rFonts w:hint="eastAsia"/>
        </w:rPr>
        <w:t>（臭气</w:t>
      </w:r>
      <w:r>
        <w:t>浓度除外</w:t>
      </w:r>
      <w:r>
        <w:rPr>
          <w:rFonts w:hint="eastAsia"/>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97"/>
        <w:gridCol w:w="650"/>
        <w:gridCol w:w="1457"/>
        <w:gridCol w:w="973"/>
        <w:gridCol w:w="811"/>
        <w:gridCol w:w="811"/>
        <w:gridCol w:w="809"/>
        <w:gridCol w:w="2363"/>
      </w:tblGrid>
      <w:tr w14:paraId="7C8D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660" w:type="pct"/>
            <w:vAlign w:val="center"/>
          </w:tcPr>
          <w:p w14:paraId="06B49774">
            <w:pPr>
              <w:pStyle w:val="39"/>
            </w:pPr>
            <w:r>
              <w:t>监测点</w:t>
            </w:r>
          </w:p>
        </w:tc>
        <w:tc>
          <w:tcPr>
            <w:tcW w:w="358" w:type="pct"/>
            <w:vAlign w:val="center"/>
          </w:tcPr>
          <w:p w14:paraId="2EB2AEC0">
            <w:pPr>
              <w:pStyle w:val="39"/>
            </w:pPr>
            <w:r>
              <w:t>监测</w:t>
            </w:r>
          </w:p>
          <w:p w14:paraId="5D4011F3">
            <w:pPr>
              <w:pStyle w:val="39"/>
            </w:pPr>
            <w:r>
              <w:t>项目</w:t>
            </w:r>
          </w:p>
        </w:tc>
        <w:tc>
          <w:tcPr>
            <w:tcW w:w="803" w:type="pct"/>
            <w:vAlign w:val="center"/>
          </w:tcPr>
          <w:p w14:paraId="23815E0D">
            <w:pPr>
              <w:pStyle w:val="39"/>
            </w:pPr>
            <w:r>
              <w:t>浓度范围</w:t>
            </w:r>
          </w:p>
        </w:tc>
        <w:tc>
          <w:tcPr>
            <w:tcW w:w="536" w:type="pct"/>
            <w:vAlign w:val="center"/>
          </w:tcPr>
          <w:p w14:paraId="24AF6661">
            <w:pPr>
              <w:pStyle w:val="39"/>
            </w:pPr>
            <w:r>
              <w:t>最大超标倍数</w:t>
            </w:r>
          </w:p>
        </w:tc>
        <w:tc>
          <w:tcPr>
            <w:tcW w:w="447" w:type="pct"/>
            <w:vAlign w:val="center"/>
          </w:tcPr>
          <w:p w14:paraId="52E062D9">
            <w:pPr>
              <w:pStyle w:val="39"/>
            </w:pPr>
            <w:r>
              <w:t>超标率（%）</w:t>
            </w:r>
          </w:p>
        </w:tc>
        <w:tc>
          <w:tcPr>
            <w:tcW w:w="447" w:type="pct"/>
            <w:vAlign w:val="center"/>
          </w:tcPr>
          <w:p w14:paraId="718831A1">
            <w:pPr>
              <w:pStyle w:val="39"/>
            </w:pPr>
            <w:r>
              <w:t>标准值</w:t>
            </w:r>
          </w:p>
        </w:tc>
        <w:tc>
          <w:tcPr>
            <w:tcW w:w="446" w:type="pct"/>
            <w:vAlign w:val="center"/>
          </w:tcPr>
          <w:p w14:paraId="7FCDB676">
            <w:pPr>
              <w:pStyle w:val="39"/>
            </w:pPr>
            <w:r>
              <w:rPr>
                <w:rFonts w:hint="eastAsia"/>
              </w:rPr>
              <w:t>评价结果</w:t>
            </w:r>
          </w:p>
        </w:tc>
        <w:tc>
          <w:tcPr>
            <w:tcW w:w="1302" w:type="pct"/>
            <w:vAlign w:val="center"/>
          </w:tcPr>
          <w:p w14:paraId="06833EBA">
            <w:pPr>
              <w:pStyle w:val="39"/>
            </w:pPr>
            <w:r>
              <w:rPr>
                <w:rFonts w:hint="eastAsia"/>
              </w:rPr>
              <w:t>执行标准</w:t>
            </w:r>
          </w:p>
        </w:tc>
      </w:tr>
      <w:tr w14:paraId="76A1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0" w:type="pct"/>
            <w:vMerge w:val="restart"/>
            <w:vAlign w:val="center"/>
          </w:tcPr>
          <w:p w14:paraId="7CD755E3">
            <w:pPr>
              <w:pStyle w:val="39"/>
            </w:pPr>
            <w:r>
              <w:rPr>
                <w:rFonts w:hint="eastAsia"/>
              </w:rPr>
              <w:t>G1：厂址北侧散户居民点</w:t>
            </w:r>
          </w:p>
        </w:tc>
        <w:tc>
          <w:tcPr>
            <w:tcW w:w="358" w:type="pct"/>
            <w:vAlign w:val="center"/>
          </w:tcPr>
          <w:p w14:paraId="36689B3F">
            <w:pPr>
              <w:pStyle w:val="39"/>
            </w:pPr>
            <w:r>
              <w:rPr>
                <w:rFonts w:hint="eastAsia"/>
              </w:rPr>
              <w:t>H</w:t>
            </w:r>
            <w:r>
              <w:rPr>
                <w:rFonts w:hint="eastAsia"/>
                <w:vertAlign w:val="subscript"/>
              </w:rPr>
              <w:t>2</w:t>
            </w:r>
            <w:r>
              <w:rPr>
                <w:rFonts w:hint="eastAsia"/>
              </w:rPr>
              <w:t>S</w:t>
            </w:r>
          </w:p>
        </w:tc>
        <w:tc>
          <w:tcPr>
            <w:tcW w:w="803" w:type="pct"/>
            <w:vAlign w:val="center"/>
          </w:tcPr>
          <w:p w14:paraId="05DFBCAB">
            <w:pPr>
              <w:pStyle w:val="39"/>
            </w:pPr>
            <w:r>
              <w:rPr>
                <w:rFonts w:hint="eastAsia"/>
              </w:rPr>
              <w:t>0.001L</w:t>
            </w:r>
          </w:p>
        </w:tc>
        <w:tc>
          <w:tcPr>
            <w:tcW w:w="536" w:type="pct"/>
            <w:vAlign w:val="center"/>
          </w:tcPr>
          <w:p w14:paraId="3F163395">
            <w:pPr>
              <w:pStyle w:val="39"/>
            </w:pPr>
            <w:r>
              <w:t>0</w:t>
            </w:r>
          </w:p>
        </w:tc>
        <w:tc>
          <w:tcPr>
            <w:tcW w:w="447" w:type="pct"/>
            <w:vAlign w:val="center"/>
          </w:tcPr>
          <w:p w14:paraId="732F8AC2">
            <w:pPr>
              <w:pStyle w:val="39"/>
            </w:pPr>
            <w:r>
              <w:t>0</w:t>
            </w:r>
          </w:p>
        </w:tc>
        <w:tc>
          <w:tcPr>
            <w:tcW w:w="447" w:type="pct"/>
            <w:vAlign w:val="center"/>
          </w:tcPr>
          <w:p w14:paraId="6CA122F2">
            <w:pPr>
              <w:pStyle w:val="39"/>
            </w:pPr>
            <w:r>
              <w:rPr>
                <w:rFonts w:hint="eastAsia"/>
              </w:rPr>
              <w:t>0.01</w:t>
            </w:r>
          </w:p>
        </w:tc>
        <w:tc>
          <w:tcPr>
            <w:tcW w:w="446" w:type="pct"/>
            <w:vAlign w:val="center"/>
          </w:tcPr>
          <w:p w14:paraId="2A3D4542">
            <w:pPr>
              <w:pStyle w:val="39"/>
            </w:pPr>
            <w:r>
              <w:rPr>
                <w:rFonts w:hint="eastAsia"/>
              </w:rPr>
              <w:t>达标</w:t>
            </w:r>
          </w:p>
        </w:tc>
        <w:tc>
          <w:tcPr>
            <w:tcW w:w="1302" w:type="pct"/>
            <w:vMerge w:val="restart"/>
            <w:vAlign w:val="center"/>
          </w:tcPr>
          <w:p w14:paraId="07AF88A4">
            <w:pPr>
              <w:pStyle w:val="39"/>
            </w:pPr>
            <w:r>
              <w:t xml:space="preserve">《环境影响评价技术导则大气环境》（HJ2.2-2018）附录D </w:t>
            </w:r>
          </w:p>
        </w:tc>
      </w:tr>
      <w:tr w14:paraId="6D6B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60" w:type="pct"/>
            <w:vMerge w:val="continue"/>
            <w:vAlign w:val="center"/>
          </w:tcPr>
          <w:p w14:paraId="16288C5F">
            <w:pPr>
              <w:pStyle w:val="39"/>
            </w:pPr>
          </w:p>
        </w:tc>
        <w:tc>
          <w:tcPr>
            <w:tcW w:w="358" w:type="pct"/>
            <w:vAlign w:val="center"/>
          </w:tcPr>
          <w:p w14:paraId="4489BAC9">
            <w:pPr>
              <w:pStyle w:val="39"/>
            </w:pPr>
            <w:r>
              <w:rPr>
                <w:rFonts w:hint="eastAsia"/>
              </w:rPr>
              <w:t>NH</w:t>
            </w:r>
            <w:r>
              <w:rPr>
                <w:rFonts w:hint="eastAsia"/>
                <w:vertAlign w:val="subscript"/>
              </w:rPr>
              <w:t>3</w:t>
            </w:r>
          </w:p>
        </w:tc>
        <w:tc>
          <w:tcPr>
            <w:tcW w:w="803" w:type="pct"/>
            <w:vAlign w:val="center"/>
          </w:tcPr>
          <w:p w14:paraId="5B4170BF">
            <w:pPr>
              <w:pStyle w:val="39"/>
            </w:pPr>
            <w:r>
              <w:rPr>
                <w:rFonts w:hint="eastAsia"/>
              </w:rPr>
              <w:t>0.06</w:t>
            </w:r>
            <w:r>
              <w:t>~</w:t>
            </w:r>
            <w:r>
              <w:rPr>
                <w:rFonts w:hint="eastAsia"/>
              </w:rPr>
              <w:t>0.08</w:t>
            </w:r>
          </w:p>
        </w:tc>
        <w:tc>
          <w:tcPr>
            <w:tcW w:w="536" w:type="pct"/>
            <w:vAlign w:val="center"/>
          </w:tcPr>
          <w:p w14:paraId="76EE48AC">
            <w:pPr>
              <w:pStyle w:val="39"/>
            </w:pPr>
            <w:r>
              <w:rPr>
                <w:rFonts w:hint="eastAsia"/>
              </w:rPr>
              <w:t>0</w:t>
            </w:r>
          </w:p>
        </w:tc>
        <w:tc>
          <w:tcPr>
            <w:tcW w:w="447" w:type="pct"/>
            <w:vAlign w:val="center"/>
          </w:tcPr>
          <w:p w14:paraId="3CDD5685">
            <w:pPr>
              <w:pStyle w:val="39"/>
            </w:pPr>
            <w:r>
              <w:rPr>
                <w:rFonts w:hint="eastAsia"/>
              </w:rPr>
              <w:t>0</w:t>
            </w:r>
          </w:p>
        </w:tc>
        <w:tc>
          <w:tcPr>
            <w:tcW w:w="447" w:type="pct"/>
            <w:vAlign w:val="center"/>
          </w:tcPr>
          <w:p w14:paraId="1AA3F6E2">
            <w:pPr>
              <w:pStyle w:val="39"/>
            </w:pPr>
            <w:r>
              <w:rPr>
                <w:rFonts w:hint="eastAsia"/>
              </w:rPr>
              <w:t>0.2</w:t>
            </w:r>
          </w:p>
        </w:tc>
        <w:tc>
          <w:tcPr>
            <w:tcW w:w="446" w:type="pct"/>
            <w:vAlign w:val="center"/>
          </w:tcPr>
          <w:p w14:paraId="262A5E1A">
            <w:pPr>
              <w:pStyle w:val="39"/>
            </w:pPr>
            <w:r>
              <w:rPr>
                <w:rFonts w:hint="eastAsia"/>
              </w:rPr>
              <w:t>达标</w:t>
            </w:r>
          </w:p>
        </w:tc>
        <w:tc>
          <w:tcPr>
            <w:tcW w:w="1302" w:type="pct"/>
            <w:vMerge w:val="continue"/>
            <w:vAlign w:val="center"/>
          </w:tcPr>
          <w:p w14:paraId="20E80D27">
            <w:pPr>
              <w:pStyle w:val="39"/>
            </w:pPr>
          </w:p>
        </w:tc>
      </w:tr>
      <w:tr w14:paraId="1F9B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0" w:type="pct"/>
            <w:vMerge w:val="continue"/>
            <w:vAlign w:val="center"/>
          </w:tcPr>
          <w:p w14:paraId="49E320CF">
            <w:pPr>
              <w:pStyle w:val="39"/>
            </w:pPr>
          </w:p>
        </w:tc>
        <w:tc>
          <w:tcPr>
            <w:tcW w:w="358" w:type="pct"/>
            <w:vAlign w:val="center"/>
          </w:tcPr>
          <w:p w14:paraId="1912AC5B">
            <w:pPr>
              <w:pStyle w:val="39"/>
            </w:pPr>
            <w:r>
              <w:rPr>
                <w:rFonts w:hint="eastAsia"/>
              </w:rPr>
              <w:t>臭气浓度</w:t>
            </w:r>
          </w:p>
        </w:tc>
        <w:tc>
          <w:tcPr>
            <w:tcW w:w="803" w:type="pct"/>
            <w:vAlign w:val="center"/>
          </w:tcPr>
          <w:p w14:paraId="733A1CF3">
            <w:pPr>
              <w:pStyle w:val="39"/>
            </w:pPr>
            <w:r>
              <w:t>10</w:t>
            </w:r>
            <w:r>
              <w:rPr>
                <w:rFonts w:hint="eastAsia"/>
              </w:rPr>
              <w:t>L</w:t>
            </w:r>
          </w:p>
          <w:p w14:paraId="557E6766">
            <w:pPr>
              <w:pStyle w:val="39"/>
            </w:pPr>
            <w:r>
              <w:rPr>
                <w:rFonts w:hint="eastAsia"/>
              </w:rPr>
              <w:t>（无量纲）</w:t>
            </w:r>
          </w:p>
        </w:tc>
        <w:tc>
          <w:tcPr>
            <w:tcW w:w="536" w:type="pct"/>
            <w:vAlign w:val="center"/>
          </w:tcPr>
          <w:p w14:paraId="22AFB9AD">
            <w:pPr>
              <w:pStyle w:val="39"/>
            </w:pPr>
            <w:r>
              <w:rPr>
                <w:rFonts w:hint="eastAsia"/>
              </w:rPr>
              <w:t>——</w:t>
            </w:r>
          </w:p>
        </w:tc>
        <w:tc>
          <w:tcPr>
            <w:tcW w:w="447" w:type="pct"/>
            <w:vAlign w:val="center"/>
          </w:tcPr>
          <w:p w14:paraId="7DE30150">
            <w:pPr>
              <w:pStyle w:val="39"/>
            </w:pPr>
            <w:r>
              <w:rPr>
                <w:rFonts w:hint="eastAsia"/>
              </w:rPr>
              <w:t>——</w:t>
            </w:r>
          </w:p>
        </w:tc>
        <w:tc>
          <w:tcPr>
            <w:tcW w:w="447" w:type="pct"/>
            <w:vAlign w:val="center"/>
          </w:tcPr>
          <w:p w14:paraId="44711010">
            <w:pPr>
              <w:pStyle w:val="39"/>
            </w:pPr>
            <w:r>
              <w:rPr>
                <w:rFonts w:hint="eastAsia"/>
              </w:rPr>
              <w:t>——</w:t>
            </w:r>
          </w:p>
        </w:tc>
        <w:tc>
          <w:tcPr>
            <w:tcW w:w="446" w:type="pct"/>
            <w:vAlign w:val="center"/>
          </w:tcPr>
          <w:p w14:paraId="6ABB0389">
            <w:pPr>
              <w:pStyle w:val="39"/>
            </w:pPr>
            <w:r>
              <w:rPr>
                <w:rFonts w:hint="eastAsia"/>
              </w:rPr>
              <w:t>——</w:t>
            </w:r>
          </w:p>
        </w:tc>
        <w:tc>
          <w:tcPr>
            <w:tcW w:w="1302" w:type="pct"/>
            <w:vAlign w:val="center"/>
          </w:tcPr>
          <w:p w14:paraId="4B64870F">
            <w:pPr>
              <w:pStyle w:val="39"/>
            </w:pPr>
            <w:r>
              <w:rPr>
                <w:rFonts w:hint="eastAsia"/>
              </w:rPr>
              <w:t>——</w:t>
            </w:r>
          </w:p>
        </w:tc>
      </w:tr>
      <w:tr w14:paraId="466F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0" w:type="pct"/>
            <w:vMerge w:val="restart"/>
            <w:vAlign w:val="center"/>
          </w:tcPr>
          <w:p w14:paraId="709D456E">
            <w:pPr>
              <w:pStyle w:val="39"/>
            </w:pPr>
            <w:r>
              <w:rPr>
                <w:rFonts w:hint="eastAsia"/>
              </w:rPr>
              <w:t>G2：厂界西南侧散户居名点</w:t>
            </w:r>
          </w:p>
        </w:tc>
        <w:tc>
          <w:tcPr>
            <w:tcW w:w="358" w:type="pct"/>
            <w:vAlign w:val="center"/>
          </w:tcPr>
          <w:p w14:paraId="72710649">
            <w:pPr>
              <w:pStyle w:val="39"/>
            </w:pPr>
            <w:r>
              <w:rPr>
                <w:rFonts w:hint="eastAsia"/>
              </w:rPr>
              <w:t>H</w:t>
            </w:r>
            <w:r>
              <w:rPr>
                <w:rFonts w:hint="eastAsia"/>
                <w:vertAlign w:val="subscript"/>
              </w:rPr>
              <w:t>2</w:t>
            </w:r>
            <w:r>
              <w:rPr>
                <w:rFonts w:hint="eastAsia"/>
              </w:rPr>
              <w:t>S</w:t>
            </w:r>
          </w:p>
        </w:tc>
        <w:tc>
          <w:tcPr>
            <w:tcW w:w="803" w:type="pct"/>
            <w:vAlign w:val="center"/>
          </w:tcPr>
          <w:p w14:paraId="5D7056D1">
            <w:pPr>
              <w:pStyle w:val="39"/>
            </w:pPr>
            <w:r>
              <w:rPr>
                <w:rFonts w:hint="eastAsia"/>
              </w:rPr>
              <w:t>0.001L</w:t>
            </w:r>
          </w:p>
        </w:tc>
        <w:tc>
          <w:tcPr>
            <w:tcW w:w="536" w:type="pct"/>
            <w:vAlign w:val="center"/>
          </w:tcPr>
          <w:p w14:paraId="31BBF916">
            <w:pPr>
              <w:pStyle w:val="39"/>
            </w:pPr>
            <w:r>
              <w:t>0</w:t>
            </w:r>
          </w:p>
        </w:tc>
        <w:tc>
          <w:tcPr>
            <w:tcW w:w="447" w:type="pct"/>
            <w:vAlign w:val="center"/>
          </w:tcPr>
          <w:p w14:paraId="2341FC32">
            <w:pPr>
              <w:pStyle w:val="39"/>
            </w:pPr>
            <w:r>
              <w:rPr>
                <w:rFonts w:hint="eastAsia"/>
              </w:rPr>
              <w:t>0</w:t>
            </w:r>
          </w:p>
        </w:tc>
        <w:tc>
          <w:tcPr>
            <w:tcW w:w="447" w:type="pct"/>
            <w:vAlign w:val="center"/>
          </w:tcPr>
          <w:p w14:paraId="0F93507A">
            <w:pPr>
              <w:pStyle w:val="39"/>
            </w:pPr>
            <w:r>
              <w:rPr>
                <w:rFonts w:hint="eastAsia"/>
              </w:rPr>
              <w:t>0.01</w:t>
            </w:r>
          </w:p>
        </w:tc>
        <w:tc>
          <w:tcPr>
            <w:tcW w:w="446" w:type="pct"/>
            <w:vAlign w:val="center"/>
          </w:tcPr>
          <w:p w14:paraId="09DA7E08">
            <w:pPr>
              <w:pStyle w:val="39"/>
            </w:pPr>
            <w:r>
              <w:rPr>
                <w:rFonts w:hint="eastAsia"/>
              </w:rPr>
              <w:t>达标</w:t>
            </w:r>
          </w:p>
        </w:tc>
        <w:tc>
          <w:tcPr>
            <w:tcW w:w="1302" w:type="pct"/>
            <w:vMerge w:val="restart"/>
            <w:vAlign w:val="center"/>
          </w:tcPr>
          <w:p w14:paraId="1E16B64F">
            <w:pPr>
              <w:pStyle w:val="39"/>
            </w:pPr>
            <w:r>
              <w:t xml:space="preserve">《环境影响评价技术导则大气环境》（HJ2.2-2018）附录D </w:t>
            </w:r>
          </w:p>
        </w:tc>
      </w:tr>
      <w:tr w14:paraId="0F99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0" w:type="pct"/>
            <w:vMerge w:val="continue"/>
            <w:vAlign w:val="center"/>
          </w:tcPr>
          <w:p w14:paraId="2F191EC6">
            <w:pPr>
              <w:pStyle w:val="39"/>
            </w:pPr>
          </w:p>
        </w:tc>
        <w:tc>
          <w:tcPr>
            <w:tcW w:w="358" w:type="pct"/>
            <w:vAlign w:val="center"/>
          </w:tcPr>
          <w:p w14:paraId="432A8A83">
            <w:pPr>
              <w:pStyle w:val="39"/>
            </w:pPr>
            <w:r>
              <w:rPr>
                <w:rFonts w:hint="eastAsia"/>
              </w:rPr>
              <w:t>NH</w:t>
            </w:r>
            <w:r>
              <w:rPr>
                <w:rFonts w:hint="eastAsia"/>
                <w:vertAlign w:val="subscript"/>
              </w:rPr>
              <w:t>3</w:t>
            </w:r>
          </w:p>
        </w:tc>
        <w:tc>
          <w:tcPr>
            <w:tcW w:w="803" w:type="pct"/>
            <w:vAlign w:val="center"/>
          </w:tcPr>
          <w:p w14:paraId="2ACBC4FB">
            <w:pPr>
              <w:pStyle w:val="39"/>
            </w:pPr>
            <w:r>
              <w:rPr>
                <w:rFonts w:hint="eastAsia"/>
              </w:rPr>
              <w:t>0.06</w:t>
            </w:r>
            <w:r>
              <w:t>~</w:t>
            </w:r>
            <w:r>
              <w:rPr>
                <w:rFonts w:hint="eastAsia"/>
              </w:rPr>
              <w:t>0.09</w:t>
            </w:r>
          </w:p>
        </w:tc>
        <w:tc>
          <w:tcPr>
            <w:tcW w:w="536" w:type="pct"/>
            <w:vAlign w:val="center"/>
          </w:tcPr>
          <w:p w14:paraId="52D09AB8">
            <w:pPr>
              <w:pStyle w:val="39"/>
            </w:pPr>
            <w:r>
              <w:rPr>
                <w:rFonts w:hint="eastAsia"/>
              </w:rPr>
              <w:t>0</w:t>
            </w:r>
          </w:p>
        </w:tc>
        <w:tc>
          <w:tcPr>
            <w:tcW w:w="447" w:type="pct"/>
            <w:vAlign w:val="center"/>
          </w:tcPr>
          <w:p w14:paraId="312C30C0">
            <w:pPr>
              <w:pStyle w:val="39"/>
            </w:pPr>
            <w:r>
              <w:rPr>
                <w:rFonts w:hint="eastAsia"/>
              </w:rPr>
              <w:t>0</w:t>
            </w:r>
          </w:p>
        </w:tc>
        <w:tc>
          <w:tcPr>
            <w:tcW w:w="447" w:type="pct"/>
            <w:vAlign w:val="center"/>
          </w:tcPr>
          <w:p w14:paraId="75255BAC">
            <w:pPr>
              <w:pStyle w:val="39"/>
            </w:pPr>
            <w:r>
              <w:rPr>
                <w:rFonts w:hint="eastAsia"/>
              </w:rPr>
              <w:t>0.2</w:t>
            </w:r>
          </w:p>
        </w:tc>
        <w:tc>
          <w:tcPr>
            <w:tcW w:w="446" w:type="pct"/>
            <w:vAlign w:val="center"/>
          </w:tcPr>
          <w:p w14:paraId="4501009E">
            <w:pPr>
              <w:pStyle w:val="39"/>
            </w:pPr>
            <w:r>
              <w:rPr>
                <w:rFonts w:hint="eastAsia"/>
              </w:rPr>
              <w:t>达标</w:t>
            </w:r>
          </w:p>
        </w:tc>
        <w:tc>
          <w:tcPr>
            <w:tcW w:w="1302" w:type="pct"/>
            <w:vMerge w:val="continue"/>
            <w:vAlign w:val="center"/>
          </w:tcPr>
          <w:p w14:paraId="6AB898DC">
            <w:pPr>
              <w:pStyle w:val="39"/>
            </w:pPr>
          </w:p>
        </w:tc>
      </w:tr>
      <w:tr w14:paraId="5964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0" w:type="pct"/>
            <w:vMerge w:val="continue"/>
            <w:vAlign w:val="center"/>
          </w:tcPr>
          <w:p w14:paraId="2F193DAD">
            <w:pPr>
              <w:pStyle w:val="39"/>
            </w:pPr>
          </w:p>
        </w:tc>
        <w:tc>
          <w:tcPr>
            <w:tcW w:w="358" w:type="pct"/>
            <w:vAlign w:val="center"/>
          </w:tcPr>
          <w:p w14:paraId="5E45BCC2">
            <w:pPr>
              <w:pStyle w:val="39"/>
            </w:pPr>
            <w:r>
              <w:rPr>
                <w:rFonts w:hint="eastAsia"/>
              </w:rPr>
              <w:t>臭气浓度</w:t>
            </w:r>
          </w:p>
        </w:tc>
        <w:tc>
          <w:tcPr>
            <w:tcW w:w="803" w:type="pct"/>
            <w:vAlign w:val="center"/>
          </w:tcPr>
          <w:p w14:paraId="3F7410B7">
            <w:pPr>
              <w:pStyle w:val="39"/>
            </w:pPr>
            <w:r>
              <w:t>10</w:t>
            </w:r>
            <w:r>
              <w:rPr>
                <w:rFonts w:hint="eastAsia"/>
              </w:rPr>
              <w:t>L</w:t>
            </w:r>
          </w:p>
          <w:p w14:paraId="7F9BB57A">
            <w:pPr>
              <w:pStyle w:val="39"/>
            </w:pPr>
            <w:r>
              <w:rPr>
                <w:rFonts w:hint="eastAsia"/>
              </w:rPr>
              <w:t>（无量纲）</w:t>
            </w:r>
          </w:p>
        </w:tc>
        <w:tc>
          <w:tcPr>
            <w:tcW w:w="536" w:type="pct"/>
            <w:vAlign w:val="center"/>
          </w:tcPr>
          <w:p w14:paraId="3E64C701">
            <w:pPr>
              <w:pStyle w:val="39"/>
            </w:pPr>
            <w:r>
              <w:rPr>
                <w:rFonts w:hint="eastAsia"/>
              </w:rPr>
              <w:t>——</w:t>
            </w:r>
          </w:p>
        </w:tc>
        <w:tc>
          <w:tcPr>
            <w:tcW w:w="447" w:type="pct"/>
            <w:vAlign w:val="center"/>
          </w:tcPr>
          <w:p w14:paraId="1B6E7BA4">
            <w:pPr>
              <w:pStyle w:val="39"/>
            </w:pPr>
            <w:r>
              <w:rPr>
                <w:rFonts w:hint="eastAsia"/>
              </w:rPr>
              <w:t>——</w:t>
            </w:r>
          </w:p>
        </w:tc>
        <w:tc>
          <w:tcPr>
            <w:tcW w:w="447" w:type="pct"/>
            <w:vAlign w:val="center"/>
          </w:tcPr>
          <w:p w14:paraId="30C72191">
            <w:pPr>
              <w:pStyle w:val="39"/>
            </w:pPr>
            <w:r>
              <w:rPr>
                <w:rFonts w:hint="eastAsia"/>
              </w:rPr>
              <w:t>——</w:t>
            </w:r>
          </w:p>
        </w:tc>
        <w:tc>
          <w:tcPr>
            <w:tcW w:w="446" w:type="pct"/>
            <w:vAlign w:val="center"/>
          </w:tcPr>
          <w:p w14:paraId="3D10188A">
            <w:pPr>
              <w:pStyle w:val="39"/>
            </w:pPr>
            <w:r>
              <w:rPr>
                <w:rFonts w:hint="eastAsia"/>
              </w:rPr>
              <w:t>——</w:t>
            </w:r>
          </w:p>
        </w:tc>
        <w:tc>
          <w:tcPr>
            <w:tcW w:w="1302" w:type="pct"/>
            <w:vAlign w:val="center"/>
          </w:tcPr>
          <w:p w14:paraId="1B822E6F">
            <w:pPr>
              <w:pStyle w:val="39"/>
            </w:pPr>
            <w:r>
              <w:rPr>
                <w:rFonts w:hint="eastAsia"/>
              </w:rPr>
              <w:t>——</w:t>
            </w:r>
          </w:p>
        </w:tc>
      </w:tr>
    </w:tbl>
    <w:p w14:paraId="7FD40875">
      <w:pPr>
        <w:pStyle w:val="3"/>
        <w:ind w:firstLine="480"/>
      </w:pPr>
    </w:p>
    <w:p w14:paraId="2F3F28B4">
      <w:pPr>
        <w:pStyle w:val="3"/>
        <w:ind w:firstLine="480"/>
      </w:pPr>
      <w:r>
        <w:rPr>
          <w:rFonts w:hint="eastAsia"/>
        </w:rPr>
        <w:t>根据监测结果</w:t>
      </w:r>
      <w:r>
        <w:t>，评价区域空气环境指标</w:t>
      </w:r>
      <w:r>
        <w:rPr>
          <w:rFonts w:hint="eastAsia"/>
        </w:rPr>
        <w:t>中H</w:t>
      </w:r>
      <w:r>
        <w:rPr>
          <w:rFonts w:hint="eastAsia"/>
          <w:vertAlign w:val="subscript"/>
        </w:rPr>
        <w:t>2</w:t>
      </w:r>
      <w:r>
        <w:rPr>
          <w:rFonts w:hint="eastAsia"/>
        </w:rPr>
        <w:t>S、NH</w:t>
      </w:r>
      <w:r>
        <w:rPr>
          <w:rFonts w:hint="eastAsia"/>
          <w:vertAlign w:val="subscript"/>
        </w:rPr>
        <w:t>3</w:t>
      </w:r>
      <w:r>
        <w:rPr>
          <w:rFonts w:hint="eastAsia"/>
        </w:rPr>
        <w:t>均能达到</w:t>
      </w:r>
      <w:r>
        <w:t>《环境影响评价技术导则大气环境》（HJ2.2-2018）附录D浓度限值要求</w:t>
      </w:r>
      <w:r>
        <w:rPr>
          <w:rFonts w:hint="eastAsia" w:cs="Times New Roman"/>
          <w:kern w:val="0"/>
        </w:rPr>
        <w:t>，臭气浓度为区域本底值，</w:t>
      </w:r>
      <w:r>
        <w:rPr>
          <w:rFonts w:hint="eastAsia"/>
        </w:rPr>
        <w:t>区域环境空气质量良好</w:t>
      </w:r>
      <w:r>
        <w:t>。</w:t>
      </w:r>
    </w:p>
    <w:p w14:paraId="1580A58A">
      <w:pPr>
        <w:pStyle w:val="6"/>
      </w:pPr>
      <w:r>
        <w:rPr>
          <w:rFonts w:hint="eastAsia"/>
        </w:rPr>
        <w:t>地表水环境质量现状调查与评价</w:t>
      </w:r>
    </w:p>
    <w:p w14:paraId="4388096F">
      <w:pPr>
        <w:pStyle w:val="3"/>
        <w:ind w:firstLine="480"/>
      </w:pPr>
      <w:r>
        <w:t>（1）监测断面</w:t>
      </w:r>
      <w:r>
        <w:rPr>
          <w:rFonts w:hint="eastAsia"/>
        </w:rPr>
        <w:t>布设</w:t>
      </w:r>
    </w:p>
    <w:p w14:paraId="790A7B6A">
      <w:pPr>
        <w:pStyle w:val="3"/>
        <w:ind w:firstLine="480"/>
      </w:pPr>
      <w:r>
        <w:rPr>
          <w:rFonts w:hint="eastAsia"/>
          <w:bCs/>
        </w:rPr>
        <w:t>W1：项目厂界外北侧70m水塘</w:t>
      </w:r>
      <w:r>
        <w:rPr>
          <w:rFonts w:hint="eastAsia"/>
        </w:rPr>
        <w:t>；</w:t>
      </w:r>
      <w:r>
        <w:t>监测断面具体位置详见附图。</w:t>
      </w:r>
    </w:p>
    <w:p w14:paraId="7E554315">
      <w:pPr>
        <w:pStyle w:val="3"/>
        <w:ind w:firstLine="480"/>
      </w:pPr>
      <w:r>
        <w:t>（2）监测时间</w:t>
      </w:r>
      <w:r>
        <w:rPr>
          <w:rFonts w:hint="eastAsia"/>
        </w:rPr>
        <w:t>及</w:t>
      </w:r>
      <w:r>
        <w:t>频率：连续</w:t>
      </w:r>
      <w:r>
        <w:rPr>
          <w:rFonts w:hint="eastAsia"/>
        </w:rPr>
        <w:t>监测3</w:t>
      </w:r>
      <w:r>
        <w:t>天，</w:t>
      </w:r>
      <w:r>
        <w:rPr>
          <w:rFonts w:hint="eastAsia"/>
        </w:rPr>
        <w:t>20</w:t>
      </w:r>
      <w:r>
        <w:t>2</w:t>
      </w:r>
      <w:r>
        <w:rPr>
          <w:rFonts w:hint="eastAsia"/>
        </w:rPr>
        <w:t>1年6月</w:t>
      </w:r>
      <w:r>
        <w:t>1</w:t>
      </w:r>
      <w:r>
        <w:rPr>
          <w:rFonts w:hint="eastAsia"/>
        </w:rPr>
        <w:t>~3日，</w:t>
      </w:r>
      <w:r>
        <w:t>监测频次为每天1次。</w:t>
      </w:r>
    </w:p>
    <w:p w14:paraId="03186CCE">
      <w:pPr>
        <w:pStyle w:val="3"/>
        <w:ind w:firstLine="480"/>
      </w:pPr>
      <w:r>
        <w:t>（3）监测项目：pH、COD</w:t>
      </w:r>
      <w:r>
        <w:rPr>
          <w:vertAlign w:val="subscript"/>
        </w:rPr>
        <w:t>Cr</w:t>
      </w:r>
      <w:r>
        <w:t>、</w:t>
      </w:r>
      <w:r>
        <w:rPr>
          <w:rFonts w:hint="eastAsia"/>
        </w:rPr>
        <w:t>BOD</w:t>
      </w:r>
      <w:r>
        <w:rPr>
          <w:rFonts w:hint="eastAsia"/>
          <w:vertAlign w:val="subscript"/>
        </w:rPr>
        <w:t>5</w:t>
      </w:r>
      <w:r>
        <w:rPr>
          <w:rFonts w:hint="eastAsia"/>
        </w:rPr>
        <w:t>、氨氮、总磷、总氮、动植物油、LAS</w:t>
      </w:r>
      <w:r>
        <w:t>、</w:t>
      </w:r>
      <w:r>
        <w:rPr>
          <w:rFonts w:hint="eastAsia"/>
        </w:rPr>
        <w:t>粪大肠菌群共</w:t>
      </w:r>
      <w:r>
        <w:t>9</w:t>
      </w:r>
      <w:r>
        <w:rPr>
          <w:rFonts w:hint="eastAsia"/>
        </w:rPr>
        <w:t>项</w:t>
      </w:r>
      <w:r>
        <w:t>。</w:t>
      </w:r>
    </w:p>
    <w:p w14:paraId="3BCEBDA6">
      <w:pPr>
        <w:pStyle w:val="3"/>
        <w:ind w:firstLine="480"/>
      </w:pPr>
      <w:r>
        <w:t>（4）采样和分析方法：样品的采集和保存、分析均按《地表水和污水监测技术规范》（HJ/T91-2002）</w:t>
      </w:r>
      <w:r>
        <w:rPr>
          <w:rFonts w:hint="eastAsia"/>
        </w:rPr>
        <w:t>、</w:t>
      </w:r>
      <w:r>
        <w:t>《水质监测质量保证手册》和《环境监测标准分析方法》中的有关规定进行。</w:t>
      </w:r>
      <w:bookmarkStart w:id="32" w:name="_Toc314042903"/>
      <w:bookmarkStart w:id="33" w:name="_Toc338401938"/>
    </w:p>
    <w:bookmarkEnd w:id="32"/>
    <w:bookmarkEnd w:id="33"/>
    <w:p w14:paraId="66589D09">
      <w:pPr>
        <w:pStyle w:val="3"/>
        <w:ind w:firstLine="480"/>
      </w:pPr>
      <w:r>
        <w:t>（5）评价标准：执行《地表水环境质量标准》（GB3838-2002）</w:t>
      </w:r>
      <w:r>
        <w:rPr>
          <w:rFonts w:hint="eastAsia"/>
        </w:rPr>
        <w:t>Ⅲ</w:t>
      </w:r>
      <w:r>
        <w:t>类标准。</w:t>
      </w:r>
    </w:p>
    <w:p w14:paraId="0ABA9EFE">
      <w:pPr>
        <w:pStyle w:val="3"/>
        <w:ind w:firstLine="480"/>
      </w:pPr>
      <w:r>
        <w:t>（6）评价方法：采用超标率和最大超标倍数等数理统计法进行评价。</w:t>
      </w:r>
    </w:p>
    <w:p w14:paraId="314E58A5">
      <w:pPr>
        <w:pStyle w:val="3"/>
        <w:ind w:firstLine="480"/>
      </w:pPr>
      <w:r>
        <w:t>（7）监测结果</w:t>
      </w:r>
      <w:r>
        <w:rPr>
          <w:rFonts w:hint="eastAsia"/>
        </w:rPr>
        <w:t>：</w:t>
      </w:r>
      <w:r>
        <w:t>监测及评价结果见表4.2</w:t>
      </w:r>
      <w:r>
        <w:rPr>
          <w:rFonts w:hint="eastAsia"/>
        </w:rPr>
        <w:t>-</w:t>
      </w:r>
      <w:r>
        <w:t>3。</w:t>
      </w:r>
    </w:p>
    <w:p w14:paraId="255A5DBC">
      <w:pPr>
        <w:pStyle w:val="15"/>
      </w:pPr>
      <w:r>
        <w:t>表4.2-3</w:t>
      </w:r>
      <w:r>
        <w:rPr>
          <w:rFonts w:hint="eastAsia"/>
        </w:rPr>
        <w:t xml:space="preserve">   </w:t>
      </w:r>
      <w:r>
        <w:t>地表水水质现状监测及评价结果</w:t>
      </w:r>
      <w:r>
        <w:rPr>
          <w:rFonts w:hint="eastAsia"/>
        </w:rPr>
        <w:t xml:space="preserve">  单位</w:t>
      </w:r>
      <w:r>
        <w:t>mg/L</w:t>
      </w:r>
      <w:r>
        <w:rPr>
          <w:rFonts w:hint="eastAsia"/>
        </w:rPr>
        <w:t>（</w:t>
      </w:r>
      <w:r>
        <w:t>pH</w:t>
      </w:r>
      <w:r>
        <w:rPr>
          <w:rFonts w:hint="eastAsia"/>
        </w:rPr>
        <w:t>除外）</w:t>
      </w:r>
    </w:p>
    <w:tbl>
      <w:tblPr>
        <w:tblStyle w:val="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05"/>
        <w:gridCol w:w="1559"/>
        <w:gridCol w:w="1134"/>
        <w:gridCol w:w="1134"/>
        <w:gridCol w:w="1418"/>
        <w:gridCol w:w="843"/>
      </w:tblGrid>
      <w:tr w14:paraId="0D29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080" w:type="dxa"/>
            <w:vAlign w:val="center"/>
          </w:tcPr>
          <w:p w14:paraId="7924BD42">
            <w:pPr>
              <w:pStyle w:val="39"/>
              <w:ind w:left="420" w:hanging="420"/>
            </w:pPr>
            <w:r>
              <w:rPr>
                <w:rFonts w:hint="eastAsia"/>
              </w:rPr>
              <w:t>监测断面</w:t>
            </w:r>
          </w:p>
        </w:tc>
        <w:tc>
          <w:tcPr>
            <w:tcW w:w="2005" w:type="dxa"/>
            <w:vAlign w:val="center"/>
          </w:tcPr>
          <w:p w14:paraId="2291CCFA">
            <w:pPr>
              <w:pStyle w:val="39"/>
              <w:ind w:left="420" w:hanging="420"/>
            </w:pPr>
            <w:r>
              <w:rPr>
                <w:rFonts w:hint="eastAsia"/>
              </w:rPr>
              <w:t>监测项目</w:t>
            </w:r>
          </w:p>
        </w:tc>
        <w:tc>
          <w:tcPr>
            <w:tcW w:w="1559" w:type="dxa"/>
            <w:vAlign w:val="center"/>
          </w:tcPr>
          <w:p w14:paraId="64A500CB">
            <w:pPr>
              <w:pStyle w:val="39"/>
              <w:ind w:left="420" w:hanging="420"/>
            </w:pPr>
            <w:r>
              <w:rPr>
                <w:rFonts w:hint="eastAsia"/>
              </w:rPr>
              <w:t>监测结果</w:t>
            </w:r>
          </w:p>
        </w:tc>
        <w:tc>
          <w:tcPr>
            <w:tcW w:w="1134" w:type="dxa"/>
            <w:vAlign w:val="center"/>
          </w:tcPr>
          <w:p w14:paraId="79DDD368">
            <w:pPr>
              <w:pStyle w:val="39"/>
            </w:pPr>
            <w:r>
              <w:rPr>
                <w:rFonts w:hint="eastAsia"/>
              </w:rPr>
              <w:t>最大超标倍数</w:t>
            </w:r>
          </w:p>
        </w:tc>
        <w:tc>
          <w:tcPr>
            <w:tcW w:w="1134" w:type="dxa"/>
            <w:vAlign w:val="center"/>
          </w:tcPr>
          <w:p w14:paraId="12875737">
            <w:pPr>
              <w:pStyle w:val="39"/>
            </w:pPr>
            <w:r>
              <w:rPr>
                <w:rFonts w:hint="eastAsia"/>
              </w:rPr>
              <w:t>超标率</w:t>
            </w:r>
            <w:r>
              <w:t>（%）</w:t>
            </w:r>
          </w:p>
        </w:tc>
        <w:tc>
          <w:tcPr>
            <w:tcW w:w="1418" w:type="dxa"/>
            <w:vAlign w:val="center"/>
          </w:tcPr>
          <w:p w14:paraId="1108BAC1">
            <w:pPr>
              <w:pStyle w:val="39"/>
              <w:ind w:left="420" w:hanging="420"/>
            </w:pPr>
            <w:r>
              <w:t>GB3838-2002</w:t>
            </w:r>
          </w:p>
          <w:p w14:paraId="1B51CA29">
            <w:pPr>
              <w:pStyle w:val="39"/>
              <w:ind w:left="420" w:hanging="420"/>
            </w:pPr>
            <w:r>
              <w:rPr>
                <w:rFonts w:hint="eastAsia"/>
              </w:rPr>
              <w:t>Ⅲ</w:t>
            </w:r>
            <w:r>
              <w:t>类标准</w:t>
            </w:r>
          </w:p>
        </w:tc>
        <w:tc>
          <w:tcPr>
            <w:tcW w:w="843" w:type="dxa"/>
            <w:vAlign w:val="center"/>
          </w:tcPr>
          <w:p w14:paraId="6B7B3C97">
            <w:pPr>
              <w:pStyle w:val="39"/>
            </w:pPr>
            <w:r>
              <w:rPr>
                <w:rFonts w:hint="eastAsia"/>
              </w:rPr>
              <w:t>评价结果</w:t>
            </w:r>
          </w:p>
        </w:tc>
      </w:tr>
      <w:tr w14:paraId="6297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restart"/>
            <w:vAlign w:val="center"/>
          </w:tcPr>
          <w:p w14:paraId="769194FF">
            <w:pPr>
              <w:pStyle w:val="39"/>
            </w:pPr>
            <w:r>
              <w:rPr>
                <w:rFonts w:hint="eastAsia"/>
                <w:bCs/>
              </w:rPr>
              <w:t>W1：</w:t>
            </w:r>
            <w:r>
              <w:rPr>
                <w:rFonts w:hint="eastAsia"/>
              </w:rPr>
              <w:t>项目厂界外北侧50m——水塘</w:t>
            </w:r>
          </w:p>
        </w:tc>
        <w:tc>
          <w:tcPr>
            <w:tcW w:w="2005" w:type="dxa"/>
            <w:vAlign w:val="center"/>
          </w:tcPr>
          <w:p w14:paraId="1C12DF6D">
            <w:pPr>
              <w:pStyle w:val="39"/>
              <w:ind w:left="420" w:hanging="420"/>
            </w:pPr>
            <w:r>
              <w:t>pH</w:t>
            </w:r>
          </w:p>
        </w:tc>
        <w:tc>
          <w:tcPr>
            <w:tcW w:w="1559" w:type="dxa"/>
            <w:vAlign w:val="center"/>
          </w:tcPr>
          <w:p w14:paraId="2D4C3E7D">
            <w:pPr>
              <w:pStyle w:val="39"/>
              <w:ind w:left="420" w:hanging="420"/>
            </w:pPr>
            <w:r>
              <w:t>6.</w:t>
            </w:r>
            <w:r>
              <w:rPr>
                <w:rFonts w:hint="eastAsia"/>
              </w:rPr>
              <w:t>69~</w:t>
            </w:r>
            <w:r>
              <w:t>6.</w:t>
            </w:r>
            <w:r>
              <w:rPr>
                <w:rFonts w:hint="eastAsia"/>
              </w:rPr>
              <w:t>82</w:t>
            </w:r>
          </w:p>
        </w:tc>
        <w:tc>
          <w:tcPr>
            <w:tcW w:w="1134" w:type="dxa"/>
            <w:vAlign w:val="center"/>
          </w:tcPr>
          <w:p w14:paraId="6F344B32">
            <w:pPr>
              <w:pStyle w:val="39"/>
              <w:ind w:left="420" w:hanging="420"/>
            </w:pPr>
            <w:r>
              <w:rPr>
                <w:rFonts w:hint="eastAsia"/>
              </w:rPr>
              <w:t>——</w:t>
            </w:r>
          </w:p>
        </w:tc>
        <w:tc>
          <w:tcPr>
            <w:tcW w:w="1134" w:type="dxa"/>
            <w:vAlign w:val="center"/>
          </w:tcPr>
          <w:p w14:paraId="056769F6">
            <w:pPr>
              <w:pStyle w:val="39"/>
              <w:ind w:left="420" w:hanging="420"/>
            </w:pPr>
            <w:r>
              <w:rPr>
                <w:rFonts w:hint="eastAsia"/>
              </w:rPr>
              <w:t>——</w:t>
            </w:r>
          </w:p>
        </w:tc>
        <w:tc>
          <w:tcPr>
            <w:tcW w:w="1418" w:type="dxa"/>
            <w:vAlign w:val="center"/>
          </w:tcPr>
          <w:p w14:paraId="211572E1">
            <w:pPr>
              <w:pStyle w:val="39"/>
              <w:ind w:left="420" w:hanging="420"/>
            </w:pPr>
            <w:r>
              <w:rPr>
                <w:rFonts w:hint="eastAsia"/>
              </w:rPr>
              <w:t>6~9</w:t>
            </w:r>
          </w:p>
        </w:tc>
        <w:tc>
          <w:tcPr>
            <w:tcW w:w="843" w:type="dxa"/>
            <w:vAlign w:val="center"/>
          </w:tcPr>
          <w:p w14:paraId="6C37E71E">
            <w:pPr>
              <w:pStyle w:val="39"/>
              <w:ind w:left="420" w:hanging="420"/>
            </w:pPr>
            <w:r>
              <w:rPr>
                <w:rFonts w:hint="eastAsia"/>
              </w:rPr>
              <w:t>达标</w:t>
            </w:r>
          </w:p>
        </w:tc>
      </w:tr>
      <w:tr w14:paraId="080A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14:paraId="71F24B26">
            <w:pPr>
              <w:pStyle w:val="39"/>
              <w:ind w:left="420" w:hanging="420"/>
            </w:pPr>
          </w:p>
        </w:tc>
        <w:tc>
          <w:tcPr>
            <w:tcW w:w="2005" w:type="dxa"/>
            <w:vAlign w:val="center"/>
          </w:tcPr>
          <w:p w14:paraId="06CD4A83">
            <w:pPr>
              <w:pStyle w:val="39"/>
              <w:ind w:left="420" w:hanging="420"/>
            </w:pPr>
            <w:r>
              <w:rPr>
                <w:rFonts w:hint="eastAsia"/>
              </w:rPr>
              <w:t>COD</w:t>
            </w:r>
            <w:r>
              <w:rPr>
                <w:rFonts w:hint="eastAsia"/>
                <w:vertAlign w:val="subscript"/>
              </w:rPr>
              <w:t>cr</w:t>
            </w:r>
          </w:p>
        </w:tc>
        <w:tc>
          <w:tcPr>
            <w:tcW w:w="1559" w:type="dxa"/>
            <w:vAlign w:val="center"/>
          </w:tcPr>
          <w:p w14:paraId="66DD4105">
            <w:pPr>
              <w:pStyle w:val="39"/>
              <w:ind w:left="420" w:hanging="420"/>
            </w:pPr>
            <w:r>
              <w:rPr>
                <w:rFonts w:hint="eastAsia"/>
              </w:rPr>
              <w:t>13~14</w:t>
            </w:r>
          </w:p>
        </w:tc>
        <w:tc>
          <w:tcPr>
            <w:tcW w:w="1134" w:type="dxa"/>
            <w:vAlign w:val="center"/>
          </w:tcPr>
          <w:p w14:paraId="677884AA">
            <w:pPr>
              <w:pStyle w:val="39"/>
              <w:ind w:left="420" w:hanging="420"/>
            </w:pPr>
            <w:r>
              <w:rPr>
                <w:rFonts w:hint="eastAsia"/>
              </w:rPr>
              <w:t>0</w:t>
            </w:r>
          </w:p>
        </w:tc>
        <w:tc>
          <w:tcPr>
            <w:tcW w:w="1134" w:type="dxa"/>
            <w:vAlign w:val="center"/>
          </w:tcPr>
          <w:p w14:paraId="4F3D12EF">
            <w:pPr>
              <w:pStyle w:val="39"/>
              <w:ind w:left="420" w:hanging="420"/>
            </w:pPr>
            <w:r>
              <w:rPr>
                <w:rFonts w:hint="eastAsia"/>
              </w:rPr>
              <w:t>0</w:t>
            </w:r>
          </w:p>
        </w:tc>
        <w:tc>
          <w:tcPr>
            <w:tcW w:w="1418" w:type="dxa"/>
            <w:vAlign w:val="center"/>
          </w:tcPr>
          <w:p w14:paraId="0EA9A1DA">
            <w:pPr>
              <w:pStyle w:val="39"/>
              <w:ind w:left="420" w:hanging="420"/>
            </w:pPr>
            <w:r>
              <w:rPr>
                <w:rFonts w:hint="eastAsia"/>
              </w:rPr>
              <w:t>20</w:t>
            </w:r>
          </w:p>
        </w:tc>
        <w:tc>
          <w:tcPr>
            <w:tcW w:w="843" w:type="dxa"/>
            <w:vAlign w:val="center"/>
          </w:tcPr>
          <w:p w14:paraId="165B15D8">
            <w:pPr>
              <w:pStyle w:val="39"/>
              <w:ind w:left="420" w:hanging="420"/>
            </w:pPr>
            <w:r>
              <w:rPr>
                <w:rFonts w:hint="eastAsia"/>
              </w:rPr>
              <w:t>达标</w:t>
            </w:r>
          </w:p>
        </w:tc>
      </w:tr>
      <w:tr w14:paraId="0AD6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14:paraId="32569C1D">
            <w:pPr>
              <w:pStyle w:val="39"/>
              <w:ind w:left="420" w:hanging="420"/>
            </w:pPr>
          </w:p>
        </w:tc>
        <w:tc>
          <w:tcPr>
            <w:tcW w:w="2005" w:type="dxa"/>
            <w:vAlign w:val="center"/>
          </w:tcPr>
          <w:p w14:paraId="3B20AA3C">
            <w:pPr>
              <w:pStyle w:val="39"/>
              <w:ind w:left="420" w:hanging="420"/>
            </w:pPr>
            <w:r>
              <w:rPr>
                <w:rFonts w:hint="eastAsia"/>
              </w:rPr>
              <w:t>BOD</w:t>
            </w:r>
            <w:r>
              <w:rPr>
                <w:rFonts w:hint="eastAsia"/>
                <w:vertAlign w:val="subscript"/>
              </w:rPr>
              <w:t>5</w:t>
            </w:r>
          </w:p>
        </w:tc>
        <w:tc>
          <w:tcPr>
            <w:tcW w:w="1559" w:type="dxa"/>
            <w:vAlign w:val="center"/>
          </w:tcPr>
          <w:p w14:paraId="0D060389">
            <w:pPr>
              <w:pStyle w:val="39"/>
              <w:ind w:left="420" w:hanging="420"/>
            </w:pPr>
            <w:r>
              <w:rPr>
                <w:rFonts w:hint="eastAsia"/>
              </w:rPr>
              <w:t>2.5~2.7</w:t>
            </w:r>
          </w:p>
        </w:tc>
        <w:tc>
          <w:tcPr>
            <w:tcW w:w="1134" w:type="dxa"/>
            <w:vAlign w:val="center"/>
          </w:tcPr>
          <w:p w14:paraId="25F43261">
            <w:pPr>
              <w:pStyle w:val="39"/>
              <w:ind w:left="420" w:hanging="420"/>
            </w:pPr>
            <w:r>
              <w:rPr>
                <w:rFonts w:hint="eastAsia"/>
              </w:rPr>
              <w:t>0</w:t>
            </w:r>
          </w:p>
        </w:tc>
        <w:tc>
          <w:tcPr>
            <w:tcW w:w="1134" w:type="dxa"/>
            <w:vAlign w:val="center"/>
          </w:tcPr>
          <w:p w14:paraId="0F8C9472">
            <w:pPr>
              <w:pStyle w:val="39"/>
              <w:ind w:left="420" w:hanging="420"/>
            </w:pPr>
            <w:r>
              <w:rPr>
                <w:rFonts w:hint="eastAsia"/>
              </w:rPr>
              <w:t>0</w:t>
            </w:r>
          </w:p>
        </w:tc>
        <w:tc>
          <w:tcPr>
            <w:tcW w:w="1418" w:type="dxa"/>
            <w:vAlign w:val="center"/>
          </w:tcPr>
          <w:p w14:paraId="3C8CC980">
            <w:pPr>
              <w:pStyle w:val="39"/>
              <w:ind w:left="420" w:hanging="420"/>
            </w:pPr>
            <w:r>
              <w:t>4.0</w:t>
            </w:r>
          </w:p>
        </w:tc>
        <w:tc>
          <w:tcPr>
            <w:tcW w:w="843" w:type="dxa"/>
            <w:vAlign w:val="center"/>
          </w:tcPr>
          <w:p w14:paraId="027C90B6">
            <w:pPr>
              <w:pStyle w:val="39"/>
              <w:ind w:left="420" w:hanging="420"/>
            </w:pPr>
            <w:r>
              <w:rPr>
                <w:rFonts w:hint="eastAsia"/>
              </w:rPr>
              <w:t>达标</w:t>
            </w:r>
          </w:p>
        </w:tc>
      </w:tr>
      <w:tr w14:paraId="4AAB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14:paraId="03119B35">
            <w:pPr>
              <w:pStyle w:val="39"/>
              <w:ind w:left="420" w:hanging="420"/>
            </w:pPr>
          </w:p>
        </w:tc>
        <w:tc>
          <w:tcPr>
            <w:tcW w:w="2005" w:type="dxa"/>
            <w:vAlign w:val="center"/>
          </w:tcPr>
          <w:p w14:paraId="35B332BF">
            <w:pPr>
              <w:pStyle w:val="39"/>
              <w:ind w:left="420" w:hanging="420"/>
            </w:pPr>
            <w:r>
              <w:rPr>
                <w:rFonts w:hint="eastAsia"/>
              </w:rPr>
              <w:t>氨氮</w:t>
            </w:r>
          </w:p>
        </w:tc>
        <w:tc>
          <w:tcPr>
            <w:tcW w:w="1559" w:type="dxa"/>
            <w:vAlign w:val="center"/>
          </w:tcPr>
          <w:p w14:paraId="48CB82AB">
            <w:pPr>
              <w:pStyle w:val="39"/>
              <w:ind w:left="420" w:hanging="420"/>
            </w:pPr>
            <w:r>
              <w:t>0.</w:t>
            </w:r>
            <w:r>
              <w:rPr>
                <w:rFonts w:hint="eastAsia"/>
              </w:rPr>
              <w:t>184~</w:t>
            </w:r>
            <w:r>
              <w:t>0.</w:t>
            </w:r>
            <w:r>
              <w:rPr>
                <w:rFonts w:hint="eastAsia"/>
              </w:rPr>
              <w:t>201</w:t>
            </w:r>
          </w:p>
        </w:tc>
        <w:tc>
          <w:tcPr>
            <w:tcW w:w="1134" w:type="dxa"/>
            <w:vAlign w:val="center"/>
          </w:tcPr>
          <w:p w14:paraId="70283D00">
            <w:pPr>
              <w:pStyle w:val="39"/>
              <w:ind w:left="420" w:hanging="420"/>
            </w:pPr>
            <w:r>
              <w:rPr>
                <w:rFonts w:hint="eastAsia"/>
              </w:rPr>
              <w:t>0</w:t>
            </w:r>
          </w:p>
        </w:tc>
        <w:tc>
          <w:tcPr>
            <w:tcW w:w="1134" w:type="dxa"/>
            <w:vAlign w:val="center"/>
          </w:tcPr>
          <w:p w14:paraId="54B0A452">
            <w:pPr>
              <w:pStyle w:val="39"/>
              <w:ind w:left="420" w:hanging="420"/>
            </w:pPr>
            <w:r>
              <w:rPr>
                <w:rFonts w:hint="eastAsia"/>
              </w:rPr>
              <w:t>0</w:t>
            </w:r>
          </w:p>
        </w:tc>
        <w:tc>
          <w:tcPr>
            <w:tcW w:w="1418" w:type="dxa"/>
            <w:vAlign w:val="center"/>
          </w:tcPr>
          <w:p w14:paraId="48E41C22">
            <w:pPr>
              <w:pStyle w:val="39"/>
              <w:ind w:left="420" w:hanging="420"/>
            </w:pPr>
            <w:r>
              <w:rPr>
                <w:rFonts w:hint="eastAsia"/>
              </w:rPr>
              <w:t>1.0</w:t>
            </w:r>
          </w:p>
        </w:tc>
        <w:tc>
          <w:tcPr>
            <w:tcW w:w="843" w:type="dxa"/>
            <w:vAlign w:val="center"/>
          </w:tcPr>
          <w:p w14:paraId="76A79793">
            <w:pPr>
              <w:pStyle w:val="39"/>
              <w:ind w:left="420" w:hanging="420"/>
            </w:pPr>
            <w:r>
              <w:rPr>
                <w:rFonts w:hint="eastAsia"/>
              </w:rPr>
              <w:t>达标</w:t>
            </w:r>
          </w:p>
        </w:tc>
      </w:tr>
      <w:tr w14:paraId="4643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14:paraId="15C4390C">
            <w:pPr>
              <w:pStyle w:val="39"/>
              <w:ind w:left="420" w:hanging="420"/>
            </w:pPr>
          </w:p>
        </w:tc>
        <w:tc>
          <w:tcPr>
            <w:tcW w:w="2005" w:type="dxa"/>
            <w:vAlign w:val="center"/>
          </w:tcPr>
          <w:p w14:paraId="6A0E335B">
            <w:pPr>
              <w:pStyle w:val="39"/>
              <w:ind w:left="420" w:hanging="420"/>
            </w:pPr>
            <w:r>
              <w:rPr>
                <w:rFonts w:hint="eastAsia"/>
              </w:rPr>
              <w:t>总氮</w:t>
            </w:r>
          </w:p>
        </w:tc>
        <w:tc>
          <w:tcPr>
            <w:tcW w:w="1559" w:type="dxa"/>
            <w:vAlign w:val="center"/>
          </w:tcPr>
          <w:p w14:paraId="52A32E28">
            <w:pPr>
              <w:pStyle w:val="39"/>
              <w:ind w:left="420" w:hanging="420"/>
            </w:pPr>
            <w:r>
              <w:rPr>
                <w:rFonts w:hint="eastAsia"/>
              </w:rPr>
              <w:t>0.42</w:t>
            </w:r>
            <w:r>
              <w:t>~0.</w:t>
            </w:r>
            <w:r>
              <w:rPr>
                <w:rFonts w:hint="eastAsia"/>
              </w:rPr>
              <w:t>45</w:t>
            </w:r>
          </w:p>
        </w:tc>
        <w:tc>
          <w:tcPr>
            <w:tcW w:w="1134" w:type="dxa"/>
            <w:vAlign w:val="center"/>
          </w:tcPr>
          <w:p w14:paraId="4A74C1A0">
            <w:pPr>
              <w:pStyle w:val="39"/>
              <w:ind w:left="420" w:hanging="420"/>
            </w:pPr>
            <w:r>
              <w:rPr>
                <w:rFonts w:hint="eastAsia"/>
              </w:rPr>
              <w:t>0</w:t>
            </w:r>
          </w:p>
        </w:tc>
        <w:tc>
          <w:tcPr>
            <w:tcW w:w="1134" w:type="dxa"/>
            <w:vAlign w:val="center"/>
          </w:tcPr>
          <w:p w14:paraId="177879EE">
            <w:pPr>
              <w:pStyle w:val="39"/>
              <w:ind w:left="420" w:hanging="420"/>
            </w:pPr>
            <w:r>
              <w:rPr>
                <w:rFonts w:hint="eastAsia"/>
              </w:rPr>
              <w:t>0</w:t>
            </w:r>
          </w:p>
        </w:tc>
        <w:tc>
          <w:tcPr>
            <w:tcW w:w="1418" w:type="dxa"/>
            <w:vAlign w:val="center"/>
          </w:tcPr>
          <w:p w14:paraId="56931782">
            <w:pPr>
              <w:pStyle w:val="39"/>
              <w:ind w:left="420" w:hanging="420"/>
            </w:pPr>
            <w:r>
              <w:rPr>
                <w:rFonts w:hint="eastAsia"/>
              </w:rPr>
              <w:t>1.0</w:t>
            </w:r>
          </w:p>
        </w:tc>
        <w:tc>
          <w:tcPr>
            <w:tcW w:w="843" w:type="dxa"/>
            <w:vAlign w:val="center"/>
          </w:tcPr>
          <w:p w14:paraId="4682FF11">
            <w:pPr>
              <w:pStyle w:val="39"/>
              <w:ind w:left="420" w:hanging="420"/>
            </w:pPr>
            <w:r>
              <w:rPr>
                <w:rFonts w:hint="eastAsia"/>
              </w:rPr>
              <w:t>达标</w:t>
            </w:r>
          </w:p>
        </w:tc>
      </w:tr>
      <w:tr w14:paraId="6F36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14:paraId="6C706CB6">
            <w:pPr>
              <w:pStyle w:val="39"/>
              <w:ind w:left="420" w:hanging="420"/>
            </w:pPr>
          </w:p>
        </w:tc>
        <w:tc>
          <w:tcPr>
            <w:tcW w:w="2005" w:type="dxa"/>
            <w:vAlign w:val="center"/>
          </w:tcPr>
          <w:p w14:paraId="5AF8875D">
            <w:pPr>
              <w:pStyle w:val="39"/>
              <w:ind w:left="420" w:hanging="420"/>
            </w:pPr>
            <w:r>
              <w:rPr>
                <w:rFonts w:hint="eastAsia"/>
              </w:rPr>
              <w:t>总磷</w:t>
            </w:r>
          </w:p>
        </w:tc>
        <w:tc>
          <w:tcPr>
            <w:tcW w:w="1559" w:type="dxa"/>
            <w:vAlign w:val="center"/>
          </w:tcPr>
          <w:p w14:paraId="00E210C5">
            <w:pPr>
              <w:pStyle w:val="39"/>
              <w:ind w:left="420" w:hanging="420"/>
            </w:pPr>
            <w:r>
              <w:rPr>
                <w:rFonts w:hint="eastAsia"/>
              </w:rPr>
              <w:t>0.01~0.02</w:t>
            </w:r>
          </w:p>
        </w:tc>
        <w:tc>
          <w:tcPr>
            <w:tcW w:w="1134" w:type="dxa"/>
            <w:vAlign w:val="center"/>
          </w:tcPr>
          <w:p w14:paraId="413E7ACB">
            <w:pPr>
              <w:pStyle w:val="39"/>
              <w:ind w:left="420" w:hanging="420"/>
            </w:pPr>
            <w:r>
              <w:rPr>
                <w:rFonts w:hint="eastAsia"/>
              </w:rPr>
              <w:t>0</w:t>
            </w:r>
          </w:p>
        </w:tc>
        <w:tc>
          <w:tcPr>
            <w:tcW w:w="1134" w:type="dxa"/>
            <w:vAlign w:val="center"/>
          </w:tcPr>
          <w:p w14:paraId="18AB8E5C">
            <w:pPr>
              <w:pStyle w:val="39"/>
              <w:ind w:left="420" w:hanging="420"/>
            </w:pPr>
            <w:r>
              <w:rPr>
                <w:rFonts w:hint="eastAsia"/>
              </w:rPr>
              <w:t>0</w:t>
            </w:r>
          </w:p>
        </w:tc>
        <w:tc>
          <w:tcPr>
            <w:tcW w:w="1418" w:type="dxa"/>
            <w:vAlign w:val="center"/>
          </w:tcPr>
          <w:p w14:paraId="7DB21084">
            <w:pPr>
              <w:pStyle w:val="39"/>
              <w:ind w:left="420" w:hanging="420"/>
            </w:pPr>
            <w:r>
              <w:rPr>
                <w:rFonts w:hint="eastAsia"/>
              </w:rPr>
              <w:t>0.2</w:t>
            </w:r>
          </w:p>
        </w:tc>
        <w:tc>
          <w:tcPr>
            <w:tcW w:w="843" w:type="dxa"/>
            <w:vAlign w:val="center"/>
          </w:tcPr>
          <w:p w14:paraId="026D60B2">
            <w:pPr>
              <w:pStyle w:val="39"/>
              <w:ind w:left="420" w:hanging="420"/>
            </w:pPr>
            <w:r>
              <w:rPr>
                <w:rFonts w:hint="eastAsia"/>
              </w:rPr>
              <w:t>达标</w:t>
            </w:r>
          </w:p>
        </w:tc>
      </w:tr>
      <w:tr w14:paraId="5004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14:paraId="1C3DF5E3">
            <w:pPr>
              <w:pStyle w:val="39"/>
              <w:ind w:left="420" w:hanging="420"/>
            </w:pPr>
          </w:p>
        </w:tc>
        <w:tc>
          <w:tcPr>
            <w:tcW w:w="2005" w:type="dxa"/>
            <w:vAlign w:val="center"/>
          </w:tcPr>
          <w:p w14:paraId="7B983E09">
            <w:pPr>
              <w:pStyle w:val="39"/>
              <w:ind w:left="420" w:hanging="420"/>
            </w:pPr>
            <w:r>
              <w:rPr>
                <w:rFonts w:hint="eastAsia"/>
              </w:rPr>
              <w:t>LAS</w:t>
            </w:r>
          </w:p>
        </w:tc>
        <w:tc>
          <w:tcPr>
            <w:tcW w:w="1559" w:type="dxa"/>
            <w:vAlign w:val="center"/>
          </w:tcPr>
          <w:p w14:paraId="4462383C">
            <w:pPr>
              <w:pStyle w:val="39"/>
              <w:ind w:left="420" w:hanging="420"/>
            </w:pPr>
            <w:r>
              <w:rPr>
                <w:rFonts w:hint="eastAsia"/>
              </w:rPr>
              <w:t>0.010~0.011</w:t>
            </w:r>
          </w:p>
        </w:tc>
        <w:tc>
          <w:tcPr>
            <w:tcW w:w="1134" w:type="dxa"/>
            <w:vAlign w:val="center"/>
          </w:tcPr>
          <w:p w14:paraId="631E932A">
            <w:pPr>
              <w:pStyle w:val="39"/>
              <w:ind w:left="420" w:hanging="420"/>
            </w:pPr>
            <w:r>
              <w:rPr>
                <w:rFonts w:hint="eastAsia"/>
              </w:rPr>
              <w:t>0</w:t>
            </w:r>
          </w:p>
        </w:tc>
        <w:tc>
          <w:tcPr>
            <w:tcW w:w="1134" w:type="dxa"/>
            <w:vAlign w:val="center"/>
          </w:tcPr>
          <w:p w14:paraId="6703BC03">
            <w:pPr>
              <w:pStyle w:val="39"/>
              <w:ind w:left="420" w:hanging="420"/>
            </w:pPr>
            <w:r>
              <w:rPr>
                <w:rFonts w:hint="eastAsia"/>
              </w:rPr>
              <w:t>0</w:t>
            </w:r>
          </w:p>
        </w:tc>
        <w:tc>
          <w:tcPr>
            <w:tcW w:w="1418" w:type="dxa"/>
            <w:vAlign w:val="center"/>
          </w:tcPr>
          <w:p w14:paraId="1A7C899A">
            <w:pPr>
              <w:pStyle w:val="39"/>
              <w:ind w:left="420" w:hanging="420"/>
            </w:pPr>
            <w:r>
              <w:rPr>
                <w:rFonts w:hint="eastAsia"/>
              </w:rPr>
              <w:t>——</w:t>
            </w:r>
          </w:p>
        </w:tc>
        <w:tc>
          <w:tcPr>
            <w:tcW w:w="843" w:type="dxa"/>
            <w:vAlign w:val="center"/>
          </w:tcPr>
          <w:p w14:paraId="5ED0EC81">
            <w:pPr>
              <w:pStyle w:val="39"/>
              <w:ind w:left="420" w:hanging="420"/>
            </w:pPr>
            <w:r>
              <w:rPr>
                <w:rFonts w:hint="eastAsia"/>
              </w:rPr>
              <w:t>——</w:t>
            </w:r>
          </w:p>
        </w:tc>
      </w:tr>
      <w:tr w14:paraId="12C4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14:paraId="2614B955">
            <w:pPr>
              <w:pStyle w:val="39"/>
              <w:ind w:left="420" w:hanging="420"/>
            </w:pPr>
          </w:p>
        </w:tc>
        <w:tc>
          <w:tcPr>
            <w:tcW w:w="2005" w:type="dxa"/>
            <w:vAlign w:val="center"/>
          </w:tcPr>
          <w:p w14:paraId="6212E630">
            <w:pPr>
              <w:pStyle w:val="39"/>
              <w:ind w:left="420" w:hanging="420"/>
            </w:pPr>
            <w:r>
              <w:rPr>
                <w:rFonts w:hint="eastAsia"/>
              </w:rPr>
              <w:t>动植物油</w:t>
            </w:r>
          </w:p>
        </w:tc>
        <w:tc>
          <w:tcPr>
            <w:tcW w:w="1559" w:type="dxa"/>
            <w:vAlign w:val="center"/>
          </w:tcPr>
          <w:p w14:paraId="11162462">
            <w:pPr>
              <w:pStyle w:val="39"/>
              <w:ind w:left="420" w:hanging="420"/>
            </w:pPr>
            <w:r>
              <w:rPr>
                <w:rFonts w:hint="eastAsia"/>
              </w:rPr>
              <w:t>2.2~2.3</w:t>
            </w:r>
          </w:p>
        </w:tc>
        <w:tc>
          <w:tcPr>
            <w:tcW w:w="1134" w:type="dxa"/>
            <w:vAlign w:val="center"/>
          </w:tcPr>
          <w:p w14:paraId="3F65311E">
            <w:pPr>
              <w:pStyle w:val="39"/>
              <w:ind w:left="420" w:hanging="420"/>
            </w:pPr>
            <w:r>
              <w:rPr>
                <w:rFonts w:hint="eastAsia"/>
              </w:rPr>
              <w:t>0</w:t>
            </w:r>
          </w:p>
        </w:tc>
        <w:tc>
          <w:tcPr>
            <w:tcW w:w="1134" w:type="dxa"/>
            <w:vAlign w:val="center"/>
          </w:tcPr>
          <w:p w14:paraId="5AB38E2F">
            <w:pPr>
              <w:pStyle w:val="39"/>
              <w:ind w:left="420" w:hanging="420"/>
            </w:pPr>
            <w:r>
              <w:rPr>
                <w:rFonts w:hint="eastAsia"/>
              </w:rPr>
              <w:t>0</w:t>
            </w:r>
          </w:p>
        </w:tc>
        <w:tc>
          <w:tcPr>
            <w:tcW w:w="1418" w:type="dxa"/>
            <w:vAlign w:val="center"/>
          </w:tcPr>
          <w:p w14:paraId="3678191D">
            <w:pPr>
              <w:pStyle w:val="39"/>
              <w:ind w:left="420" w:hanging="420"/>
            </w:pPr>
            <w:r>
              <w:rPr>
                <w:rFonts w:hint="eastAsia"/>
              </w:rPr>
              <w:t>——</w:t>
            </w:r>
          </w:p>
        </w:tc>
        <w:tc>
          <w:tcPr>
            <w:tcW w:w="843" w:type="dxa"/>
            <w:vAlign w:val="center"/>
          </w:tcPr>
          <w:p w14:paraId="1E729857">
            <w:pPr>
              <w:pStyle w:val="39"/>
              <w:ind w:left="420" w:hanging="420"/>
            </w:pPr>
            <w:r>
              <w:rPr>
                <w:rFonts w:hint="eastAsia"/>
              </w:rPr>
              <w:t>——</w:t>
            </w:r>
          </w:p>
        </w:tc>
      </w:tr>
      <w:tr w14:paraId="5F9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14:paraId="17FB80C2">
            <w:pPr>
              <w:pStyle w:val="39"/>
              <w:ind w:left="420" w:hanging="420"/>
            </w:pPr>
          </w:p>
        </w:tc>
        <w:tc>
          <w:tcPr>
            <w:tcW w:w="2005" w:type="dxa"/>
            <w:vAlign w:val="center"/>
          </w:tcPr>
          <w:p w14:paraId="39800040">
            <w:pPr>
              <w:pStyle w:val="39"/>
              <w:ind w:left="420" w:hanging="420"/>
            </w:pPr>
            <w:r>
              <w:rPr>
                <w:rFonts w:hint="eastAsia"/>
              </w:rPr>
              <w:t>粪大肠菌群（个/L）</w:t>
            </w:r>
          </w:p>
        </w:tc>
        <w:tc>
          <w:tcPr>
            <w:tcW w:w="1559" w:type="dxa"/>
            <w:vAlign w:val="center"/>
          </w:tcPr>
          <w:p w14:paraId="63B1429E">
            <w:pPr>
              <w:pStyle w:val="39"/>
              <w:ind w:left="420" w:hanging="420"/>
            </w:pPr>
            <w:r>
              <w:rPr>
                <w:rFonts w:hint="eastAsia"/>
              </w:rPr>
              <w:t>1800~1900</w:t>
            </w:r>
          </w:p>
        </w:tc>
        <w:tc>
          <w:tcPr>
            <w:tcW w:w="1134" w:type="dxa"/>
            <w:vAlign w:val="center"/>
          </w:tcPr>
          <w:p w14:paraId="3CC4B723">
            <w:pPr>
              <w:pStyle w:val="39"/>
              <w:ind w:left="420" w:hanging="420"/>
            </w:pPr>
            <w:r>
              <w:rPr>
                <w:rFonts w:hint="eastAsia"/>
              </w:rPr>
              <w:t>0</w:t>
            </w:r>
          </w:p>
        </w:tc>
        <w:tc>
          <w:tcPr>
            <w:tcW w:w="1134" w:type="dxa"/>
            <w:vAlign w:val="center"/>
          </w:tcPr>
          <w:p w14:paraId="62EA9ECC">
            <w:pPr>
              <w:pStyle w:val="39"/>
              <w:ind w:left="420" w:hanging="420"/>
            </w:pPr>
            <w:r>
              <w:rPr>
                <w:rFonts w:hint="eastAsia"/>
              </w:rPr>
              <w:t>0</w:t>
            </w:r>
          </w:p>
        </w:tc>
        <w:tc>
          <w:tcPr>
            <w:tcW w:w="1418" w:type="dxa"/>
            <w:vAlign w:val="center"/>
          </w:tcPr>
          <w:p w14:paraId="59A19FE4">
            <w:pPr>
              <w:pStyle w:val="39"/>
              <w:ind w:left="420" w:hanging="420"/>
            </w:pPr>
            <w:r>
              <w:rPr>
                <w:rFonts w:hint="eastAsia"/>
              </w:rPr>
              <w:t>10000</w:t>
            </w:r>
          </w:p>
        </w:tc>
        <w:tc>
          <w:tcPr>
            <w:tcW w:w="843" w:type="dxa"/>
            <w:vAlign w:val="center"/>
          </w:tcPr>
          <w:p w14:paraId="61EA531D">
            <w:pPr>
              <w:pStyle w:val="39"/>
              <w:ind w:left="420" w:hanging="420"/>
            </w:pPr>
            <w:r>
              <w:rPr>
                <w:rFonts w:hint="eastAsia"/>
              </w:rPr>
              <w:t>达标</w:t>
            </w:r>
          </w:p>
        </w:tc>
      </w:tr>
    </w:tbl>
    <w:p w14:paraId="6AC75553">
      <w:pPr>
        <w:pStyle w:val="3"/>
        <w:ind w:firstLine="480"/>
      </w:pPr>
    </w:p>
    <w:p w14:paraId="6B9379C3">
      <w:pPr>
        <w:pStyle w:val="3"/>
        <w:ind w:firstLine="480"/>
      </w:pPr>
      <w:r>
        <w:rPr>
          <w:rFonts w:hint="eastAsia"/>
        </w:rPr>
        <w:t>根据监测结果</w:t>
      </w:r>
      <w:r>
        <w:t>，</w:t>
      </w:r>
      <w:r>
        <w:rPr>
          <w:rFonts w:hint="eastAsia"/>
        </w:rPr>
        <w:t>项目北侧水塘水质</w:t>
      </w:r>
      <w:r>
        <w:t>中</w:t>
      </w:r>
      <w:r>
        <w:rPr>
          <w:rFonts w:hint="eastAsia"/>
        </w:rPr>
        <w:t>各</w:t>
      </w:r>
      <w:r>
        <w:t>监测因子均能达到《地表水环境质量标准》（GB3838-2002）</w:t>
      </w:r>
      <w:r>
        <w:rPr>
          <w:rFonts w:hint="eastAsia"/>
        </w:rPr>
        <w:t>Ⅲ</w:t>
      </w:r>
      <w:r>
        <w:rPr>
          <w:szCs w:val="24"/>
        </w:rPr>
        <w:t>类标准</w:t>
      </w:r>
      <w:r>
        <w:rPr>
          <w:rFonts w:hint="eastAsia"/>
          <w:szCs w:val="24"/>
        </w:rPr>
        <w:t>，</w:t>
      </w:r>
      <w:r>
        <w:t>水塘水质</w:t>
      </w:r>
      <w:r>
        <w:rPr>
          <w:rFonts w:hint="eastAsia"/>
        </w:rPr>
        <w:t>良好</w:t>
      </w:r>
      <w:r>
        <w:t>。</w:t>
      </w:r>
    </w:p>
    <w:p w14:paraId="2E81913B">
      <w:pPr>
        <w:pStyle w:val="6"/>
      </w:pPr>
      <w:r>
        <w:rPr>
          <w:rFonts w:hint="eastAsia"/>
        </w:rPr>
        <w:t>地下水</w:t>
      </w:r>
      <w:r>
        <w:t>环境质量现状</w:t>
      </w:r>
      <w:r>
        <w:rPr>
          <w:rFonts w:hint="eastAsia"/>
        </w:rPr>
        <w:t>调查</w:t>
      </w:r>
      <w:r>
        <w:t>与评价</w:t>
      </w:r>
    </w:p>
    <w:p w14:paraId="359E58B5">
      <w:pPr>
        <w:pStyle w:val="3"/>
        <w:ind w:firstLine="480"/>
      </w:pPr>
      <w:r>
        <w:t>（1）监测点位布设：</w:t>
      </w:r>
    </w:p>
    <w:p w14:paraId="299C4FD8">
      <w:pPr>
        <w:pStyle w:val="3"/>
        <w:ind w:firstLine="480"/>
      </w:pPr>
      <w:r>
        <w:t>D</w:t>
      </w:r>
      <w:r>
        <w:rPr>
          <w:rFonts w:hint="eastAsia"/>
        </w:rPr>
        <w:t>1：</w:t>
      </w:r>
      <w:r>
        <w:rPr>
          <w:rFonts w:hint="eastAsia"/>
          <w:bCs/>
        </w:rPr>
        <w:t>厂址北侧散户居民点水井</w:t>
      </w:r>
      <w:r>
        <w:rPr>
          <w:rFonts w:hint="eastAsia"/>
        </w:rPr>
        <w:t>；</w:t>
      </w:r>
    </w:p>
    <w:p w14:paraId="2EA7C20D">
      <w:pPr>
        <w:pStyle w:val="3"/>
        <w:ind w:firstLine="480"/>
      </w:pPr>
      <w:r>
        <w:t>D</w:t>
      </w:r>
      <w:r>
        <w:rPr>
          <w:rFonts w:hint="eastAsia"/>
        </w:rPr>
        <w:t>2：</w:t>
      </w:r>
      <w:r>
        <w:rPr>
          <w:rFonts w:hint="eastAsia"/>
          <w:bCs/>
        </w:rPr>
        <w:t>厂界西南侧散户居名点水井</w:t>
      </w:r>
      <w:r>
        <w:rPr>
          <w:rFonts w:hint="eastAsia"/>
        </w:rPr>
        <w:t>；</w:t>
      </w:r>
    </w:p>
    <w:p w14:paraId="289A9099">
      <w:pPr>
        <w:pStyle w:val="3"/>
        <w:ind w:firstLine="480"/>
      </w:pPr>
      <w:r>
        <w:rPr>
          <w:rFonts w:hint="eastAsia"/>
        </w:rPr>
        <w:t>D3：厂界东南侧散户居名点水井</w:t>
      </w:r>
    </w:p>
    <w:p w14:paraId="3C524C2A">
      <w:pPr>
        <w:pStyle w:val="3"/>
        <w:ind w:firstLine="480"/>
      </w:pPr>
      <w:r>
        <w:t>（2）</w:t>
      </w:r>
      <w:r>
        <w:rPr>
          <w:spacing w:val="-2"/>
        </w:rPr>
        <w:t>监测因子：</w:t>
      </w:r>
      <w:r>
        <w:rPr>
          <w:rFonts w:hint="eastAsia"/>
        </w:rPr>
        <w:t>pH、总硬度、溶解性</w:t>
      </w:r>
      <w:r>
        <w:t>总固体、挥发酚、</w:t>
      </w:r>
      <w:r>
        <w:rPr>
          <w:rFonts w:hint="eastAsia"/>
        </w:rPr>
        <w:t>LAS、氨氮、耗氧量、总大肠菌群共</w:t>
      </w:r>
      <w:r>
        <w:t>8</w:t>
      </w:r>
      <w:r>
        <w:rPr>
          <w:rFonts w:hint="eastAsia"/>
        </w:rPr>
        <w:t>项</w:t>
      </w:r>
      <w:r>
        <w:rPr>
          <w:spacing w:val="-2"/>
        </w:rPr>
        <w:t>；</w:t>
      </w:r>
    </w:p>
    <w:p w14:paraId="4D37D948">
      <w:pPr>
        <w:pStyle w:val="3"/>
        <w:ind w:firstLine="472"/>
      </w:pPr>
      <w:r>
        <w:rPr>
          <w:spacing w:val="-2"/>
        </w:rPr>
        <w:t>（3）监测时间与频次：</w:t>
      </w:r>
      <w:r>
        <w:rPr>
          <w:rFonts w:hint="eastAsia"/>
          <w:spacing w:val="-2"/>
        </w:rPr>
        <w:t>20</w:t>
      </w:r>
      <w:r>
        <w:rPr>
          <w:spacing w:val="-2"/>
        </w:rPr>
        <w:t>2</w:t>
      </w:r>
      <w:r>
        <w:rPr>
          <w:rFonts w:hint="eastAsia"/>
          <w:spacing w:val="-2"/>
        </w:rPr>
        <w:t>1年6月</w:t>
      </w:r>
      <w:r>
        <w:rPr>
          <w:spacing w:val="-2"/>
        </w:rPr>
        <w:t>1</w:t>
      </w:r>
      <w:r>
        <w:rPr>
          <w:rFonts w:hint="eastAsia"/>
          <w:spacing w:val="-2"/>
        </w:rPr>
        <w:t>~3日</w:t>
      </w:r>
      <w:r>
        <w:rPr>
          <w:rFonts w:hint="eastAsia"/>
        </w:rPr>
        <w:t>连续</w:t>
      </w:r>
      <w:r>
        <w:t>监测</w:t>
      </w:r>
      <w:r>
        <w:rPr>
          <w:rFonts w:hint="eastAsia"/>
        </w:rPr>
        <w:t>3天</w:t>
      </w:r>
      <w:r>
        <w:rPr>
          <w:rFonts w:hint="eastAsia"/>
          <w:szCs w:val="24"/>
        </w:rPr>
        <w:t>。</w:t>
      </w:r>
    </w:p>
    <w:p w14:paraId="1628D6E1">
      <w:pPr>
        <w:pStyle w:val="3"/>
        <w:ind w:firstLine="480"/>
      </w:pPr>
      <w:r>
        <w:t>（4）评价标准：</w:t>
      </w:r>
      <w:r>
        <w:rPr>
          <w:rFonts w:hint="eastAsia"/>
        </w:rPr>
        <w:t>本项目评价区域地下水执行《地下水环境质量标准》（GB/T14848-2017）中的Ⅲ类水质标准。</w:t>
      </w:r>
    </w:p>
    <w:p w14:paraId="1E6CA716">
      <w:pPr>
        <w:pStyle w:val="3"/>
        <w:ind w:firstLine="480"/>
      </w:pPr>
      <w:r>
        <w:t>（5）评价方法：采用超标率和最大超标倍数等数理统计法进行评价；</w:t>
      </w:r>
    </w:p>
    <w:p w14:paraId="6FA31768">
      <w:pPr>
        <w:pStyle w:val="3"/>
        <w:ind w:firstLine="480"/>
      </w:pPr>
      <w:r>
        <w:t>（6）监测结果：监测及评价结果见表4.2</w:t>
      </w:r>
      <w:r>
        <w:rPr>
          <w:rFonts w:hint="eastAsia"/>
        </w:rPr>
        <w:t>-</w:t>
      </w:r>
      <w:r>
        <w:t>4。</w:t>
      </w:r>
    </w:p>
    <w:p w14:paraId="38673E64">
      <w:pPr>
        <w:pStyle w:val="15"/>
      </w:pPr>
      <w:r>
        <w:t>表4.2</w:t>
      </w:r>
      <w:r>
        <w:rPr>
          <w:rFonts w:hint="eastAsia"/>
        </w:rPr>
        <w:t>-</w:t>
      </w:r>
      <w:r>
        <w:t>4</w:t>
      </w:r>
      <w:r>
        <w:rPr>
          <w:rFonts w:hint="eastAsia"/>
        </w:rPr>
        <w:t xml:space="preserve">  地下水环境质量</w:t>
      </w:r>
      <w:r>
        <w:t>现状监测统计结果</w:t>
      </w:r>
      <w:r>
        <w:rPr>
          <w:rFonts w:hint="eastAsia"/>
        </w:rPr>
        <w:t xml:space="preserve">   单位：</w:t>
      </w:r>
      <w:r>
        <w:t>除pH外，其余为mg/L</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897"/>
        <w:gridCol w:w="1438"/>
        <w:gridCol w:w="1016"/>
        <w:gridCol w:w="1170"/>
        <w:gridCol w:w="2079"/>
        <w:gridCol w:w="790"/>
      </w:tblGrid>
      <w:tr w14:paraId="6A91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blHeader/>
          <w:jc w:val="center"/>
        </w:trPr>
        <w:tc>
          <w:tcPr>
            <w:tcW w:w="427" w:type="pct"/>
            <w:vAlign w:val="center"/>
          </w:tcPr>
          <w:p w14:paraId="228887DA">
            <w:pPr>
              <w:pStyle w:val="39"/>
            </w:pPr>
            <w:r>
              <w:t>监测点位</w:t>
            </w:r>
          </w:p>
        </w:tc>
        <w:tc>
          <w:tcPr>
            <w:tcW w:w="1034" w:type="pct"/>
            <w:vAlign w:val="center"/>
          </w:tcPr>
          <w:p w14:paraId="72D120FB">
            <w:pPr>
              <w:pStyle w:val="39"/>
            </w:pPr>
            <w:r>
              <w:rPr>
                <w:kern w:val="0"/>
              </w:rPr>
              <w:t>监测项目</w:t>
            </w:r>
          </w:p>
        </w:tc>
        <w:tc>
          <w:tcPr>
            <w:tcW w:w="784" w:type="pct"/>
            <w:vAlign w:val="center"/>
          </w:tcPr>
          <w:p w14:paraId="7B6DAF0B">
            <w:pPr>
              <w:pStyle w:val="39"/>
              <w:rPr>
                <w:kern w:val="0"/>
              </w:rPr>
            </w:pPr>
            <w:r>
              <w:rPr>
                <w:kern w:val="0"/>
              </w:rPr>
              <w:t>监测结果</w:t>
            </w:r>
          </w:p>
        </w:tc>
        <w:tc>
          <w:tcPr>
            <w:tcW w:w="554" w:type="pct"/>
            <w:vAlign w:val="center"/>
          </w:tcPr>
          <w:p w14:paraId="45492A0F">
            <w:pPr>
              <w:pStyle w:val="39"/>
              <w:rPr>
                <w:kern w:val="0"/>
              </w:rPr>
            </w:pPr>
            <w:r>
              <w:rPr>
                <w:rFonts w:hint="eastAsia"/>
              </w:rPr>
              <w:t>最大超标倍数</w:t>
            </w:r>
          </w:p>
        </w:tc>
        <w:tc>
          <w:tcPr>
            <w:tcW w:w="638" w:type="pct"/>
            <w:vAlign w:val="center"/>
          </w:tcPr>
          <w:p w14:paraId="2F9EC770">
            <w:pPr>
              <w:pStyle w:val="39"/>
              <w:rPr>
                <w:kern w:val="0"/>
              </w:rPr>
            </w:pPr>
            <w:r>
              <w:rPr>
                <w:rFonts w:hint="eastAsia"/>
              </w:rPr>
              <w:t>超标率</w:t>
            </w:r>
            <w:r>
              <w:t>（%）</w:t>
            </w:r>
          </w:p>
        </w:tc>
        <w:tc>
          <w:tcPr>
            <w:tcW w:w="1133" w:type="pct"/>
            <w:vAlign w:val="center"/>
          </w:tcPr>
          <w:p w14:paraId="50292BA3">
            <w:pPr>
              <w:pStyle w:val="39"/>
              <w:rPr>
                <w:kern w:val="0"/>
              </w:rPr>
            </w:pPr>
            <w:r>
              <w:rPr>
                <w:kern w:val="0"/>
              </w:rPr>
              <w:t>GB/T14848-</w:t>
            </w:r>
            <w:r>
              <w:rPr>
                <w:rFonts w:hint="eastAsia"/>
                <w:kern w:val="0"/>
              </w:rPr>
              <w:t>2017</w:t>
            </w:r>
          </w:p>
          <w:p w14:paraId="4C84E08D">
            <w:pPr>
              <w:pStyle w:val="39"/>
              <w:rPr>
                <w:kern w:val="0"/>
              </w:rPr>
            </w:pPr>
            <w:r>
              <w:rPr>
                <w:rFonts w:hint="eastAsia" w:ascii="宋体" w:hAnsi="宋体" w:cs="宋体"/>
                <w:kern w:val="0"/>
              </w:rPr>
              <w:t>Ⅲ</w:t>
            </w:r>
            <w:r>
              <w:rPr>
                <w:kern w:val="0"/>
              </w:rPr>
              <w:t>类标准</w:t>
            </w:r>
          </w:p>
        </w:tc>
        <w:tc>
          <w:tcPr>
            <w:tcW w:w="430" w:type="pct"/>
            <w:vAlign w:val="center"/>
          </w:tcPr>
          <w:p w14:paraId="1585EDC9">
            <w:pPr>
              <w:pStyle w:val="39"/>
            </w:pPr>
            <w:r>
              <w:rPr>
                <w:kern w:val="0"/>
              </w:rPr>
              <w:t>评价结果</w:t>
            </w:r>
          </w:p>
        </w:tc>
      </w:tr>
      <w:tr w14:paraId="7535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 w:type="pct"/>
            <w:vMerge w:val="restart"/>
            <w:vAlign w:val="center"/>
          </w:tcPr>
          <w:p w14:paraId="567BC14F">
            <w:pPr>
              <w:pStyle w:val="39"/>
            </w:pPr>
            <w:r>
              <w:t>D</w:t>
            </w:r>
            <w:r>
              <w:rPr>
                <w:rFonts w:hint="eastAsia"/>
              </w:rPr>
              <w:t>1：厂址北侧散户居民点水井</w:t>
            </w:r>
          </w:p>
        </w:tc>
        <w:tc>
          <w:tcPr>
            <w:tcW w:w="1034" w:type="pct"/>
            <w:vAlign w:val="center"/>
          </w:tcPr>
          <w:p w14:paraId="4433D443">
            <w:pPr>
              <w:pStyle w:val="39"/>
              <w:rPr>
                <w:bCs/>
              </w:rPr>
            </w:pPr>
            <w:r>
              <w:t>pH</w:t>
            </w:r>
          </w:p>
        </w:tc>
        <w:tc>
          <w:tcPr>
            <w:tcW w:w="784" w:type="pct"/>
            <w:vAlign w:val="center"/>
          </w:tcPr>
          <w:p w14:paraId="3444A9F4">
            <w:pPr>
              <w:pStyle w:val="39"/>
            </w:pPr>
            <w:r>
              <w:rPr>
                <w:rFonts w:hint="eastAsia"/>
              </w:rPr>
              <w:t>7.38</w:t>
            </w:r>
            <w:r>
              <w:t>~</w:t>
            </w:r>
            <w:r>
              <w:rPr>
                <w:rFonts w:hint="eastAsia"/>
              </w:rPr>
              <w:t>7.49</w:t>
            </w:r>
          </w:p>
        </w:tc>
        <w:tc>
          <w:tcPr>
            <w:tcW w:w="554" w:type="pct"/>
            <w:vAlign w:val="center"/>
          </w:tcPr>
          <w:p w14:paraId="733E4992">
            <w:pPr>
              <w:pStyle w:val="39"/>
              <w:rPr>
                <w:kern w:val="0"/>
              </w:rPr>
            </w:pPr>
            <w:r>
              <w:rPr>
                <w:rFonts w:hint="eastAsia"/>
                <w:kern w:val="0"/>
              </w:rPr>
              <w:t>——</w:t>
            </w:r>
          </w:p>
        </w:tc>
        <w:tc>
          <w:tcPr>
            <w:tcW w:w="638" w:type="pct"/>
            <w:vAlign w:val="center"/>
          </w:tcPr>
          <w:p w14:paraId="7C1C9E3D">
            <w:pPr>
              <w:pStyle w:val="39"/>
              <w:rPr>
                <w:kern w:val="0"/>
              </w:rPr>
            </w:pPr>
            <w:r>
              <w:rPr>
                <w:rFonts w:hint="eastAsia"/>
                <w:kern w:val="0"/>
              </w:rPr>
              <w:t>——</w:t>
            </w:r>
          </w:p>
        </w:tc>
        <w:tc>
          <w:tcPr>
            <w:tcW w:w="1133" w:type="pct"/>
            <w:vAlign w:val="center"/>
          </w:tcPr>
          <w:p w14:paraId="4FBD277A">
            <w:pPr>
              <w:pStyle w:val="39"/>
              <w:rPr>
                <w:kern w:val="0"/>
              </w:rPr>
            </w:pPr>
            <w:r>
              <w:rPr>
                <w:kern w:val="0"/>
              </w:rPr>
              <w:t>6.5~8.5</w:t>
            </w:r>
          </w:p>
        </w:tc>
        <w:tc>
          <w:tcPr>
            <w:tcW w:w="430" w:type="pct"/>
            <w:vAlign w:val="center"/>
          </w:tcPr>
          <w:p w14:paraId="4F29E89E">
            <w:pPr>
              <w:pStyle w:val="39"/>
            </w:pPr>
            <w:r>
              <w:rPr>
                <w:rFonts w:hint="eastAsia"/>
                <w:kern w:val="0"/>
              </w:rPr>
              <w:t>——</w:t>
            </w:r>
          </w:p>
        </w:tc>
      </w:tr>
      <w:tr w14:paraId="70AB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 w:type="pct"/>
            <w:vMerge w:val="continue"/>
            <w:vAlign w:val="center"/>
          </w:tcPr>
          <w:p w14:paraId="42BB8CFF">
            <w:pPr>
              <w:pStyle w:val="39"/>
            </w:pPr>
          </w:p>
        </w:tc>
        <w:tc>
          <w:tcPr>
            <w:tcW w:w="1034" w:type="pct"/>
            <w:vAlign w:val="center"/>
          </w:tcPr>
          <w:p w14:paraId="00902A1E">
            <w:pPr>
              <w:pStyle w:val="39"/>
              <w:rPr>
                <w:bCs/>
              </w:rPr>
            </w:pPr>
            <w:r>
              <w:t>总硬度</w:t>
            </w:r>
          </w:p>
        </w:tc>
        <w:tc>
          <w:tcPr>
            <w:tcW w:w="784" w:type="pct"/>
            <w:vAlign w:val="center"/>
          </w:tcPr>
          <w:p w14:paraId="299BF7AD">
            <w:pPr>
              <w:pStyle w:val="39"/>
            </w:pPr>
            <w:r>
              <w:rPr>
                <w:rFonts w:hint="eastAsia"/>
              </w:rPr>
              <w:t>299</w:t>
            </w:r>
            <w:r>
              <w:t>~</w:t>
            </w:r>
            <w:r>
              <w:rPr>
                <w:rFonts w:hint="eastAsia"/>
              </w:rPr>
              <w:t>305</w:t>
            </w:r>
          </w:p>
        </w:tc>
        <w:tc>
          <w:tcPr>
            <w:tcW w:w="554" w:type="pct"/>
            <w:vAlign w:val="center"/>
          </w:tcPr>
          <w:p w14:paraId="36EBDB64">
            <w:pPr>
              <w:pStyle w:val="39"/>
              <w:rPr>
                <w:kern w:val="0"/>
              </w:rPr>
            </w:pPr>
            <w:r>
              <w:rPr>
                <w:rFonts w:hint="eastAsia"/>
              </w:rPr>
              <w:t>0</w:t>
            </w:r>
          </w:p>
        </w:tc>
        <w:tc>
          <w:tcPr>
            <w:tcW w:w="638" w:type="pct"/>
            <w:vAlign w:val="center"/>
          </w:tcPr>
          <w:p w14:paraId="05CCD4DB">
            <w:pPr>
              <w:pStyle w:val="39"/>
              <w:rPr>
                <w:kern w:val="0"/>
              </w:rPr>
            </w:pPr>
            <w:r>
              <w:rPr>
                <w:rFonts w:hint="eastAsia"/>
              </w:rPr>
              <w:t>0</w:t>
            </w:r>
          </w:p>
        </w:tc>
        <w:tc>
          <w:tcPr>
            <w:tcW w:w="1133" w:type="pct"/>
            <w:vAlign w:val="center"/>
          </w:tcPr>
          <w:p w14:paraId="4EA6D180">
            <w:pPr>
              <w:pStyle w:val="39"/>
              <w:rPr>
                <w:kern w:val="0"/>
              </w:rPr>
            </w:pPr>
            <w:r>
              <w:rPr>
                <w:kern w:val="0"/>
              </w:rPr>
              <w:t>≤450</w:t>
            </w:r>
          </w:p>
        </w:tc>
        <w:tc>
          <w:tcPr>
            <w:tcW w:w="430" w:type="pct"/>
            <w:vAlign w:val="center"/>
          </w:tcPr>
          <w:p w14:paraId="6CCE111F">
            <w:pPr>
              <w:pStyle w:val="39"/>
            </w:pPr>
            <w:r>
              <w:rPr>
                <w:kern w:val="0"/>
              </w:rPr>
              <w:t>达标</w:t>
            </w:r>
          </w:p>
        </w:tc>
      </w:tr>
      <w:tr w14:paraId="343C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 w:type="pct"/>
            <w:vMerge w:val="continue"/>
            <w:vAlign w:val="center"/>
          </w:tcPr>
          <w:p w14:paraId="6BC2EB8E">
            <w:pPr>
              <w:pStyle w:val="39"/>
            </w:pPr>
          </w:p>
        </w:tc>
        <w:tc>
          <w:tcPr>
            <w:tcW w:w="1034" w:type="pct"/>
            <w:vAlign w:val="center"/>
          </w:tcPr>
          <w:p w14:paraId="43A39599">
            <w:pPr>
              <w:pStyle w:val="39"/>
              <w:rPr>
                <w:bCs/>
              </w:rPr>
            </w:pPr>
            <w:r>
              <w:t>溶解性总固体</w:t>
            </w:r>
          </w:p>
        </w:tc>
        <w:tc>
          <w:tcPr>
            <w:tcW w:w="784" w:type="pct"/>
            <w:vAlign w:val="center"/>
          </w:tcPr>
          <w:p w14:paraId="5EB19E1E">
            <w:pPr>
              <w:pStyle w:val="39"/>
            </w:pPr>
            <w:r>
              <w:rPr>
                <w:rFonts w:hint="eastAsia"/>
              </w:rPr>
              <w:t>243</w:t>
            </w:r>
            <w:r>
              <w:t>~</w:t>
            </w:r>
            <w:r>
              <w:rPr>
                <w:rFonts w:hint="eastAsia"/>
              </w:rPr>
              <w:t>246</w:t>
            </w:r>
          </w:p>
        </w:tc>
        <w:tc>
          <w:tcPr>
            <w:tcW w:w="554" w:type="pct"/>
            <w:vAlign w:val="center"/>
          </w:tcPr>
          <w:p w14:paraId="766494DA">
            <w:pPr>
              <w:pStyle w:val="39"/>
              <w:rPr>
                <w:kern w:val="0"/>
              </w:rPr>
            </w:pPr>
            <w:r>
              <w:rPr>
                <w:rFonts w:hint="eastAsia"/>
              </w:rPr>
              <w:t>0</w:t>
            </w:r>
          </w:p>
        </w:tc>
        <w:tc>
          <w:tcPr>
            <w:tcW w:w="638" w:type="pct"/>
            <w:vAlign w:val="center"/>
          </w:tcPr>
          <w:p w14:paraId="3E8BB1FF">
            <w:pPr>
              <w:pStyle w:val="39"/>
              <w:rPr>
                <w:kern w:val="0"/>
              </w:rPr>
            </w:pPr>
            <w:r>
              <w:rPr>
                <w:rFonts w:hint="eastAsia"/>
              </w:rPr>
              <w:t>0</w:t>
            </w:r>
          </w:p>
        </w:tc>
        <w:tc>
          <w:tcPr>
            <w:tcW w:w="1133" w:type="pct"/>
            <w:vAlign w:val="center"/>
          </w:tcPr>
          <w:p w14:paraId="2D63BBA5">
            <w:pPr>
              <w:pStyle w:val="39"/>
              <w:rPr>
                <w:kern w:val="0"/>
              </w:rPr>
            </w:pPr>
            <w:r>
              <w:rPr>
                <w:kern w:val="0"/>
              </w:rPr>
              <w:t>≤500</w:t>
            </w:r>
          </w:p>
        </w:tc>
        <w:tc>
          <w:tcPr>
            <w:tcW w:w="430" w:type="pct"/>
            <w:vAlign w:val="center"/>
          </w:tcPr>
          <w:p w14:paraId="6633E15A">
            <w:pPr>
              <w:pStyle w:val="39"/>
            </w:pPr>
            <w:r>
              <w:rPr>
                <w:kern w:val="0"/>
              </w:rPr>
              <w:t>达标</w:t>
            </w:r>
          </w:p>
        </w:tc>
      </w:tr>
      <w:tr w14:paraId="7FC7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 w:type="pct"/>
            <w:vMerge w:val="continue"/>
            <w:vAlign w:val="center"/>
          </w:tcPr>
          <w:p w14:paraId="0361D8DB">
            <w:pPr>
              <w:pStyle w:val="39"/>
            </w:pPr>
          </w:p>
        </w:tc>
        <w:tc>
          <w:tcPr>
            <w:tcW w:w="1034" w:type="pct"/>
            <w:vAlign w:val="center"/>
          </w:tcPr>
          <w:p w14:paraId="315E6830">
            <w:pPr>
              <w:pStyle w:val="39"/>
              <w:rPr>
                <w:bCs/>
              </w:rPr>
            </w:pPr>
            <w:r>
              <w:t>挥发酚</w:t>
            </w:r>
          </w:p>
        </w:tc>
        <w:tc>
          <w:tcPr>
            <w:tcW w:w="784" w:type="pct"/>
            <w:vAlign w:val="center"/>
          </w:tcPr>
          <w:p w14:paraId="74541F29">
            <w:pPr>
              <w:pStyle w:val="39"/>
            </w:pPr>
            <w:r>
              <w:rPr>
                <w:rFonts w:hint="eastAsia"/>
              </w:rPr>
              <w:t>0.001</w:t>
            </w:r>
          </w:p>
        </w:tc>
        <w:tc>
          <w:tcPr>
            <w:tcW w:w="554" w:type="pct"/>
            <w:vAlign w:val="center"/>
          </w:tcPr>
          <w:p w14:paraId="46B4E7D0">
            <w:pPr>
              <w:pStyle w:val="39"/>
              <w:rPr>
                <w:kern w:val="0"/>
              </w:rPr>
            </w:pPr>
            <w:r>
              <w:rPr>
                <w:rFonts w:hint="eastAsia"/>
              </w:rPr>
              <w:t>0</w:t>
            </w:r>
          </w:p>
        </w:tc>
        <w:tc>
          <w:tcPr>
            <w:tcW w:w="638" w:type="pct"/>
            <w:vAlign w:val="center"/>
          </w:tcPr>
          <w:p w14:paraId="59752F5F">
            <w:pPr>
              <w:pStyle w:val="39"/>
              <w:rPr>
                <w:kern w:val="0"/>
              </w:rPr>
            </w:pPr>
            <w:r>
              <w:rPr>
                <w:rFonts w:hint="eastAsia"/>
              </w:rPr>
              <w:t>0</w:t>
            </w:r>
          </w:p>
        </w:tc>
        <w:tc>
          <w:tcPr>
            <w:tcW w:w="1133" w:type="pct"/>
            <w:vAlign w:val="center"/>
          </w:tcPr>
          <w:p w14:paraId="10770757">
            <w:pPr>
              <w:pStyle w:val="39"/>
              <w:rPr>
                <w:kern w:val="0"/>
              </w:rPr>
            </w:pPr>
            <w:r>
              <w:rPr>
                <w:kern w:val="0"/>
              </w:rPr>
              <w:t>≤0.002</w:t>
            </w:r>
          </w:p>
        </w:tc>
        <w:tc>
          <w:tcPr>
            <w:tcW w:w="430" w:type="pct"/>
            <w:vAlign w:val="center"/>
          </w:tcPr>
          <w:p w14:paraId="4AC5CACB">
            <w:pPr>
              <w:pStyle w:val="39"/>
            </w:pPr>
            <w:r>
              <w:rPr>
                <w:kern w:val="0"/>
              </w:rPr>
              <w:t>达标</w:t>
            </w:r>
          </w:p>
        </w:tc>
      </w:tr>
      <w:tr w14:paraId="14F9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 w:type="pct"/>
            <w:vMerge w:val="continue"/>
            <w:vAlign w:val="center"/>
          </w:tcPr>
          <w:p w14:paraId="67852010">
            <w:pPr>
              <w:pStyle w:val="39"/>
            </w:pPr>
          </w:p>
        </w:tc>
        <w:tc>
          <w:tcPr>
            <w:tcW w:w="1034" w:type="pct"/>
            <w:vAlign w:val="center"/>
          </w:tcPr>
          <w:p w14:paraId="340DA3F5">
            <w:pPr>
              <w:pStyle w:val="39"/>
              <w:rPr>
                <w:bCs/>
              </w:rPr>
            </w:pPr>
            <w:r>
              <w:rPr>
                <w:bCs/>
              </w:rPr>
              <w:t>LAS</w:t>
            </w:r>
          </w:p>
        </w:tc>
        <w:tc>
          <w:tcPr>
            <w:tcW w:w="784" w:type="pct"/>
            <w:vAlign w:val="center"/>
          </w:tcPr>
          <w:p w14:paraId="4F31447D">
            <w:pPr>
              <w:pStyle w:val="39"/>
            </w:pPr>
            <w:r>
              <w:rPr>
                <w:rFonts w:hint="eastAsia"/>
              </w:rPr>
              <w:t>0.011</w:t>
            </w:r>
          </w:p>
        </w:tc>
        <w:tc>
          <w:tcPr>
            <w:tcW w:w="554" w:type="pct"/>
            <w:vAlign w:val="center"/>
          </w:tcPr>
          <w:p w14:paraId="2F1D0526">
            <w:pPr>
              <w:pStyle w:val="39"/>
              <w:rPr>
                <w:kern w:val="0"/>
              </w:rPr>
            </w:pPr>
            <w:r>
              <w:rPr>
                <w:rFonts w:hint="eastAsia"/>
              </w:rPr>
              <w:t>0</w:t>
            </w:r>
          </w:p>
        </w:tc>
        <w:tc>
          <w:tcPr>
            <w:tcW w:w="638" w:type="pct"/>
            <w:vAlign w:val="center"/>
          </w:tcPr>
          <w:p w14:paraId="62FF9D46">
            <w:pPr>
              <w:pStyle w:val="39"/>
              <w:rPr>
                <w:kern w:val="0"/>
              </w:rPr>
            </w:pPr>
            <w:r>
              <w:rPr>
                <w:rFonts w:hint="eastAsia"/>
              </w:rPr>
              <w:t>0</w:t>
            </w:r>
          </w:p>
        </w:tc>
        <w:tc>
          <w:tcPr>
            <w:tcW w:w="1133" w:type="pct"/>
            <w:vAlign w:val="center"/>
          </w:tcPr>
          <w:p w14:paraId="633CE0F0">
            <w:pPr>
              <w:pStyle w:val="39"/>
              <w:rPr>
                <w:kern w:val="0"/>
              </w:rPr>
            </w:pPr>
            <w:r>
              <w:rPr>
                <w:rFonts w:hint="eastAsia"/>
                <w:kern w:val="0"/>
              </w:rPr>
              <w:t>——</w:t>
            </w:r>
          </w:p>
        </w:tc>
        <w:tc>
          <w:tcPr>
            <w:tcW w:w="430" w:type="pct"/>
            <w:vAlign w:val="center"/>
          </w:tcPr>
          <w:p w14:paraId="7D4C5A6E">
            <w:pPr>
              <w:pStyle w:val="39"/>
              <w:rPr>
                <w:kern w:val="0"/>
              </w:rPr>
            </w:pPr>
            <w:r>
              <w:rPr>
                <w:rFonts w:hint="eastAsia"/>
                <w:kern w:val="0"/>
              </w:rPr>
              <w:t>——</w:t>
            </w:r>
          </w:p>
        </w:tc>
      </w:tr>
      <w:tr w14:paraId="6A87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 w:type="pct"/>
            <w:vMerge w:val="continue"/>
            <w:vAlign w:val="center"/>
          </w:tcPr>
          <w:p w14:paraId="6963E299">
            <w:pPr>
              <w:pStyle w:val="39"/>
            </w:pPr>
          </w:p>
        </w:tc>
        <w:tc>
          <w:tcPr>
            <w:tcW w:w="1034" w:type="pct"/>
            <w:vAlign w:val="center"/>
          </w:tcPr>
          <w:p w14:paraId="59B98725">
            <w:pPr>
              <w:pStyle w:val="39"/>
              <w:rPr>
                <w:bCs/>
              </w:rPr>
            </w:pPr>
            <w:r>
              <w:t>氨氮</w:t>
            </w:r>
          </w:p>
        </w:tc>
        <w:tc>
          <w:tcPr>
            <w:tcW w:w="784" w:type="pct"/>
            <w:vAlign w:val="center"/>
          </w:tcPr>
          <w:p w14:paraId="680B4DA2">
            <w:pPr>
              <w:pStyle w:val="39"/>
            </w:pPr>
            <w:r>
              <w:rPr>
                <w:rFonts w:hint="eastAsia"/>
              </w:rPr>
              <w:t>0.182</w:t>
            </w:r>
            <w:r>
              <w:t>~0.</w:t>
            </w:r>
            <w:r>
              <w:rPr>
                <w:rFonts w:hint="eastAsia"/>
              </w:rPr>
              <w:t>191</w:t>
            </w:r>
          </w:p>
        </w:tc>
        <w:tc>
          <w:tcPr>
            <w:tcW w:w="554" w:type="pct"/>
            <w:vAlign w:val="center"/>
          </w:tcPr>
          <w:p w14:paraId="2AE90613">
            <w:pPr>
              <w:pStyle w:val="39"/>
              <w:rPr>
                <w:kern w:val="0"/>
              </w:rPr>
            </w:pPr>
            <w:r>
              <w:rPr>
                <w:rFonts w:hint="eastAsia"/>
              </w:rPr>
              <w:t>0</w:t>
            </w:r>
          </w:p>
        </w:tc>
        <w:tc>
          <w:tcPr>
            <w:tcW w:w="638" w:type="pct"/>
            <w:vAlign w:val="center"/>
          </w:tcPr>
          <w:p w14:paraId="16B1053C">
            <w:pPr>
              <w:pStyle w:val="39"/>
              <w:rPr>
                <w:kern w:val="0"/>
              </w:rPr>
            </w:pPr>
            <w:r>
              <w:rPr>
                <w:rFonts w:hint="eastAsia"/>
              </w:rPr>
              <w:t>0</w:t>
            </w:r>
          </w:p>
        </w:tc>
        <w:tc>
          <w:tcPr>
            <w:tcW w:w="1133" w:type="pct"/>
            <w:vAlign w:val="center"/>
          </w:tcPr>
          <w:p w14:paraId="0AD2EDAA">
            <w:pPr>
              <w:pStyle w:val="39"/>
              <w:rPr>
                <w:kern w:val="0"/>
              </w:rPr>
            </w:pPr>
            <w:r>
              <w:rPr>
                <w:kern w:val="0"/>
              </w:rPr>
              <w:t>≤0.5</w:t>
            </w:r>
          </w:p>
        </w:tc>
        <w:tc>
          <w:tcPr>
            <w:tcW w:w="430" w:type="pct"/>
            <w:vAlign w:val="center"/>
          </w:tcPr>
          <w:p w14:paraId="749F6C2B">
            <w:pPr>
              <w:pStyle w:val="39"/>
            </w:pPr>
            <w:r>
              <w:rPr>
                <w:kern w:val="0"/>
              </w:rPr>
              <w:t>达标</w:t>
            </w:r>
          </w:p>
        </w:tc>
      </w:tr>
      <w:tr w14:paraId="147C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 w:type="pct"/>
            <w:vMerge w:val="continue"/>
            <w:vAlign w:val="center"/>
          </w:tcPr>
          <w:p w14:paraId="30B47654">
            <w:pPr>
              <w:pStyle w:val="39"/>
            </w:pPr>
          </w:p>
        </w:tc>
        <w:tc>
          <w:tcPr>
            <w:tcW w:w="1034" w:type="pct"/>
            <w:vAlign w:val="center"/>
          </w:tcPr>
          <w:p w14:paraId="50CDB05E">
            <w:pPr>
              <w:pStyle w:val="39"/>
              <w:rPr>
                <w:bCs/>
              </w:rPr>
            </w:pPr>
            <w:r>
              <w:t>耗氧量</w:t>
            </w:r>
          </w:p>
        </w:tc>
        <w:tc>
          <w:tcPr>
            <w:tcW w:w="784" w:type="pct"/>
            <w:vAlign w:val="center"/>
          </w:tcPr>
          <w:p w14:paraId="5B57F75F">
            <w:pPr>
              <w:pStyle w:val="39"/>
            </w:pPr>
            <w:r>
              <w:rPr>
                <w:rFonts w:hint="eastAsia"/>
              </w:rPr>
              <w:t>1.1</w:t>
            </w:r>
            <w:r>
              <w:t>~</w:t>
            </w:r>
            <w:r>
              <w:rPr>
                <w:rFonts w:hint="eastAsia"/>
              </w:rPr>
              <w:t>1.2</w:t>
            </w:r>
          </w:p>
        </w:tc>
        <w:tc>
          <w:tcPr>
            <w:tcW w:w="554" w:type="pct"/>
            <w:vAlign w:val="center"/>
          </w:tcPr>
          <w:p w14:paraId="410097C2">
            <w:pPr>
              <w:pStyle w:val="39"/>
              <w:rPr>
                <w:kern w:val="0"/>
              </w:rPr>
            </w:pPr>
            <w:r>
              <w:rPr>
                <w:rFonts w:hint="eastAsia"/>
              </w:rPr>
              <w:t>0</w:t>
            </w:r>
          </w:p>
        </w:tc>
        <w:tc>
          <w:tcPr>
            <w:tcW w:w="638" w:type="pct"/>
            <w:vAlign w:val="center"/>
          </w:tcPr>
          <w:p w14:paraId="402F3387">
            <w:pPr>
              <w:pStyle w:val="39"/>
              <w:rPr>
                <w:kern w:val="0"/>
              </w:rPr>
            </w:pPr>
            <w:r>
              <w:rPr>
                <w:rFonts w:hint="eastAsia"/>
              </w:rPr>
              <w:t>0</w:t>
            </w:r>
          </w:p>
        </w:tc>
        <w:tc>
          <w:tcPr>
            <w:tcW w:w="1133" w:type="pct"/>
            <w:vAlign w:val="center"/>
          </w:tcPr>
          <w:p w14:paraId="70E14348">
            <w:pPr>
              <w:pStyle w:val="39"/>
              <w:rPr>
                <w:kern w:val="0"/>
              </w:rPr>
            </w:pPr>
            <w:r>
              <w:rPr>
                <w:kern w:val="0"/>
              </w:rPr>
              <w:t>≤3</w:t>
            </w:r>
            <w:r>
              <w:rPr>
                <w:rFonts w:hint="eastAsia"/>
                <w:kern w:val="0"/>
              </w:rPr>
              <w:t>.0</w:t>
            </w:r>
          </w:p>
        </w:tc>
        <w:tc>
          <w:tcPr>
            <w:tcW w:w="430" w:type="pct"/>
            <w:vAlign w:val="center"/>
          </w:tcPr>
          <w:p w14:paraId="0423169D">
            <w:pPr>
              <w:pStyle w:val="39"/>
              <w:rPr>
                <w:kern w:val="0"/>
              </w:rPr>
            </w:pPr>
            <w:r>
              <w:rPr>
                <w:kern w:val="0"/>
              </w:rPr>
              <w:t>达标</w:t>
            </w:r>
          </w:p>
        </w:tc>
      </w:tr>
      <w:tr w14:paraId="2AF3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27" w:type="pct"/>
            <w:vMerge w:val="continue"/>
            <w:vAlign w:val="center"/>
          </w:tcPr>
          <w:p w14:paraId="3EDFDA1D">
            <w:pPr>
              <w:pStyle w:val="39"/>
            </w:pPr>
          </w:p>
        </w:tc>
        <w:tc>
          <w:tcPr>
            <w:tcW w:w="1034" w:type="pct"/>
            <w:vAlign w:val="center"/>
          </w:tcPr>
          <w:p w14:paraId="2345545F">
            <w:pPr>
              <w:pStyle w:val="39"/>
              <w:rPr>
                <w:bCs/>
              </w:rPr>
            </w:pPr>
            <w:r>
              <w:t>总大肠菌群</w:t>
            </w:r>
          </w:p>
        </w:tc>
        <w:tc>
          <w:tcPr>
            <w:tcW w:w="784" w:type="pct"/>
            <w:vAlign w:val="center"/>
          </w:tcPr>
          <w:p w14:paraId="22397A33">
            <w:pPr>
              <w:pStyle w:val="39"/>
            </w:pPr>
            <w:r>
              <w:t>ND</w:t>
            </w:r>
          </w:p>
        </w:tc>
        <w:tc>
          <w:tcPr>
            <w:tcW w:w="554" w:type="pct"/>
            <w:vAlign w:val="center"/>
          </w:tcPr>
          <w:p w14:paraId="1D575D46">
            <w:pPr>
              <w:pStyle w:val="39"/>
            </w:pPr>
            <w:r>
              <w:rPr>
                <w:rFonts w:hint="eastAsia"/>
              </w:rPr>
              <w:t>0</w:t>
            </w:r>
          </w:p>
        </w:tc>
        <w:tc>
          <w:tcPr>
            <w:tcW w:w="638" w:type="pct"/>
            <w:vAlign w:val="center"/>
          </w:tcPr>
          <w:p w14:paraId="1796D09F">
            <w:pPr>
              <w:pStyle w:val="39"/>
            </w:pPr>
            <w:r>
              <w:rPr>
                <w:rFonts w:hint="eastAsia"/>
              </w:rPr>
              <w:t>0</w:t>
            </w:r>
          </w:p>
        </w:tc>
        <w:tc>
          <w:tcPr>
            <w:tcW w:w="1133" w:type="pct"/>
            <w:vAlign w:val="center"/>
          </w:tcPr>
          <w:p w14:paraId="30DFB5D2">
            <w:pPr>
              <w:pStyle w:val="39"/>
            </w:pPr>
            <w:r>
              <w:t>≤3.0</w:t>
            </w:r>
          </w:p>
        </w:tc>
        <w:tc>
          <w:tcPr>
            <w:tcW w:w="430" w:type="pct"/>
            <w:vAlign w:val="center"/>
          </w:tcPr>
          <w:p w14:paraId="3DC71056">
            <w:pPr>
              <w:pStyle w:val="39"/>
            </w:pPr>
            <w:r>
              <w:t>达标</w:t>
            </w:r>
          </w:p>
        </w:tc>
      </w:tr>
      <w:tr w14:paraId="1D07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restart"/>
            <w:vAlign w:val="center"/>
          </w:tcPr>
          <w:p w14:paraId="514D4DE8">
            <w:pPr>
              <w:pStyle w:val="39"/>
            </w:pPr>
            <w:r>
              <w:t>D</w:t>
            </w:r>
            <w:r>
              <w:rPr>
                <w:rFonts w:hint="eastAsia"/>
              </w:rPr>
              <w:t>2：厂界西南侧散户居名点水井</w:t>
            </w:r>
          </w:p>
        </w:tc>
        <w:tc>
          <w:tcPr>
            <w:tcW w:w="1034" w:type="pct"/>
            <w:vAlign w:val="center"/>
          </w:tcPr>
          <w:p w14:paraId="473346A6">
            <w:pPr>
              <w:pStyle w:val="39"/>
              <w:rPr>
                <w:bCs/>
              </w:rPr>
            </w:pPr>
            <w:r>
              <w:t>pH</w:t>
            </w:r>
          </w:p>
        </w:tc>
        <w:tc>
          <w:tcPr>
            <w:tcW w:w="784" w:type="pct"/>
            <w:vAlign w:val="center"/>
          </w:tcPr>
          <w:p w14:paraId="448F8162">
            <w:pPr>
              <w:pStyle w:val="39"/>
            </w:pPr>
            <w:r>
              <w:rPr>
                <w:rFonts w:hint="eastAsia"/>
              </w:rPr>
              <w:t>7.32</w:t>
            </w:r>
            <w:r>
              <w:t>~</w:t>
            </w:r>
            <w:r>
              <w:rPr>
                <w:rFonts w:hint="eastAsia"/>
              </w:rPr>
              <w:t>7.41</w:t>
            </w:r>
          </w:p>
        </w:tc>
        <w:tc>
          <w:tcPr>
            <w:tcW w:w="554" w:type="pct"/>
            <w:vAlign w:val="center"/>
          </w:tcPr>
          <w:p w14:paraId="57A7696D">
            <w:pPr>
              <w:pStyle w:val="39"/>
              <w:rPr>
                <w:kern w:val="0"/>
              </w:rPr>
            </w:pPr>
            <w:r>
              <w:rPr>
                <w:rFonts w:hint="eastAsia"/>
              </w:rPr>
              <w:t>——</w:t>
            </w:r>
          </w:p>
        </w:tc>
        <w:tc>
          <w:tcPr>
            <w:tcW w:w="638" w:type="pct"/>
            <w:vAlign w:val="center"/>
          </w:tcPr>
          <w:p w14:paraId="0C1F0159">
            <w:pPr>
              <w:pStyle w:val="39"/>
              <w:rPr>
                <w:kern w:val="0"/>
              </w:rPr>
            </w:pPr>
            <w:r>
              <w:rPr>
                <w:rFonts w:hint="eastAsia"/>
              </w:rPr>
              <w:t>——</w:t>
            </w:r>
          </w:p>
        </w:tc>
        <w:tc>
          <w:tcPr>
            <w:tcW w:w="1133" w:type="pct"/>
            <w:vAlign w:val="center"/>
          </w:tcPr>
          <w:p w14:paraId="30BC7B65">
            <w:pPr>
              <w:pStyle w:val="39"/>
              <w:rPr>
                <w:kern w:val="0"/>
              </w:rPr>
            </w:pPr>
            <w:r>
              <w:rPr>
                <w:kern w:val="0"/>
              </w:rPr>
              <w:t>6.5~8.5</w:t>
            </w:r>
          </w:p>
        </w:tc>
        <w:tc>
          <w:tcPr>
            <w:tcW w:w="430" w:type="pct"/>
            <w:vAlign w:val="center"/>
          </w:tcPr>
          <w:p w14:paraId="63CAC8D0">
            <w:pPr>
              <w:pStyle w:val="39"/>
              <w:rPr>
                <w:kern w:val="0"/>
              </w:rPr>
            </w:pPr>
            <w:r>
              <w:rPr>
                <w:rFonts w:hint="eastAsia"/>
                <w:kern w:val="0"/>
              </w:rPr>
              <w:t>——</w:t>
            </w:r>
          </w:p>
        </w:tc>
      </w:tr>
      <w:tr w14:paraId="2C5C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30222147">
            <w:pPr>
              <w:pStyle w:val="39"/>
            </w:pPr>
          </w:p>
        </w:tc>
        <w:tc>
          <w:tcPr>
            <w:tcW w:w="1034" w:type="pct"/>
            <w:vAlign w:val="center"/>
          </w:tcPr>
          <w:p w14:paraId="7E3258B0">
            <w:pPr>
              <w:pStyle w:val="39"/>
              <w:rPr>
                <w:bCs/>
              </w:rPr>
            </w:pPr>
            <w:r>
              <w:t>总硬度</w:t>
            </w:r>
          </w:p>
        </w:tc>
        <w:tc>
          <w:tcPr>
            <w:tcW w:w="784" w:type="pct"/>
            <w:vAlign w:val="center"/>
          </w:tcPr>
          <w:p w14:paraId="23458F4D">
            <w:pPr>
              <w:pStyle w:val="39"/>
            </w:pPr>
            <w:r>
              <w:rPr>
                <w:rFonts w:hint="eastAsia"/>
              </w:rPr>
              <w:t>279</w:t>
            </w:r>
            <w:r>
              <w:t>~</w:t>
            </w:r>
            <w:r>
              <w:rPr>
                <w:rFonts w:hint="eastAsia"/>
              </w:rPr>
              <w:t>288</w:t>
            </w:r>
          </w:p>
        </w:tc>
        <w:tc>
          <w:tcPr>
            <w:tcW w:w="554" w:type="pct"/>
            <w:vAlign w:val="center"/>
          </w:tcPr>
          <w:p w14:paraId="4CC19053">
            <w:pPr>
              <w:pStyle w:val="39"/>
              <w:rPr>
                <w:kern w:val="0"/>
              </w:rPr>
            </w:pPr>
            <w:r>
              <w:rPr>
                <w:rFonts w:hint="eastAsia"/>
              </w:rPr>
              <w:t>0</w:t>
            </w:r>
          </w:p>
        </w:tc>
        <w:tc>
          <w:tcPr>
            <w:tcW w:w="638" w:type="pct"/>
            <w:vAlign w:val="center"/>
          </w:tcPr>
          <w:p w14:paraId="51BB38FC">
            <w:pPr>
              <w:pStyle w:val="39"/>
              <w:rPr>
                <w:kern w:val="0"/>
              </w:rPr>
            </w:pPr>
            <w:r>
              <w:rPr>
                <w:rFonts w:hint="eastAsia"/>
              </w:rPr>
              <w:t>0</w:t>
            </w:r>
          </w:p>
        </w:tc>
        <w:tc>
          <w:tcPr>
            <w:tcW w:w="1133" w:type="pct"/>
            <w:vAlign w:val="center"/>
          </w:tcPr>
          <w:p w14:paraId="13CDB5AC">
            <w:pPr>
              <w:pStyle w:val="39"/>
              <w:rPr>
                <w:kern w:val="0"/>
              </w:rPr>
            </w:pPr>
            <w:r>
              <w:rPr>
                <w:kern w:val="0"/>
              </w:rPr>
              <w:t>≤450</w:t>
            </w:r>
          </w:p>
        </w:tc>
        <w:tc>
          <w:tcPr>
            <w:tcW w:w="430" w:type="pct"/>
            <w:vAlign w:val="center"/>
          </w:tcPr>
          <w:p w14:paraId="79446D6E">
            <w:pPr>
              <w:pStyle w:val="39"/>
              <w:rPr>
                <w:kern w:val="0"/>
              </w:rPr>
            </w:pPr>
            <w:r>
              <w:rPr>
                <w:kern w:val="0"/>
              </w:rPr>
              <w:t>达标</w:t>
            </w:r>
          </w:p>
        </w:tc>
      </w:tr>
      <w:tr w14:paraId="7141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7D24A0EC">
            <w:pPr>
              <w:pStyle w:val="39"/>
            </w:pPr>
          </w:p>
        </w:tc>
        <w:tc>
          <w:tcPr>
            <w:tcW w:w="1034" w:type="pct"/>
            <w:vAlign w:val="center"/>
          </w:tcPr>
          <w:p w14:paraId="18B71C5A">
            <w:pPr>
              <w:pStyle w:val="39"/>
              <w:rPr>
                <w:bCs/>
              </w:rPr>
            </w:pPr>
            <w:r>
              <w:t>溶解性总固体</w:t>
            </w:r>
          </w:p>
        </w:tc>
        <w:tc>
          <w:tcPr>
            <w:tcW w:w="784" w:type="pct"/>
            <w:vAlign w:val="center"/>
          </w:tcPr>
          <w:p w14:paraId="2D87AB9A">
            <w:pPr>
              <w:pStyle w:val="39"/>
            </w:pPr>
            <w:r>
              <w:rPr>
                <w:rFonts w:hint="eastAsia"/>
              </w:rPr>
              <w:t>211</w:t>
            </w:r>
            <w:r>
              <w:t>~</w:t>
            </w:r>
            <w:r>
              <w:rPr>
                <w:rFonts w:hint="eastAsia"/>
              </w:rPr>
              <w:t>216</w:t>
            </w:r>
          </w:p>
        </w:tc>
        <w:tc>
          <w:tcPr>
            <w:tcW w:w="554" w:type="pct"/>
            <w:vAlign w:val="center"/>
          </w:tcPr>
          <w:p w14:paraId="77C3382C">
            <w:pPr>
              <w:pStyle w:val="39"/>
              <w:rPr>
                <w:kern w:val="0"/>
              </w:rPr>
            </w:pPr>
            <w:r>
              <w:rPr>
                <w:rFonts w:hint="eastAsia"/>
              </w:rPr>
              <w:t>0</w:t>
            </w:r>
          </w:p>
        </w:tc>
        <w:tc>
          <w:tcPr>
            <w:tcW w:w="638" w:type="pct"/>
            <w:vAlign w:val="center"/>
          </w:tcPr>
          <w:p w14:paraId="4BD1B6FA">
            <w:pPr>
              <w:pStyle w:val="39"/>
              <w:rPr>
                <w:kern w:val="0"/>
              </w:rPr>
            </w:pPr>
            <w:r>
              <w:rPr>
                <w:rFonts w:hint="eastAsia"/>
              </w:rPr>
              <w:t>0</w:t>
            </w:r>
          </w:p>
        </w:tc>
        <w:tc>
          <w:tcPr>
            <w:tcW w:w="1133" w:type="pct"/>
            <w:vAlign w:val="center"/>
          </w:tcPr>
          <w:p w14:paraId="5AFBFA4A">
            <w:pPr>
              <w:pStyle w:val="39"/>
              <w:rPr>
                <w:kern w:val="0"/>
              </w:rPr>
            </w:pPr>
            <w:r>
              <w:rPr>
                <w:kern w:val="0"/>
              </w:rPr>
              <w:t>≤500</w:t>
            </w:r>
          </w:p>
        </w:tc>
        <w:tc>
          <w:tcPr>
            <w:tcW w:w="430" w:type="pct"/>
            <w:vAlign w:val="center"/>
          </w:tcPr>
          <w:p w14:paraId="47C96188">
            <w:pPr>
              <w:pStyle w:val="39"/>
              <w:rPr>
                <w:kern w:val="0"/>
              </w:rPr>
            </w:pPr>
            <w:r>
              <w:rPr>
                <w:kern w:val="0"/>
              </w:rPr>
              <w:t>达标</w:t>
            </w:r>
          </w:p>
        </w:tc>
      </w:tr>
      <w:tr w14:paraId="5434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6810A440">
            <w:pPr>
              <w:pStyle w:val="39"/>
            </w:pPr>
          </w:p>
        </w:tc>
        <w:tc>
          <w:tcPr>
            <w:tcW w:w="1034" w:type="pct"/>
            <w:vAlign w:val="center"/>
          </w:tcPr>
          <w:p w14:paraId="6EEAA0D5">
            <w:pPr>
              <w:pStyle w:val="39"/>
              <w:rPr>
                <w:bCs/>
              </w:rPr>
            </w:pPr>
            <w:r>
              <w:t>挥发酚</w:t>
            </w:r>
          </w:p>
        </w:tc>
        <w:tc>
          <w:tcPr>
            <w:tcW w:w="784" w:type="pct"/>
            <w:vAlign w:val="center"/>
          </w:tcPr>
          <w:p w14:paraId="69ED354F">
            <w:pPr>
              <w:pStyle w:val="39"/>
            </w:pPr>
            <w:r>
              <w:rPr>
                <w:rFonts w:hint="eastAsia"/>
              </w:rPr>
              <w:t>0.001</w:t>
            </w:r>
          </w:p>
        </w:tc>
        <w:tc>
          <w:tcPr>
            <w:tcW w:w="554" w:type="pct"/>
            <w:vAlign w:val="center"/>
          </w:tcPr>
          <w:p w14:paraId="5133FC86">
            <w:pPr>
              <w:pStyle w:val="39"/>
              <w:rPr>
                <w:kern w:val="0"/>
              </w:rPr>
            </w:pPr>
            <w:r>
              <w:rPr>
                <w:rFonts w:hint="eastAsia"/>
              </w:rPr>
              <w:t>0</w:t>
            </w:r>
          </w:p>
        </w:tc>
        <w:tc>
          <w:tcPr>
            <w:tcW w:w="638" w:type="pct"/>
            <w:vAlign w:val="center"/>
          </w:tcPr>
          <w:p w14:paraId="1F35B71E">
            <w:pPr>
              <w:pStyle w:val="39"/>
              <w:rPr>
                <w:kern w:val="0"/>
              </w:rPr>
            </w:pPr>
            <w:r>
              <w:rPr>
                <w:rFonts w:hint="eastAsia"/>
              </w:rPr>
              <w:t>0</w:t>
            </w:r>
          </w:p>
        </w:tc>
        <w:tc>
          <w:tcPr>
            <w:tcW w:w="1133" w:type="pct"/>
            <w:vAlign w:val="center"/>
          </w:tcPr>
          <w:p w14:paraId="55953807">
            <w:pPr>
              <w:pStyle w:val="39"/>
              <w:rPr>
                <w:kern w:val="0"/>
              </w:rPr>
            </w:pPr>
            <w:r>
              <w:rPr>
                <w:kern w:val="0"/>
              </w:rPr>
              <w:t>≤0.002</w:t>
            </w:r>
          </w:p>
        </w:tc>
        <w:tc>
          <w:tcPr>
            <w:tcW w:w="430" w:type="pct"/>
            <w:vAlign w:val="center"/>
          </w:tcPr>
          <w:p w14:paraId="28AD03CD">
            <w:pPr>
              <w:pStyle w:val="39"/>
              <w:rPr>
                <w:kern w:val="0"/>
              </w:rPr>
            </w:pPr>
            <w:r>
              <w:rPr>
                <w:kern w:val="0"/>
              </w:rPr>
              <w:t>达标</w:t>
            </w:r>
          </w:p>
        </w:tc>
      </w:tr>
      <w:tr w14:paraId="4E28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1C1213D0">
            <w:pPr>
              <w:pStyle w:val="39"/>
            </w:pPr>
          </w:p>
        </w:tc>
        <w:tc>
          <w:tcPr>
            <w:tcW w:w="1034" w:type="pct"/>
            <w:vAlign w:val="center"/>
          </w:tcPr>
          <w:p w14:paraId="06D801CC">
            <w:pPr>
              <w:pStyle w:val="39"/>
              <w:rPr>
                <w:bCs/>
              </w:rPr>
            </w:pPr>
            <w:r>
              <w:rPr>
                <w:bCs/>
              </w:rPr>
              <w:t>LAS</w:t>
            </w:r>
          </w:p>
        </w:tc>
        <w:tc>
          <w:tcPr>
            <w:tcW w:w="784" w:type="pct"/>
            <w:vAlign w:val="center"/>
          </w:tcPr>
          <w:p w14:paraId="27401A11">
            <w:pPr>
              <w:pStyle w:val="39"/>
            </w:pPr>
            <w:r>
              <w:rPr>
                <w:rFonts w:hint="eastAsia"/>
              </w:rPr>
              <w:t>0.011</w:t>
            </w:r>
          </w:p>
        </w:tc>
        <w:tc>
          <w:tcPr>
            <w:tcW w:w="554" w:type="pct"/>
            <w:vAlign w:val="center"/>
          </w:tcPr>
          <w:p w14:paraId="76F920EF">
            <w:pPr>
              <w:pStyle w:val="39"/>
              <w:rPr>
                <w:kern w:val="0"/>
              </w:rPr>
            </w:pPr>
            <w:r>
              <w:rPr>
                <w:rFonts w:hint="eastAsia"/>
              </w:rPr>
              <w:t>0</w:t>
            </w:r>
          </w:p>
        </w:tc>
        <w:tc>
          <w:tcPr>
            <w:tcW w:w="638" w:type="pct"/>
            <w:vAlign w:val="center"/>
          </w:tcPr>
          <w:p w14:paraId="7BFC4AC1">
            <w:pPr>
              <w:pStyle w:val="39"/>
              <w:rPr>
                <w:kern w:val="0"/>
              </w:rPr>
            </w:pPr>
            <w:r>
              <w:rPr>
                <w:rFonts w:hint="eastAsia"/>
              </w:rPr>
              <w:t>0</w:t>
            </w:r>
          </w:p>
        </w:tc>
        <w:tc>
          <w:tcPr>
            <w:tcW w:w="1133" w:type="pct"/>
            <w:vAlign w:val="center"/>
          </w:tcPr>
          <w:p w14:paraId="6E79E6B9">
            <w:pPr>
              <w:pStyle w:val="39"/>
              <w:rPr>
                <w:kern w:val="0"/>
              </w:rPr>
            </w:pPr>
            <w:r>
              <w:rPr>
                <w:rFonts w:hint="eastAsia"/>
                <w:kern w:val="0"/>
              </w:rPr>
              <w:t>——</w:t>
            </w:r>
          </w:p>
        </w:tc>
        <w:tc>
          <w:tcPr>
            <w:tcW w:w="430" w:type="pct"/>
            <w:vAlign w:val="center"/>
          </w:tcPr>
          <w:p w14:paraId="26652CE1">
            <w:pPr>
              <w:pStyle w:val="39"/>
              <w:rPr>
                <w:kern w:val="0"/>
              </w:rPr>
            </w:pPr>
            <w:r>
              <w:rPr>
                <w:kern w:val="0"/>
              </w:rPr>
              <w:t>达标</w:t>
            </w:r>
          </w:p>
        </w:tc>
      </w:tr>
      <w:tr w14:paraId="76CC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0C7AFE07">
            <w:pPr>
              <w:pStyle w:val="39"/>
            </w:pPr>
          </w:p>
        </w:tc>
        <w:tc>
          <w:tcPr>
            <w:tcW w:w="1034" w:type="pct"/>
            <w:vAlign w:val="center"/>
          </w:tcPr>
          <w:p w14:paraId="1AB7D307">
            <w:pPr>
              <w:pStyle w:val="39"/>
              <w:rPr>
                <w:bCs/>
              </w:rPr>
            </w:pPr>
            <w:r>
              <w:t>氨氮</w:t>
            </w:r>
          </w:p>
        </w:tc>
        <w:tc>
          <w:tcPr>
            <w:tcW w:w="784" w:type="pct"/>
            <w:vAlign w:val="center"/>
          </w:tcPr>
          <w:p w14:paraId="1E71AA94">
            <w:pPr>
              <w:pStyle w:val="39"/>
            </w:pPr>
            <w:r>
              <w:t>0.</w:t>
            </w:r>
            <w:r>
              <w:rPr>
                <w:rFonts w:hint="eastAsia"/>
              </w:rPr>
              <w:t>186</w:t>
            </w:r>
            <w:r>
              <w:t>~0.</w:t>
            </w:r>
            <w:r>
              <w:rPr>
                <w:rFonts w:hint="eastAsia"/>
              </w:rPr>
              <w:t>188</w:t>
            </w:r>
          </w:p>
        </w:tc>
        <w:tc>
          <w:tcPr>
            <w:tcW w:w="554" w:type="pct"/>
            <w:vAlign w:val="center"/>
          </w:tcPr>
          <w:p w14:paraId="0FF64735">
            <w:pPr>
              <w:pStyle w:val="39"/>
              <w:rPr>
                <w:kern w:val="0"/>
              </w:rPr>
            </w:pPr>
            <w:r>
              <w:rPr>
                <w:rFonts w:hint="eastAsia"/>
              </w:rPr>
              <w:t>0</w:t>
            </w:r>
          </w:p>
        </w:tc>
        <w:tc>
          <w:tcPr>
            <w:tcW w:w="638" w:type="pct"/>
            <w:vAlign w:val="center"/>
          </w:tcPr>
          <w:p w14:paraId="72430DA8">
            <w:pPr>
              <w:pStyle w:val="39"/>
              <w:rPr>
                <w:kern w:val="0"/>
              </w:rPr>
            </w:pPr>
            <w:r>
              <w:rPr>
                <w:rFonts w:hint="eastAsia"/>
              </w:rPr>
              <w:t>0</w:t>
            </w:r>
          </w:p>
        </w:tc>
        <w:tc>
          <w:tcPr>
            <w:tcW w:w="1133" w:type="pct"/>
            <w:vAlign w:val="center"/>
          </w:tcPr>
          <w:p w14:paraId="12369D3F">
            <w:pPr>
              <w:pStyle w:val="39"/>
              <w:rPr>
                <w:kern w:val="0"/>
              </w:rPr>
            </w:pPr>
            <w:r>
              <w:rPr>
                <w:kern w:val="0"/>
              </w:rPr>
              <w:t>≤0.5</w:t>
            </w:r>
          </w:p>
        </w:tc>
        <w:tc>
          <w:tcPr>
            <w:tcW w:w="430" w:type="pct"/>
            <w:vAlign w:val="center"/>
          </w:tcPr>
          <w:p w14:paraId="1C6EF974">
            <w:pPr>
              <w:pStyle w:val="39"/>
              <w:rPr>
                <w:kern w:val="0"/>
              </w:rPr>
            </w:pPr>
            <w:r>
              <w:rPr>
                <w:kern w:val="0"/>
              </w:rPr>
              <w:t>达标</w:t>
            </w:r>
          </w:p>
        </w:tc>
      </w:tr>
      <w:tr w14:paraId="4366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2D1ADDD3">
            <w:pPr>
              <w:pStyle w:val="39"/>
            </w:pPr>
          </w:p>
        </w:tc>
        <w:tc>
          <w:tcPr>
            <w:tcW w:w="1034" w:type="pct"/>
            <w:vAlign w:val="center"/>
          </w:tcPr>
          <w:p w14:paraId="3127A6DD">
            <w:pPr>
              <w:pStyle w:val="39"/>
              <w:rPr>
                <w:bCs/>
              </w:rPr>
            </w:pPr>
            <w:r>
              <w:t>耗氧量</w:t>
            </w:r>
          </w:p>
        </w:tc>
        <w:tc>
          <w:tcPr>
            <w:tcW w:w="784" w:type="pct"/>
            <w:vAlign w:val="center"/>
          </w:tcPr>
          <w:p w14:paraId="16D598F9">
            <w:pPr>
              <w:pStyle w:val="39"/>
            </w:pPr>
            <w:r>
              <w:t>0.</w:t>
            </w:r>
            <w:r>
              <w:rPr>
                <w:rFonts w:hint="eastAsia"/>
              </w:rPr>
              <w:t>93</w:t>
            </w:r>
            <w:r>
              <w:t>~0.9</w:t>
            </w:r>
            <w:r>
              <w:rPr>
                <w:rFonts w:hint="eastAsia"/>
              </w:rPr>
              <w:t>8</w:t>
            </w:r>
          </w:p>
        </w:tc>
        <w:tc>
          <w:tcPr>
            <w:tcW w:w="554" w:type="pct"/>
            <w:vAlign w:val="center"/>
          </w:tcPr>
          <w:p w14:paraId="26251CE1">
            <w:pPr>
              <w:pStyle w:val="39"/>
              <w:rPr>
                <w:kern w:val="0"/>
              </w:rPr>
            </w:pPr>
            <w:r>
              <w:rPr>
                <w:rFonts w:hint="eastAsia"/>
              </w:rPr>
              <w:t>0</w:t>
            </w:r>
          </w:p>
        </w:tc>
        <w:tc>
          <w:tcPr>
            <w:tcW w:w="638" w:type="pct"/>
            <w:vAlign w:val="center"/>
          </w:tcPr>
          <w:p w14:paraId="3B342A2E">
            <w:pPr>
              <w:pStyle w:val="39"/>
              <w:rPr>
                <w:kern w:val="0"/>
              </w:rPr>
            </w:pPr>
            <w:r>
              <w:rPr>
                <w:rFonts w:hint="eastAsia"/>
              </w:rPr>
              <w:t>0</w:t>
            </w:r>
          </w:p>
        </w:tc>
        <w:tc>
          <w:tcPr>
            <w:tcW w:w="1133" w:type="pct"/>
            <w:vAlign w:val="center"/>
          </w:tcPr>
          <w:p w14:paraId="637B8B3C">
            <w:pPr>
              <w:pStyle w:val="39"/>
              <w:rPr>
                <w:kern w:val="0"/>
              </w:rPr>
            </w:pPr>
            <w:r>
              <w:rPr>
                <w:kern w:val="0"/>
              </w:rPr>
              <w:t>≤3</w:t>
            </w:r>
            <w:r>
              <w:rPr>
                <w:rFonts w:hint="eastAsia"/>
                <w:kern w:val="0"/>
              </w:rPr>
              <w:t>.0</w:t>
            </w:r>
          </w:p>
        </w:tc>
        <w:tc>
          <w:tcPr>
            <w:tcW w:w="430" w:type="pct"/>
            <w:vAlign w:val="center"/>
          </w:tcPr>
          <w:p w14:paraId="1934AB52">
            <w:pPr>
              <w:pStyle w:val="39"/>
              <w:rPr>
                <w:kern w:val="0"/>
              </w:rPr>
            </w:pPr>
            <w:r>
              <w:rPr>
                <w:kern w:val="0"/>
              </w:rPr>
              <w:t>达标</w:t>
            </w:r>
          </w:p>
        </w:tc>
      </w:tr>
      <w:tr w14:paraId="4C62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1361B762">
            <w:pPr>
              <w:pStyle w:val="39"/>
            </w:pPr>
          </w:p>
        </w:tc>
        <w:tc>
          <w:tcPr>
            <w:tcW w:w="1034" w:type="pct"/>
            <w:vAlign w:val="center"/>
          </w:tcPr>
          <w:p w14:paraId="034478F2">
            <w:pPr>
              <w:pStyle w:val="39"/>
              <w:rPr>
                <w:bCs/>
              </w:rPr>
            </w:pPr>
            <w:r>
              <w:t>总大肠菌群</w:t>
            </w:r>
          </w:p>
        </w:tc>
        <w:tc>
          <w:tcPr>
            <w:tcW w:w="784" w:type="pct"/>
            <w:vAlign w:val="center"/>
          </w:tcPr>
          <w:p w14:paraId="6A8B5A43">
            <w:pPr>
              <w:pStyle w:val="39"/>
            </w:pPr>
            <w:r>
              <w:t>ND</w:t>
            </w:r>
          </w:p>
        </w:tc>
        <w:tc>
          <w:tcPr>
            <w:tcW w:w="554" w:type="pct"/>
            <w:vAlign w:val="center"/>
          </w:tcPr>
          <w:p w14:paraId="28D840EB">
            <w:pPr>
              <w:pStyle w:val="39"/>
            </w:pPr>
            <w:r>
              <w:rPr>
                <w:rFonts w:hint="eastAsia"/>
              </w:rPr>
              <w:t>0</w:t>
            </w:r>
          </w:p>
        </w:tc>
        <w:tc>
          <w:tcPr>
            <w:tcW w:w="638" w:type="pct"/>
            <w:vAlign w:val="center"/>
          </w:tcPr>
          <w:p w14:paraId="2F6E7CE2">
            <w:pPr>
              <w:pStyle w:val="39"/>
            </w:pPr>
            <w:r>
              <w:rPr>
                <w:rFonts w:hint="eastAsia"/>
              </w:rPr>
              <w:t>0</w:t>
            </w:r>
          </w:p>
        </w:tc>
        <w:tc>
          <w:tcPr>
            <w:tcW w:w="1133" w:type="pct"/>
            <w:vAlign w:val="center"/>
          </w:tcPr>
          <w:p w14:paraId="4900DD66">
            <w:pPr>
              <w:pStyle w:val="39"/>
            </w:pPr>
            <w:r>
              <w:t>≤3.0</w:t>
            </w:r>
          </w:p>
        </w:tc>
        <w:tc>
          <w:tcPr>
            <w:tcW w:w="430" w:type="pct"/>
            <w:vAlign w:val="center"/>
          </w:tcPr>
          <w:p w14:paraId="5A860321">
            <w:pPr>
              <w:pStyle w:val="39"/>
              <w:rPr>
                <w:kern w:val="0"/>
              </w:rPr>
            </w:pPr>
            <w:r>
              <w:rPr>
                <w:kern w:val="0"/>
              </w:rPr>
              <w:t>达标</w:t>
            </w:r>
          </w:p>
        </w:tc>
      </w:tr>
      <w:tr w14:paraId="15D8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restart"/>
            <w:vAlign w:val="center"/>
          </w:tcPr>
          <w:p w14:paraId="5106E99A">
            <w:pPr>
              <w:pStyle w:val="39"/>
            </w:pPr>
            <w:r>
              <w:t>D3</w:t>
            </w:r>
            <w:r>
              <w:rPr>
                <w:rFonts w:hint="eastAsia"/>
              </w:rPr>
              <w:t>：厂界西侧散户居名点水井</w:t>
            </w:r>
          </w:p>
        </w:tc>
        <w:tc>
          <w:tcPr>
            <w:tcW w:w="1034" w:type="pct"/>
            <w:vAlign w:val="center"/>
          </w:tcPr>
          <w:p w14:paraId="6EB8203F">
            <w:pPr>
              <w:pStyle w:val="39"/>
              <w:rPr>
                <w:bCs/>
              </w:rPr>
            </w:pPr>
            <w:r>
              <w:t>pH</w:t>
            </w:r>
          </w:p>
        </w:tc>
        <w:tc>
          <w:tcPr>
            <w:tcW w:w="784" w:type="pct"/>
            <w:vAlign w:val="center"/>
          </w:tcPr>
          <w:p w14:paraId="400CB58C">
            <w:pPr>
              <w:pStyle w:val="39"/>
            </w:pPr>
            <w:r>
              <w:rPr>
                <w:rFonts w:hint="eastAsia"/>
              </w:rPr>
              <w:t>7.46</w:t>
            </w:r>
            <w:r>
              <w:t>~</w:t>
            </w:r>
            <w:r>
              <w:rPr>
                <w:rFonts w:hint="eastAsia"/>
              </w:rPr>
              <w:t>7.52</w:t>
            </w:r>
          </w:p>
        </w:tc>
        <w:tc>
          <w:tcPr>
            <w:tcW w:w="554" w:type="pct"/>
            <w:vAlign w:val="center"/>
          </w:tcPr>
          <w:p w14:paraId="461ED616">
            <w:pPr>
              <w:pStyle w:val="39"/>
              <w:rPr>
                <w:kern w:val="0"/>
              </w:rPr>
            </w:pPr>
            <w:r>
              <w:rPr>
                <w:rFonts w:hint="eastAsia"/>
              </w:rPr>
              <w:t>——</w:t>
            </w:r>
          </w:p>
        </w:tc>
        <w:tc>
          <w:tcPr>
            <w:tcW w:w="638" w:type="pct"/>
            <w:vAlign w:val="center"/>
          </w:tcPr>
          <w:p w14:paraId="7C077B82">
            <w:pPr>
              <w:pStyle w:val="39"/>
              <w:rPr>
                <w:kern w:val="0"/>
              </w:rPr>
            </w:pPr>
            <w:r>
              <w:rPr>
                <w:rFonts w:hint="eastAsia"/>
              </w:rPr>
              <w:t>——</w:t>
            </w:r>
          </w:p>
        </w:tc>
        <w:tc>
          <w:tcPr>
            <w:tcW w:w="1133" w:type="pct"/>
            <w:vAlign w:val="center"/>
          </w:tcPr>
          <w:p w14:paraId="31EDAF97">
            <w:pPr>
              <w:pStyle w:val="39"/>
              <w:rPr>
                <w:kern w:val="0"/>
              </w:rPr>
            </w:pPr>
            <w:r>
              <w:rPr>
                <w:kern w:val="0"/>
              </w:rPr>
              <w:t>6.5~8.5</w:t>
            </w:r>
          </w:p>
        </w:tc>
        <w:tc>
          <w:tcPr>
            <w:tcW w:w="430" w:type="pct"/>
            <w:vAlign w:val="center"/>
          </w:tcPr>
          <w:p w14:paraId="0BF609DB">
            <w:pPr>
              <w:pStyle w:val="39"/>
              <w:rPr>
                <w:kern w:val="0"/>
              </w:rPr>
            </w:pPr>
            <w:r>
              <w:rPr>
                <w:rFonts w:hint="eastAsia"/>
                <w:kern w:val="0"/>
              </w:rPr>
              <w:t>——</w:t>
            </w:r>
          </w:p>
        </w:tc>
      </w:tr>
      <w:tr w14:paraId="43FB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00556152">
            <w:pPr>
              <w:pStyle w:val="39"/>
            </w:pPr>
          </w:p>
        </w:tc>
        <w:tc>
          <w:tcPr>
            <w:tcW w:w="1034" w:type="pct"/>
            <w:vAlign w:val="center"/>
          </w:tcPr>
          <w:p w14:paraId="0ECEB7C1">
            <w:pPr>
              <w:pStyle w:val="39"/>
              <w:rPr>
                <w:bCs/>
              </w:rPr>
            </w:pPr>
            <w:r>
              <w:t>总硬度</w:t>
            </w:r>
          </w:p>
        </w:tc>
        <w:tc>
          <w:tcPr>
            <w:tcW w:w="784" w:type="pct"/>
            <w:vAlign w:val="center"/>
          </w:tcPr>
          <w:p w14:paraId="5A67A301">
            <w:pPr>
              <w:pStyle w:val="39"/>
            </w:pPr>
            <w:r>
              <w:rPr>
                <w:rFonts w:hint="eastAsia"/>
              </w:rPr>
              <w:t>280</w:t>
            </w:r>
            <w:r>
              <w:t>~</w:t>
            </w:r>
            <w:r>
              <w:rPr>
                <w:rFonts w:hint="eastAsia"/>
              </w:rPr>
              <w:t>281</w:t>
            </w:r>
          </w:p>
        </w:tc>
        <w:tc>
          <w:tcPr>
            <w:tcW w:w="554" w:type="pct"/>
            <w:vAlign w:val="center"/>
          </w:tcPr>
          <w:p w14:paraId="182CB548">
            <w:pPr>
              <w:pStyle w:val="39"/>
              <w:rPr>
                <w:kern w:val="0"/>
              </w:rPr>
            </w:pPr>
            <w:r>
              <w:rPr>
                <w:rFonts w:hint="eastAsia"/>
              </w:rPr>
              <w:t>0</w:t>
            </w:r>
          </w:p>
        </w:tc>
        <w:tc>
          <w:tcPr>
            <w:tcW w:w="638" w:type="pct"/>
            <w:vAlign w:val="center"/>
          </w:tcPr>
          <w:p w14:paraId="6A63B38D">
            <w:pPr>
              <w:pStyle w:val="39"/>
              <w:rPr>
                <w:kern w:val="0"/>
              </w:rPr>
            </w:pPr>
            <w:r>
              <w:rPr>
                <w:rFonts w:hint="eastAsia"/>
              </w:rPr>
              <w:t>0</w:t>
            </w:r>
          </w:p>
        </w:tc>
        <w:tc>
          <w:tcPr>
            <w:tcW w:w="1133" w:type="pct"/>
            <w:vAlign w:val="center"/>
          </w:tcPr>
          <w:p w14:paraId="24A7BD1F">
            <w:pPr>
              <w:pStyle w:val="39"/>
              <w:rPr>
                <w:kern w:val="0"/>
              </w:rPr>
            </w:pPr>
            <w:r>
              <w:rPr>
                <w:kern w:val="0"/>
              </w:rPr>
              <w:t>≤450</w:t>
            </w:r>
          </w:p>
        </w:tc>
        <w:tc>
          <w:tcPr>
            <w:tcW w:w="430" w:type="pct"/>
            <w:vAlign w:val="center"/>
          </w:tcPr>
          <w:p w14:paraId="0B4CCCD9">
            <w:pPr>
              <w:pStyle w:val="39"/>
              <w:rPr>
                <w:kern w:val="0"/>
              </w:rPr>
            </w:pPr>
            <w:r>
              <w:rPr>
                <w:kern w:val="0"/>
              </w:rPr>
              <w:t>达标</w:t>
            </w:r>
          </w:p>
        </w:tc>
      </w:tr>
      <w:tr w14:paraId="268D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4029D81B">
            <w:pPr>
              <w:pStyle w:val="39"/>
            </w:pPr>
          </w:p>
        </w:tc>
        <w:tc>
          <w:tcPr>
            <w:tcW w:w="1034" w:type="pct"/>
            <w:vAlign w:val="center"/>
          </w:tcPr>
          <w:p w14:paraId="069E2C16">
            <w:pPr>
              <w:pStyle w:val="39"/>
              <w:rPr>
                <w:bCs/>
              </w:rPr>
            </w:pPr>
            <w:r>
              <w:t>溶解性总固体</w:t>
            </w:r>
          </w:p>
        </w:tc>
        <w:tc>
          <w:tcPr>
            <w:tcW w:w="784" w:type="pct"/>
            <w:vAlign w:val="center"/>
          </w:tcPr>
          <w:p w14:paraId="27ADA9D3">
            <w:pPr>
              <w:pStyle w:val="39"/>
            </w:pPr>
            <w:r>
              <w:rPr>
                <w:rFonts w:hint="eastAsia"/>
              </w:rPr>
              <w:t>241</w:t>
            </w:r>
            <w:r>
              <w:t>~</w:t>
            </w:r>
            <w:r>
              <w:rPr>
                <w:rFonts w:hint="eastAsia"/>
              </w:rPr>
              <w:t>244</w:t>
            </w:r>
          </w:p>
        </w:tc>
        <w:tc>
          <w:tcPr>
            <w:tcW w:w="554" w:type="pct"/>
            <w:vAlign w:val="center"/>
          </w:tcPr>
          <w:p w14:paraId="4C4279BF">
            <w:pPr>
              <w:pStyle w:val="39"/>
              <w:rPr>
                <w:kern w:val="0"/>
              </w:rPr>
            </w:pPr>
            <w:r>
              <w:rPr>
                <w:rFonts w:hint="eastAsia"/>
              </w:rPr>
              <w:t>0</w:t>
            </w:r>
          </w:p>
        </w:tc>
        <w:tc>
          <w:tcPr>
            <w:tcW w:w="638" w:type="pct"/>
            <w:vAlign w:val="center"/>
          </w:tcPr>
          <w:p w14:paraId="44EF8724">
            <w:pPr>
              <w:pStyle w:val="39"/>
              <w:rPr>
                <w:kern w:val="0"/>
              </w:rPr>
            </w:pPr>
            <w:r>
              <w:rPr>
                <w:rFonts w:hint="eastAsia"/>
              </w:rPr>
              <w:t>0</w:t>
            </w:r>
          </w:p>
        </w:tc>
        <w:tc>
          <w:tcPr>
            <w:tcW w:w="1133" w:type="pct"/>
            <w:vAlign w:val="center"/>
          </w:tcPr>
          <w:p w14:paraId="48D2A08F">
            <w:pPr>
              <w:pStyle w:val="39"/>
              <w:rPr>
                <w:kern w:val="0"/>
              </w:rPr>
            </w:pPr>
            <w:r>
              <w:rPr>
                <w:kern w:val="0"/>
              </w:rPr>
              <w:t>≤500</w:t>
            </w:r>
          </w:p>
        </w:tc>
        <w:tc>
          <w:tcPr>
            <w:tcW w:w="430" w:type="pct"/>
            <w:vAlign w:val="center"/>
          </w:tcPr>
          <w:p w14:paraId="3B637619">
            <w:pPr>
              <w:pStyle w:val="39"/>
              <w:rPr>
                <w:kern w:val="0"/>
              </w:rPr>
            </w:pPr>
            <w:r>
              <w:rPr>
                <w:kern w:val="0"/>
              </w:rPr>
              <w:t>达标</w:t>
            </w:r>
          </w:p>
        </w:tc>
      </w:tr>
      <w:tr w14:paraId="48EE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057FCCE9">
            <w:pPr>
              <w:pStyle w:val="39"/>
            </w:pPr>
          </w:p>
        </w:tc>
        <w:tc>
          <w:tcPr>
            <w:tcW w:w="1034" w:type="pct"/>
            <w:vAlign w:val="center"/>
          </w:tcPr>
          <w:p w14:paraId="0B78D92F">
            <w:pPr>
              <w:pStyle w:val="39"/>
              <w:rPr>
                <w:bCs/>
              </w:rPr>
            </w:pPr>
            <w:r>
              <w:t>挥发酚</w:t>
            </w:r>
          </w:p>
        </w:tc>
        <w:tc>
          <w:tcPr>
            <w:tcW w:w="784" w:type="pct"/>
            <w:vAlign w:val="center"/>
          </w:tcPr>
          <w:p w14:paraId="02B42068">
            <w:pPr>
              <w:pStyle w:val="39"/>
            </w:pPr>
            <w:r>
              <w:rPr>
                <w:rFonts w:hint="eastAsia"/>
              </w:rPr>
              <w:t>0.001</w:t>
            </w:r>
          </w:p>
        </w:tc>
        <w:tc>
          <w:tcPr>
            <w:tcW w:w="554" w:type="pct"/>
            <w:vAlign w:val="center"/>
          </w:tcPr>
          <w:p w14:paraId="06B73B9F">
            <w:pPr>
              <w:pStyle w:val="39"/>
              <w:rPr>
                <w:kern w:val="0"/>
              </w:rPr>
            </w:pPr>
            <w:r>
              <w:rPr>
                <w:rFonts w:hint="eastAsia"/>
              </w:rPr>
              <w:t>0</w:t>
            </w:r>
          </w:p>
        </w:tc>
        <w:tc>
          <w:tcPr>
            <w:tcW w:w="638" w:type="pct"/>
            <w:vAlign w:val="center"/>
          </w:tcPr>
          <w:p w14:paraId="5C021ED3">
            <w:pPr>
              <w:pStyle w:val="39"/>
              <w:rPr>
                <w:kern w:val="0"/>
              </w:rPr>
            </w:pPr>
            <w:r>
              <w:rPr>
                <w:rFonts w:hint="eastAsia"/>
              </w:rPr>
              <w:t>0</w:t>
            </w:r>
          </w:p>
        </w:tc>
        <w:tc>
          <w:tcPr>
            <w:tcW w:w="1133" w:type="pct"/>
            <w:vAlign w:val="center"/>
          </w:tcPr>
          <w:p w14:paraId="278F133F">
            <w:pPr>
              <w:pStyle w:val="39"/>
              <w:rPr>
                <w:kern w:val="0"/>
              </w:rPr>
            </w:pPr>
            <w:r>
              <w:rPr>
                <w:kern w:val="0"/>
              </w:rPr>
              <w:t>≤0.002</w:t>
            </w:r>
          </w:p>
        </w:tc>
        <w:tc>
          <w:tcPr>
            <w:tcW w:w="430" w:type="pct"/>
            <w:vAlign w:val="center"/>
          </w:tcPr>
          <w:p w14:paraId="2F18BEDB">
            <w:pPr>
              <w:pStyle w:val="39"/>
              <w:rPr>
                <w:kern w:val="0"/>
              </w:rPr>
            </w:pPr>
            <w:r>
              <w:rPr>
                <w:kern w:val="0"/>
              </w:rPr>
              <w:t>达标</w:t>
            </w:r>
          </w:p>
        </w:tc>
      </w:tr>
      <w:tr w14:paraId="4E9B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2502C7DF">
            <w:pPr>
              <w:pStyle w:val="39"/>
            </w:pPr>
          </w:p>
        </w:tc>
        <w:tc>
          <w:tcPr>
            <w:tcW w:w="1034" w:type="pct"/>
            <w:vAlign w:val="center"/>
          </w:tcPr>
          <w:p w14:paraId="45EEB75B">
            <w:pPr>
              <w:pStyle w:val="39"/>
              <w:rPr>
                <w:bCs/>
              </w:rPr>
            </w:pPr>
            <w:r>
              <w:rPr>
                <w:bCs/>
              </w:rPr>
              <w:t>LAS</w:t>
            </w:r>
          </w:p>
        </w:tc>
        <w:tc>
          <w:tcPr>
            <w:tcW w:w="784" w:type="pct"/>
            <w:vAlign w:val="center"/>
          </w:tcPr>
          <w:p w14:paraId="1E99D888">
            <w:pPr>
              <w:pStyle w:val="39"/>
            </w:pPr>
            <w:r>
              <w:rPr>
                <w:rFonts w:hint="eastAsia"/>
              </w:rPr>
              <w:t>0.011</w:t>
            </w:r>
          </w:p>
        </w:tc>
        <w:tc>
          <w:tcPr>
            <w:tcW w:w="554" w:type="pct"/>
            <w:vAlign w:val="center"/>
          </w:tcPr>
          <w:p w14:paraId="1E970378">
            <w:pPr>
              <w:pStyle w:val="39"/>
              <w:rPr>
                <w:kern w:val="0"/>
              </w:rPr>
            </w:pPr>
            <w:r>
              <w:rPr>
                <w:rFonts w:hint="eastAsia"/>
              </w:rPr>
              <w:t>0</w:t>
            </w:r>
          </w:p>
        </w:tc>
        <w:tc>
          <w:tcPr>
            <w:tcW w:w="638" w:type="pct"/>
            <w:vAlign w:val="center"/>
          </w:tcPr>
          <w:p w14:paraId="19BE1154">
            <w:pPr>
              <w:pStyle w:val="39"/>
              <w:rPr>
                <w:kern w:val="0"/>
              </w:rPr>
            </w:pPr>
            <w:r>
              <w:rPr>
                <w:rFonts w:hint="eastAsia"/>
              </w:rPr>
              <w:t>0</w:t>
            </w:r>
          </w:p>
        </w:tc>
        <w:tc>
          <w:tcPr>
            <w:tcW w:w="1133" w:type="pct"/>
            <w:vAlign w:val="center"/>
          </w:tcPr>
          <w:p w14:paraId="239481FC">
            <w:pPr>
              <w:pStyle w:val="39"/>
              <w:rPr>
                <w:kern w:val="0"/>
              </w:rPr>
            </w:pPr>
            <w:r>
              <w:rPr>
                <w:rFonts w:hint="eastAsia"/>
                <w:kern w:val="0"/>
              </w:rPr>
              <w:t>——</w:t>
            </w:r>
          </w:p>
        </w:tc>
        <w:tc>
          <w:tcPr>
            <w:tcW w:w="430" w:type="pct"/>
            <w:vAlign w:val="center"/>
          </w:tcPr>
          <w:p w14:paraId="391BB37B">
            <w:pPr>
              <w:pStyle w:val="39"/>
              <w:rPr>
                <w:kern w:val="0"/>
              </w:rPr>
            </w:pPr>
            <w:r>
              <w:rPr>
                <w:kern w:val="0"/>
              </w:rPr>
              <w:t>达标</w:t>
            </w:r>
          </w:p>
        </w:tc>
      </w:tr>
      <w:tr w14:paraId="3193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19EBC70B">
            <w:pPr>
              <w:pStyle w:val="39"/>
            </w:pPr>
          </w:p>
        </w:tc>
        <w:tc>
          <w:tcPr>
            <w:tcW w:w="1034" w:type="pct"/>
            <w:vAlign w:val="center"/>
          </w:tcPr>
          <w:p w14:paraId="20973418">
            <w:pPr>
              <w:pStyle w:val="39"/>
              <w:rPr>
                <w:bCs/>
              </w:rPr>
            </w:pPr>
            <w:r>
              <w:t>氨氮</w:t>
            </w:r>
          </w:p>
        </w:tc>
        <w:tc>
          <w:tcPr>
            <w:tcW w:w="784" w:type="pct"/>
            <w:vAlign w:val="center"/>
          </w:tcPr>
          <w:p w14:paraId="538114F6">
            <w:pPr>
              <w:pStyle w:val="39"/>
            </w:pPr>
            <w:r>
              <w:t>0.</w:t>
            </w:r>
            <w:r>
              <w:rPr>
                <w:rFonts w:hint="eastAsia"/>
              </w:rPr>
              <w:t>182</w:t>
            </w:r>
            <w:r>
              <w:t>~0.</w:t>
            </w:r>
            <w:r>
              <w:rPr>
                <w:rFonts w:hint="eastAsia"/>
              </w:rPr>
              <w:t>189</w:t>
            </w:r>
          </w:p>
        </w:tc>
        <w:tc>
          <w:tcPr>
            <w:tcW w:w="554" w:type="pct"/>
            <w:vAlign w:val="center"/>
          </w:tcPr>
          <w:p w14:paraId="67ACA3FB">
            <w:pPr>
              <w:pStyle w:val="39"/>
              <w:rPr>
                <w:kern w:val="0"/>
              </w:rPr>
            </w:pPr>
            <w:r>
              <w:rPr>
                <w:rFonts w:hint="eastAsia"/>
              </w:rPr>
              <w:t>0</w:t>
            </w:r>
          </w:p>
        </w:tc>
        <w:tc>
          <w:tcPr>
            <w:tcW w:w="638" w:type="pct"/>
            <w:vAlign w:val="center"/>
          </w:tcPr>
          <w:p w14:paraId="59D5BFDE">
            <w:pPr>
              <w:pStyle w:val="39"/>
              <w:rPr>
                <w:kern w:val="0"/>
              </w:rPr>
            </w:pPr>
            <w:r>
              <w:rPr>
                <w:rFonts w:hint="eastAsia"/>
              </w:rPr>
              <w:t>0</w:t>
            </w:r>
          </w:p>
        </w:tc>
        <w:tc>
          <w:tcPr>
            <w:tcW w:w="1133" w:type="pct"/>
            <w:vAlign w:val="center"/>
          </w:tcPr>
          <w:p w14:paraId="445832BA">
            <w:pPr>
              <w:pStyle w:val="39"/>
              <w:rPr>
                <w:kern w:val="0"/>
              </w:rPr>
            </w:pPr>
            <w:r>
              <w:rPr>
                <w:kern w:val="0"/>
              </w:rPr>
              <w:t>≤0.5</w:t>
            </w:r>
          </w:p>
        </w:tc>
        <w:tc>
          <w:tcPr>
            <w:tcW w:w="430" w:type="pct"/>
            <w:vAlign w:val="center"/>
          </w:tcPr>
          <w:p w14:paraId="561ABC5A">
            <w:pPr>
              <w:pStyle w:val="39"/>
              <w:rPr>
                <w:kern w:val="0"/>
              </w:rPr>
            </w:pPr>
            <w:r>
              <w:rPr>
                <w:kern w:val="0"/>
              </w:rPr>
              <w:t>达标</w:t>
            </w:r>
          </w:p>
        </w:tc>
      </w:tr>
      <w:tr w14:paraId="7DD4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366727D3">
            <w:pPr>
              <w:pStyle w:val="39"/>
            </w:pPr>
          </w:p>
        </w:tc>
        <w:tc>
          <w:tcPr>
            <w:tcW w:w="1034" w:type="pct"/>
            <w:vAlign w:val="center"/>
          </w:tcPr>
          <w:p w14:paraId="60DB8D4F">
            <w:pPr>
              <w:pStyle w:val="39"/>
              <w:rPr>
                <w:bCs/>
              </w:rPr>
            </w:pPr>
            <w:r>
              <w:t>耗氧量</w:t>
            </w:r>
          </w:p>
        </w:tc>
        <w:tc>
          <w:tcPr>
            <w:tcW w:w="784" w:type="pct"/>
            <w:vAlign w:val="center"/>
          </w:tcPr>
          <w:p w14:paraId="602798E9">
            <w:pPr>
              <w:pStyle w:val="39"/>
            </w:pPr>
            <w:r>
              <w:rPr>
                <w:rFonts w:hint="eastAsia"/>
              </w:rPr>
              <w:t>1.0</w:t>
            </w:r>
            <w:r>
              <w:t>~</w:t>
            </w:r>
            <w:r>
              <w:rPr>
                <w:rFonts w:hint="eastAsia"/>
              </w:rPr>
              <w:t>1.1</w:t>
            </w:r>
          </w:p>
        </w:tc>
        <w:tc>
          <w:tcPr>
            <w:tcW w:w="554" w:type="pct"/>
            <w:vAlign w:val="center"/>
          </w:tcPr>
          <w:p w14:paraId="066A0403">
            <w:pPr>
              <w:pStyle w:val="39"/>
              <w:rPr>
                <w:kern w:val="0"/>
              </w:rPr>
            </w:pPr>
            <w:r>
              <w:rPr>
                <w:rFonts w:hint="eastAsia"/>
              </w:rPr>
              <w:t>0</w:t>
            </w:r>
          </w:p>
        </w:tc>
        <w:tc>
          <w:tcPr>
            <w:tcW w:w="638" w:type="pct"/>
            <w:vAlign w:val="center"/>
          </w:tcPr>
          <w:p w14:paraId="7D9651D0">
            <w:pPr>
              <w:pStyle w:val="39"/>
              <w:rPr>
                <w:kern w:val="0"/>
              </w:rPr>
            </w:pPr>
            <w:r>
              <w:rPr>
                <w:rFonts w:hint="eastAsia"/>
              </w:rPr>
              <w:t>0</w:t>
            </w:r>
          </w:p>
        </w:tc>
        <w:tc>
          <w:tcPr>
            <w:tcW w:w="1133" w:type="pct"/>
            <w:vAlign w:val="center"/>
          </w:tcPr>
          <w:p w14:paraId="50B5E179">
            <w:pPr>
              <w:pStyle w:val="39"/>
              <w:rPr>
                <w:kern w:val="0"/>
              </w:rPr>
            </w:pPr>
            <w:r>
              <w:rPr>
                <w:kern w:val="0"/>
              </w:rPr>
              <w:t>≤3</w:t>
            </w:r>
            <w:r>
              <w:rPr>
                <w:rFonts w:hint="eastAsia"/>
                <w:kern w:val="0"/>
              </w:rPr>
              <w:t>.0</w:t>
            </w:r>
          </w:p>
        </w:tc>
        <w:tc>
          <w:tcPr>
            <w:tcW w:w="430" w:type="pct"/>
            <w:vAlign w:val="center"/>
          </w:tcPr>
          <w:p w14:paraId="4B3A849E">
            <w:pPr>
              <w:pStyle w:val="39"/>
              <w:rPr>
                <w:kern w:val="0"/>
              </w:rPr>
            </w:pPr>
            <w:r>
              <w:rPr>
                <w:kern w:val="0"/>
              </w:rPr>
              <w:t>达标</w:t>
            </w:r>
          </w:p>
        </w:tc>
      </w:tr>
      <w:tr w14:paraId="21C4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7" w:type="pct"/>
            <w:vMerge w:val="continue"/>
            <w:vAlign w:val="center"/>
          </w:tcPr>
          <w:p w14:paraId="37E92E50">
            <w:pPr>
              <w:pStyle w:val="39"/>
            </w:pPr>
          </w:p>
        </w:tc>
        <w:tc>
          <w:tcPr>
            <w:tcW w:w="1034" w:type="pct"/>
            <w:vAlign w:val="center"/>
          </w:tcPr>
          <w:p w14:paraId="1F2AA6C9">
            <w:pPr>
              <w:pStyle w:val="39"/>
              <w:rPr>
                <w:bCs/>
              </w:rPr>
            </w:pPr>
            <w:r>
              <w:t>总大肠菌群</w:t>
            </w:r>
          </w:p>
        </w:tc>
        <w:tc>
          <w:tcPr>
            <w:tcW w:w="784" w:type="pct"/>
            <w:vAlign w:val="center"/>
          </w:tcPr>
          <w:p w14:paraId="2D82E432">
            <w:pPr>
              <w:pStyle w:val="39"/>
            </w:pPr>
            <w:r>
              <w:t>ND</w:t>
            </w:r>
          </w:p>
        </w:tc>
        <w:tc>
          <w:tcPr>
            <w:tcW w:w="554" w:type="pct"/>
            <w:vAlign w:val="center"/>
          </w:tcPr>
          <w:p w14:paraId="1D6FBAEB">
            <w:pPr>
              <w:pStyle w:val="39"/>
            </w:pPr>
            <w:r>
              <w:rPr>
                <w:rFonts w:hint="eastAsia"/>
              </w:rPr>
              <w:t>0</w:t>
            </w:r>
          </w:p>
        </w:tc>
        <w:tc>
          <w:tcPr>
            <w:tcW w:w="638" w:type="pct"/>
            <w:vAlign w:val="center"/>
          </w:tcPr>
          <w:p w14:paraId="7114A401">
            <w:pPr>
              <w:pStyle w:val="39"/>
            </w:pPr>
            <w:r>
              <w:rPr>
                <w:rFonts w:hint="eastAsia"/>
              </w:rPr>
              <w:t>0</w:t>
            </w:r>
          </w:p>
        </w:tc>
        <w:tc>
          <w:tcPr>
            <w:tcW w:w="1133" w:type="pct"/>
            <w:vAlign w:val="center"/>
          </w:tcPr>
          <w:p w14:paraId="52B660EC">
            <w:pPr>
              <w:pStyle w:val="39"/>
            </w:pPr>
            <w:r>
              <w:t>≤3.0</w:t>
            </w:r>
          </w:p>
        </w:tc>
        <w:tc>
          <w:tcPr>
            <w:tcW w:w="430" w:type="pct"/>
            <w:vAlign w:val="center"/>
          </w:tcPr>
          <w:p w14:paraId="762981D9">
            <w:pPr>
              <w:pStyle w:val="39"/>
              <w:rPr>
                <w:kern w:val="0"/>
              </w:rPr>
            </w:pPr>
            <w:r>
              <w:rPr>
                <w:kern w:val="0"/>
              </w:rPr>
              <w:t>达标</w:t>
            </w:r>
          </w:p>
        </w:tc>
      </w:tr>
    </w:tbl>
    <w:p w14:paraId="0D137209">
      <w:pPr>
        <w:pStyle w:val="3"/>
        <w:ind w:firstLine="480"/>
      </w:pPr>
    </w:p>
    <w:p w14:paraId="4B964754">
      <w:pPr>
        <w:pStyle w:val="3"/>
        <w:ind w:firstLine="480"/>
      </w:pPr>
      <w:r>
        <w:t>监测结果表明项目所在区域地下水环境现状质量较好，其现状质量符合《地下水环境质量标准》</w:t>
      </w:r>
      <w:r>
        <w:rPr>
          <w:rFonts w:hint="eastAsia"/>
        </w:rPr>
        <w:t>（</w:t>
      </w:r>
      <w:r>
        <w:t>GB/T14848-</w:t>
      </w:r>
      <w:r>
        <w:rPr>
          <w:rFonts w:hint="eastAsia"/>
        </w:rPr>
        <w:t>2017）</w:t>
      </w:r>
      <w:r>
        <w:t>中的</w:t>
      </w:r>
      <w:r>
        <w:rPr>
          <w:rFonts w:hint="eastAsia" w:ascii="宋体" w:hAnsi="宋体" w:cs="宋体"/>
        </w:rPr>
        <w:t>Ⅲ</w:t>
      </w:r>
      <w:r>
        <w:t>类水质标准。</w:t>
      </w:r>
    </w:p>
    <w:p w14:paraId="32EDC003">
      <w:pPr>
        <w:pStyle w:val="6"/>
      </w:pPr>
      <w:r>
        <w:t>声环境的现状</w:t>
      </w:r>
      <w:r>
        <w:rPr>
          <w:rFonts w:hint="eastAsia"/>
        </w:rPr>
        <w:t>调查</w:t>
      </w:r>
      <w:r>
        <w:t>与评价</w:t>
      </w:r>
    </w:p>
    <w:p w14:paraId="7AB40F3A">
      <w:pPr>
        <w:pStyle w:val="3"/>
        <w:ind w:firstLine="472"/>
        <w:rPr>
          <w:bCs/>
        </w:rPr>
      </w:pPr>
      <w:r>
        <w:rPr>
          <w:spacing w:val="-2"/>
        </w:rPr>
        <w:t>（1）监测点位：</w:t>
      </w:r>
      <w:r>
        <w:t>本项目</w:t>
      </w:r>
      <w:r>
        <w:rPr>
          <w:rFonts w:hint="eastAsia"/>
        </w:rPr>
        <w:t>场</w:t>
      </w:r>
      <w:r>
        <w:t>界东、南、西、北</w:t>
      </w:r>
      <w:r>
        <w:rPr>
          <w:bCs/>
        </w:rPr>
        <w:t>四个方向</w:t>
      </w:r>
      <w:r>
        <w:rPr>
          <w:rFonts w:hint="eastAsia"/>
          <w:bCs/>
        </w:rPr>
        <w:t>边</w:t>
      </w:r>
      <w:r>
        <w:rPr>
          <w:bCs/>
        </w:rPr>
        <w:t>界外1m处</w:t>
      </w:r>
      <w:r>
        <w:rPr>
          <w:rFonts w:hint="eastAsia"/>
          <w:bCs/>
        </w:rPr>
        <w:t>（N1~N4）</w:t>
      </w:r>
      <w:r>
        <w:rPr>
          <w:bCs/>
        </w:rPr>
        <w:t>；</w:t>
      </w:r>
    </w:p>
    <w:p w14:paraId="2033A7C7">
      <w:pPr>
        <w:pStyle w:val="3"/>
        <w:ind w:firstLine="472"/>
        <w:rPr>
          <w:spacing w:val="-2"/>
        </w:rPr>
      </w:pPr>
      <w:r>
        <w:rPr>
          <w:spacing w:val="-2"/>
        </w:rPr>
        <w:t>（2）监测因子：</w:t>
      </w:r>
      <w:r>
        <w:rPr>
          <w:bCs/>
        </w:rPr>
        <w:t>Leq(A)</w:t>
      </w:r>
      <w:r>
        <w:rPr>
          <w:spacing w:val="-2"/>
        </w:rPr>
        <w:t>；</w:t>
      </w:r>
    </w:p>
    <w:p w14:paraId="6F35C771">
      <w:pPr>
        <w:pStyle w:val="3"/>
        <w:ind w:firstLine="472"/>
        <w:rPr>
          <w:spacing w:val="-2"/>
          <w:u w:val="single"/>
        </w:rPr>
      </w:pPr>
      <w:r>
        <w:rPr>
          <w:spacing w:val="-2"/>
        </w:rPr>
        <w:t>（3）监测时间及频次：</w:t>
      </w:r>
      <w:r>
        <w:rPr>
          <w:rFonts w:hint="eastAsia"/>
          <w:bCs/>
        </w:rPr>
        <w:t>于</w:t>
      </w:r>
      <w:r>
        <w:rPr>
          <w:rFonts w:hint="eastAsia"/>
          <w:spacing w:val="-2"/>
        </w:rPr>
        <w:t>20</w:t>
      </w:r>
      <w:r>
        <w:rPr>
          <w:spacing w:val="-2"/>
        </w:rPr>
        <w:t>2</w:t>
      </w:r>
      <w:r>
        <w:rPr>
          <w:rFonts w:hint="eastAsia"/>
          <w:spacing w:val="-2"/>
        </w:rPr>
        <w:t>1年6月3~4日，监测</w:t>
      </w:r>
      <w:r>
        <w:rPr>
          <w:spacing w:val="-2"/>
        </w:rPr>
        <w:t>2</w:t>
      </w:r>
      <w:r>
        <w:rPr>
          <w:rFonts w:hint="eastAsia"/>
          <w:spacing w:val="-2"/>
        </w:rPr>
        <w:t>天；</w:t>
      </w:r>
    </w:p>
    <w:p w14:paraId="0BC30946">
      <w:pPr>
        <w:pStyle w:val="3"/>
        <w:ind w:firstLine="480"/>
      </w:pPr>
      <w:r>
        <w:t>（4）评价标准：</w:t>
      </w:r>
      <w:r>
        <w:rPr>
          <w:bCs/>
        </w:rPr>
        <w:t>《声环境质量标准》（GB3096-2008）中的</w:t>
      </w:r>
      <w:r>
        <w:rPr>
          <w:rFonts w:hint="eastAsia"/>
          <w:bCs/>
        </w:rPr>
        <w:t>2</w:t>
      </w:r>
      <w:r>
        <w:rPr>
          <w:bCs/>
        </w:rPr>
        <w:t>类标准；</w:t>
      </w:r>
    </w:p>
    <w:p w14:paraId="682253E9">
      <w:pPr>
        <w:pStyle w:val="3"/>
        <w:ind w:firstLine="480"/>
      </w:pPr>
      <w:r>
        <w:t>（5）监测结果：见下表。</w:t>
      </w:r>
    </w:p>
    <w:p w14:paraId="03301131">
      <w:pPr>
        <w:pStyle w:val="15"/>
        <w:rPr>
          <w:spacing w:val="2"/>
        </w:rPr>
      </w:pPr>
      <w:r>
        <w:rPr>
          <w:rFonts w:hint="eastAsia"/>
        </w:rPr>
        <w:t>表4.2-</w:t>
      </w:r>
      <w:r>
        <w:t>5</w:t>
      </w:r>
      <w:r>
        <w:rPr>
          <w:rFonts w:hint="eastAsia"/>
        </w:rPr>
        <w:t xml:space="preserve">   噪声监测结果一览表   单位：dB(A)</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1266"/>
        <w:gridCol w:w="1369"/>
        <w:gridCol w:w="1370"/>
        <w:gridCol w:w="1836"/>
        <w:gridCol w:w="1253"/>
      </w:tblGrid>
      <w:tr w14:paraId="724E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33" w:type="pct"/>
            <w:vMerge w:val="restart"/>
            <w:vAlign w:val="center"/>
          </w:tcPr>
          <w:p w14:paraId="03EC98E6">
            <w:pPr>
              <w:pStyle w:val="39"/>
            </w:pPr>
            <w:r>
              <w:rPr>
                <w:rFonts w:hint="eastAsia"/>
              </w:rPr>
              <w:t>监测点位</w:t>
            </w:r>
          </w:p>
        </w:tc>
        <w:tc>
          <w:tcPr>
            <w:tcW w:w="690" w:type="pct"/>
            <w:vMerge w:val="restart"/>
            <w:vAlign w:val="center"/>
          </w:tcPr>
          <w:p w14:paraId="73F50496">
            <w:pPr>
              <w:pStyle w:val="39"/>
            </w:pPr>
            <w:r>
              <w:rPr>
                <w:rFonts w:hint="eastAsia"/>
              </w:rPr>
              <w:t>监测时段</w:t>
            </w:r>
          </w:p>
        </w:tc>
        <w:tc>
          <w:tcPr>
            <w:tcW w:w="1493" w:type="pct"/>
            <w:gridSpan w:val="2"/>
            <w:vAlign w:val="center"/>
          </w:tcPr>
          <w:p w14:paraId="6E4310B3">
            <w:pPr>
              <w:pStyle w:val="39"/>
            </w:pPr>
            <w:r>
              <w:rPr>
                <w:rFonts w:hint="eastAsia"/>
              </w:rPr>
              <w:t>监测结果</w:t>
            </w:r>
          </w:p>
        </w:tc>
        <w:tc>
          <w:tcPr>
            <w:tcW w:w="1001" w:type="pct"/>
            <w:vMerge w:val="restart"/>
            <w:vAlign w:val="center"/>
          </w:tcPr>
          <w:p w14:paraId="42F3518C">
            <w:pPr>
              <w:pStyle w:val="39"/>
            </w:pPr>
            <w:r>
              <w:rPr>
                <w:rFonts w:hint="eastAsia"/>
              </w:rPr>
              <w:t>GB12348-2008</w:t>
            </w:r>
          </w:p>
          <w:p w14:paraId="0DCEC381">
            <w:pPr>
              <w:pStyle w:val="39"/>
            </w:pPr>
            <w:r>
              <w:rPr>
                <w:rFonts w:hint="eastAsia"/>
              </w:rPr>
              <w:t>2类标准</w:t>
            </w:r>
          </w:p>
        </w:tc>
        <w:tc>
          <w:tcPr>
            <w:tcW w:w="683" w:type="pct"/>
            <w:vMerge w:val="restart"/>
            <w:vAlign w:val="center"/>
          </w:tcPr>
          <w:p w14:paraId="6620981A">
            <w:pPr>
              <w:pStyle w:val="39"/>
            </w:pPr>
            <w:r>
              <w:rPr>
                <w:rFonts w:hint="eastAsia"/>
              </w:rPr>
              <w:t>是否达标</w:t>
            </w:r>
          </w:p>
        </w:tc>
      </w:tr>
      <w:tr w14:paraId="214E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33" w:type="pct"/>
            <w:vMerge w:val="continue"/>
            <w:vAlign w:val="center"/>
          </w:tcPr>
          <w:p w14:paraId="25E390AE">
            <w:pPr>
              <w:pStyle w:val="39"/>
            </w:pPr>
          </w:p>
        </w:tc>
        <w:tc>
          <w:tcPr>
            <w:tcW w:w="690" w:type="pct"/>
            <w:vMerge w:val="continue"/>
            <w:vAlign w:val="center"/>
          </w:tcPr>
          <w:p w14:paraId="50181F56">
            <w:pPr>
              <w:pStyle w:val="39"/>
            </w:pPr>
          </w:p>
        </w:tc>
        <w:tc>
          <w:tcPr>
            <w:tcW w:w="746" w:type="pct"/>
            <w:vAlign w:val="center"/>
          </w:tcPr>
          <w:p w14:paraId="0E57CC40">
            <w:pPr>
              <w:pStyle w:val="39"/>
            </w:pPr>
            <w:r>
              <w:rPr>
                <w:rFonts w:hint="eastAsia"/>
              </w:rPr>
              <w:t>20</w:t>
            </w:r>
            <w:r>
              <w:t>2</w:t>
            </w:r>
            <w:r>
              <w:rPr>
                <w:rFonts w:hint="eastAsia"/>
              </w:rPr>
              <w:t>1</w:t>
            </w:r>
            <w:r>
              <w:t>.</w:t>
            </w:r>
            <w:r>
              <w:rPr>
                <w:rFonts w:hint="eastAsia"/>
              </w:rPr>
              <w:t>6</w:t>
            </w:r>
            <w:r>
              <w:t>.</w:t>
            </w:r>
            <w:r>
              <w:rPr>
                <w:rFonts w:hint="eastAsia"/>
              </w:rPr>
              <w:t>3</w:t>
            </w:r>
          </w:p>
        </w:tc>
        <w:tc>
          <w:tcPr>
            <w:tcW w:w="747" w:type="pct"/>
            <w:vAlign w:val="center"/>
          </w:tcPr>
          <w:p w14:paraId="518ADAC5">
            <w:pPr>
              <w:pStyle w:val="39"/>
            </w:pPr>
            <w:r>
              <w:rPr>
                <w:rFonts w:hint="eastAsia"/>
              </w:rPr>
              <w:t>2021.6.4</w:t>
            </w:r>
          </w:p>
        </w:tc>
        <w:tc>
          <w:tcPr>
            <w:tcW w:w="1001" w:type="pct"/>
            <w:vMerge w:val="continue"/>
            <w:vAlign w:val="center"/>
          </w:tcPr>
          <w:p w14:paraId="3ACF2452">
            <w:pPr>
              <w:pStyle w:val="39"/>
            </w:pPr>
          </w:p>
        </w:tc>
        <w:tc>
          <w:tcPr>
            <w:tcW w:w="683" w:type="pct"/>
            <w:vMerge w:val="continue"/>
            <w:vAlign w:val="center"/>
          </w:tcPr>
          <w:p w14:paraId="429997A9">
            <w:pPr>
              <w:pStyle w:val="39"/>
            </w:pPr>
          </w:p>
        </w:tc>
      </w:tr>
      <w:tr w14:paraId="3543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restart"/>
            <w:vAlign w:val="center"/>
          </w:tcPr>
          <w:p w14:paraId="2D48DE29">
            <w:pPr>
              <w:pStyle w:val="39"/>
            </w:pPr>
            <w:r>
              <w:rPr>
                <w:rFonts w:hint="eastAsia"/>
              </w:rPr>
              <w:t>N1场</w:t>
            </w:r>
            <w:r>
              <w:t>界</w:t>
            </w:r>
            <w:r>
              <w:rPr>
                <w:rFonts w:hint="eastAsia"/>
              </w:rPr>
              <w:t>东侧外1m</w:t>
            </w:r>
          </w:p>
        </w:tc>
        <w:tc>
          <w:tcPr>
            <w:tcW w:w="690" w:type="pct"/>
            <w:vAlign w:val="center"/>
          </w:tcPr>
          <w:p w14:paraId="5E9D6203">
            <w:pPr>
              <w:pStyle w:val="39"/>
            </w:pPr>
            <w:r>
              <w:rPr>
                <w:rFonts w:hint="eastAsia"/>
              </w:rPr>
              <w:t>昼间</w:t>
            </w:r>
          </w:p>
        </w:tc>
        <w:tc>
          <w:tcPr>
            <w:tcW w:w="746" w:type="pct"/>
            <w:vAlign w:val="center"/>
          </w:tcPr>
          <w:p w14:paraId="7AC49425">
            <w:pPr>
              <w:pStyle w:val="39"/>
              <w:rPr>
                <w:rFonts w:eastAsia="仿宋"/>
              </w:rPr>
            </w:pPr>
            <w:r>
              <w:rPr>
                <w:rFonts w:hint="eastAsia" w:eastAsia="仿宋"/>
              </w:rPr>
              <w:t>51</w:t>
            </w:r>
          </w:p>
        </w:tc>
        <w:tc>
          <w:tcPr>
            <w:tcW w:w="747" w:type="pct"/>
            <w:vAlign w:val="center"/>
          </w:tcPr>
          <w:p w14:paraId="17009F88">
            <w:pPr>
              <w:pStyle w:val="39"/>
              <w:rPr>
                <w:rFonts w:eastAsia="仿宋"/>
              </w:rPr>
            </w:pPr>
            <w:r>
              <w:rPr>
                <w:rFonts w:hint="eastAsia" w:eastAsia="仿宋"/>
              </w:rPr>
              <w:t>52</w:t>
            </w:r>
          </w:p>
        </w:tc>
        <w:tc>
          <w:tcPr>
            <w:tcW w:w="1001" w:type="pct"/>
            <w:vAlign w:val="center"/>
          </w:tcPr>
          <w:p w14:paraId="2143C9AB">
            <w:pPr>
              <w:pStyle w:val="39"/>
            </w:pPr>
            <w:r>
              <w:rPr>
                <w:rFonts w:hint="eastAsia"/>
              </w:rPr>
              <w:t>60</w:t>
            </w:r>
          </w:p>
        </w:tc>
        <w:tc>
          <w:tcPr>
            <w:tcW w:w="683" w:type="pct"/>
            <w:vAlign w:val="center"/>
          </w:tcPr>
          <w:p w14:paraId="2F7270CC">
            <w:pPr>
              <w:pStyle w:val="39"/>
            </w:pPr>
            <w:r>
              <w:rPr>
                <w:rFonts w:hint="eastAsia"/>
              </w:rPr>
              <w:t>达标</w:t>
            </w:r>
          </w:p>
        </w:tc>
      </w:tr>
      <w:tr w14:paraId="0534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continue"/>
            <w:vAlign w:val="center"/>
          </w:tcPr>
          <w:p w14:paraId="1BEC2AA8">
            <w:pPr>
              <w:pStyle w:val="39"/>
            </w:pPr>
          </w:p>
        </w:tc>
        <w:tc>
          <w:tcPr>
            <w:tcW w:w="690" w:type="pct"/>
            <w:vAlign w:val="center"/>
          </w:tcPr>
          <w:p w14:paraId="19B55ED7">
            <w:pPr>
              <w:pStyle w:val="39"/>
            </w:pPr>
            <w:r>
              <w:rPr>
                <w:rFonts w:hint="eastAsia"/>
              </w:rPr>
              <w:t>夜间</w:t>
            </w:r>
          </w:p>
        </w:tc>
        <w:tc>
          <w:tcPr>
            <w:tcW w:w="746" w:type="pct"/>
            <w:vAlign w:val="center"/>
          </w:tcPr>
          <w:p w14:paraId="63D40A06">
            <w:pPr>
              <w:pStyle w:val="39"/>
              <w:rPr>
                <w:rFonts w:eastAsia="仿宋"/>
              </w:rPr>
            </w:pPr>
            <w:r>
              <w:rPr>
                <w:rFonts w:hint="eastAsia" w:eastAsia="仿宋"/>
              </w:rPr>
              <w:t>43</w:t>
            </w:r>
          </w:p>
        </w:tc>
        <w:tc>
          <w:tcPr>
            <w:tcW w:w="747" w:type="pct"/>
            <w:vAlign w:val="center"/>
          </w:tcPr>
          <w:p w14:paraId="2479675F">
            <w:pPr>
              <w:pStyle w:val="39"/>
              <w:rPr>
                <w:rFonts w:eastAsia="仿宋"/>
              </w:rPr>
            </w:pPr>
            <w:r>
              <w:rPr>
                <w:rFonts w:hint="eastAsia" w:eastAsia="仿宋"/>
              </w:rPr>
              <w:t>44</w:t>
            </w:r>
          </w:p>
        </w:tc>
        <w:tc>
          <w:tcPr>
            <w:tcW w:w="1001" w:type="pct"/>
            <w:vAlign w:val="center"/>
          </w:tcPr>
          <w:p w14:paraId="76D190F6">
            <w:pPr>
              <w:pStyle w:val="39"/>
            </w:pPr>
            <w:r>
              <w:rPr>
                <w:rFonts w:hint="eastAsia"/>
              </w:rPr>
              <w:t>50</w:t>
            </w:r>
          </w:p>
        </w:tc>
        <w:tc>
          <w:tcPr>
            <w:tcW w:w="683" w:type="pct"/>
            <w:vAlign w:val="center"/>
          </w:tcPr>
          <w:p w14:paraId="76EFAD7C">
            <w:pPr>
              <w:pStyle w:val="39"/>
            </w:pPr>
            <w:r>
              <w:rPr>
                <w:rFonts w:hint="eastAsia"/>
              </w:rPr>
              <w:t>达标</w:t>
            </w:r>
          </w:p>
        </w:tc>
      </w:tr>
      <w:tr w14:paraId="180C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restart"/>
            <w:vAlign w:val="center"/>
          </w:tcPr>
          <w:p w14:paraId="1C0A4BC8">
            <w:pPr>
              <w:pStyle w:val="39"/>
            </w:pPr>
            <w:r>
              <w:rPr>
                <w:rFonts w:hint="eastAsia"/>
              </w:rPr>
              <w:t>N2场</w:t>
            </w:r>
            <w:r>
              <w:t>界</w:t>
            </w:r>
            <w:r>
              <w:rPr>
                <w:rFonts w:hint="eastAsia"/>
              </w:rPr>
              <w:t>南侧外1m</w:t>
            </w:r>
          </w:p>
        </w:tc>
        <w:tc>
          <w:tcPr>
            <w:tcW w:w="690" w:type="pct"/>
            <w:vAlign w:val="center"/>
          </w:tcPr>
          <w:p w14:paraId="261EEDD2">
            <w:pPr>
              <w:pStyle w:val="39"/>
            </w:pPr>
            <w:r>
              <w:rPr>
                <w:rFonts w:hint="eastAsia"/>
              </w:rPr>
              <w:t>昼间</w:t>
            </w:r>
          </w:p>
        </w:tc>
        <w:tc>
          <w:tcPr>
            <w:tcW w:w="746" w:type="pct"/>
            <w:vAlign w:val="center"/>
          </w:tcPr>
          <w:p w14:paraId="7593B0B8">
            <w:pPr>
              <w:pStyle w:val="39"/>
              <w:rPr>
                <w:rFonts w:eastAsia="仿宋"/>
              </w:rPr>
            </w:pPr>
            <w:r>
              <w:rPr>
                <w:rFonts w:hint="eastAsia" w:eastAsia="仿宋"/>
              </w:rPr>
              <w:t>53</w:t>
            </w:r>
          </w:p>
        </w:tc>
        <w:tc>
          <w:tcPr>
            <w:tcW w:w="747" w:type="pct"/>
            <w:vAlign w:val="center"/>
          </w:tcPr>
          <w:p w14:paraId="73AFCB77">
            <w:pPr>
              <w:pStyle w:val="39"/>
              <w:rPr>
                <w:rFonts w:eastAsia="仿宋"/>
              </w:rPr>
            </w:pPr>
            <w:r>
              <w:rPr>
                <w:rFonts w:hint="eastAsia" w:eastAsia="仿宋"/>
              </w:rPr>
              <w:t>53</w:t>
            </w:r>
          </w:p>
        </w:tc>
        <w:tc>
          <w:tcPr>
            <w:tcW w:w="1001" w:type="pct"/>
            <w:vAlign w:val="center"/>
          </w:tcPr>
          <w:p w14:paraId="5EED2A45">
            <w:pPr>
              <w:pStyle w:val="39"/>
            </w:pPr>
            <w:r>
              <w:rPr>
                <w:rFonts w:hint="eastAsia"/>
              </w:rPr>
              <w:t>60</w:t>
            </w:r>
          </w:p>
        </w:tc>
        <w:tc>
          <w:tcPr>
            <w:tcW w:w="683" w:type="pct"/>
            <w:vAlign w:val="center"/>
          </w:tcPr>
          <w:p w14:paraId="76668AC3">
            <w:pPr>
              <w:pStyle w:val="39"/>
            </w:pPr>
            <w:r>
              <w:rPr>
                <w:rFonts w:hint="eastAsia"/>
              </w:rPr>
              <w:t>达标</w:t>
            </w:r>
          </w:p>
        </w:tc>
      </w:tr>
      <w:tr w14:paraId="2CCF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continue"/>
            <w:vAlign w:val="center"/>
          </w:tcPr>
          <w:p w14:paraId="688B67AF">
            <w:pPr>
              <w:pStyle w:val="39"/>
            </w:pPr>
          </w:p>
        </w:tc>
        <w:tc>
          <w:tcPr>
            <w:tcW w:w="690" w:type="pct"/>
            <w:vAlign w:val="center"/>
          </w:tcPr>
          <w:p w14:paraId="238D32F3">
            <w:pPr>
              <w:pStyle w:val="39"/>
            </w:pPr>
            <w:r>
              <w:rPr>
                <w:rFonts w:hint="eastAsia"/>
              </w:rPr>
              <w:t>夜间</w:t>
            </w:r>
          </w:p>
        </w:tc>
        <w:tc>
          <w:tcPr>
            <w:tcW w:w="746" w:type="pct"/>
            <w:vAlign w:val="center"/>
          </w:tcPr>
          <w:p w14:paraId="43D1F0A4">
            <w:pPr>
              <w:pStyle w:val="39"/>
              <w:rPr>
                <w:rFonts w:eastAsia="仿宋"/>
              </w:rPr>
            </w:pPr>
            <w:r>
              <w:rPr>
                <w:rFonts w:hint="eastAsia" w:eastAsia="仿宋"/>
              </w:rPr>
              <w:t>42</w:t>
            </w:r>
          </w:p>
        </w:tc>
        <w:tc>
          <w:tcPr>
            <w:tcW w:w="747" w:type="pct"/>
            <w:vAlign w:val="center"/>
          </w:tcPr>
          <w:p w14:paraId="797FA378">
            <w:pPr>
              <w:pStyle w:val="39"/>
              <w:rPr>
                <w:rFonts w:eastAsia="仿宋"/>
              </w:rPr>
            </w:pPr>
            <w:r>
              <w:rPr>
                <w:rFonts w:hint="eastAsia" w:eastAsia="仿宋"/>
              </w:rPr>
              <w:t>43</w:t>
            </w:r>
          </w:p>
        </w:tc>
        <w:tc>
          <w:tcPr>
            <w:tcW w:w="1001" w:type="pct"/>
            <w:vAlign w:val="center"/>
          </w:tcPr>
          <w:p w14:paraId="1F993A7A">
            <w:pPr>
              <w:pStyle w:val="39"/>
            </w:pPr>
            <w:r>
              <w:rPr>
                <w:rFonts w:hint="eastAsia"/>
              </w:rPr>
              <w:t>50</w:t>
            </w:r>
          </w:p>
        </w:tc>
        <w:tc>
          <w:tcPr>
            <w:tcW w:w="683" w:type="pct"/>
            <w:vAlign w:val="center"/>
          </w:tcPr>
          <w:p w14:paraId="44DD6A51">
            <w:pPr>
              <w:pStyle w:val="39"/>
            </w:pPr>
            <w:r>
              <w:rPr>
                <w:rFonts w:hint="eastAsia"/>
              </w:rPr>
              <w:t>达标</w:t>
            </w:r>
          </w:p>
        </w:tc>
      </w:tr>
      <w:tr w14:paraId="43A9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restart"/>
            <w:vAlign w:val="center"/>
          </w:tcPr>
          <w:p w14:paraId="46164385">
            <w:pPr>
              <w:pStyle w:val="39"/>
            </w:pPr>
            <w:r>
              <w:rPr>
                <w:rFonts w:hint="eastAsia"/>
              </w:rPr>
              <w:t>N3场</w:t>
            </w:r>
            <w:r>
              <w:t>界</w:t>
            </w:r>
            <w:r>
              <w:rPr>
                <w:rFonts w:hint="eastAsia"/>
              </w:rPr>
              <w:t>西侧外1m</w:t>
            </w:r>
          </w:p>
        </w:tc>
        <w:tc>
          <w:tcPr>
            <w:tcW w:w="690" w:type="pct"/>
            <w:vAlign w:val="center"/>
          </w:tcPr>
          <w:p w14:paraId="5F3BBCC3">
            <w:pPr>
              <w:pStyle w:val="39"/>
            </w:pPr>
            <w:r>
              <w:rPr>
                <w:rFonts w:hint="eastAsia"/>
              </w:rPr>
              <w:t>昼间</w:t>
            </w:r>
          </w:p>
        </w:tc>
        <w:tc>
          <w:tcPr>
            <w:tcW w:w="746" w:type="pct"/>
            <w:vAlign w:val="center"/>
          </w:tcPr>
          <w:p w14:paraId="647549E9">
            <w:pPr>
              <w:pStyle w:val="39"/>
              <w:rPr>
                <w:rFonts w:eastAsia="仿宋"/>
              </w:rPr>
            </w:pPr>
            <w:r>
              <w:rPr>
                <w:rFonts w:hint="eastAsia" w:eastAsia="仿宋"/>
              </w:rPr>
              <w:t>52</w:t>
            </w:r>
          </w:p>
        </w:tc>
        <w:tc>
          <w:tcPr>
            <w:tcW w:w="747" w:type="pct"/>
            <w:vAlign w:val="center"/>
          </w:tcPr>
          <w:p w14:paraId="2F0370A6">
            <w:pPr>
              <w:pStyle w:val="39"/>
              <w:rPr>
                <w:rFonts w:eastAsia="仿宋"/>
              </w:rPr>
            </w:pPr>
            <w:r>
              <w:rPr>
                <w:rFonts w:hint="eastAsia" w:eastAsia="仿宋"/>
              </w:rPr>
              <w:t>53</w:t>
            </w:r>
          </w:p>
        </w:tc>
        <w:tc>
          <w:tcPr>
            <w:tcW w:w="1001" w:type="pct"/>
            <w:vAlign w:val="center"/>
          </w:tcPr>
          <w:p w14:paraId="2994644D">
            <w:pPr>
              <w:pStyle w:val="39"/>
            </w:pPr>
            <w:r>
              <w:rPr>
                <w:rFonts w:hint="eastAsia"/>
              </w:rPr>
              <w:t>60</w:t>
            </w:r>
          </w:p>
        </w:tc>
        <w:tc>
          <w:tcPr>
            <w:tcW w:w="683" w:type="pct"/>
            <w:vAlign w:val="center"/>
          </w:tcPr>
          <w:p w14:paraId="07DE243F">
            <w:pPr>
              <w:pStyle w:val="39"/>
            </w:pPr>
            <w:r>
              <w:rPr>
                <w:rFonts w:hint="eastAsia"/>
              </w:rPr>
              <w:t>达标</w:t>
            </w:r>
          </w:p>
        </w:tc>
      </w:tr>
      <w:tr w14:paraId="6224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continue"/>
            <w:vAlign w:val="center"/>
          </w:tcPr>
          <w:p w14:paraId="5AC44A17">
            <w:pPr>
              <w:pStyle w:val="39"/>
            </w:pPr>
          </w:p>
        </w:tc>
        <w:tc>
          <w:tcPr>
            <w:tcW w:w="690" w:type="pct"/>
            <w:vAlign w:val="center"/>
          </w:tcPr>
          <w:p w14:paraId="73BEEAB4">
            <w:pPr>
              <w:pStyle w:val="39"/>
            </w:pPr>
            <w:r>
              <w:rPr>
                <w:rFonts w:hint="eastAsia"/>
              </w:rPr>
              <w:t>夜间</w:t>
            </w:r>
          </w:p>
        </w:tc>
        <w:tc>
          <w:tcPr>
            <w:tcW w:w="746" w:type="pct"/>
            <w:vAlign w:val="center"/>
          </w:tcPr>
          <w:p w14:paraId="6974BAE3">
            <w:pPr>
              <w:pStyle w:val="39"/>
              <w:rPr>
                <w:rFonts w:eastAsia="仿宋"/>
              </w:rPr>
            </w:pPr>
            <w:r>
              <w:rPr>
                <w:rFonts w:hint="eastAsia" w:eastAsia="仿宋"/>
              </w:rPr>
              <w:t>41</w:t>
            </w:r>
          </w:p>
        </w:tc>
        <w:tc>
          <w:tcPr>
            <w:tcW w:w="747" w:type="pct"/>
            <w:vAlign w:val="center"/>
          </w:tcPr>
          <w:p w14:paraId="37A4A226">
            <w:pPr>
              <w:pStyle w:val="39"/>
              <w:rPr>
                <w:rFonts w:eastAsia="仿宋"/>
              </w:rPr>
            </w:pPr>
            <w:r>
              <w:rPr>
                <w:rFonts w:hint="eastAsia" w:eastAsia="仿宋"/>
              </w:rPr>
              <w:t>42</w:t>
            </w:r>
          </w:p>
        </w:tc>
        <w:tc>
          <w:tcPr>
            <w:tcW w:w="1001" w:type="pct"/>
            <w:vAlign w:val="center"/>
          </w:tcPr>
          <w:p w14:paraId="6E9EF372">
            <w:pPr>
              <w:pStyle w:val="39"/>
            </w:pPr>
            <w:r>
              <w:rPr>
                <w:rFonts w:hint="eastAsia"/>
              </w:rPr>
              <w:t>50</w:t>
            </w:r>
          </w:p>
        </w:tc>
        <w:tc>
          <w:tcPr>
            <w:tcW w:w="683" w:type="pct"/>
            <w:vAlign w:val="center"/>
          </w:tcPr>
          <w:p w14:paraId="4B6BC832">
            <w:pPr>
              <w:pStyle w:val="39"/>
            </w:pPr>
            <w:r>
              <w:rPr>
                <w:rFonts w:hint="eastAsia"/>
              </w:rPr>
              <w:t>达标</w:t>
            </w:r>
          </w:p>
        </w:tc>
      </w:tr>
      <w:tr w14:paraId="081B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restart"/>
            <w:vAlign w:val="center"/>
          </w:tcPr>
          <w:p w14:paraId="28AC281F">
            <w:pPr>
              <w:pStyle w:val="39"/>
            </w:pPr>
            <w:r>
              <w:rPr>
                <w:rFonts w:hint="eastAsia"/>
              </w:rPr>
              <w:t>N4场</w:t>
            </w:r>
            <w:r>
              <w:t>界</w:t>
            </w:r>
            <w:r>
              <w:rPr>
                <w:rFonts w:hint="eastAsia"/>
              </w:rPr>
              <w:t>北侧外1m</w:t>
            </w:r>
          </w:p>
        </w:tc>
        <w:tc>
          <w:tcPr>
            <w:tcW w:w="690" w:type="pct"/>
            <w:vAlign w:val="center"/>
          </w:tcPr>
          <w:p w14:paraId="13E73A1D">
            <w:pPr>
              <w:pStyle w:val="39"/>
            </w:pPr>
            <w:r>
              <w:rPr>
                <w:rFonts w:hint="eastAsia"/>
              </w:rPr>
              <w:t>昼间</w:t>
            </w:r>
          </w:p>
        </w:tc>
        <w:tc>
          <w:tcPr>
            <w:tcW w:w="746" w:type="pct"/>
            <w:vAlign w:val="center"/>
          </w:tcPr>
          <w:p w14:paraId="5039A60D">
            <w:pPr>
              <w:pStyle w:val="39"/>
              <w:rPr>
                <w:rFonts w:eastAsia="仿宋"/>
              </w:rPr>
            </w:pPr>
            <w:r>
              <w:rPr>
                <w:rFonts w:hint="eastAsia" w:eastAsia="仿宋"/>
              </w:rPr>
              <w:t>52</w:t>
            </w:r>
          </w:p>
        </w:tc>
        <w:tc>
          <w:tcPr>
            <w:tcW w:w="747" w:type="pct"/>
            <w:vAlign w:val="center"/>
          </w:tcPr>
          <w:p w14:paraId="6E9A0C8F">
            <w:pPr>
              <w:pStyle w:val="39"/>
              <w:rPr>
                <w:rFonts w:eastAsia="仿宋"/>
              </w:rPr>
            </w:pPr>
            <w:r>
              <w:rPr>
                <w:rFonts w:hint="eastAsia" w:eastAsia="仿宋"/>
              </w:rPr>
              <w:t>52</w:t>
            </w:r>
          </w:p>
        </w:tc>
        <w:tc>
          <w:tcPr>
            <w:tcW w:w="1001" w:type="pct"/>
            <w:vAlign w:val="center"/>
          </w:tcPr>
          <w:p w14:paraId="3F8DBFD3">
            <w:pPr>
              <w:pStyle w:val="39"/>
            </w:pPr>
            <w:r>
              <w:rPr>
                <w:rFonts w:hint="eastAsia"/>
              </w:rPr>
              <w:t>60</w:t>
            </w:r>
          </w:p>
        </w:tc>
        <w:tc>
          <w:tcPr>
            <w:tcW w:w="683" w:type="pct"/>
            <w:vAlign w:val="center"/>
          </w:tcPr>
          <w:p w14:paraId="2E1A0F2A">
            <w:pPr>
              <w:pStyle w:val="39"/>
            </w:pPr>
            <w:r>
              <w:rPr>
                <w:rFonts w:hint="eastAsia"/>
              </w:rPr>
              <w:t>达标</w:t>
            </w:r>
          </w:p>
        </w:tc>
      </w:tr>
      <w:tr w14:paraId="5330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continue"/>
            <w:vAlign w:val="center"/>
          </w:tcPr>
          <w:p w14:paraId="72C0EC23">
            <w:pPr>
              <w:pStyle w:val="39"/>
            </w:pPr>
          </w:p>
        </w:tc>
        <w:tc>
          <w:tcPr>
            <w:tcW w:w="690" w:type="pct"/>
            <w:vAlign w:val="center"/>
          </w:tcPr>
          <w:p w14:paraId="31BC4BA7">
            <w:pPr>
              <w:pStyle w:val="39"/>
            </w:pPr>
            <w:r>
              <w:rPr>
                <w:rFonts w:hint="eastAsia"/>
              </w:rPr>
              <w:t>夜间</w:t>
            </w:r>
          </w:p>
        </w:tc>
        <w:tc>
          <w:tcPr>
            <w:tcW w:w="746" w:type="pct"/>
            <w:vAlign w:val="center"/>
          </w:tcPr>
          <w:p w14:paraId="32CE18E2">
            <w:pPr>
              <w:pStyle w:val="39"/>
              <w:rPr>
                <w:rFonts w:eastAsia="仿宋"/>
              </w:rPr>
            </w:pPr>
            <w:r>
              <w:rPr>
                <w:rFonts w:hint="eastAsia" w:eastAsia="仿宋"/>
              </w:rPr>
              <w:t>43</w:t>
            </w:r>
          </w:p>
        </w:tc>
        <w:tc>
          <w:tcPr>
            <w:tcW w:w="747" w:type="pct"/>
            <w:vAlign w:val="center"/>
          </w:tcPr>
          <w:p w14:paraId="29CA3D78">
            <w:pPr>
              <w:pStyle w:val="39"/>
              <w:rPr>
                <w:rFonts w:eastAsia="仿宋"/>
              </w:rPr>
            </w:pPr>
            <w:r>
              <w:rPr>
                <w:rFonts w:hint="eastAsia" w:eastAsia="仿宋"/>
              </w:rPr>
              <w:t>42</w:t>
            </w:r>
          </w:p>
        </w:tc>
        <w:tc>
          <w:tcPr>
            <w:tcW w:w="1001" w:type="pct"/>
            <w:vAlign w:val="center"/>
          </w:tcPr>
          <w:p w14:paraId="4333382B">
            <w:pPr>
              <w:pStyle w:val="39"/>
            </w:pPr>
            <w:r>
              <w:rPr>
                <w:rFonts w:hint="eastAsia"/>
              </w:rPr>
              <w:t>50</w:t>
            </w:r>
          </w:p>
        </w:tc>
        <w:tc>
          <w:tcPr>
            <w:tcW w:w="683" w:type="pct"/>
            <w:vAlign w:val="center"/>
          </w:tcPr>
          <w:p w14:paraId="1500F8DB">
            <w:pPr>
              <w:pStyle w:val="39"/>
            </w:pPr>
            <w:r>
              <w:rPr>
                <w:rFonts w:hint="eastAsia"/>
              </w:rPr>
              <w:t>达标</w:t>
            </w:r>
          </w:p>
        </w:tc>
      </w:tr>
      <w:tr w14:paraId="6B63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restart"/>
            <w:vAlign w:val="center"/>
          </w:tcPr>
          <w:p w14:paraId="3E5916BE">
            <w:pPr>
              <w:pStyle w:val="39"/>
            </w:pPr>
            <w:r>
              <w:rPr>
                <w:rFonts w:hint="eastAsia"/>
              </w:rPr>
              <w:t>N5</w:t>
            </w:r>
            <w:r>
              <w:t>厂界西南55m散户居民点</w:t>
            </w:r>
          </w:p>
        </w:tc>
        <w:tc>
          <w:tcPr>
            <w:tcW w:w="690" w:type="pct"/>
            <w:vAlign w:val="center"/>
          </w:tcPr>
          <w:p w14:paraId="1A11D557">
            <w:pPr>
              <w:pStyle w:val="39"/>
            </w:pPr>
            <w:r>
              <w:rPr>
                <w:rFonts w:hint="eastAsia"/>
              </w:rPr>
              <w:t>昼间</w:t>
            </w:r>
          </w:p>
        </w:tc>
        <w:tc>
          <w:tcPr>
            <w:tcW w:w="746" w:type="pct"/>
            <w:vAlign w:val="center"/>
          </w:tcPr>
          <w:p w14:paraId="677BF91D">
            <w:pPr>
              <w:pStyle w:val="39"/>
              <w:rPr>
                <w:rFonts w:eastAsia="仿宋"/>
              </w:rPr>
            </w:pPr>
            <w:r>
              <w:rPr>
                <w:rFonts w:hint="eastAsia" w:eastAsia="仿宋"/>
              </w:rPr>
              <w:t>50</w:t>
            </w:r>
          </w:p>
        </w:tc>
        <w:tc>
          <w:tcPr>
            <w:tcW w:w="747" w:type="pct"/>
            <w:vAlign w:val="center"/>
          </w:tcPr>
          <w:p w14:paraId="354CB553">
            <w:pPr>
              <w:pStyle w:val="39"/>
              <w:rPr>
                <w:rFonts w:eastAsia="仿宋"/>
              </w:rPr>
            </w:pPr>
            <w:r>
              <w:rPr>
                <w:rFonts w:hint="eastAsia" w:eastAsia="仿宋"/>
              </w:rPr>
              <w:t>51</w:t>
            </w:r>
          </w:p>
        </w:tc>
        <w:tc>
          <w:tcPr>
            <w:tcW w:w="1001" w:type="pct"/>
            <w:vAlign w:val="center"/>
          </w:tcPr>
          <w:p w14:paraId="05545F28">
            <w:pPr>
              <w:pStyle w:val="39"/>
            </w:pPr>
            <w:r>
              <w:rPr>
                <w:rFonts w:hint="eastAsia"/>
              </w:rPr>
              <w:t>60</w:t>
            </w:r>
          </w:p>
        </w:tc>
        <w:tc>
          <w:tcPr>
            <w:tcW w:w="683" w:type="pct"/>
            <w:vAlign w:val="center"/>
          </w:tcPr>
          <w:p w14:paraId="6223C9FB">
            <w:pPr>
              <w:pStyle w:val="39"/>
            </w:pPr>
            <w:r>
              <w:rPr>
                <w:rFonts w:hint="eastAsia"/>
              </w:rPr>
              <w:t>达标</w:t>
            </w:r>
          </w:p>
        </w:tc>
      </w:tr>
      <w:tr w14:paraId="47D2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continue"/>
            <w:vAlign w:val="center"/>
          </w:tcPr>
          <w:p w14:paraId="69DCD86C">
            <w:pPr>
              <w:pStyle w:val="39"/>
            </w:pPr>
          </w:p>
        </w:tc>
        <w:tc>
          <w:tcPr>
            <w:tcW w:w="690" w:type="pct"/>
            <w:vAlign w:val="center"/>
          </w:tcPr>
          <w:p w14:paraId="03CBD339">
            <w:pPr>
              <w:pStyle w:val="39"/>
            </w:pPr>
            <w:r>
              <w:rPr>
                <w:rFonts w:hint="eastAsia"/>
              </w:rPr>
              <w:t>夜间</w:t>
            </w:r>
          </w:p>
        </w:tc>
        <w:tc>
          <w:tcPr>
            <w:tcW w:w="746" w:type="pct"/>
            <w:vAlign w:val="center"/>
          </w:tcPr>
          <w:p w14:paraId="311BB9DF">
            <w:pPr>
              <w:pStyle w:val="39"/>
              <w:rPr>
                <w:rFonts w:eastAsia="仿宋"/>
              </w:rPr>
            </w:pPr>
            <w:r>
              <w:rPr>
                <w:rFonts w:hint="eastAsia" w:eastAsia="仿宋"/>
              </w:rPr>
              <w:t>41</w:t>
            </w:r>
          </w:p>
        </w:tc>
        <w:tc>
          <w:tcPr>
            <w:tcW w:w="747" w:type="pct"/>
            <w:vAlign w:val="center"/>
          </w:tcPr>
          <w:p w14:paraId="7447E9B6">
            <w:pPr>
              <w:pStyle w:val="39"/>
              <w:rPr>
                <w:rFonts w:eastAsia="仿宋"/>
              </w:rPr>
            </w:pPr>
            <w:r>
              <w:rPr>
                <w:rFonts w:hint="eastAsia" w:eastAsia="仿宋"/>
              </w:rPr>
              <w:t>42</w:t>
            </w:r>
          </w:p>
        </w:tc>
        <w:tc>
          <w:tcPr>
            <w:tcW w:w="1001" w:type="pct"/>
            <w:vAlign w:val="center"/>
          </w:tcPr>
          <w:p w14:paraId="16845D42">
            <w:pPr>
              <w:pStyle w:val="39"/>
            </w:pPr>
            <w:r>
              <w:rPr>
                <w:rFonts w:hint="eastAsia"/>
              </w:rPr>
              <w:t>50</w:t>
            </w:r>
          </w:p>
        </w:tc>
        <w:tc>
          <w:tcPr>
            <w:tcW w:w="683" w:type="pct"/>
            <w:vAlign w:val="center"/>
          </w:tcPr>
          <w:p w14:paraId="68E36868">
            <w:pPr>
              <w:pStyle w:val="39"/>
            </w:pPr>
            <w:r>
              <w:rPr>
                <w:rFonts w:hint="eastAsia"/>
              </w:rPr>
              <w:t>达标</w:t>
            </w:r>
          </w:p>
        </w:tc>
      </w:tr>
      <w:tr w14:paraId="40A5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restart"/>
            <w:vAlign w:val="center"/>
          </w:tcPr>
          <w:p w14:paraId="232EDB8E">
            <w:pPr>
              <w:pStyle w:val="39"/>
            </w:pPr>
            <w:r>
              <w:rPr>
                <w:rFonts w:hint="eastAsia"/>
              </w:rPr>
              <w:t>N6</w:t>
            </w:r>
            <w:r>
              <w:t>厂界东南80m散户居</w:t>
            </w:r>
            <w:r>
              <w:rPr>
                <w:rFonts w:hint="eastAsia"/>
              </w:rPr>
              <w:t>民</w:t>
            </w:r>
            <w:r>
              <w:t>点</w:t>
            </w:r>
          </w:p>
        </w:tc>
        <w:tc>
          <w:tcPr>
            <w:tcW w:w="690" w:type="pct"/>
            <w:vAlign w:val="center"/>
          </w:tcPr>
          <w:p w14:paraId="082A6D6A">
            <w:pPr>
              <w:pStyle w:val="39"/>
            </w:pPr>
            <w:r>
              <w:rPr>
                <w:rFonts w:hint="eastAsia"/>
              </w:rPr>
              <w:t>昼间</w:t>
            </w:r>
          </w:p>
        </w:tc>
        <w:tc>
          <w:tcPr>
            <w:tcW w:w="746" w:type="pct"/>
            <w:vAlign w:val="center"/>
          </w:tcPr>
          <w:p w14:paraId="226B7B76">
            <w:pPr>
              <w:pStyle w:val="39"/>
              <w:rPr>
                <w:rFonts w:eastAsia="仿宋"/>
              </w:rPr>
            </w:pPr>
            <w:r>
              <w:rPr>
                <w:rFonts w:hint="eastAsia" w:eastAsia="仿宋"/>
              </w:rPr>
              <w:t>51</w:t>
            </w:r>
          </w:p>
        </w:tc>
        <w:tc>
          <w:tcPr>
            <w:tcW w:w="747" w:type="pct"/>
            <w:vAlign w:val="center"/>
          </w:tcPr>
          <w:p w14:paraId="2E5E72A3">
            <w:pPr>
              <w:pStyle w:val="39"/>
              <w:rPr>
                <w:rFonts w:eastAsia="仿宋"/>
              </w:rPr>
            </w:pPr>
            <w:r>
              <w:rPr>
                <w:rFonts w:hint="eastAsia" w:eastAsia="仿宋"/>
              </w:rPr>
              <w:t>51</w:t>
            </w:r>
          </w:p>
        </w:tc>
        <w:tc>
          <w:tcPr>
            <w:tcW w:w="1001" w:type="pct"/>
            <w:vAlign w:val="center"/>
          </w:tcPr>
          <w:p w14:paraId="0F0F81FF">
            <w:pPr>
              <w:pStyle w:val="39"/>
            </w:pPr>
            <w:r>
              <w:rPr>
                <w:rFonts w:hint="eastAsia"/>
              </w:rPr>
              <w:t>60</w:t>
            </w:r>
          </w:p>
        </w:tc>
        <w:tc>
          <w:tcPr>
            <w:tcW w:w="683" w:type="pct"/>
            <w:vAlign w:val="center"/>
          </w:tcPr>
          <w:p w14:paraId="38B45E91">
            <w:pPr>
              <w:pStyle w:val="39"/>
            </w:pPr>
            <w:r>
              <w:rPr>
                <w:rFonts w:hint="eastAsia"/>
              </w:rPr>
              <w:t>达标</w:t>
            </w:r>
          </w:p>
        </w:tc>
      </w:tr>
      <w:tr w14:paraId="34EF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continue"/>
            <w:vAlign w:val="center"/>
          </w:tcPr>
          <w:p w14:paraId="27810433">
            <w:pPr>
              <w:pStyle w:val="39"/>
            </w:pPr>
          </w:p>
        </w:tc>
        <w:tc>
          <w:tcPr>
            <w:tcW w:w="690" w:type="pct"/>
            <w:vAlign w:val="center"/>
          </w:tcPr>
          <w:p w14:paraId="5AD557A1">
            <w:pPr>
              <w:pStyle w:val="39"/>
            </w:pPr>
            <w:r>
              <w:rPr>
                <w:rFonts w:hint="eastAsia"/>
              </w:rPr>
              <w:t>夜间</w:t>
            </w:r>
          </w:p>
        </w:tc>
        <w:tc>
          <w:tcPr>
            <w:tcW w:w="746" w:type="pct"/>
            <w:vAlign w:val="center"/>
          </w:tcPr>
          <w:p w14:paraId="28238A64">
            <w:pPr>
              <w:pStyle w:val="39"/>
              <w:rPr>
                <w:rFonts w:eastAsia="仿宋"/>
              </w:rPr>
            </w:pPr>
            <w:r>
              <w:rPr>
                <w:rFonts w:hint="eastAsia" w:eastAsia="仿宋"/>
              </w:rPr>
              <w:t>40</w:t>
            </w:r>
          </w:p>
        </w:tc>
        <w:tc>
          <w:tcPr>
            <w:tcW w:w="747" w:type="pct"/>
            <w:vAlign w:val="center"/>
          </w:tcPr>
          <w:p w14:paraId="7BF45F00">
            <w:pPr>
              <w:pStyle w:val="39"/>
              <w:rPr>
                <w:rFonts w:eastAsia="仿宋"/>
              </w:rPr>
            </w:pPr>
            <w:r>
              <w:rPr>
                <w:rFonts w:hint="eastAsia" w:eastAsia="仿宋"/>
              </w:rPr>
              <w:t>42</w:t>
            </w:r>
          </w:p>
        </w:tc>
        <w:tc>
          <w:tcPr>
            <w:tcW w:w="1001" w:type="pct"/>
            <w:vAlign w:val="center"/>
          </w:tcPr>
          <w:p w14:paraId="784D5EF0">
            <w:pPr>
              <w:pStyle w:val="39"/>
            </w:pPr>
            <w:r>
              <w:rPr>
                <w:rFonts w:hint="eastAsia"/>
              </w:rPr>
              <w:t>50</w:t>
            </w:r>
          </w:p>
        </w:tc>
        <w:tc>
          <w:tcPr>
            <w:tcW w:w="683" w:type="pct"/>
            <w:vAlign w:val="center"/>
          </w:tcPr>
          <w:p w14:paraId="7F4DB591">
            <w:pPr>
              <w:pStyle w:val="39"/>
            </w:pPr>
            <w:r>
              <w:rPr>
                <w:rFonts w:hint="eastAsia"/>
              </w:rPr>
              <w:t>达标</w:t>
            </w:r>
          </w:p>
        </w:tc>
      </w:tr>
      <w:tr w14:paraId="4EC4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restart"/>
            <w:vAlign w:val="center"/>
          </w:tcPr>
          <w:p w14:paraId="3C7239D0">
            <w:pPr>
              <w:pStyle w:val="39"/>
            </w:pPr>
            <w:r>
              <w:rPr>
                <w:rFonts w:hint="eastAsia"/>
              </w:rPr>
              <w:t>N7</w:t>
            </w:r>
            <w:r>
              <w:t>厂界东北110m散户居民点</w:t>
            </w:r>
          </w:p>
        </w:tc>
        <w:tc>
          <w:tcPr>
            <w:tcW w:w="690" w:type="pct"/>
            <w:vAlign w:val="center"/>
          </w:tcPr>
          <w:p w14:paraId="4BD6081E">
            <w:pPr>
              <w:pStyle w:val="39"/>
            </w:pPr>
            <w:r>
              <w:rPr>
                <w:rFonts w:hint="eastAsia"/>
              </w:rPr>
              <w:t>昼间</w:t>
            </w:r>
          </w:p>
        </w:tc>
        <w:tc>
          <w:tcPr>
            <w:tcW w:w="746" w:type="pct"/>
            <w:vAlign w:val="center"/>
          </w:tcPr>
          <w:p w14:paraId="1706FC75">
            <w:pPr>
              <w:pStyle w:val="39"/>
              <w:rPr>
                <w:rFonts w:eastAsia="仿宋"/>
              </w:rPr>
            </w:pPr>
            <w:r>
              <w:rPr>
                <w:rFonts w:hint="eastAsia" w:eastAsia="仿宋"/>
              </w:rPr>
              <w:t>52</w:t>
            </w:r>
          </w:p>
        </w:tc>
        <w:tc>
          <w:tcPr>
            <w:tcW w:w="747" w:type="pct"/>
            <w:vAlign w:val="center"/>
          </w:tcPr>
          <w:p w14:paraId="5B6AB5AF">
            <w:pPr>
              <w:pStyle w:val="39"/>
              <w:rPr>
                <w:rFonts w:eastAsia="仿宋"/>
              </w:rPr>
            </w:pPr>
            <w:r>
              <w:rPr>
                <w:rFonts w:hint="eastAsia" w:eastAsia="仿宋"/>
              </w:rPr>
              <w:t>49</w:t>
            </w:r>
          </w:p>
        </w:tc>
        <w:tc>
          <w:tcPr>
            <w:tcW w:w="1001" w:type="pct"/>
            <w:vAlign w:val="center"/>
          </w:tcPr>
          <w:p w14:paraId="434C268D">
            <w:pPr>
              <w:pStyle w:val="39"/>
            </w:pPr>
            <w:r>
              <w:rPr>
                <w:rFonts w:hint="eastAsia"/>
              </w:rPr>
              <w:t>60</w:t>
            </w:r>
          </w:p>
        </w:tc>
        <w:tc>
          <w:tcPr>
            <w:tcW w:w="683" w:type="pct"/>
            <w:vAlign w:val="center"/>
          </w:tcPr>
          <w:p w14:paraId="324A63D5">
            <w:pPr>
              <w:pStyle w:val="39"/>
            </w:pPr>
            <w:r>
              <w:rPr>
                <w:rFonts w:hint="eastAsia"/>
              </w:rPr>
              <w:t>达标</w:t>
            </w:r>
          </w:p>
        </w:tc>
      </w:tr>
      <w:tr w14:paraId="0CA9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3" w:type="pct"/>
            <w:vMerge w:val="continue"/>
            <w:vAlign w:val="center"/>
          </w:tcPr>
          <w:p w14:paraId="0139B2AD">
            <w:pPr>
              <w:pStyle w:val="39"/>
            </w:pPr>
          </w:p>
        </w:tc>
        <w:tc>
          <w:tcPr>
            <w:tcW w:w="690" w:type="pct"/>
            <w:vAlign w:val="center"/>
          </w:tcPr>
          <w:p w14:paraId="4573793A">
            <w:pPr>
              <w:pStyle w:val="39"/>
            </w:pPr>
            <w:r>
              <w:rPr>
                <w:rFonts w:hint="eastAsia"/>
              </w:rPr>
              <w:t>夜间</w:t>
            </w:r>
          </w:p>
        </w:tc>
        <w:tc>
          <w:tcPr>
            <w:tcW w:w="746" w:type="pct"/>
            <w:vAlign w:val="center"/>
          </w:tcPr>
          <w:p w14:paraId="3404EC7D">
            <w:pPr>
              <w:pStyle w:val="39"/>
              <w:rPr>
                <w:rFonts w:eastAsia="仿宋"/>
              </w:rPr>
            </w:pPr>
            <w:r>
              <w:rPr>
                <w:rFonts w:hint="eastAsia" w:eastAsia="仿宋"/>
              </w:rPr>
              <w:t>41</w:t>
            </w:r>
          </w:p>
        </w:tc>
        <w:tc>
          <w:tcPr>
            <w:tcW w:w="747" w:type="pct"/>
            <w:vAlign w:val="center"/>
          </w:tcPr>
          <w:p w14:paraId="5337E684">
            <w:pPr>
              <w:pStyle w:val="39"/>
              <w:rPr>
                <w:rFonts w:eastAsia="仿宋"/>
              </w:rPr>
            </w:pPr>
            <w:r>
              <w:rPr>
                <w:rFonts w:hint="eastAsia" w:eastAsia="仿宋"/>
              </w:rPr>
              <w:t>40</w:t>
            </w:r>
          </w:p>
        </w:tc>
        <w:tc>
          <w:tcPr>
            <w:tcW w:w="1001" w:type="pct"/>
            <w:vAlign w:val="center"/>
          </w:tcPr>
          <w:p w14:paraId="65E17D47">
            <w:pPr>
              <w:pStyle w:val="39"/>
            </w:pPr>
            <w:r>
              <w:rPr>
                <w:rFonts w:hint="eastAsia"/>
              </w:rPr>
              <w:t>50</w:t>
            </w:r>
          </w:p>
        </w:tc>
        <w:tc>
          <w:tcPr>
            <w:tcW w:w="683" w:type="pct"/>
            <w:vAlign w:val="center"/>
          </w:tcPr>
          <w:p w14:paraId="68D3C078">
            <w:pPr>
              <w:pStyle w:val="39"/>
            </w:pPr>
            <w:r>
              <w:rPr>
                <w:rFonts w:hint="eastAsia"/>
              </w:rPr>
              <w:t>达标</w:t>
            </w:r>
          </w:p>
        </w:tc>
      </w:tr>
    </w:tbl>
    <w:p w14:paraId="6C42E226">
      <w:pPr>
        <w:pStyle w:val="3"/>
        <w:ind w:firstLine="472"/>
        <w:rPr>
          <w:spacing w:val="-2"/>
        </w:rPr>
      </w:pPr>
    </w:p>
    <w:p w14:paraId="432EB3D4">
      <w:pPr>
        <w:pStyle w:val="3"/>
        <w:ind w:firstLine="472"/>
      </w:pPr>
      <w:r>
        <w:rPr>
          <w:rFonts w:hint="eastAsia"/>
          <w:spacing w:val="-2"/>
        </w:rPr>
        <w:t>根据监测结果，区域声环境质量</w:t>
      </w:r>
      <w:r>
        <w:rPr>
          <w:rFonts w:hint="eastAsia"/>
        </w:rPr>
        <w:t>能够达到《声环境质量标准》（GB3096-2008）2类标准要求，声环境质量较好。</w:t>
      </w:r>
    </w:p>
    <w:p w14:paraId="4E326271">
      <w:pPr>
        <w:pStyle w:val="6"/>
      </w:pPr>
      <w:r>
        <w:rPr>
          <w:rFonts w:hint="eastAsia"/>
        </w:rPr>
        <w:t>土壤</w:t>
      </w:r>
      <w:r>
        <w:t>环境的现状</w:t>
      </w:r>
      <w:r>
        <w:rPr>
          <w:rFonts w:hint="eastAsia"/>
        </w:rPr>
        <w:t>调查</w:t>
      </w:r>
      <w:r>
        <w:t>与评价</w:t>
      </w:r>
    </w:p>
    <w:p w14:paraId="7CDB4D24">
      <w:pPr>
        <w:pStyle w:val="3"/>
        <w:ind w:firstLine="480"/>
      </w:pPr>
      <w:r>
        <w:t>（1）监测点位布设：</w:t>
      </w:r>
    </w:p>
    <w:p w14:paraId="5BC3CCBE">
      <w:pPr>
        <w:pStyle w:val="3"/>
        <w:ind w:firstLine="480"/>
      </w:pPr>
      <w:r>
        <w:rPr>
          <w:rFonts w:hint="eastAsia"/>
        </w:rPr>
        <w:t>T1：</w:t>
      </w:r>
      <w:r>
        <w:rPr>
          <w:rFonts w:hint="eastAsia"/>
          <w:szCs w:val="24"/>
        </w:rPr>
        <w:t>厂址中心</w:t>
      </w:r>
      <w:r>
        <w:rPr>
          <w:rFonts w:hint="eastAsia"/>
        </w:rPr>
        <w:t>；</w:t>
      </w:r>
    </w:p>
    <w:p w14:paraId="3E8AEB2A">
      <w:pPr>
        <w:pStyle w:val="3"/>
        <w:ind w:firstLine="480"/>
      </w:pPr>
      <w:r>
        <w:rPr>
          <w:rFonts w:hint="eastAsia"/>
        </w:rPr>
        <w:t>T2：厂址内东北角；</w:t>
      </w:r>
    </w:p>
    <w:p w14:paraId="009C8F83">
      <w:pPr>
        <w:pStyle w:val="3"/>
        <w:ind w:firstLine="480"/>
      </w:pPr>
      <w:r>
        <w:rPr>
          <w:rFonts w:hint="eastAsia"/>
        </w:rPr>
        <w:t>T3：厂址内西南角；</w:t>
      </w:r>
      <w:r>
        <w:t>监测</w:t>
      </w:r>
      <w:r>
        <w:rPr>
          <w:rFonts w:hint="eastAsia"/>
        </w:rPr>
        <w:t>点位</w:t>
      </w:r>
      <w:r>
        <w:t>具体位置详见附图</w:t>
      </w:r>
      <w:r>
        <w:rPr>
          <w:rFonts w:hint="eastAsia"/>
        </w:rPr>
        <w:t>。</w:t>
      </w:r>
    </w:p>
    <w:p w14:paraId="10308D85">
      <w:pPr>
        <w:pStyle w:val="3"/>
        <w:ind w:firstLine="480"/>
      </w:pPr>
      <w:r>
        <w:t>（2）</w:t>
      </w:r>
      <w:r>
        <w:rPr>
          <w:spacing w:val="-2"/>
        </w:rPr>
        <w:t>监测因子：</w:t>
      </w:r>
      <w:r>
        <w:rPr>
          <w:rFonts w:hint="eastAsia"/>
          <w:spacing w:val="-2"/>
        </w:rPr>
        <w:t>T1监测45项</w:t>
      </w:r>
      <w:r>
        <w:rPr>
          <w:spacing w:val="-2"/>
        </w:rPr>
        <w:t>基本因子</w:t>
      </w:r>
      <w:r>
        <w:rPr>
          <w:rFonts w:hint="eastAsia"/>
          <w:spacing w:val="-2"/>
        </w:rPr>
        <w:t>；T2、T3监测</w:t>
      </w:r>
      <w:r>
        <w:t>pH、As、Cr、Cd、Cu、Pb、Hg、Ni</w:t>
      </w:r>
      <w:r>
        <w:rPr>
          <w:rFonts w:hint="eastAsia"/>
        </w:rPr>
        <w:t>共8项</w:t>
      </w:r>
      <w:r>
        <w:rPr>
          <w:spacing w:val="-2"/>
        </w:rPr>
        <w:t>；</w:t>
      </w:r>
    </w:p>
    <w:p w14:paraId="61150C71">
      <w:pPr>
        <w:pStyle w:val="3"/>
        <w:ind w:firstLine="472"/>
      </w:pPr>
      <w:r>
        <w:rPr>
          <w:spacing w:val="-2"/>
        </w:rPr>
        <w:t>（3）监测时间与频次：</w:t>
      </w:r>
      <w:r>
        <w:rPr>
          <w:rFonts w:hint="eastAsia"/>
          <w:spacing w:val="-2"/>
        </w:rPr>
        <w:t>20</w:t>
      </w:r>
      <w:r>
        <w:rPr>
          <w:spacing w:val="-2"/>
        </w:rPr>
        <w:t>2</w:t>
      </w:r>
      <w:r>
        <w:rPr>
          <w:rFonts w:hint="eastAsia"/>
          <w:spacing w:val="-2"/>
        </w:rPr>
        <w:t>1年6月</w:t>
      </w:r>
      <w:r>
        <w:rPr>
          <w:spacing w:val="-2"/>
        </w:rPr>
        <w:t>1</w:t>
      </w:r>
      <w:r>
        <w:rPr>
          <w:rFonts w:hint="eastAsia"/>
          <w:spacing w:val="-2"/>
        </w:rPr>
        <w:t>日</w:t>
      </w:r>
      <w:r>
        <w:t>监测</w:t>
      </w:r>
      <w:r>
        <w:rPr>
          <w:rFonts w:hint="eastAsia"/>
        </w:rPr>
        <w:t>1天。</w:t>
      </w:r>
      <w:r>
        <w:t xml:space="preserve"> </w:t>
      </w:r>
    </w:p>
    <w:p w14:paraId="221BAA64">
      <w:pPr>
        <w:pStyle w:val="3"/>
        <w:ind w:firstLine="480"/>
      </w:pPr>
      <w:r>
        <w:t>（4）评价标准：土壤环境质量中的砷、铬、镉、铜、铅、汞、镍执行《土壤环境质量农用地土壤污染风险管控标</w:t>
      </w:r>
      <w:r>
        <w:rPr>
          <w:bCs/>
          <w:kern w:val="0"/>
        </w:rPr>
        <w:t>准（试行）》（GB15618-2018）风险筛选值中的</w:t>
      </w:r>
      <w:r>
        <w:t>其他</w:t>
      </w:r>
      <w:r>
        <w:rPr>
          <w:bCs/>
          <w:kern w:val="0"/>
        </w:rPr>
        <w:t>的标准</w:t>
      </w:r>
      <w:r>
        <w:t>限值</w:t>
      </w:r>
      <w:r>
        <w:rPr>
          <w:bCs/>
          <w:kern w:val="0"/>
        </w:rPr>
        <w:t>，其他指标参照执行</w:t>
      </w:r>
      <w:r>
        <w:t>《土壤环境质量建设用地土壤污染风险管控标准（试行）》（GB36600-2018）风险筛选值中的第二类用地</w:t>
      </w:r>
      <w:r>
        <w:rPr>
          <w:bCs/>
          <w:kern w:val="0"/>
        </w:rPr>
        <w:t>的标准</w:t>
      </w:r>
      <w:r>
        <w:t>限值；</w:t>
      </w:r>
    </w:p>
    <w:p w14:paraId="6DAAFD80">
      <w:pPr>
        <w:pStyle w:val="3"/>
        <w:ind w:firstLine="480"/>
      </w:pPr>
      <w:r>
        <w:t>（5）评价方法：采用</w:t>
      </w:r>
      <w:r>
        <w:rPr>
          <w:rFonts w:hint="eastAsia"/>
        </w:rPr>
        <w:t>标准对比</w:t>
      </w:r>
      <w:r>
        <w:t>法进行评价；</w:t>
      </w:r>
    </w:p>
    <w:p w14:paraId="175B08E3">
      <w:pPr>
        <w:pStyle w:val="3"/>
        <w:ind w:firstLine="480"/>
      </w:pPr>
      <w:r>
        <w:t>（6）监测结果：监测及评价结果见表</w:t>
      </w:r>
      <w:r>
        <w:rPr>
          <w:rFonts w:hint="eastAsia"/>
        </w:rPr>
        <w:t>4.2-</w:t>
      </w:r>
      <w:r>
        <w:t>6。</w:t>
      </w:r>
    </w:p>
    <w:p w14:paraId="54DD1271">
      <w:pPr>
        <w:pStyle w:val="15"/>
      </w:pPr>
      <w:r>
        <w:t>表</w:t>
      </w:r>
      <w:r>
        <w:rPr>
          <w:rFonts w:hint="eastAsia"/>
        </w:rPr>
        <w:t>4.2-</w:t>
      </w:r>
      <w:r>
        <w:t>6</w:t>
      </w:r>
      <w:r>
        <w:rPr>
          <w:rFonts w:hint="eastAsia"/>
        </w:rPr>
        <w:t xml:space="preserve">   </w:t>
      </w:r>
      <w:r>
        <w:t>土壤环境现状监测及评价结果表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7"/>
        <w:gridCol w:w="2595"/>
        <w:gridCol w:w="1230"/>
        <w:gridCol w:w="1584"/>
        <w:gridCol w:w="1160"/>
        <w:gridCol w:w="1161"/>
      </w:tblGrid>
      <w:tr w14:paraId="5A31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90" w:type="pct"/>
            <w:vMerge w:val="restart"/>
            <w:vAlign w:val="center"/>
          </w:tcPr>
          <w:p w14:paraId="305CC73E">
            <w:pPr>
              <w:pStyle w:val="39"/>
            </w:pPr>
            <w:r>
              <w:t>点位名称</w:t>
            </w:r>
          </w:p>
        </w:tc>
        <w:tc>
          <w:tcPr>
            <w:tcW w:w="1447" w:type="pct"/>
            <w:vMerge w:val="restart"/>
            <w:vAlign w:val="center"/>
          </w:tcPr>
          <w:p w14:paraId="1BA1ACDF">
            <w:pPr>
              <w:pStyle w:val="39"/>
            </w:pPr>
            <w:r>
              <w:t>检测项目</w:t>
            </w:r>
          </w:p>
        </w:tc>
        <w:tc>
          <w:tcPr>
            <w:tcW w:w="686" w:type="pct"/>
            <w:vAlign w:val="center"/>
          </w:tcPr>
          <w:p w14:paraId="2826EFDC">
            <w:pPr>
              <w:pStyle w:val="39"/>
            </w:pPr>
            <w:r>
              <w:t>检测结果</w:t>
            </w:r>
          </w:p>
        </w:tc>
        <w:tc>
          <w:tcPr>
            <w:tcW w:w="883" w:type="pct"/>
            <w:vMerge w:val="restart"/>
            <w:vAlign w:val="center"/>
          </w:tcPr>
          <w:p w14:paraId="45C9763D">
            <w:pPr>
              <w:pStyle w:val="39"/>
            </w:pPr>
            <w:r>
              <w:t>标准值</w:t>
            </w:r>
          </w:p>
        </w:tc>
        <w:tc>
          <w:tcPr>
            <w:tcW w:w="647" w:type="pct"/>
            <w:vMerge w:val="restart"/>
            <w:vAlign w:val="center"/>
          </w:tcPr>
          <w:p w14:paraId="586B6ADB">
            <w:pPr>
              <w:pStyle w:val="39"/>
            </w:pPr>
            <w:r>
              <w:t>单位</w:t>
            </w:r>
          </w:p>
        </w:tc>
        <w:tc>
          <w:tcPr>
            <w:tcW w:w="647" w:type="pct"/>
            <w:vMerge w:val="restart"/>
            <w:vAlign w:val="center"/>
          </w:tcPr>
          <w:p w14:paraId="05812265">
            <w:pPr>
              <w:pStyle w:val="39"/>
            </w:pPr>
            <w:r>
              <w:rPr>
                <w:rFonts w:hint="eastAsia"/>
              </w:rPr>
              <w:t>是否</w:t>
            </w:r>
            <w:r>
              <w:t>达标</w:t>
            </w:r>
          </w:p>
        </w:tc>
      </w:tr>
      <w:tr w14:paraId="54E3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90" w:type="pct"/>
            <w:vMerge w:val="continue"/>
            <w:vAlign w:val="center"/>
          </w:tcPr>
          <w:p w14:paraId="72B1D146">
            <w:pPr>
              <w:pStyle w:val="39"/>
            </w:pPr>
          </w:p>
        </w:tc>
        <w:tc>
          <w:tcPr>
            <w:tcW w:w="1447" w:type="pct"/>
            <w:vMerge w:val="continue"/>
            <w:vAlign w:val="center"/>
          </w:tcPr>
          <w:p w14:paraId="611D24F0">
            <w:pPr>
              <w:pStyle w:val="39"/>
            </w:pPr>
          </w:p>
        </w:tc>
        <w:tc>
          <w:tcPr>
            <w:tcW w:w="686" w:type="pct"/>
            <w:vAlign w:val="center"/>
          </w:tcPr>
          <w:p w14:paraId="6C6542BB">
            <w:pPr>
              <w:pStyle w:val="39"/>
              <w:rPr>
                <w:rFonts w:eastAsia="Times New Roman"/>
              </w:rPr>
            </w:pPr>
            <w:r>
              <w:t>2020.</w:t>
            </w:r>
            <w:r>
              <w:rPr>
                <w:rFonts w:hint="eastAsia"/>
              </w:rPr>
              <w:t>6</w:t>
            </w:r>
            <w:r>
              <w:t>.1</w:t>
            </w:r>
          </w:p>
        </w:tc>
        <w:tc>
          <w:tcPr>
            <w:tcW w:w="883" w:type="pct"/>
            <w:vMerge w:val="continue"/>
            <w:vAlign w:val="center"/>
          </w:tcPr>
          <w:p w14:paraId="01894BB4">
            <w:pPr>
              <w:pStyle w:val="39"/>
            </w:pPr>
          </w:p>
        </w:tc>
        <w:tc>
          <w:tcPr>
            <w:tcW w:w="647" w:type="pct"/>
            <w:vMerge w:val="continue"/>
            <w:vAlign w:val="center"/>
          </w:tcPr>
          <w:p w14:paraId="0B260D9B">
            <w:pPr>
              <w:pStyle w:val="39"/>
            </w:pPr>
          </w:p>
        </w:tc>
        <w:tc>
          <w:tcPr>
            <w:tcW w:w="647" w:type="pct"/>
            <w:vMerge w:val="continue"/>
            <w:vAlign w:val="center"/>
          </w:tcPr>
          <w:p w14:paraId="069019AC">
            <w:pPr>
              <w:pStyle w:val="39"/>
            </w:pPr>
          </w:p>
        </w:tc>
      </w:tr>
      <w:tr w14:paraId="140B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restart"/>
            <w:vAlign w:val="center"/>
          </w:tcPr>
          <w:p w14:paraId="06989548">
            <w:pPr>
              <w:pStyle w:val="39"/>
              <w:rPr>
                <w:rFonts w:eastAsia="Times New Roman"/>
              </w:rPr>
            </w:pPr>
            <w:r>
              <w:rPr>
                <w:rFonts w:eastAsia="Times New Roman"/>
              </w:rPr>
              <w:t>T1</w:t>
            </w:r>
            <w:r>
              <w:rPr>
                <w:rFonts w:eastAsia="Times New Roman"/>
                <w:spacing w:val="-1"/>
              </w:rPr>
              <w:t xml:space="preserve"> </w:t>
            </w:r>
            <w:r>
              <w:t>厂址中心</w:t>
            </w:r>
          </w:p>
        </w:tc>
        <w:tc>
          <w:tcPr>
            <w:tcW w:w="1447" w:type="pct"/>
            <w:vAlign w:val="center"/>
          </w:tcPr>
          <w:p w14:paraId="579FFF6C">
            <w:pPr>
              <w:pStyle w:val="39"/>
            </w:pPr>
            <w:r>
              <w:rPr>
                <w:rFonts w:eastAsia="Times New Roman"/>
              </w:rPr>
              <w:t>pH</w:t>
            </w:r>
            <w:r>
              <w:rPr>
                <w:rFonts w:eastAsia="Times New Roman"/>
                <w:spacing w:val="-2"/>
              </w:rPr>
              <w:t xml:space="preserve"> </w:t>
            </w:r>
            <w:r>
              <w:t>值</w:t>
            </w:r>
          </w:p>
        </w:tc>
        <w:tc>
          <w:tcPr>
            <w:tcW w:w="686" w:type="pct"/>
            <w:vAlign w:val="center"/>
          </w:tcPr>
          <w:p w14:paraId="10977D94">
            <w:pPr>
              <w:pStyle w:val="39"/>
            </w:pPr>
            <w:r>
              <w:rPr>
                <w:rFonts w:hint="eastAsia"/>
              </w:rPr>
              <w:t>7.44</w:t>
            </w:r>
          </w:p>
        </w:tc>
        <w:tc>
          <w:tcPr>
            <w:tcW w:w="883" w:type="pct"/>
            <w:vAlign w:val="center"/>
          </w:tcPr>
          <w:p w14:paraId="3FDEF00D">
            <w:pPr>
              <w:pStyle w:val="39"/>
            </w:pPr>
            <w:r>
              <w:rPr>
                <w:rFonts w:cs="Times New Roman"/>
              </w:rPr>
              <w:t>6.5</w:t>
            </w:r>
            <w:r>
              <w:rPr>
                <w:rFonts w:hint="eastAsia" w:cs="Times New Roman"/>
              </w:rPr>
              <w:t>~</w:t>
            </w:r>
            <w:r>
              <w:rPr>
                <w:rFonts w:cs="Times New Roman"/>
              </w:rPr>
              <w:t>7.5</w:t>
            </w:r>
          </w:p>
        </w:tc>
        <w:tc>
          <w:tcPr>
            <w:tcW w:w="647" w:type="pct"/>
            <w:vAlign w:val="center"/>
          </w:tcPr>
          <w:p w14:paraId="49B9BC8B">
            <w:pPr>
              <w:pStyle w:val="39"/>
            </w:pPr>
            <w:r>
              <w:t>无量纲</w:t>
            </w:r>
          </w:p>
        </w:tc>
        <w:tc>
          <w:tcPr>
            <w:tcW w:w="647" w:type="pct"/>
            <w:vAlign w:val="center"/>
          </w:tcPr>
          <w:p w14:paraId="6FEED90E">
            <w:pPr>
              <w:pStyle w:val="39"/>
            </w:pPr>
            <w:r>
              <w:rPr>
                <w:rFonts w:hint="eastAsia"/>
              </w:rPr>
              <w:t>——</w:t>
            </w:r>
          </w:p>
        </w:tc>
      </w:tr>
      <w:tr w14:paraId="1AC2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FAFB6A5">
            <w:pPr>
              <w:pStyle w:val="39"/>
            </w:pPr>
          </w:p>
        </w:tc>
        <w:tc>
          <w:tcPr>
            <w:tcW w:w="1447" w:type="pct"/>
            <w:vAlign w:val="center"/>
          </w:tcPr>
          <w:p w14:paraId="682D59CE">
            <w:pPr>
              <w:pStyle w:val="39"/>
            </w:pPr>
            <w:r>
              <w:t>砷</w:t>
            </w:r>
          </w:p>
        </w:tc>
        <w:tc>
          <w:tcPr>
            <w:tcW w:w="686" w:type="pct"/>
            <w:vAlign w:val="center"/>
          </w:tcPr>
          <w:p w14:paraId="7BF4E58E">
            <w:pPr>
              <w:pStyle w:val="39"/>
            </w:pPr>
            <w:r>
              <w:rPr>
                <w:rFonts w:hint="eastAsia" w:eastAsia="仿宋"/>
                <w:bCs/>
                <w:color w:val="000000"/>
                <w:kern w:val="0"/>
              </w:rPr>
              <w:t>7.12</w:t>
            </w:r>
          </w:p>
        </w:tc>
        <w:tc>
          <w:tcPr>
            <w:tcW w:w="883" w:type="pct"/>
            <w:vAlign w:val="center"/>
          </w:tcPr>
          <w:p w14:paraId="6915BB9F">
            <w:pPr>
              <w:pStyle w:val="39"/>
            </w:pPr>
            <w:r>
              <w:rPr>
                <w:rFonts w:hint="eastAsia"/>
              </w:rPr>
              <w:t>30</w:t>
            </w:r>
          </w:p>
        </w:tc>
        <w:tc>
          <w:tcPr>
            <w:tcW w:w="647" w:type="pct"/>
            <w:vAlign w:val="center"/>
          </w:tcPr>
          <w:p w14:paraId="658D901D">
            <w:pPr>
              <w:pStyle w:val="39"/>
              <w:rPr>
                <w:rFonts w:eastAsia="Times New Roman"/>
              </w:rPr>
            </w:pPr>
            <w:r>
              <w:t>mg/kg</w:t>
            </w:r>
          </w:p>
        </w:tc>
        <w:tc>
          <w:tcPr>
            <w:tcW w:w="647" w:type="pct"/>
            <w:vAlign w:val="center"/>
          </w:tcPr>
          <w:p w14:paraId="6991916E">
            <w:pPr>
              <w:pStyle w:val="39"/>
            </w:pPr>
            <w:r>
              <w:t>达标</w:t>
            </w:r>
          </w:p>
        </w:tc>
      </w:tr>
      <w:tr w14:paraId="23DA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6D0518A3">
            <w:pPr>
              <w:pStyle w:val="39"/>
            </w:pPr>
          </w:p>
        </w:tc>
        <w:tc>
          <w:tcPr>
            <w:tcW w:w="1447" w:type="pct"/>
            <w:vAlign w:val="center"/>
          </w:tcPr>
          <w:p w14:paraId="6FC5A49D">
            <w:pPr>
              <w:pStyle w:val="39"/>
            </w:pPr>
            <w:r>
              <w:t>镉</w:t>
            </w:r>
          </w:p>
        </w:tc>
        <w:tc>
          <w:tcPr>
            <w:tcW w:w="686" w:type="pct"/>
            <w:vAlign w:val="center"/>
          </w:tcPr>
          <w:p w14:paraId="4817EB38">
            <w:pPr>
              <w:pStyle w:val="39"/>
            </w:pPr>
            <w:r>
              <w:rPr>
                <w:rFonts w:hint="eastAsia"/>
              </w:rPr>
              <w:t>0.023</w:t>
            </w:r>
          </w:p>
        </w:tc>
        <w:tc>
          <w:tcPr>
            <w:tcW w:w="883" w:type="pct"/>
            <w:vAlign w:val="center"/>
          </w:tcPr>
          <w:p w14:paraId="23503649">
            <w:pPr>
              <w:pStyle w:val="39"/>
            </w:pPr>
            <w:r>
              <w:t>0.3</w:t>
            </w:r>
          </w:p>
        </w:tc>
        <w:tc>
          <w:tcPr>
            <w:tcW w:w="647" w:type="pct"/>
            <w:vAlign w:val="center"/>
          </w:tcPr>
          <w:p w14:paraId="17D3A409">
            <w:pPr>
              <w:pStyle w:val="39"/>
              <w:rPr>
                <w:rFonts w:eastAsia="Times New Roman"/>
              </w:rPr>
            </w:pPr>
            <w:r>
              <w:t>mg/kg</w:t>
            </w:r>
          </w:p>
        </w:tc>
        <w:tc>
          <w:tcPr>
            <w:tcW w:w="647" w:type="pct"/>
            <w:vAlign w:val="center"/>
          </w:tcPr>
          <w:p w14:paraId="1B435314">
            <w:pPr>
              <w:pStyle w:val="39"/>
            </w:pPr>
            <w:r>
              <w:t>达标</w:t>
            </w:r>
          </w:p>
        </w:tc>
      </w:tr>
      <w:tr w14:paraId="012D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39B6634">
            <w:pPr>
              <w:pStyle w:val="39"/>
            </w:pPr>
          </w:p>
        </w:tc>
        <w:tc>
          <w:tcPr>
            <w:tcW w:w="1447" w:type="pct"/>
            <w:vAlign w:val="center"/>
          </w:tcPr>
          <w:p w14:paraId="3EDFAA9B">
            <w:pPr>
              <w:pStyle w:val="39"/>
            </w:pPr>
            <w:r>
              <w:rPr>
                <w:rFonts w:hint="eastAsia"/>
              </w:rPr>
              <w:t>铬</w:t>
            </w:r>
          </w:p>
        </w:tc>
        <w:tc>
          <w:tcPr>
            <w:tcW w:w="686" w:type="pct"/>
            <w:vAlign w:val="center"/>
          </w:tcPr>
          <w:p w14:paraId="1D1D5D1E">
            <w:pPr>
              <w:pStyle w:val="39"/>
            </w:pPr>
            <w:r>
              <w:rPr>
                <w:rFonts w:hint="eastAsia"/>
              </w:rPr>
              <w:t>27</w:t>
            </w:r>
          </w:p>
        </w:tc>
        <w:tc>
          <w:tcPr>
            <w:tcW w:w="883" w:type="pct"/>
            <w:vAlign w:val="center"/>
          </w:tcPr>
          <w:p w14:paraId="2EC76BA5">
            <w:pPr>
              <w:pStyle w:val="39"/>
            </w:pPr>
            <w:r>
              <w:rPr>
                <w:rFonts w:hint="eastAsia"/>
              </w:rPr>
              <w:t>200</w:t>
            </w:r>
          </w:p>
        </w:tc>
        <w:tc>
          <w:tcPr>
            <w:tcW w:w="647" w:type="pct"/>
            <w:vAlign w:val="center"/>
          </w:tcPr>
          <w:p w14:paraId="00C5F8CE">
            <w:pPr>
              <w:pStyle w:val="39"/>
              <w:rPr>
                <w:rFonts w:eastAsia="Times New Roman"/>
              </w:rPr>
            </w:pPr>
            <w:r>
              <w:t>mg/kg</w:t>
            </w:r>
          </w:p>
        </w:tc>
        <w:tc>
          <w:tcPr>
            <w:tcW w:w="647" w:type="pct"/>
            <w:vAlign w:val="center"/>
          </w:tcPr>
          <w:p w14:paraId="1868EC02">
            <w:pPr>
              <w:pStyle w:val="39"/>
            </w:pPr>
            <w:r>
              <w:t>达标</w:t>
            </w:r>
          </w:p>
        </w:tc>
      </w:tr>
      <w:tr w14:paraId="0A84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24D2737D">
            <w:pPr>
              <w:pStyle w:val="39"/>
            </w:pPr>
          </w:p>
        </w:tc>
        <w:tc>
          <w:tcPr>
            <w:tcW w:w="1447" w:type="pct"/>
            <w:vAlign w:val="center"/>
          </w:tcPr>
          <w:p w14:paraId="17D2349A">
            <w:pPr>
              <w:pStyle w:val="39"/>
            </w:pPr>
            <w:r>
              <w:t>铜</w:t>
            </w:r>
          </w:p>
        </w:tc>
        <w:tc>
          <w:tcPr>
            <w:tcW w:w="686" w:type="pct"/>
            <w:vAlign w:val="center"/>
          </w:tcPr>
          <w:p w14:paraId="2261EC3F">
            <w:pPr>
              <w:pStyle w:val="39"/>
            </w:pPr>
            <w:r>
              <w:rPr>
                <w:rFonts w:hint="eastAsia"/>
              </w:rPr>
              <w:t>20</w:t>
            </w:r>
          </w:p>
        </w:tc>
        <w:tc>
          <w:tcPr>
            <w:tcW w:w="883" w:type="pct"/>
            <w:vAlign w:val="center"/>
          </w:tcPr>
          <w:p w14:paraId="07F7DD0C">
            <w:pPr>
              <w:pStyle w:val="39"/>
            </w:pPr>
            <w:r>
              <w:rPr>
                <w:rFonts w:hint="eastAsia"/>
              </w:rPr>
              <w:t>100</w:t>
            </w:r>
          </w:p>
        </w:tc>
        <w:tc>
          <w:tcPr>
            <w:tcW w:w="647" w:type="pct"/>
            <w:vAlign w:val="center"/>
          </w:tcPr>
          <w:p w14:paraId="16008B11">
            <w:pPr>
              <w:pStyle w:val="39"/>
              <w:rPr>
                <w:rFonts w:eastAsia="Times New Roman"/>
              </w:rPr>
            </w:pPr>
            <w:r>
              <w:t>mg/kg</w:t>
            </w:r>
          </w:p>
        </w:tc>
        <w:tc>
          <w:tcPr>
            <w:tcW w:w="647" w:type="pct"/>
            <w:vAlign w:val="center"/>
          </w:tcPr>
          <w:p w14:paraId="64402A84">
            <w:pPr>
              <w:pStyle w:val="39"/>
            </w:pPr>
            <w:r>
              <w:t>达标</w:t>
            </w:r>
          </w:p>
        </w:tc>
      </w:tr>
      <w:tr w14:paraId="7888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C8C23EE">
            <w:pPr>
              <w:pStyle w:val="39"/>
            </w:pPr>
          </w:p>
        </w:tc>
        <w:tc>
          <w:tcPr>
            <w:tcW w:w="1447" w:type="pct"/>
            <w:vAlign w:val="center"/>
          </w:tcPr>
          <w:p w14:paraId="2875CE3B">
            <w:pPr>
              <w:pStyle w:val="39"/>
            </w:pPr>
            <w:r>
              <w:t>铅</w:t>
            </w:r>
          </w:p>
        </w:tc>
        <w:tc>
          <w:tcPr>
            <w:tcW w:w="686" w:type="pct"/>
            <w:vAlign w:val="center"/>
          </w:tcPr>
          <w:p w14:paraId="393980B2">
            <w:pPr>
              <w:pStyle w:val="39"/>
            </w:pPr>
            <w:r>
              <w:rPr>
                <w:rFonts w:hint="eastAsia"/>
              </w:rPr>
              <w:t>35</w:t>
            </w:r>
          </w:p>
        </w:tc>
        <w:tc>
          <w:tcPr>
            <w:tcW w:w="883" w:type="pct"/>
            <w:vAlign w:val="center"/>
          </w:tcPr>
          <w:p w14:paraId="00D3E592">
            <w:pPr>
              <w:pStyle w:val="39"/>
            </w:pPr>
            <w:r>
              <w:rPr>
                <w:rFonts w:hint="eastAsia"/>
              </w:rPr>
              <w:t>120</w:t>
            </w:r>
          </w:p>
        </w:tc>
        <w:tc>
          <w:tcPr>
            <w:tcW w:w="647" w:type="pct"/>
            <w:vAlign w:val="center"/>
          </w:tcPr>
          <w:p w14:paraId="2A173841">
            <w:pPr>
              <w:pStyle w:val="39"/>
              <w:rPr>
                <w:rFonts w:eastAsia="Times New Roman"/>
              </w:rPr>
            </w:pPr>
            <w:r>
              <w:t>mg/kg</w:t>
            </w:r>
          </w:p>
        </w:tc>
        <w:tc>
          <w:tcPr>
            <w:tcW w:w="647" w:type="pct"/>
            <w:vAlign w:val="center"/>
          </w:tcPr>
          <w:p w14:paraId="53AA05F3">
            <w:pPr>
              <w:pStyle w:val="39"/>
            </w:pPr>
            <w:r>
              <w:t>达标</w:t>
            </w:r>
          </w:p>
        </w:tc>
      </w:tr>
      <w:tr w14:paraId="216E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26477FD0">
            <w:pPr>
              <w:pStyle w:val="39"/>
            </w:pPr>
          </w:p>
        </w:tc>
        <w:tc>
          <w:tcPr>
            <w:tcW w:w="1447" w:type="pct"/>
            <w:vAlign w:val="center"/>
          </w:tcPr>
          <w:p w14:paraId="04CD65AF">
            <w:pPr>
              <w:pStyle w:val="39"/>
            </w:pPr>
            <w:r>
              <w:t>汞</w:t>
            </w:r>
          </w:p>
        </w:tc>
        <w:tc>
          <w:tcPr>
            <w:tcW w:w="686" w:type="pct"/>
            <w:vAlign w:val="center"/>
          </w:tcPr>
          <w:p w14:paraId="4F0F4244">
            <w:pPr>
              <w:pStyle w:val="39"/>
            </w:pPr>
            <w:r>
              <w:rPr>
                <w:rFonts w:hint="eastAsia"/>
              </w:rPr>
              <w:t>0.248</w:t>
            </w:r>
          </w:p>
        </w:tc>
        <w:tc>
          <w:tcPr>
            <w:tcW w:w="883" w:type="pct"/>
            <w:vAlign w:val="center"/>
          </w:tcPr>
          <w:p w14:paraId="37E2BCFB">
            <w:pPr>
              <w:pStyle w:val="39"/>
            </w:pPr>
            <w:r>
              <w:rPr>
                <w:rFonts w:hint="eastAsia"/>
              </w:rPr>
              <w:t>0.6</w:t>
            </w:r>
          </w:p>
        </w:tc>
        <w:tc>
          <w:tcPr>
            <w:tcW w:w="647" w:type="pct"/>
            <w:vAlign w:val="center"/>
          </w:tcPr>
          <w:p w14:paraId="5EB5BE22">
            <w:pPr>
              <w:pStyle w:val="39"/>
              <w:rPr>
                <w:rFonts w:eastAsia="Times New Roman"/>
              </w:rPr>
            </w:pPr>
            <w:r>
              <w:t>mg/kg</w:t>
            </w:r>
          </w:p>
        </w:tc>
        <w:tc>
          <w:tcPr>
            <w:tcW w:w="647" w:type="pct"/>
            <w:vAlign w:val="center"/>
          </w:tcPr>
          <w:p w14:paraId="038836ED">
            <w:pPr>
              <w:pStyle w:val="39"/>
            </w:pPr>
            <w:r>
              <w:t>达标</w:t>
            </w:r>
          </w:p>
        </w:tc>
      </w:tr>
      <w:tr w14:paraId="326E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096383C">
            <w:pPr>
              <w:pStyle w:val="39"/>
            </w:pPr>
          </w:p>
        </w:tc>
        <w:tc>
          <w:tcPr>
            <w:tcW w:w="1447" w:type="pct"/>
            <w:vAlign w:val="center"/>
          </w:tcPr>
          <w:p w14:paraId="5515E475">
            <w:pPr>
              <w:pStyle w:val="39"/>
            </w:pPr>
            <w:r>
              <w:t>镍</w:t>
            </w:r>
          </w:p>
        </w:tc>
        <w:tc>
          <w:tcPr>
            <w:tcW w:w="686" w:type="pct"/>
            <w:vAlign w:val="center"/>
          </w:tcPr>
          <w:p w14:paraId="252030C2">
            <w:pPr>
              <w:pStyle w:val="39"/>
            </w:pPr>
            <w:r>
              <w:rPr>
                <w:rFonts w:hint="eastAsia"/>
              </w:rPr>
              <w:t>42</w:t>
            </w:r>
          </w:p>
        </w:tc>
        <w:tc>
          <w:tcPr>
            <w:tcW w:w="883" w:type="pct"/>
            <w:vAlign w:val="center"/>
          </w:tcPr>
          <w:p w14:paraId="4959CBA0">
            <w:pPr>
              <w:pStyle w:val="39"/>
            </w:pPr>
            <w:r>
              <w:rPr>
                <w:rFonts w:hint="eastAsia"/>
              </w:rPr>
              <w:t>100</w:t>
            </w:r>
          </w:p>
        </w:tc>
        <w:tc>
          <w:tcPr>
            <w:tcW w:w="647" w:type="pct"/>
            <w:vAlign w:val="center"/>
          </w:tcPr>
          <w:p w14:paraId="2C2472D4">
            <w:pPr>
              <w:pStyle w:val="39"/>
              <w:rPr>
                <w:rFonts w:eastAsia="Times New Roman"/>
              </w:rPr>
            </w:pPr>
            <w:r>
              <w:t>mg/kg</w:t>
            </w:r>
          </w:p>
        </w:tc>
        <w:tc>
          <w:tcPr>
            <w:tcW w:w="647" w:type="pct"/>
            <w:vAlign w:val="center"/>
          </w:tcPr>
          <w:p w14:paraId="17785813">
            <w:pPr>
              <w:pStyle w:val="39"/>
            </w:pPr>
            <w:r>
              <w:t>达标</w:t>
            </w:r>
          </w:p>
        </w:tc>
      </w:tr>
      <w:tr w14:paraId="558B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4821085">
            <w:pPr>
              <w:pStyle w:val="39"/>
            </w:pPr>
          </w:p>
        </w:tc>
        <w:tc>
          <w:tcPr>
            <w:tcW w:w="1447" w:type="pct"/>
            <w:vAlign w:val="center"/>
          </w:tcPr>
          <w:p w14:paraId="1A4BAB04">
            <w:pPr>
              <w:pStyle w:val="39"/>
              <w:rPr>
                <w:rFonts w:eastAsia="Times New Roman"/>
              </w:rPr>
            </w:pPr>
            <w:r>
              <w:t>四氯化碳</w:t>
            </w:r>
            <w:r>
              <w:rPr>
                <w:rFonts w:eastAsia="Times New Roman"/>
                <w:position w:val="8"/>
              </w:rPr>
              <w:t>#</w:t>
            </w:r>
          </w:p>
        </w:tc>
        <w:tc>
          <w:tcPr>
            <w:tcW w:w="686" w:type="pct"/>
            <w:vAlign w:val="center"/>
          </w:tcPr>
          <w:p w14:paraId="5309DAAC">
            <w:pPr>
              <w:pStyle w:val="39"/>
            </w:pPr>
            <w:r>
              <w:rPr>
                <w:rFonts w:cs="Times New Roman"/>
                <w:kern w:val="0"/>
                <w:lang w:bidi="ar"/>
              </w:rPr>
              <w:t>ND</w:t>
            </w:r>
          </w:p>
        </w:tc>
        <w:tc>
          <w:tcPr>
            <w:tcW w:w="883" w:type="pct"/>
            <w:vAlign w:val="center"/>
          </w:tcPr>
          <w:p w14:paraId="2D66D486">
            <w:pPr>
              <w:pStyle w:val="39"/>
            </w:pPr>
            <w:r>
              <w:t>2.8</w:t>
            </w:r>
          </w:p>
        </w:tc>
        <w:tc>
          <w:tcPr>
            <w:tcW w:w="647" w:type="pct"/>
            <w:vAlign w:val="center"/>
          </w:tcPr>
          <w:p w14:paraId="2846A288">
            <w:pPr>
              <w:pStyle w:val="39"/>
              <w:rPr>
                <w:rFonts w:eastAsia="Times New Roman"/>
              </w:rPr>
            </w:pPr>
            <w:r>
              <w:rPr>
                <w:rFonts w:hint="eastAsia"/>
              </w:rPr>
              <w:t>m</w:t>
            </w:r>
            <w:r>
              <w:t>g/kg</w:t>
            </w:r>
          </w:p>
        </w:tc>
        <w:tc>
          <w:tcPr>
            <w:tcW w:w="647" w:type="pct"/>
            <w:vAlign w:val="center"/>
          </w:tcPr>
          <w:p w14:paraId="680BC90A">
            <w:pPr>
              <w:pStyle w:val="39"/>
            </w:pPr>
            <w:r>
              <w:t>达标</w:t>
            </w:r>
          </w:p>
        </w:tc>
      </w:tr>
      <w:tr w14:paraId="107A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6CB4ABB">
            <w:pPr>
              <w:pStyle w:val="39"/>
            </w:pPr>
          </w:p>
        </w:tc>
        <w:tc>
          <w:tcPr>
            <w:tcW w:w="1447" w:type="pct"/>
            <w:vAlign w:val="center"/>
          </w:tcPr>
          <w:p w14:paraId="17C68D9F">
            <w:pPr>
              <w:pStyle w:val="39"/>
              <w:rPr>
                <w:rFonts w:eastAsia="Times New Roman"/>
              </w:rPr>
            </w:pPr>
            <w:r>
              <w:t>氯仿</w:t>
            </w:r>
            <w:r>
              <w:rPr>
                <w:rFonts w:eastAsia="Times New Roman"/>
                <w:position w:val="8"/>
              </w:rPr>
              <w:t>#</w:t>
            </w:r>
          </w:p>
        </w:tc>
        <w:tc>
          <w:tcPr>
            <w:tcW w:w="686" w:type="pct"/>
            <w:vAlign w:val="center"/>
          </w:tcPr>
          <w:p w14:paraId="0C3E092A">
            <w:pPr>
              <w:pStyle w:val="39"/>
            </w:pPr>
            <w:r>
              <w:rPr>
                <w:rFonts w:cs="Times New Roman"/>
                <w:kern w:val="0"/>
                <w:lang w:bidi="ar"/>
              </w:rPr>
              <w:t>ND</w:t>
            </w:r>
          </w:p>
        </w:tc>
        <w:tc>
          <w:tcPr>
            <w:tcW w:w="883" w:type="pct"/>
            <w:vAlign w:val="center"/>
          </w:tcPr>
          <w:p w14:paraId="761D2F6E">
            <w:pPr>
              <w:pStyle w:val="39"/>
            </w:pPr>
            <w:r>
              <w:t>0.9</w:t>
            </w:r>
          </w:p>
        </w:tc>
        <w:tc>
          <w:tcPr>
            <w:tcW w:w="647" w:type="pct"/>
            <w:vAlign w:val="center"/>
          </w:tcPr>
          <w:p w14:paraId="071DFE83">
            <w:pPr>
              <w:pStyle w:val="39"/>
              <w:rPr>
                <w:rFonts w:eastAsia="Times New Roman"/>
              </w:rPr>
            </w:pPr>
            <w:r>
              <w:t>mg/kg</w:t>
            </w:r>
          </w:p>
        </w:tc>
        <w:tc>
          <w:tcPr>
            <w:tcW w:w="647" w:type="pct"/>
            <w:vAlign w:val="center"/>
          </w:tcPr>
          <w:p w14:paraId="31C4EA2E">
            <w:pPr>
              <w:pStyle w:val="39"/>
            </w:pPr>
            <w:r>
              <w:t>达标</w:t>
            </w:r>
          </w:p>
        </w:tc>
      </w:tr>
      <w:tr w14:paraId="6AB7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4AD12CB5">
            <w:pPr>
              <w:pStyle w:val="39"/>
            </w:pPr>
          </w:p>
        </w:tc>
        <w:tc>
          <w:tcPr>
            <w:tcW w:w="1447" w:type="pct"/>
            <w:vAlign w:val="center"/>
          </w:tcPr>
          <w:p w14:paraId="318D2061">
            <w:pPr>
              <w:pStyle w:val="39"/>
              <w:rPr>
                <w:rFonts w:eastAsia="Times New Roman"/>
              </w:rPr>
            </w:pPr>
            <w:r>
              <w:t>氯甲烷</w:t>
            </w:r>
            <w:r>
              <w:rPr>
                <w:rFonts w:eastAsia="Times New Roman"/>
                <w:position w:val="8"/>
              </w:rPr>
              <w:t>#</w:t>
            </w:r>
          </w:p>
        </w:tc>
        <w:tc>
          <w:tcPr>
            <w:tcW w:w="686" w:type="pct"/>
            <w:vAlign w:val="center"/>
          </w:tcPr>
          <w:p w14:paraId="2FBA0A3F">
            <w:pPr>
              <w:pStyle w:val="39"/>
            </w:pPr>
            <w:r>
              <w:rPr>
                <w:rFonts w:cs="Times New Roman"/>
                <w:kern w:val="0"/>
                <w:lang w:bidi="ar"/>
              </w:rPr>
              <w:t>ND</w:t>
            </w:r>
          </w:p>
        </w:tc>
        <w:tc>
          <w:tcPr>
            <w:tcW w:w="883" w:type="pct"/>
            <w:vAlign w:val="center"/>
          </w:tcPr>
          <w:p w14:paraId="136F0491">
            <w:pPr>
              <w:pStyle w:val="39"/>
            </w:pPr>
            <w:r>
              <w:t>37</w:t>
            </w:r>
          </w:p>
        </w:tc>
        <w:tc>
          <w:tcPr>
            <w:tcW w:w="647" w:type="pct"/>
            <w:vAlign w:val="center"/>
          </w:tcPr>
          <w:p w14:paraId="15D5D8F1">
            <w:pPr>
              <w:pStyle w:val="39"/>
              <w:rPr>
                <w:rFonts w:eastAsia="Times New Roman"/>
              </w:rPr>
            </w:pPr>
            <w:r>
              <w:t>mg/kg</w:t>
            </w:r>
          </w:p>
        </w:tc>
        <w:tc>
          <w:tcPr>
            <w:tcW w:w="647" w:type="pct"/>
            <w:vAlign w:val="center"/>
          </w:tcPr>
          <w:p w14:paraId="2A87B4E5">
            <w:pPr>
              <w:pStyle w:val="39"/>
            </w:pPr>
            <w:r>
              <w:t>达标</w:t>
            </w:r>
          </w:p>
        </w:tc>
      </w:tr>
      <w:tr w14:paraId="49D4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F9DCEC0">
            <w:pPr>
              <w:pStyle w:val="39"/>
            </w:pPr>
          </w:p>
        </w:tc>
        <w:tc>
          <w:tcPr>
            <w:tcW w:w="1447" w:type="pct"/>
            <w:vAlign w:val="center"/>
          </w:tcPr>
          <w:p w14:paraId="3D2D889B">
            <w:pPr>
              <w:pStyle w:val="39"/>
              <w:rPr>
                <w:rFonts w:eastAsia="Times New Roman"/>
              </w:rPr>
            </w:pPr>
            <w:r>
              <w:rPr>
                <w:rFonts w:eastAsia="Times New Roman"/>
              </w:rPr>
              <w:t>1,1-</w:t>
            </w:r>
            <w:r>
              <w:t>二氯乙烷</w:t>
            </w:r>
            <w:r>
              <w:rPr>
                <w:rFonts w:eastAsia="Times New Roman"/>
                <w:position w:val="8"/>
              </w:rPr>
              <w:t>#</w:t>
            </w:r>
          </w:p>
        </w:tc>
        <w:tc>
          <w:tcPr>
            <w:tcW w:w="686" w:type="pct"/>
            <w:vAlign w:val="center"/>
          </w:tcPr>
          <w:p w14:paraId="5B126DA2">
            <w:pPr>
              <w:pStyle w:val="39"/>
            </w:pPr>
            <w:r>
              <w:rPr>
                <w:rFonts w:cs="Times New Roman"/>
                <w:kern w:val="0"/>
                <w:lang w:bidi="ar"/>
              </w:rPr>
              <w:t>ND</w:t>
            </w:r>
          </w:p>
        </w:tc>
        <w:tc>
          <w:tcPr>
            <w:tcW w:w="883" w:type="pct"/>
            <w:vAlign w:val="center"/>
          </w:tcPr>
          <w:p w14:paraId="2BE05373">
            <w:pPr>
              <w:pStyle w:val="39"/>
            </w:pPr>
            <w:r>
              <w:t>9</w:t>
            </w:r>
          </w:p>
        </w:tc>
        <w:tc>
          <w:tcPr>
            <w:tcW w:w="647" w:type="pct"/>
            <w:vAlign w:val="center"/>
          </w:tcPr>
          <w:p w14:paraId="326F007D">
            <w:pPr>
              <w:pStyle w:val="39"/>
              <w:rPr>
                <w:rFonts w:eastAsia="Times New Roman"/>
              </w:rPr>
            </w:pPr>
            <w:r>
              <w:t>mg/kg</w:t>
            </w:r>
          </w:p>
        </w:tc>
        <w:tc>
          <w:tcPr>
            <w:tcW w:w="647" w:type="pct"/>
            <w:vAlign w:val="center"/>
          </w:tcPr>
          <w:p w14:paraId="729AD4D3">
            <w:pPr>
              <w:pStyle w:val="39"/>
            </w:pPr>
            <w:r>
              <w:t>达标</w:t>
            </w:r>
          </w:p>
        </w:tc>
      </w:tr>
      <w:tr w14:paraId="0BA5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3EA2A6A3">
            <w:pPr>
              <w:pStyle w:val="39"/>
            </w:pPr>
          </w:p>
        </w:tc>
        <w:tc>
          <w:tcPr>
            <w:tcW w:w="1447" w:type="pct"/>
            <w:vAlign w:val="center"/>
          </w:tcPr>
          <w:p w14:paraId="3AF44743">
            <w:pPr>
              <w:pStyle w:val="39"/>
              <w:rPr>
                <w:rFonts w:eastAsia="Times New Roman"/>
              </w:rPr>
            </w:pPr>
            <w:r>
              <w:rPr>
                <w:rFonts w:eastAsia="Times New Roman"/>
              </w:rPr>
              <w:t>1,2-</w:t>
            </w:r>
            <w:r>
              <w:t>二氯乙烷</w:t>
            </w:r>
            <w:r>
              <w:rPr>
                <w:rFonts w:eastAsia="Times New Roman"/>
                <w:position w:val="8"/>
              </w:rPr>
              <w:t>#</w:t>
            </w:r>
          </w:p>
        </w:tc>
        <w:tc>
          <w:tcPr>
            <w:tcW w:w="686" w:type="pct"/>
            <w:vAlign w:val="center"/>
          </w:tcPr>
          <w:p w14:paraId="379B59D7">
            <w:pPr>
              <w:pStyle w:val="39"/>
            </w:pPr>
            <w:r>
              <w:rPr>
                <w:rFonts w:cs="Times New Roman"/>
                <w:kern w:val="0"/>
                <w:lang w:bidi="ar"/>
              </w:rPr>
              <w:t>ND</w:t>
            </w:r>
          </w:p>
        </w:tc>
        <w:tc>
          <w:tcPr>
            <w:tcW w:w="883" w:type="pct"/>
            <w:vAlign w:val="center"/>
          </w:tcPr>
          <w:p w14:paraId="469BF9BE">
            <w:pPr>
              <w:pStyle w:val="39"/>
            </w:pPr>
            <w:r>
              <w:t>5</w:t>
            </w:r>
          </w:p>
        </w:tc>
        <w:tc>
          <w:tcPr>
            <w:tcW w:w="647" w:type="pct"/>
            <w:vAlign w:val="center"/>
          </w:tcPr>
          <w:p w14:paraId="4A21EDC2">
            <w:pPr>
              <w:pStyle w:val="39"/>
              <w:rPr>
                <w:rFonts w:eastAsia="Times New Roman"/>
              </w:rPr>
            </w:pPr>
            <w:r>
              <w:t>mg/kg</w:t>
            </w:r>
          </w:p>
        </w:tc>
        <w:tc>
          <w:tcPr>
            <w:tcW w:w="647" w:type="pct"/>
            <w:vAlign w:val="center"/>
          </w:tcPr>
          <w:p w14:paraId="67C5E07F">
            <w:pPr>
              <w:pStyle w:val="39"/>
            </w:pPr>
            <w:r>
              <w:t>达标</w:t>
            </w:r>
          </w:p>
        </w:tc>
      </w:tr>
      <w:tr w14:paraId="102D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6DE31A4">
            <w:pPr>
              <w:pStyle w:val="39"/>
            </w:pPr>
          </w:p>
        </w:tc>
        <w:tc>
          <w:tcPr>
            <w:tcW w:w="1447" w:type="pct"/>
            <w:vAlign w:val="center"/>
          </w:tcPr>
          <w:p w14:paraId="1A6A17A2">
            <w:pPr>
              <w:pStyle w:val="39"/>
              <w:rPr>
                <w:rFonts w:eastAsia="Times New Roman"/>
              </w:rPr>
            </w:pPr>
            <w:r>
              <w:rPr>
                <w:rFonts w:eastAsia="Times New Roman"/>
              </w:rPr>
              <w:t>1,1-</w:t>
            </w:r>
            <w:r>
              <w:t>二氯乙烯</w:t>
            </w:r>
            <w:r>
              <w:rPr>
                <w:rFonts w:eastAsia="Times New Roman"/>
                <w:position w:val="8"/>
              </w:rPr>
              <w:t>#</w:t>
            </w:r>
          </w:p>
        </w:tc>
        <w:tc>
          <w:tcPr>
            <w:tcW w:w="686" w:type="pct"/>
            <w:vAlign w:val="center"/>
          </w:tcPr>
          <w:p w14:paraId="3C5A9E74">
            <w:pPr>
              <w:pStyle w:val="39"/>
            </w:pPr>
            <w:r>
              <w:rPr>
                <w:rFonts w:cs="Times New Roman"/>
                <w:kern w:val="0"/>
                <w:lang w:bidi="ar"/>
              </w:rPr>
              <w:t>ND</w:t>
            </w:r>
          </w:p>
        </w:tc>
        <w:tc>
          <w:tcPr>
            <w:tcW w:w="883" w:type="pct"/>
            <w:vAlign w:val="center"/>
          </w:tcPr>
          <w:p w14:paraId="4175D241">
            <w:pPr>
              <w:pStyle w:val="39"/>
            </w:pPr>
            <w:r>
              <w:t>66</w:t>
            </w:r>
          </w:p>
        </w:tc>
        <w:tc>
          <w:tcPr>
            <w:tcW w:w="647" w:type="pct"/>
            <w:vAlign w:val="center"/>
          </w:tcPr>
          <w:p w14:paraId="15D22AF2">
            <w:pPr>
              <w:pStyle w:val="39"/>
              <w:rPr>
                <w:rFonts w:eastAsia="Times New Roman"/>
              </w:rPr>
            </w:pPr>
            <w:r>
              <w:t>mg/kg</w:t>
            </w:r>
          </w:p>
        </w:tc>
        <w:tc>
          <w:tcPr>
            <w:tcW w:w="647" w:type="pct"/>
            <w:vAlign w:val="center"/>
          </w:tcPr>
          <w:p w14:paraId="25E3353D">
            <w:pPr>
              <w:pStyle w:val="39"/>
            </w:pPr>
            <w:r>
              <w:t>达标</w:t>
            </w:r>
          </w:p>
        </w:tc>
      </w:tr>
      <w:tr w14:paraId="55BE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CEF4825">
            <w:pPr>
              <w:pStyle w:val="39"/>
            </w:pPr>
          </w:p>
        </w:tc>
        <w:tc>
          <w:tcPr>
            <w:tcW w:w="1447" w:type="pct"/>
            <w:vAlign w:val="center"/>
          </w:tcPr>
          <w:p w14:paraId="3397ED57">
            <w:pPr>
              <w:pStyle w:val="39"/>
              <w:rPr>
                <w:rFonts w:eastAsia="Times New Roman"/>
              </w:rPr>
            </w:pPr>
            <w:r>
              <w:t>顺</w:t>
            </w:r>
            <w:r>
              <w:rPr>
                <w:rFonts w:eastAsia="Times New Roman"/>
              </w:rPr>
              <w:t>-1,2-</w:t>
            </w:r>
            <w:r>
              <w:t>二氯乙烯</w:t>
            </w:r>
            <w:r>
              <w:rPr>
                <w:rFonts w:eastAsia="Times New Roman"/>
                <w:position w:val="8"/>
              </w:rPr>
              <w:t>#</w:t>
            </w:r>
          </w:p>
        </w:tc>
        <w:tc>
          <w:tcPr>
            <w:tcW w:w="686" w:type="pct"/>
            <w:vAlign w:val="center"/>
          </w:tcPr>
          <w:p w14:paraId="0456B161">
            <w:pPr>
              <w:pStyle w:val="39"/>
            </w:pPr>
            <w:r>
              <w:rPr>
                <w:rFonts w:cs="Times New Roman"/>
                <w:kern w:val="0"/>
                <w:lang w:bidi="ar"/>
              </w:rPr>
              <w:t>ND</w:t>
            </w:r>
          </w:p>
        </w:tc>
        <w:tc>
          <w:tcPr>
            <w:tcW w:w="883" w:type="pct"/>
            <w:vAlign w:val="center"/>
          </w:tcPr>
          <w:p w14:paraId="7E4E1128">
            <w:pPr>
              <w:pStyle w:val="39"/>
            </w:pPr>
            <w:r>
              <w:t>596</w:t>
            </w:r>
          </w:p>
        </w:tc>
        <w:tc>
          <w:tcPr>
            <w:tcW w:w="647" w:type="pct"/>
            <w:vAlign w:val="center"/>
          </w:tcPr>
          <w:p w14:paraId="63E5A975">
            <w:pPr>
              <w:pStyle w:val="39"/>
              <w:rPr>
                <w:rFonts w:eastAsia="Times New Roman"/>
              </w:rPr>
            </w:pPr>
            <w:r>
              <w:t>mg/kg</w:t>
            </w:r>
          </w:p>
        </w:tc>
        <w:tc>
          <w:tcPr>
            <w:tcW w:w="647" w:type="pct"/>
            <w:vAlign w:val="center"/>
          </w:tcPr>
          <w:p w14:paraId="0B698F53">
            <w:pPr>
              <w:pStyle w:val="39"/>
            </w:pPr>
            <w:r>
              <w:t>达标</w:t>
            </w:r>
          </w:p>
        </w:tc>
      </w:tr>
      <w:tr w14:paraId="3694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48958E28">
            <w:pPr>
              <w:pStyle w:val="39"/>
            </w:pPr>
          </w:p>
        </w:tc>
        <w:tc>
          <w:tcPr>
            <w:tcW w:w="1447" w:type="pct"/>
            <w:vAlign w:val="center"/>
          </w:tcPr>
          <w:p w14:paraId="3BAC006D">
            <w:pPr>
              <w:pStyle w:val="39"/>
              <w:rPr>
                <w:rFonts w:eastAsia="Times New Roman"/>
              </w:rPr>
            </w:pPr>
            <w:r>
              <w:t>反</w:t>
            </w:r>
            <w:r>
              <w:rPr>
                <w:rFonts w:eastAsia="Times New Roman"/>
              </w:rPr>
              <w:t>-1,2-</w:t>
            </w:r>
            <w:r>
              <w:t>二氯乙烯</w:t>
            </w:r>
            <w:r>
              <w:rPr>
                <w:rFonts w:eastAsia="Times New Roman"/>
                <w:position w:val="8"/>
              </w:rPr>
              <w:t>#</w:t>
            </w:r>
          </w:p>
        </w:tc>
        <w:tc>
          <w:tcPr>
            <w:tcW w:w="686" w:type="pct"/>
            <w:vAlign w:val="center"/>
          </w:tcPr>
          <w:p w14:paraId="09181A01">
            <w:pPr>
              <w:pStyle w:val="39"/>
            </w:pPr>
            <w:r>
              <w:rPr>
                <w:rFonts w:cs="Times New Roman"/>
                <w:kern w:val="0"/>
                <w:lang w:bidi="ar"/>
              </w:rPr>
              <w:t>ND</w:t>
            </w:r>
          </w:p>
        </w:tc>
        <w:tc>
          <w:tcPr>
            <w:tcW w:w="883" w:type="pct"/>
            <w:vAlign w:val="center"/>
          </w:tcPr>
          <w:p w14:paraId="79E6ED1B">
            <w:pPr>
              <w:pStyle w:val="39"/>
            </w:pPr>
            <w:r>
              <w:t>54</w:t>
            </w:r>
          </w:p>
        </w:tc>
        <w:tc>
          <w:tcPr>
            <w:tcW w:w="647" w:type="pct"/>
            <w:vAlign w:val="center"/>
          </w:tcPr>
          <w:p w14:paraId="49DB34B6">
            <w:pPr>
              <w:pStyle w:val="39"/>
              <w:rPr>
                <w:rFonts w:eastAsia="Times New Roman"/>
              </w:rPr>
            </w:pPr>
            <w:r>
              <w:t>mg/kg</w:t>
            </w:r>
          </w:p>
        </w:tc>
        <w:tc>
          <w:tcPr>
            <w:tcW w:w="647" w:type="pct"/>
            <w:vAlign w:val="center"/>
          </w:tcPr>
          <w:p w14:paraId="744D20C0">
            <w:pPr>
              <w:pStyle w:val="39"/>
            </w:pPr>
            <w:r>
              <w:t>达标</w:t>
            </w:r>
          </w:p>
        </w:tc>
      </w:tr>
      <w:tr w14:paraId="3537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B1E2CC5">
            <w:pPr>
              <w:pStyle w:val="39"/>
            </w:pPr>
          </w:p>
        </w:tc>
        <w:tc>
          <w:tcPr>
            <w:tcW w:w="1447" w:type="pct"/>
            <w:vAlign w:val="center"/>
          </w:tcPr>
          <w:p w14:paraId="401C59B5">
            <w:pPr>
              <w:pStyle w:val="39"/>
              <w:rPr>
                <w:rFonts w:eastAsia="Times New Roman"/>
              </w:rPr>
            </w:pPr>
            <w:r>
              <w:t>二氯甲烷</w:t>
            </w:r>
            <w:r>
              <w:rPr>
                <w:rFonts w:eastAsia="Times New Roman"/>
                <w:position w:val="8"/>
              </w:rPr>
              <w:t>#</w:t>
            </w:r>
          </w:p>
        </w:tc>
        <w:tc>
          <w:tcPr>
            <w:tcW w:w="686" w:type="pct"/>
            <w:vAlign w:val="center"/>
          </w:tcPr>
          <w:p w14:paraId="65A2E835">
            <w:pPr>
              <w:pStyle w:val="39"/>
            </w:pPr>
            <w:r>
              <w:rPr>
                <w:rFonts w:cs="Times New Roman"/>
                <w:kern w:val="0"/>
                <w:lang w:bidi="ar"/>
              </w:rPr>
              <w:t>ND</w:t>
            </w:r>
          </w:p>
        </w:tc>
        <w:tc>
          <w:tcPr>
            <w:tcW w:w="883" w:type="pct"/>
            <w:vAlign w:val="center"/>
          </w:tcPr>
          <w:p w14:paraId="564122BC">
            <w:pPr>
              <w:pStyle w:val="39"/>
            </w:pPr>
            <w:r>
              <w:t>616</w:t>
            </w:r>
          </w:p>
        </w:tc>
        <w:tc>
          <w:tcPr>
            <w:tcW w:w="647" w:type="pct"/>
            <w:vAlign w:val="center"/>
          </w:tcPr>
          <w:p w14:paraId="2CD1F771">
            <w:pPr>
              <w:pStyle w:val="39"/>
              <w:rPr>
                <w:rFonts w:eastAsia="Times New Roman"/>
              </w:rPr>
            </w:pPr>
            <w:r>
              <w:t>mg/kg</w:t>
            </w:r>
          </w:p>
        </w:tc>
        <w:tc>
          <w:tcPr>
            <w:tcW w:w="647" w:type="pct"/>
            <w:vAlign w:val="center"/>
          </w:tcPr>
          <w:p w14:paraId="6D1883F1">
            <w:pPr>
              <w:pStyle w:val="39"/>
            </w:pPr>
            <w:r>
              <w:t>达标</w:t>
            </w:r>
          </w:p>
        </w:tc>
      </w:tr>
      <w:tr w14:paraId="6279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4298A3D0">
            <w:pPr>
              <w:pStyle w:val="39"/>
            </w:pPr>
          </w:p>
        </w:tc>
        <w:tc>
          <w:tcPr>
            <w:tcW w:w="1447" w:type="pct"/>
            <w:vAlign w:val="center"/>
          </w:tcPr>
          <w:p w14:paraId="763F79CC">
            <w:pPr>
              <w:pStyle w:val="39"/>
              <w:rPr>
                <w:rFonts w:eastAsia="Times New Roman"/>
              </w:rPr>
            </w:pPr>
            <w:r>
              <w:rPr>
                <w:rFonts w:eastAsia="Times New Roman"/>
              </w:rPr>
              <w:t>1,2-</w:t>
            </w:r>
            <w:r>
              <w:t>二氯丙烷</w:t>
            </w:r>
            <w:r>
              <w:rPr>
                <w:rFonts w:eastAsia="Times New Roman"/>
                <w:position w:val="8"/>
              </w:rPr>
              <w:t>#</w:t>
            </w:r>
          </w:p>
        </w:tc>
        <w:tc>
          <w:tcPr>
            <w:tcW w:w="686" w:type="pct"/>
            <w:vAlign w:val="center"/>
          </w:tcPr>
          <w:p w14:paraId="2459FC90">
            <w:pPr>
              <w:pStyle w:val="39"/>
            </w:pPr>
            <w:r>
              <w:rPr>
                <w:rFonts w:cs="Times New Roman"/>
                <w:kern w:val="0"/>
                <w:lang w:bidi="ar"/>
              </w:rPr>
              <w:t>ND</w:t>
            </w:r>
          </w:p>
        </w:tc>
        <w:tc>
          <w:tcPr>
            <w:tcW w:w="883" w:type="pct"/>
            <w:vAlign w:val="center"/>
          </w:tcPr>
          <w:p w14:paraId="697C1301">
            <w:pPr>
              <w:pStyle w:val="39"/>
            </w:pPr>
            <w:r>
              <w:t>5</w:t>
            </w:r>
          </w:p>
        </w:tc>
        <w:tc>
          <w:tcPr>
            <w:tcW w:w="647" w:type="pct"/>
            <w:vAlign w:val="center"/>
          </w:tcPr>
          <w:p w14:paraId="49497702">
            <w:pPr>
              <w:pStyle w:val="39"/>
              <w:rPr>
                <w:rFonts w:eastAsia="Times New Roman"/>
              </w:rPr>
            </w:pPr>
            <w:r>
              <w:t>mg/kg</w:t>
            </w:r>
          </w:p>
        </w:tc>
        <w:tc>
          <w:tcPr>
            <w:tcW w:w="647" w:type="pct"/>
            <w:vAlign w:val="center"/>
          </w:tcPr>
          <w:p w14:paraId="0AB07FF2">
            <w:pPr>
              <w:pStyle w:val="39"/>
            </w:pPr>
            <w:r>
              <w:t>达标</w:t>
            </w:r>
          </w:p>
        </w:tc>
      </w:tr>
      <w:tr w14:paraId="0D10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5E347F35">
            <w:pPr>
              <w:pStyle w:val="39"/>
            </w:pPr>
          </w:p>
        </w:tc>
        <w:tc>
          <w:tcPr>
            <w:tcW w:w="1447" w:type="pct"/>
            <w:vAlign w:val="center"/>
          </w:tcPr>
          <w:p w14:paraId="6B7A9254">
            <w:pPr>
              <w:pStyle w:val="39"/>
              <w:rPr>
                <w:rFonts w:eastAsia="Times New Roman"/>
              </w:rPr>
            </w:pPr>
            <w:r>
              <w:rPr>
                <w:rFonts w:eastAsia="Times New Roman"/>
              </w:rPr>
              <w:t>1,1,1,2-</w:t>
            </w:r>
            <w:r>
              <w:t>四氯乙烷</w:t>
            </w:r>
            <w:r>
              <w:rPr>
                <w:rFonts w:eastAsia="Times New Roman"/>
                <w:position w:val="8"/>
              </w:rPr>
              <w:t>#</w:t>
            </w:r>
          </w:p>
        </w:tc>
        <w:tc>
          <w:tcPr>
            <w:tcW w:w="686" w:type="pct"/>
            <w:vAlign w:val="center"/>
          </w:tcPr>
          <w:p w14:paraId="4E3BBE6F">
            <w:pPr>
              <w:pStyle w:val="39"/>
            </w:pPr>
            <w:r>
              <w:rPr>
                <w:rFonts w:cs="Times New Roman"/>
                <w:kern w:val="0"/>
                <w:lang w:bidi="ar"/>
              </w:rPr>
              <w:t>ND</w:t>
            </w:r>
          </w:p>
        </w:tc>
        <w:tc>
          <w:tcPr>
            <w:tcW w:w="883" w:type="pct"/>
            <w:vAlign w:val="center"/>
          </w:tcPr>
          <w:p w14:paraId="310E57C4">
            <w:pPr>
              <w:pStyle w:val="39"/>
            </w:pPr>
            <w:r>
              <w:t>10</w:t>
            </w:r>
          </w:p>
        </w:tc>
        <w:tc>
          <w:tcPr>
            <w:tcW w:w="647" w:type="pct"/>
            <w:vAlign w:val="center"/>
          </w:tcPr>
          <w:p w14:paraId="751DEE9A">
            <w:pPr>
              <w:pStyle w:val="39"/>
              <w:rPr>
                <w:rFonts w:eastAsia="Times New Roman"/>
              </w:rPr>
            </w:pPr>
            <w:r>
              <w:t>mg/kg</w:t>
            </w:r>
          </w:p>
        </w:tc>
        <w:tc>
          <w:tcPr>
            <w:tcW w:w="647" w:type="pct"/>
            <w:vAlign w:val="center"/>
          </w:tcPr>
          <w:p w14:paraId="617F011E">
            <w:pPr>
              <w:pStyle w:val="39"/>
            </w:pPr>
            <w:r>
              <w:t>达标</w:t>
            </w:r>
          </w:p>
        </w:tc>
      </w:tr>
      <w:tr w14:paraId="1D97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54E70F4F">
            <w:pPr>
              <w:pStyle w:val="39"/>
            </w:pPr>
          </w:p>
        </w:tc>
        <w:tc>
          <w:tcPr>
            <w:tcW w:w="1447" w:type="pct"/>
            <w:vAlign w:val="center"/>
          </w:tcPr>
          <w:p w14:paraId="0F6D3663">
            <w:pPr>
              <w:pStyle w:val="39"/>
              <w:rPr>
                <w:rFonts w:eastAsia="Times New Roman"/>
              </w:rPr>
            </w:pPr>
            <w:r>
              <w:rPr>
                <w:rFonts w:eastAsia="Times New Roman"/>
              </w:rPr>
              <w:t>1,1,2,2-</w:t>
            </w:r>
            <w:r>
              <w:t>四氯乙烷</w:t>
            </w:r>
            <w:r>
              <w:rPr>
                <w:rFonts w:eastAsia="Times New Roman"/>
                <w:position w:val="8"/>
              </w:rPr>
              <w:t>#</w:t>
            </w:r>
          </w:p>
        </w:tc>
        <w:tc>
          <w:tcPr>
            <w:tcW w:w="686" w:type="pct"/>
            <w:vAlign w:val="center"/>
          </w:tcPr>
          <w:p w14:paraId="5C81E30D">
            <w:pPr>
              <w:pStyle w:val="39"/>
            </w:pPr>
            <w:r>
              <w:rPr>
                <w:rFonts w:cs="Times New Roman"/>
                <w:kern w:val="0"/>
                <w:lang w:bidi="ar"/>
              </w:rPr>
              <w:t>ND</w:t>
            </w:r>
          </w:p>
        </w:tc>
        <w:tc>
          <w:tcPr>
            <w:tcW w:w="883" w:type="pct"/>
            <w:vAlign w:val="center"/>
          </w:tcPr>
          <w:p w14:paraId="30987636">
            <w:pPr>
              <w:pStyle w:val="39"/>
            </w:pPr>
            <w:r>
              <w:t>6.8</w:t>
            </w:r>
          </w:p>
        </w:tc>
        <w:tc>
          <w:tcPr>
            <w:tcW w:w="647" w:type="pct"/>
            <w:vAlign w:val="center"/>
          </w:tcPr>
          <w:p w14:paraId="03CC8B37">
            <w:pPr>
              <w:pStyle w:val="39"/>
              <w:rPr>
                <w:rFonts w:eastAsia="Times New Roman"/>
              </w:rPr>
            </w:pPr>
            <w:r>
              <w:t>mg/kg</w:t>
            </w:r>
          </w:p>
        </w:tc>
        <w:tc>
          <w:tcPr>
            <w:tcW w:w="647" w:type="pct"/>
            <w:vAlign w:val="center"/>
          </w:tcPr>
          <w:p w14:paraId="030284FD">
            <w:pPr>
              <w:pStyle w:val="39"/>
            </w:pPr>
            <w:r>
              <w:t>达标</w:t>
            </w:r>
          </w:p>
        </w:tc>
      </w:tr>
      <w:tr w14:paraId="3240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BC25749">
            <w:pPr>
              <w:pStyle w:val="39"/>
            </w:pPr>
          </w:p>
        </w:tc>
        <w:tc>
          <w:tcPr>
            <w:tcW w:w="1447" w:type="pct"/>
            <w:vAlign w:val="center"/>
          </w:tcPr>
          <w:p w14:paraId="56923EC0">
            <w:pPr>
              <w:pStyle w:val="39"/>
              <w:rPr>
                <w:rFonts w:eastAsia="Times New Roman"/>
              </w:rPr>
            </w:pPr>
            <w:r>
              <w:t>四氯乙烯</w:t>
            </w:r>
            <w:r>
              <w:rPr>
                <w:rFonts w:eastAsia="Times New Roman"/>
                <w:position w:val="8"/>
              </w:rPr>
              <w:t>#</w:t>
            </w:r>
          </w:p>
        </w:tc>
        <w:tc>
          <w:tcPr>
            <w:tcW w:w="686" w:type="pct"/>
            <w:vAlign w:val="center"/>
          </w:tcPr>
          <w:p w14:paraId="0CFD02D3">
            <w:pPr>
              <w:pStyle w:val="39"/>
            </w:pPr>
            <w:r>
              <w:rPr>
                <w:rFonts w:cs="Times New Roman"/>
                <w:kern w:val="0"/>
                <w:lang w:bidi="ar"/>
              </w:rPr>
              <w:t>ND</w:t>
            </w:r>
          </w:p>
        </w:tc>
        <w:tc>
          <w:tcPr>
            <w:tcW w:w="883" w:type="pct"/>
            <w:vAlign w:val="center"/>
          </w:tcPr>
          <w:p w14:paraId="18B42E52">
            <w:pPr>
              <w:pStyle w:val="39"/>
            </w:pPr>
            <w:r>
              <w:t>53</w:t>
            </w:r>
          </w:p>
        </w:tc>
        <w:tc>
          <w:tcPr>
            <w:tcW w:w="647" w:type="pct"/>
            <w:vAlign w:val="center"/>
          </w:tcPr>
          <w:p w14:paraId="04C8F493">
            <w:pPr>
              <w:pStyle w:val="39"/>
              <w:rPr>
                <w:rFonts w:eastAsia="Times New Roman"/>
              </w:rPr>
            </w:pPr>
            <w:r>
              <w:t>mg/kg</w:t>
            </w:r>
          </w:p>
        </w:tc>
        <w:tc>
          <w:tcPr>
            <w:tcW w:w="647" w:type="pct"/>
            <w:vAlign w:val="center"/>
          </w:tcPr>
          <w:p w14:paraId="5B3D5A3D">
            <w:pPr>
              <w:pStyle w:val="39"/>
            </w:pPr>
            <w:r>
              <w:t>达标</w:t>
            </w:r>
          </w:p>
        </w:tc>
      </w:tr>
      <w:tr w14:paraId="22AA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3ADBC225">
            <w:pPr>
              <w:pStyle w:val="39"/>
            </w:pPr>
          </w:p>
        </w:tc>
        <w:tc>
          <w:tcPr>
            <w:tcW w:w="1447" w:type="pct"/>
            <w:vAlign w:val="center"/>
          </w:tcPr>
          <w:p w14:paraId="6F81CB89">
            <w:pPr>
              <w:pStyle w:val="39"/>
              <w:rPr>
                <w:rFonts w:eastAsia="Times New Roman"/>
              </w:rPr>
            </w:pPr>
            <w:r>
              <w:rPr>
                <w:rFonts w:eastAsia="Times New Roman"/>
              </w:rPr>
              <w:t>1,1,1-</w:t>
            </w:r>
            <w:r>
              <w:t>三氯乙烷</w:t>
            </w:r>
            <w:r>
              <w:rPr>
                <w:rFonts w:eastAsia="Times New Roman"/>
                <w:position w:val="8"/>
              </w:rPr>
              <w:t>#</w:t>
            </w:r>
          </w:p>
        </w:tc>
        <w:tc>
          <w:tcPr>
            <w:tcW w:w="686" w:type="pct"/>
            <w:vAlign w:val="center"/>
          </w:tcPr>
          <w:p w14:paraId="63D1B1B8">
            <w:pPr>
              <w:pStyle w:val="39"/>
            </w:pPr>
            <w:r>
              <w:rPr>
                <w:rFonts w:cs="Times New Roman"/>
                <w:kern w:val="0"/>
                <w:lang w:bidi="ar"/>
              </w:rPr>
              <w:t>ND</w:t>
            </w:r>
          </w:p>
        </w:tc>
        <w:tc>
          <w:tcPr>
            <w:tcW w:w="883" w:type="pct"/>
            <w:vAlign w:val="center"/>
          </w:tcPr>
          <w:p w14:paraId="26B7117B">
            <w:pPr>
              <w:pStyle w:val="39"/>
            </w:pPr>
            <w:r>
              <w:t>840</w:t>
            </w:r>
          </w:p>
        </w:tc>
        <w:tc>
          <w:tcPr>
            <w:tcW w:w="647" w:type="pct"/>
            <w:vAlign w:val="center"/>
          </w:tcPr>
          <w:p w14:paraId="70E11D76">
            <w:pPr>
              <w:pStyle w:val="39"/>
              <w:rPr>
                <w:rFonts w:eastAsia="Times New Roman"/>
              </w:rPr>
            </w:pPr>
            <w:r>
              <w:t>mg/kg</w:t>
            </w:r>
          </w:p>
        </w:tc>
        <w:tc>
          <w:tcPr>
            <w:tcW w:w="647" w:type="pct"/>
            <w:vAlign w:val="center"/>
          </w:tcPr>
          <w:p w14:paraId="5B8A2750">
            <w:pPr>
              <w:pStyle w:val="39"/>
            </w:pPr>
            <w:r>
              <w:t>达标</w:t>
            </w:r>
          </w:p>
        </w:tc>
      </w:tr>
      <w:tr w14:paraId="391F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2DD048FB">
            <w:pPr>
              <w:pStyle w:val="39"/>
            </w:pPr>
          </w:p>
        </w:tc>
        <w:tc>
          <w:tcPr>
            <w:tcW w:w="1447" w:type="pct"/>
            <w:vAlign w:val="center"/>
          </w:tcPr>
          <w:p w14:paraId="5A08839E">
            <w:pPr>
              <w:pStyle w:val="39"/>
              <w:rPr>
                <w:rFonts w:eastAsia="Times New Roman"/>
              </w:rPr>
            </w:pPr>
            <w:r>
              <w:rPr>
                <w:rFonts w:eastAsia="Times New Roman"/>
              </w:rPr>
              <w:t>1,1,2-</w:t>
            </w:r>
            <w:r>
              <w:t>三氯乙烷</w:t>
            </w:r>
            <w:r>
              <w:rPr>
                <w:rFonts w:eastAsia="Times New Roman"/>
                <w:position w:val="8"/>
              </w:rPr>
              <w:t>#</w:t>
            </w:r>
          </w:p>
        </w:tc>
        <w:tc>
          <w:tcPr>
            <w:tcW w:w="686" w:type="pct"/>
            <w:vAlign w:val="center"/>
          </w:tcPr>
          <w:p w14:paraId="15E94F73">
            <w:pPr>
              <w:pStyle w:val="39"/>
            </w:pPr>
            <w:r>
              <w:rPr>
                <w:rFonts w:cs="Times New Roman"/>
                <w:kern w:val="0"/>
                <w:lang w:bidi="ar"/>
              </w:rPr>
              <w:t>ND</w:t>
            </w:r>
          </w:p>
        </w:tc>
        <w:tc>
          <w:tcPr>
            <w:tcW w:w="883" w:type="pct"/>
            <w:vAlign w:val="center"/>
          </w:tcPr>
          <w:p w14:paraId="4DAFC3A2">
            <w:pPr>
              <w:pStyle w:val="39"/>
            </w:pPr>
            <w:r>
              <w:t>2.8</w:t>
            </w:r>
          </w:p>
        </w:tc>
        <w:tc>
          <w:tcPr>
            <w:tcW w:w="647" w:type="pct"/>
            <w:vAlign w:val="center"/>
          </w:tcPr>
          <w:p w14:paraId="7DC3C0D7">
            <w:pPr>
              <w:pStyle w:val="39"/>
              <w:rPr>
                <w:rFonts w:eastAsia="Times New Roman"/>
              </w:rPr>
            </w:pPr>
            <w:r>
              <w:t>mg/kg</w:t>
            </w:r>
          </w:p>
        </w:tc>
        <w:tc>
          <w:tcPr>
            <w:tcW w:w="647" w:type="pct"/>
            <w:vAlign w:val="center"/>
          </w:tcPr>
          <w:p w14:paraId="23DED4E8">
            <w:pPr>
              <w:pStyle w:val="39"/>
            </w:pPr>
            <w:r>
              <w:t>达标</w:t>
            </w:r>
          </w:p>
        </w:tc>
      </w:tr>
      <w:tr w14:paraId="20D9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56B85719">
            <w:pPr>
              <w:pStyle w:val="39"/>
            </w:pPr>
          </w:p>
        </w:tc>
        <w:tc>
          <w:tcPr>
            <w:tcW w:w="1447" w:type="pct"/>
            <w:vAlign w:val="center"/>
          </w:tcPr>
          <w:p w14:paraId="04F35A55">
            <w:pPr>
              <w:pStyle w:val="39"/>
              <w:rPr>
                <w:rFonts w:eastAsia="Times New Roman"/>
              </w:rPr>
            </w:pPr>
            <w:r>
              <w:t>三氯乙烯</w:t>
            </w:r>
            <w:r>
              <w:rPr>
                <w:rFonts w:eastAsia="Times New Roman"/>
                <w:position w:val="8"/>
              </w:rPr>
              <w:t>#</w:t>
            </w:r>
          </w:p>
        </w:tc>
        <w:tc>
          <w:tcPr>
            <w:tcW w:w="686" w:type="pct"/>
            <w:vAlign w:val="center"/>
          </w:tcPr>
          <w:p w14:paraId="568826E2">
            <w:pPr>
              <w:pStyle w:val="39"/>
            </w:pPr>
            <w:r>
              <w:rPr>
                <w:rFonts w:cs="Times New Roman"/>
                <w:kern w:val="0"/>
                <w:lang w:bidi="ar"/>
              </w:rPr>
              <w:t>ND</w:t>
            </w:r>
          </w:p>
        </w:tc>
        <w:tc>
          <w:tcPr>
            <w:tcW w:w="883" w:type="pct"/>
            <w:vAlign w:val="center"/>
          </w:tcPr>
          <w:p w14:paraId="1E9A1A92">
            <w:pPr>
              <w:pStyle w:val="39"/>
            </w:pPr>
            <w:r>
              <w:t>2.8</w:t>
            </w:r>
          </w:p>
        </w:tc>
        <w:tc>
          <w:tcPr>
            <w:tcW w:w="647" w:type="pct"/>
            <w:vAlign w:val="center"/>
          </w:tcPr>
          <w:p w14:paraId="5146DBF4">
            <w:pPr>
              <w:pStyle w:val="39"/>
              <w:rPr>
                <w:rFonts w:eastAsia="Times New Roman"/>
              </w:rPr>
            </w:pPr>
            <w:r>
              <w:t>mg/kg</w:t>
            </w:r>
          </w:p>
        </w:tc>
        <w:tc>
          <w:tcPr>
            <w:tcW w:w="647" w:type="pct"/>
            <w:vAlign w:val="center"/>
          </w:tcPr>
          <w:p w14:paraId="111912C0">
            <w:pPr>
              <w:pStyle w:val="39"/>
            </w:pPr>
            <w:r>
              <w:t>达标</w:t>
            </w:r>
          </w:p>
        </w:tc>
      </w:tr>
      <w:tr w14:paraId="1F45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31DC97FF">
            <w:pPr>
              <w:pStyle w:val="39"/>
            </w:pPr>
          </w:p>
        </w:tc>
        <w:tc>
          <w:tcPr>
            <w:tcW w:w="1447" w:type="pct"/>
            <w:vAlign w:val="center"/>
          </w:tcPr>
          <w:p w14:paraId="53141867">
            <w:pPr>
              <w:pStyle w:val="39"/>
              <w:rPr>
                <w:rFonts w:eastAsia="Times New Roman"/>
              </w:rPr>
            </w:pPr>
            <w:r>
              <w:rPr>
                <w:rFonts w:eastAsia="Times New Roman"/>
              </w:rPr>
              <w:t>1,2,3-</w:t>
            </w:r>
            <w:r>
              <w:t>三氯丙烷</w:t>
            </w:r>
            <w:r>
              <w:rPr>
                <w:rFonts w:eastAsia="Times New Roman"/>
                <w:position w:val="8"/>
              </w:rPr>
              <w:t>#</w:t>
            </w:r>
          </w:p>
        </w:tc>
        <w:tc>
          <w:tcPr>
            <w:tcW w:w="686" w:type="pct"/>
            <w:vAlign w:val="center"/>
          </w:tcPr>
          <w:p w14:paraId="72547397">
            <w:pPr>
              <w:pStyle w:val="39"/>
            </w:pPr>
            <w:r>
              <w:rPr>
                <w:rFonts w:cs="Times New Roman"/>
                <w:kern w:val="0"/>
                <w:lang w:bidi="ar"/>
              </w:rPr>
              <w:t>ND</w:t>
            </w:r>
          </w:p>
        </w:tc>
        <w:tc>
          <w:tcPr>
            <w:tcW w:w="883" w:type="pct"/>
            <w:vAlign w:val="center"/>
          </w:tcPr>
          <w:p w14:paraId="0EE8DE29">
            <w:pPr>
              <w:pStyle w:val="39"/>
            </w:pPr>
            <w:r>
              <w:t>0.5</w:t>
            </w:r>
          </w:p>
        </w:tc>
        <w:tc>
          <w:tcPr>
            <w:tcW w:w="647" w:type="pct"/>
            <w:vAlign w:val="center"/>
          </w:tcPr>
          <w:p w14:paraId="1C8C6BB2">
            <w:pPr>
              <w:pStyle w:val="39"/>
              <w:rPr>
                <w:rFonts w:eastAsia="Times New Roman"/>
              </w:rPr>
            </w:pPr>
            <w:r>
              <w:t>mg/kg</w:t>
            </w:r>
          </w:p>
        </w:tc>
        <w:tc>
          <w:tcPr>
            <w:tcW w:w="647" w:type="pct"/>
            <w:vAlign w:val="center"/>
          </w:tcPr>
          <w:p w14:paraId="10C53099">
            <w:pPr>
              <w:pStyle w:val="39"/>
            </w:pPr>
            <w:r>
              <w:t>达标</w:t>
            </w:r>
          </w:p>
        </w:tc>
      </w:tr>
      <w:tr w14:paraId="558E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A23CEDA">
            <w:pPr>
              <w:pStyle w:val="39"/>
            </w:pPr>
          </w:p>
        </w:tc>
        <w:tc>
          <w:tcPr>
            <w:tcW w:w="1447" w:type="pct"/>
            <w:vAlign w:val="center"/>
          </w:tcPr>
          <w:p w14:paraId="59F2469D">
            <w:pPr>
              <w:pStyle w:val="39"/>
              <w:rPr>
                <w:rFonts w:eastAsia="Times New Roman"/>
              </w:rPr>
            </w:pPr>
            <w:r>
              <w:t>氯乙烯</w:t>
            </w:r>
            <w:r>
              <w:rPr>
                <w:rFonts w:eastAsia="Times New Roman"/>
                <w:position w:val="8"/>
              </w:rPr>
              <w:t>#</w:t>
            </w:r>
          </w:p>
        </w:tc>
        <w:tc>
          <w:tcPr>
            <w:tcW w:w="686" w:type="pct"/>
            <w:vAlign w:val="center"/>
          </w:tcPr>
          <w:p w14:paraId="72D50636">
            <w:pPr>
              <w:pStyle w:val="39"/>
            </w:pPr>
            <w:r>
              <w:rPr>
                <w:rFonts w:cs="Times New Roman"/>
                <w:kern w:val="0"/>
                <w:lang w:bidi="ar"/>
              </w:rPr>
              <w:t>ND</w:t>
            </w:r>
          </w:p>
        </w:tc>
        <w:tc>
          <w:tcPr>
            <w:tcW w:w="883" w:type="pct"/>
            <w:vAlign w:val="center"/>
          </w:tcPr>
          <w:p w14:paraId="560354F3">
            <w:pPr>
              <w:pStyle w:val="39"/>
            </w:pPr>
            <w:r>
              <w:t>0.43</w:t>
            </w:r>
          </w:p>
        </w:tc>
        <w:tc>
          <w:tcPr>
            <w:tcW w:w="647" w:type="pct"/>
            <w:vAlign w:val="center"/>
          </w:tcPr>
          <w:p w14:paraId="7581E428">
            <w:pPr>
              <w:pStyle w:val="39"/>
              <w:rPr>
                <w:rFonts w:eastAsia="Times New Roman"/>
              </w:rPr>
            </w:pPr>
            <w:r>
              <w:t>mg/kg</w:t>
            </w:r>
          </w:p>
        </w:tc>
        <w:tc>
          <w:tcPr>
            <w:tcW w:w="647" w:type="pct"/>
            <w:vAlign w:val="center"/>
          </w:tcPr>
          <w:p w14:paraId="4F01B211">
            <w:pPr>
              <w:pStyle w:val="39"/>
            </w:pPr>
            <w:r>
              <w:t>达标</w:t>
            </w:r>
          </w:p>
        </w:tc>
      </w:tr>
      <w:tr w14:paraId="2F47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518BA9E">
            <w:pPr>
              <w:pStyle w:val="39"/>
            </w:pPr>
          </w:p>
        </w:tc>
        <w:tc>
          <w:tcPr>
            <w:tcW w:w="1447" w:type="pct"/>
            <w:vAlign w:val="center"/>
          </w:tcPr>
          <w:p w14:paraId="57B08A01">
            <w:pPr>
              <w:pStyle w:val="39"/>
              <w:rPr>
                <w:rFonts w:eastAsia="Times New Roman"/>
              </w:rPr>
            </w:pPr>
            <w:r>
              <w:rPr>
                <w:position w:val="-7"/>
              </w:rPr>
              <w:t>苯</w:t>
            </w:r>
            <w:r>
              <w:rPr>
                <w:rFonts w:eastAsia="Times New Roman"/>
              </w:rPr>
              <w:t>#</w:t>
            </w:r>
          </w:p>
        </w:tc>
        <w:tc>
          <w:tcPr>
            <w:tcW w:w="686" w:type="pct"/>
            <w:vAlign w:val="center"/>
          </w:tcPr>
          <w:p w14:paraId="312DB6C8">
            <w:pPr>
              <w:pStyle w:val="39"/>
            </w:pPr>
            <w:r>
              <w:rPr>
                <w:rFonts w:cs="Times New Roman"/>
                <w:kern w:val="0"/>
                <w:lang w:bidi="ar"/>
              </w:rPr>
              <w:t>ND</w:t>
            </w:r>
          </w:p>
        </w:tc>
        <w:tc>
          <w:tcPr>
            <w:tcW w:w="883" w:type="pct"/>
            <w:vAlign w:val="center"/>
          </w:tcPr>
          <w:p w14:paraId="1291280A">
            <w:pPr>
              <w:pStyle w:val="39"/>
            </w:pPr>
            <w:r>
              <w:t>4</w:t>
            </w:r>
          </w:p>
        </w:tc>
        <w:tc>
          <w:tcPr>
            <w:tcW w:w="647" w:type="pct"/>
            <w:vAlign w:val="center"/>
          </w:tcPr>
          <w:p w14:paraId="43B8B1E4">
            <w:pPr>
              <w:pStyle w:val="39"/>
              <w:rPr>
                <w:rFonts w:eastAsia="Times New Roman"/>
              </w:rPr>
            </w:pPr>
            <w:r>
              <w:t>mg/kg</w:t>
            </w:r>
          </w:p>
        </w:tc>
        <w:tc>
          <w:tcPr>
            <w:tcW w:w="647" w:type="pct"/>
            <w:vAlign w:val="center"/>
          </w:tcPr>
          <w:p w14:paraId="5D17D438">
            <w:pPr>
              <w:pStyle w:val="39"/>
            </w:pPr>
            <w:r>
              <w:t>达标</w:t>
            </w:r>
          </w:p>
        </w:tc>
      </w:tr>
      <w:tr w14:paraId="7F6F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3CC076B0">
            <w:pPr>
              <w:pStyle w:val="39"/>
            </w:pPr>
          </w:p>
        </w:tc>
        <w:tc>
          <w:tcPr>
            <w:tcW w:w="1447" w:type="pct"/>
            <w:vAlign w:val="center"/>
          </w:tcPr>
          <w:p w14:paraId="195FD7EC">
            <w:pPr>
              <w:pStyle w:val="39"/>
              <w:rPr>
                <w:rFonts w:eastAsia="Times New Roman"/>
              </w:rPr>
            </w:pPr>
            <w:r>
              <w:t>氯苯</w:t>
            </w:r>
            <w:r>
              <w:rPr>
                <w:rFonts w:eastAsia="Times New Roman"/>
                <w:position w:val="8"/>
              </w:rPr>
              <w:t>#</w:t>
            </w:r>
          </w:p>
        </w:tc>
        <w:tc>
          <w:tcPr>
            <w:tcW w:w="686" w:type="pct"/>
            <w:vAlign w:val="center"/>
          </w:tcPr>
          <w:p w14:paraId="43BC3C1C">
            <w:pPr>
              <w:pStyle w:val="39"/>
            </w:pPr>
            <w:r>
              <w:rPr>
                <w:rFonts w:cs="Times New Roman"/>
                <w:kern w:val="0"/>
                <w:lang w:bidi="ar"/>
              </w:rPr>
              <w:t>ND</w:t>
            </w:r>
          </w:p>
        </w:tc>
        <w:tc>
          <w:tcPr>
            <w:tcW w:w="883" w:type="pct"/>
            <w:vAlign w:val="center"/>
          </w:tcPr>
          <w:p w14:paraId="01BFCCF0">
            <w:pPr>
              <w:pStyle w:val="39"/>
            </w:pPr>
            <w:r>
              <w:t>270</w:t>
            </w:r>
          </w:p>
        </w:tc>
        <w:tc>
          <w:tcPr>
            <w:tcW w:w="647" w:type="pct"/>
            <w:vAlign w:val="center"/>
          </w:tcPr>
          <w:p w14:paraId="6D9EE644">
            <w:pPr>
              <w:pStyle w:val="39"/>
              <w:rPr>
                <w:rFonts w:eastAsia="Times New Roman"/>
              </w:rPr>
            </w:pPr>
            <w:r>
              <w:t>mg/kg</w:t>
            </w:r>
          </w:p>
        </w:tc>
        <w:tc>
          <w:tcPr>
            <w:tcW w:w="647" w:type="pct"/>
            <w:vAlign w:val="center"/>
          </w:tcPr>
          <w:p w14:paraId="383A9D58">
            <w:pPr>
              <w:pStyle w:val="39"/>
            </w:pPr>
            <w:r>
              <w:t>达标</w:t>
            </w:r>
          </w:p>
        </w:tc>
      </w:tr>
      <w:tr w14:paraId="4541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01991F6">
            <w:pPr>
              <w:pStyle w:val="39"/>
            </w:pPr>
          </w:p>
        </w:tc>
        <w:tc>
          <w:tcPr>
            <w:tcW w:w="1447" w:type="pct"/>
            <w:vAlign w:val="center"/>
          </w:tcPr>
          <w:p w14:paraId="1B4BD75B">
            <w:pPr>
              <w:pStyle w:val="39"/>
              <w:rPr>
                <w:rFonts w:eastAsia="Times New Roman"/>
              </w:rPr>
            </w:pPr>
            <w:r>
              <w:rPr>
                <w:rFonts w:eastAsia="Times New Roman"/>
              </w:rPr>
              <w:t>1,2-</w:t>
            </w:r>
            <w:r>
              <w:t>二氯苯</w:t>
            </w:r>
            <w:r>
              <w:rPr>
                <w:rFonts w:eastAsia="Times New Roman"/>
                <w:position w:val="8"/>
              </w:rPr>
              <w:t>#</w:t>
            </w:r>
          </w:p>
        </w:tc>
        <w:tc>
          <w:tcPr>
            <w:tcW w:w="686" w:type="pct"/>
            <w:vAlign w:val="center"/>
          </w:tcPr>
          <w:p w14:paraId="70249213">
            <w:pPr>
              <w:pStyle w:val="39"/>
            </w:pPr>
            <w:r>
              <w:rPr>
                <w:rFonts w:cs="Times New Roman"/>
                <w:kern w:val="0"/>
                <w:lang w:bidi="ar"/>
              </w:rPr>
              <w:t>ND</w:t>
            </w:r>
          </w:p>
        </w:tc>
        <w:tc>
          <w:tcPr>
            <w:tcW w:w="883" w:type="pct"/>
            <w:vAlign w:val="center"/>
          </w:tcPr>
          <w:p w14:paraId="7EDCE120">
            <w:pPr>
              <w:pStyle w:val="39"/>
            </w:pPr>
            <w:r>
              <w:t>560</w:t>
            </w:r>
          </w:p>
        </w:tc>
        <w:tc>
          <w:tcPr>
            <w:tcW w:w="647" w:type="pct"/>
            <w:vAlign w:val="center"/>
          </w:tcPr>
          <w:p w14:paraId="4170CDD3">
            <w:pPr>
              <w:pStyle w:val="39"/>
              <w:rPr>
                <w:rFonts w:eastAsia="Times New Roman"/>
              </w:rPr>
            </w:pPr>
            <w:r>
              <w:t>mg/kg</w:t>
            </w:r>
          </w:p>
        </w:tc>
        <w:tc>
          <w:tcPr>
            <w:tcW w:w="647" w:type="pct"/>
            <w:vAlign w:val="center"/>
          </w:tcPr>
          <w:p w14:paraId="24BCC5F8">
            <w:pPr>
              <w:pStyle w:val="39"/>
            </w:pPr>
            <w:r>
              <w:t>达标</w:t>
            </w:r>
          </w:p>
        </w:tc>
      </w:tr>
      <w:tr w14:paraId="0AB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34DE74C">
            <w:pPr>
              <w:pStyle w:val="39"/>
            </w:pPr>
          </w:p>
        </w:tc>
        <w:tc>
          <w:tcPr>
            <w:tcW w:w="1447" w:type="pct"/>
            <w:vAlign w:val="center"/>
          </w:tcPr>
          <w:p w14:paraId="11AF4266">
            <w:pPr>
              <w:pStyle w:val="39"/>
              <w:rPr>
                <w:rFonts w:eastAsia="Times New Roman"/>
              </w:rPr>
            </w:pPr>
            <w:r>
              <w:rPr>
                <w:rFonts w:eastAsia="Times New Roman"/>
              </w:rPr>
              <w:t>1,4</w:t>
            </w:r>
            <w:r>
              <w:rPr>
                <w:rFonts w:eastAsia="Times New Roman"/>
                <w:spacing w:val="3"/>
              </w:rPr>
              <w:t xml:space="preserve"> </w:t>
            </w:r>
            <w:r>
              <w:t>二氯苯</w:t>
            </w:r>
            <w:r>
              <w:rPr>
                <w:rFonts w:eastAsia="Times New Roman"/>
                <w:position w:val="8"/>
              </w:rPr>
              <w:t>#</w:t>
            </w:r>
          </w:p>
        </w:tc>
        <w:tc>
          <w:tcPr>
            <w:tcW w:w="686" w:type="pct"/>
            <w:vAlign w:val="center"/>
          </w:tcPr>
          <w:p w14:paraId="05764243">
            <w:pPr>
              <w:pStyle w:val="39"/>
            </w:pPr>
            <w:r>
              <w:rPr>
                <w:rFonts w:cs="Times New Roman"/>
                <w:kern w:val="0"/>
                <w:lang w:bidi="ar"/>
              </w:rPr>
              <w:t>ND</w:t>
            </w:r>
          </w:p>
        </w:tc>
        <w:tc>
          <w:tcPr>
            <w:tcW w:w="883" w:type="pct"/>
            <w:vAlign w:val="center"/>
          </w:tcPr>
          <w:p w14:paraId="30BDBCF1">
            <w:pPr>
              <w:pStyle w:val="39"/>
            </w:pPr>
            <w:r>
              <w:t>20</w:t>
            </w:r>
          </w:p>
        </w:tc>
        <w:tc>
          <w:tcPr>
            <w:tcW w:w="647" w:type="pct"/>
            <w:vAlign w:val="center"/>
          </w:tcPr>
          <w:p w14:paraId="2F6B3CB1">
            <w:pPr>
              <w:pStyle w:val="39"/>
              <w:rPr>
                <w:rFonts w:eastAsia="Times New Roman"/>
              </w:rPr>
            </w:pPr>
            <w:r>
              <w:t>mg/kg</w:t>
            </w:r>
          </w:p>
        </w:tc>
        <w:tc>
          <w:tcPr>
            <w:tcW w:w="647" w:type="pct"/>
            <w:vAlign w:val="center"/>
          </w:tcPr>
          <w:p w14:paraId="3238AC79">
            <w:pPr>
              <w:pStyle w:val="39"/>
            </w:pPr>
            <w:r>
              <w:t>达标</w:t>
            </w:r>
          </w:p>
        </w:tc>
      </w:tr>
      <w:tr w14:paraId="6831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D2D0B96">
            <w:pPr>
              <w:pStyle w:val="39"/>
            </w:pPr>
          </w:p>
        </w:tc>
        <w:tc>
          <w:tcPr>
            <w:tcW w:w="1447" w:type="pct"/>
            <w:vAlign w:val="center"/>
          </w:tcPr>
          <w:p w14:paraId="5922F103">
            <w:pPr>
              <w:pStyle w:val="39"/>
              <w:rPr>
                <w:rFonts w:eastAsia="Times New Roman"/>
              </w:rPr>
            </w:pPr>
            <w:r>
              <w:t>乙苯</w:t>
            </w:r>
            <w:r>
              <w:rPr>
                <w:rFonts w:eastAsia="Times New Roman"/>
                <w:position w:val="8"/>
              </w:rPr>
              <w:t>#</w:t>
            </w:r>
          </w:p>
        </w:tc>
        <w:tc>
          <w:tcPr>
            <w:tcW w:w="686" w:type="pct"/>
            <w:vAlign w:val="center"/>
          </w:tcPr>
          <w:p w14:paraId="71EF8C7D">
            <w:pPr>
              <w:pStyle w:val="39"/>
            </w:pPr>
            <w:r>
              <w:rPr>
                <w:rFonts w:cs="Times New Roman"/>
                <w:kern w:val="0"/>
                <w:lang w:bidi="ar"/>
              </w:rPr>
              <w:t>ND</w:t>
            </w:r>
          </w:p>
        </w:tc>
        <w:tc>
          <w:tcPr>
            <w:tcW w:w="883" w:type="pct"/>
            <w:vAlign w:val="center"/>
          </w:tcPr>
          <w:p w14:paraId="0C869985">
            <w:pPr>
              <w:pStyle w:val="39"/>
            </w:pPr>
            <w:r>
              <w:t>28</w:t>
            </w:r>
          </w:p>
        </w:tc>
        <w:tc>
          <w:tcPr>
            <w:tcW w:w="647" w:type="pct"/>
            <w:vAlign w:val="center"/>
          </w:tcPr>
          <w:p w14:paraId="18899876">
            <w:pPr>
              <w:pStyle w:val="39"/>
              <w:rPr>
                <w:rFonts w:eastAsia="Times New Roman"/>
              </w:rPr>
            </w:pPr>
            <w:r>
              <w:t>mg/kg</w:t>
            </w:r>
          </w:p>
        </w:tc>
        <w:tc>
          <w:tcPr>
            <w:tcW w:w="647" w:type="pct"/>
            <w:vAlign w:val="center"/>
          </w:tcPr>
          <w:p w14:paraId="1ACDD805">
            <w:pPr>
              <w:pStyle w:val="39"/>
            </w:pPr>
            <w:r>
              <w:t>达标</w:t>
            </w:r>
          </w:p>
        </w:tc>
      </w:tr>
      <w:tr w14:paraId="1786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5213A21">
            <w:pPr>
              <w:pStyle w:val="39"/>
            </w:pPr>
          </w:p>
        </w:tc>
        <w:tc>
          <w:tcPr>
            <w:tcW w:w="1447" w:type="pct"/>
            <w:vAlign w:val="center"/>
          </w:tcPr>
          <w:p w14:paraId="5198D703">
            <w:pPr>
              <w:pStyle w:val="39"/>
              <w:rPr>
                <w:rFonts w:eastAsia="Times New Roman"/>
              </w:rPr>
            </w:pPr>
            <w:r>
              <w:t>苯乙烯</w:t>
            </w:r>
            <w:r>
              <w:rPr>
                <w:rFonts w:eastAsia="Times New Roman"/>
                <w:position w:val="8"/>
              </w:rPr>
              <w:t>#</w:t>
            </w:r>
          </w:p>
        </w:tc>
        <w:tc>
          <w:tcPr>
            <w:tcW w:w="686" w:type="pct"/>
            <w:vAlign w:val="center"/>
          </w:tcPr>
          <w:p w14:paraId="3B97967F">
            <w:pPr>
              <w:pStyle w:val="39"/>
            </w:pPr>
            <w:r>
              <w:rPr>
                <w:rFonts w:cs="Times New Roman"/>
                <w:kern w:val="0"/>
                <w:lang w:bidi="ar"/>
              </w:rPr>
              <w:t>ND</w:t>
            </w:r>
          </w:p>
        </w:tc>
        <w:tc>
          <w:tcPr>
            <w:tcW w:w="883" w:type="pct"/>
            <w:vAlign w:val="center"/>
          </w:tcPr>
          <w:p w14:paraId="466E6573">
            <w:pPr>
              <w:pStyle w:val="39"/>
            </w:pPr>
            <w:r>
              <w:t>1290</w:t>
            </w:r>
          </w:p>
        </w:tc>
        <w:tc>
          <w:tcPr>
            <w:tcW w:w="647" w:type="pct"/>
            <w:vAlign w:val="center"/>
          </w:tcPr>
          <w:p w14:paraId="09FC8CB6">
            <w:pPr>
              <w:pStyle w:val="39"/>
              <w:rPr>
                <w:rFonts w:eastAsia="Times New Roman"/>
              </w:rPr>
            </w:pPr>
            <w:r>
              <w:t>mg/kg</w:t>
            </w:r>
          </w:p>
        </w:tc>
        <w:tc>
          <w:tcPr>
            <w:tcW w:w="647" w:type="pct"/>
            <w:vAlign w:val="center"/>
          </w:tcPr>
          <w:p w14:paraId="11152226">
            <w:pPr>
              <w:pStyle w:val="39"/>
            </w:pPr>
            <w:r>
              <w:t>达标</w:t>
            </w:r>
          </w:p>
        </w:tc>
      </w:tr>
      <w:tr w14:paraId="2766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558079C0">
            <w:pPr>
              <w:pStyle w:val="39"/>
            </w:pPr>
          </w:p>
        </w:tc>
        <w:tc>
          <w:tcPr>
            <w:tcW w:w="1447" w:type="pct"/>
            <w:vAlign w:val="center"/>
          </w:tcPr>
          <w:p w14:paraId="521D2794">
            <w:pPr>
              <w:pStyle w:val="39"/>
              <w:rPr>
                <w:rFonts w:eastAsia="Times New Roman"/>
              </w:rPr>
            </w:pPr>
            <w:r>
              <w:t>甲苯</w:t>
            </w:r>
            <w:r>
              <w:rPr>
                <w:rFonts w:eastAsia="Times New Roman"/>
                <w:position w:val="8"/>
              </w:rPr>
              <w:t>#</w:t>
            </w:r>
          </w:p>
        </w:tc>
        <w:tc>
          <w:tcPr>
            <w:tcW w:w="686" w:type="pct"/>
            <w:vAlign w:val="center"/>
          </w:tcPr>
          <w:p w14:paraId="2E2DB2AA">
            <w:pPr>
              <w:pStyle w:val="39"/>
            </w:pPr>
            <w:r>
              <w:rPr>
                <w:rFonts w:cs="Times New Roman"/>
                <w:kern w:val="0"/>
                <w:lang w:bidi="ar"/>
              </w:rPr>
              <w:t>ND</w:t>
            </w:r>
          </w:p>
        </w:tc>
        <w:tc>
          <w:tcPr>
            <w:tcW w:w="883" w:type="pct"/>
            <w:vAlign w:val="center"/>
          </w:tcPr>
          <w:p w14:paraId="1F8634F5">
            <w:pPr>
              <w:pStyle w:val="39"/>
            </w:pPr>
            <w:r>
              <w:t>1200</w:t>
            </w:r>
          </w:p>
        </w:tc>
        <w:tc>
          <w:tcPr>
            <w:tcW w:w="647" w:type="pct"/>
            <w:vAlign w:val="center"/>
          </w:tcPr>
          <w:p w14:paraId="6B33C86F">
            <w:pPr>
              <w:pStyle w:val="39"/>
              <w:rPr>
                <w:rFonts w:eastAsia="Times New Roman"/>
              </w:rPr>
            </w:pPr>
            <w:r>
              <w:t>mg/kg</w:t>
            </w:r>
          </w:p>
        </w:tc>
        <w:tc>
          <w:tcPr>
            <w:tcW w:w="647" w:type="pct"/>
            <w:vAlign w:val="center"/>
          </w:tcPr>
          <w:p w14:paraId="5D190429">
            <w:pPr>
              <w:pStyle w:val="39"/>
            </w:pPr>
            <w:r>
              <w:t>达标</w:t>
            </w:r>
          </w:p>
        </w:tc>
      </w:tr>
      <w:tr w14:paraId="54B8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B3ED3FA">
            <w:pPr>
              <w:pStyle w:val="39"/>
            </w:pPr>
          </w:p>
        </w:tc>
        <w:tc>
          <w:tcPr>
            <w:tcW w:w="1447" w:type="pct"/>
            <w:vAlign w:val="center"/>
          </w:tcPr>
          <w:p w14:paraId="354882A8">
            <w:pPr>
              <w:pStyle w:val="39"/>
              <w:rPr>
                <w:rFonts w:eastAsiaTheme="minorEastAsia"/>
              </w:rPr>
            </w:pPr>
            <w:r>
              <w:t>间二甲苯</w:t>
            </w:r>
            <w:r>
              <w:rPr>
                <w:rFonts w:eastAsia="Times New Roman"/>
              </w:rPr>
              <w:t>+</w:t>
            </w:r>
            <w:r>
              <w:t>对二甲</w:t>
            </w:r>
            <w:r>
              <w:rPr>
                <w:rFonts w:hint="eastAsia" w:eastAsiaTheme="minorEastAsia"/>
              </w:rPr>
              <w:t>苯</w:t>
            </w:r>
            <w:r>
              <w:rPr>
                <w:rFonts w:eastAsiaTheme="minorEastAsia"/>
                <w:sz w:val="28"/>
                <w:szCs w:val="28"/>
                <w:vertAlign w:val="superscript"/>
              </w:rPr>
              <w:t>#</w:t>
            </w:r>
          </w:p>
        </w:tc>
        <w:tc>
          <w:tcPr>
            <w:tcW w:w="686" w:type="pct"/>
            <w:vAlign w:val="center"/>
          </w:tcPr>
          <w:p w14:paraId="77CB301F">
            <w:pPr>
              <w:pStyle w:val="39"/>
            </w:pPr>
            <w:r>
              <w:rPr>
                <w:rFonts w:cs="Times New Roman"/>
                <w:kern w:val="0"/>
                <w:lang w:bidi="ar"/>
              </w:rPr>
              <w:t>ND</w:t>
            </w:r>
          </w:p>
        </w:tc>
        <w:tc>
          <w:tcPr>
            <w:tcW w:w="883" w:type="pct"/>
            <w:vAlign w:val="center"/>
          </w:tcPr>
          <w:p w14:paraId="42F59204">
            <w:pPr>
              <w:pStyle w:val="39"/>
            </w:pPr>
            <w:r>
              <w:t>570</w:t>
            </w:r>
          </w:p>
        </w:tc>
        <w:tc>
          <w:tcPr>
            <w:tcW w:w="647" w:type="pct"/>
            <w:vAlign w:val="center"/>
          </w:tcPr>
          <w:p w14:paraId="40C1048D">
            <w:pPr>
              <w:pStyle w:val="39"/>
              <w:rPr>
                <w:rFonts w:eastAsia="Times New Roman"/>
              </w:rPr>
            </w:pPr>
            <w:r>
              <w:t>mg/kg</w:t>
            </w:r>
          </w:p>
        </w:tc>
        <w:tc>
          <w:tcPr>
            <w:tcW w:w="647" w:type="pct"/>
            <w:vAlign w:val="center"/>
          </w:tcPr>
          <w:p w14:paraId="0813BCF4">
            <w:pPr>
              <w:pStyle w:val="39"/>
            </w:pPr>
            <w:r>
              <w:t>达标</w:t>
            </w:r>
          </w:p>
        </w:tc>
      </w:tr>
      <w:tr w14:paraId="63E0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7FBBD45">
            <w:pPr>
              <w:pStyle w:val="39"/>
            </w:pPr>
          </w:p>
        </w:tc>
        <w:tc>
          <w:tcPr>
            <w:tcW w:w="1447" w:type="pct"/>
            <w:vAlign w:val="center"/>
          </w:tcPr>
          <w:p w14:paraId="2117026C">
            <w:pPr>
              <w:pStyle w:val="39"/>
              <w:rPr>
                <w:rFonts w:eastAsia="Times New Roman"/>
              </w:rPr>
            </w:pPr>
            <w:r>
              <w:t>邻二甲苯</w:t>
            </w:r>
            <w:r>
              <w:rPr>
                <w:rFonts w:eastAsia="Times New Roman"/>
                <w:position w:val="8"/>
              </w:rPr>
              <w:t>#</w:t>
            </w:r>
          </w:p>
        </w:tc>
        <w:tc>
          <w:tcPr>
            <w:tcW w:w="686" w:type="pct"/>
            <w:vAlign w:val="center"/>
          </w:tcPr>
          <w:p w14:paraId="18EBDCC7">
            <w:pPr>
              <w:pStyle w:val="39"/>
            </w:pPr>
            <w:r>
              <w:rPr>
                <w:rFonts w:cs="Times New Roman"/>
                <w:kern w:val="0"/>
                <w:lang w:bidi="ar"/>
              </w:rPr>
              <w:t>ND</w:t>
            </w:r>
          </w:p>
        </w:tc>
        <w:tc>
          <w:tcPr>
            <w:tcW w:w="883" w:type="pct"/>
            <w:vAlign w:val="center"/>
          </w:tcPr>
          <w:p w14:paraId="0954A6E6">
            <w:pPr>
              <w:pStyle w:val="39"/>
            </w:pPr>
            <w:r>
              <w:t>640</w:t>
            </w:r>
          </w:p>
        </w:tc>
        <w:tc>
          <w:tcPr>
            <w:tcW w:w="647" w:type="pct"/>
            <w:vAlign w:val="center"/>
          </w:tcPr>
          <w:p w14:paraId="34538EFA">
            <w:pPr>
              <w:pStyle w:val="39"/>
              <w:rPr>
                <w:rFonts w:eastAsia="Times New Roman"/>
              </w:rPr>
            </w:pPr>
            <w:r>
              <w:t>mg/kg</w:t>
            </w:r>
          </w:p>
        </w:tc>
        <w:tc>
          <w:tcPr>
            <w:tcW w:w="647" w:type="pct"/>
            <w:vAlign w:val="center"/>
          </w:tcPr>
          <w:p w14:paraId="2F324528">
            <w:pPr>
              <w:pStyle w:val="39"/>
            </w:pPr>
            <w:r>
              <w:t>达标</w:t>
            </w:r>
          </w:p>
        </w:tc>
      </w:tr>
      <w:tr w14:paraId="72E5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3E7111BF">
            <w:pPr>
              <w:pStyle w:val="39"/>
            </w:pPr>
          </w:p>
        </w:tc>
        <w:tc>
          <w:tcPr>
            <w:tcW w:w="1447" w:type="pct"/>
            <w:vAlign w:val="center"/>
          </w:tcPr>
          <w:p w14:paraId="797A2F40">
            <w:pPr>
              <w:pStyle w:val="39"/>
              <w:rPr>
                <w:rFonts w:eastAsia="Times New Roman"/>
              </w:rPr>
            </w:pPr>
            <w:r>
              <w:t>硝基苯</w:t>
            </w:r>
            <w:r>
              <w:rPr>
                <w:rFonts w:eastAsia="Times New Roman"/>
                <w:position w:val="8"/>
              </w:rPr>
              <w:t>#</w:t>
            </w:r>
          </w:p>
        </w:tc>
        <w:tc>
          <w:tcPr>
            <w:tcW w:w="686" w:type="pct"/>
            <w:vAlign w:val="center"/>
          </w:tcPr>
          <w:p w14:paraId="5D1A07F4">
            <w:pPr>
              <w:pStyle w:val="39"/>
            </w:pPr>
            <w:r>
              <w:rPr>
                <w:rFonts w:cs="Times New Roman"/>
                <w:kern w:val="0"/>
                <w:lang w:bidi="ar"/>
              </w:rPr>
              <w:t>ND</w:t>
            </w:r>
          </w:p>
        </w:tc>
        <w:tc>
          <w:tcPr>
            <w:tcW w:w="883" w:type="pct"/>
            <w:vAlign w:val="center"/>
          </w:tcPr>
          <w:p w14:paraId="5C777B10">
            <w:pPr>
              <w:pStyle w:val="39"/>
            </w:pPr>
            <w:r>
              <w:t>76</w:t>
            </w:r>
          </w:p>
        </w:tc>
        <w:tc>
          <w:tcPr>
            <w:tcW w:w="647" w:type="pct"/>
            <w:vAlign w:val="center"/>
          </w:tcPr>
          <w:p w14:paraId="0914C75D">
            <w:pPr>
              <w:pStyle w:val="39"/>
              <w:rPr>
                <w:rFonts w:eastAsia="Times New Roman"/>
              </w:rPr>
            </w:pPr>
            <w:r>
              <w:t>mg/kg</w:t>
            </w:r>
          </w:p>
        </w:tc>
        <w:tc>
          <w:tcPr>
            <w:tcW w:w="647" w:type="pct"/>
            <w:vAlign w:val="center"/>
          </w:tcPr>
          <w:p w14:paraId="453156B3">
            <w:pPr>
              <w:pStyle w:val="39"/>
            </w:pPr>
            <w:r>
              <w:t>达标</w:t>
            </w:r>
          </w:p>
        </w:tc>
      </w:tr>
      <w:tr w14:paraId="1DC1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B86AB4D">
            <w:pPr>
              <w:pStyle w:val="39"/>
            </w:pPr>
          </w:p>
        </w:tc>
        <w:tc>
          <w:tcPr>
            <w:tcW w:w="1447" w:type="pct"/>
            <w:vAlign w:val="center"/>
          </w:tcPr>
          <w:p w14:paraId="6ADB5FEE">
            <w:pPr>
              <w:pStyle w:val="39"/>
              <w:rPr>
                <w:rFonts w:eastAsia="Times New Roman"/>
              </w:rPr>
            </w:pPr>
            <w:r>
              <w:t>苯胺</w:t>
            </w:r>
            <w:r>
              <w:rPr>
                <w:rFonts w:eastAsia="Times New Roman"/>
                <w:position w:val="8"/>
              </w:rPr>
              <w:t>#</w:t>
            </w:r>
          </w:p>
        </w:tc>
        <w:tc>
          <w:tcPr>
            <w:tcW w:w="686" w:type="pct"/>
            <w:vAlign w:val="center"/>
          </w:tcPr>
          <w:p w14:paraId="34EFB41E">
            <w:pPr>
              <w:pStyle w:val="39"/>
            </w:pPr>
            <w:r>
              <w:rPr>
                <w:rFonts w:cs="Times New Roman"/>
                <w:kern w:val="0"/>
                <w:lang w:bidi="ar"/>
              </w:rPr>
              <w:t>ND</w:t>
            </w:r>
          </w:p>
        </w:tc>
        <w:tc>
          <w:tcPr>
            <w:tcW w:w="883" w:type="pct"/>
            <w:vAlign w:val="center"/>
          </w:tcPr>
          <w:p w14:paraId="21816F81">
            <w:pPr>
              <w:pStyle w:val="39"/>
            </w:pPr>
            <w:r>
              <w:t>260</w:t>
            </w:r>
          </w:p>
        </w:tc>
        <w:tc>
          <w:tcPr>
            <w:tcW w:w="647" w:type="pct"/>
            <w:vAlign w:val="center"/>
          </w:tcPr>
          <w:p w14:paraId="364F9805">
            <w:pPr>
              <w:pStyle w:val="39"/>
              <w:rPr>
                <w:rFonts w:eastAsia="Times New Roman"/>
              </w:rPr>
            </w:pPr>
            <w:r>
              <w:t>mg/kg</w:t>
            </w:r>
          </w:p>
        </w:tc>
        <w:tc>
          <w:tcPr>
            <w:tcW w:w="647" w:type="pct"/>
            <w:vAlign w:val="center"/>
          </w:tcPr>
          <w:p w14:paraId="6BC652DA">
            <w:pPr>
              <w:pStyle w:val="39"/>
            </w:pPr>
            <w:r>
              <w:t>达标</w:t>
            </w:r>
          </w:p>
        </w:tc>
      </w:tr>
      <w:tr w14:paraId="261B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2B5E17E4">
            <w:pPr>
              <w:pStyle w:val="39"/>
            </w:pPr>
          </w:p>
        </w:tc>
        <w:tc>
          <w:tcPr>
            <w:tcW w:w="1447" w:type="pct"/>
            <w:vAlign w:val="center"/>
          </w:tcPr>
          <w:p w14:paraId="64F3CC18">
            <w:pPr>
              <w:pStyle w:val="39"/>
              <w:rPr>
                <w:rFonts w:eastAsia="Times New Roman"/>
              </w:rPr>
            </w:pPr>
            <w:r>
              <w:rPr>
                <w:rFonts w:eastAsia="Times New Roman"/>
              </w:rPr>
              <w:t>2-</w:t>
            </w:r>
            <w:r>
              <w:t>氯酚</w:t>
            </w:r>
            <w:r>
              <w:rPr>
                <w:rFonts w:eastAsia="Times New Roman"/>
                <w:position w:val="8"/>
              </w:rPr>
              <w:t>#</w:t>
            </w:r>
          </w:p>
        </w:tc>
        <w:tc>
          <w:tcPr>
            <w:tcW w:w="686" w:type="pct"/>
            <w:vAlign w:val="center"/>
          </w:tcPr>
          <w:p w14:paraId="34770CC1">
            <w:pPr>
              <w:pStyle w:val="39"/>
            </w:pPr>
            <w:r>
              <w:rPr>
                <w:rFonts w:cs="Times New Roman"/>
                <w:kern w:val="0"/>
                <w:lang w:bidi="ar"/>
              </w:rPr>
              <w:t>ND</w:t>
            </w:r>
          </w:p>
        </w:tc>
        <w:tc>
          <w:tcPr>
            <w:tcW w:w="883" w:type="pct"/>
            <w:vAlign w:val="center"/>
          </w:tcPr>
          <w:p w14:paraId="12F5AA07">
            <w:pPr>
              <w:pStyle w:val="39"/>
            </w:pPr>
            <w:r>
              <w:t>2556</w:t>
            </w:r>
          </w:p>
        </w:tc>
        <w:tc>
          <w:tcPr>
            <w:tcW w:w="647" w:type="pct"/>
            <w:vAlign w:val="center"/>
          </w:tcPr>
          <w:p w14:paraId="786D6742">
            <w:pPr>
              <w:pStyle w:val="39"/>
              <w:rPr>
                <w:rFonts w:eastAsia="Times New Roman"/>
              </w:rPr>
            </w:pPr>
            <w:r>
              <w:t>mg/kg</w:t>
            </w:r>
          </w:p>
        </w:tc>
        <w:tc>
          <w:tcPr>
            <w:tcW w:w="647" w:type="pct"/>
            <w:vAlign w:val="center"/>
          </w:tcPr>
          <w:p w14:paraId="5906A875">
            <w:pPr>
              <w:pStyle w:val="39"/>
            </w:pPr>
            <w:r>
              <w:t>达标</w:t>
            </w:r>
          </w:p>
        </w:tc>
      </w:tr>
      <w:tr w14:paraId="0ABF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3F0957E8">
            <w:pPr>
              <w:pStyle w:val="39"/>
            </w:pPr>
          </w:p>
        </w:tc>
        <w:tc>
          <w:tcPr>
            <w:tcW w:w="1447" w:type="pct"/>
            <w:vAlign w:val="center"/>
          </w:tcPr>
          <w:p w14:paraId="1E59B7E2">
            <w:pPr>
              <w:pStyle w:val="39"/>
              <w:rPr>
                <w:rFonts w:eastAsia="Times New Roman"/>
              </w:rPr>
            </w:pPr>
            <w:r>
              <w:t>苯并</w:t>
            </w:r>
            <w:r>
              <w:rPr>
                <w:rFonts w:eastAsia="Times New Roman"/>
              </w:rPr>
              <w:t>[a]</w:t>
            </w:r>
            <w:r>
              <w:t>蒽</w:t>
            </w:r>
            <w:r>
              <w:rPr>
                <w:rFonts w:eastAsia="Times New Roman"/>
                <w:position w:val="8"/>
              </w:rPr>
              <w:t>#</w:t>
            </w:r>
          </w:p>
        </w:tc>
        <w:tc>
          <w:tcPr>
            <w:tcW w:w="686" w:type="pct"/>
            <w:vAlign w:val="center"/>
          </w:tcPr>
          <w:p w14:paraId="5D76E0B4">
            <w:pPr>
              <w:pStyle w:val="39"/>
            </w:pPr>
            <w:r>
              <w:rPr>
                <w:rFonts w:cs="Times New Roman"/>
                <w:kern w:val="0"/>
                <w:lang w:bidi="ar"/>
              </w:rPr>
              <w:t>ND</w:t>
            </w:r>
          </w:p>
        </w:tc>
        <w:tc>
          <w:tcPr>
            <w:tcW w:w="883" w:type="pct"/>
            <w:vAlign w:val="center"/>
          </w:tcPr>
          <w:p w14:paraId="7B390F28">
            <w:pPr>
              <w:pStyle w:val="39"/>
            </w:pPr>
            <w:r>
              <w:t>15</w:t>
            </w:r>
          </w:p>
        </w:tc>
        <w:tc>
          <w:tcPr>
            <w:tcW w:w="647" w:type="pct"/>
            <w:vAlign w:val="center"/>
          </w:tcPr>
          <w:p w14:paraId="44465F2F">
            <w:pPr>
              <w:pStyle w:val="39"/>
              <w:rPr>
                <w:rFonts w:eastAsia="Times New Roman"/>
              </w:rPr>
            </w:pPr>
            <w:r>
              <w:t>mg/kg</w:t>
            </w:r>
          </w:p>
        </w:tc>
        <w:tc>
          <w:tcPr>
            <w:tcW w:w="647" w:type="pct"/>
            <w:vAlign w:val="center"/>
          </w:tcPr>
          <w:p w14:paraId="722A1A09">
            <w:pPr>
              <w:pStyle w:val="39"/>
            </w:pPr>
            <w:r>
              <w:t>达标</w:t>
            </w:r>
          </w:p>
        </w:tc>
      </w:tr>
      <w:tr w14:paraId="6EC0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483D9D14">
            <w:pPr>
              <w:pStyle w:val="39"/>
            </w:pPr>
          </w:p>
        </w:tc>
        <w:tc>
          <w:tcPr>
            <w:tcW w:w="1447" w:type="pct"/>
            <w:vAlign w:val="center"/>
          </w:tcPr>
          <w:p w14:paraId="5D244A15">
            <w:pPr>
              <w:pStyle w:val="39"/>
              <w:rPr>
                <w:rFonts w:eastAsia="Times New Roman"/>
              </w:rPr>
            </w:pPr>
            <w:r>
              <w:t>苯并</w:t>
            </w:r>
            <w:r>
              <w:rPr>
                <w:rFonts w:eastAsia="Times New Roman"/>
              </w:rPr>
              <w:t>[a]</w:t>
            </w:r>
            <w:r>
              <w:t>芘</w:t>
            </w:r>
            <w:r>
              <w:rPr>
                <w:rFonts w:eastAsia="Times New Roman"/>
                <w:position w:val="8"/>
              </w:rPr>
              <w:t>#</w:t>
            </w:r>
          </w:p>
        </w:tc>
        <w:tc>
          <w:tcPr>
            <w:tcW w:w="686" w:type="pct"/>
            <w:vAlign w:val="center"/>
          </w:tcPr>
          <w:p w14:paraId="4A6FB349">
            <w:pPr>
              <w:pStyle w:val="39"/>
            </w:pPr>
            <w:r>
              <w:rPr>
                <w:rFonts w:cs="Times New Roman"/>
                <w:kern w:val="0"/>
                <w:lang w:bidi="ar"/>
              </w:rPr>
              <w:t>ND</w:t>
            </w:r>
          </w:p>
        </w:tc>
        <w:tc>
          <w:tcPr>
            <w:tcW w:w="883" w:type="pct"/>
            <w:vAlign w:val="center"/>
          </w:tcPr>
          <w:p w14:paraId="5CB1614F">
            <w:pPr>
              <w:pStyle w:val="39"/>
            </w:pPr>
            <w:r>
              <w:t>1.5</w:t>
            </w:r>
          </w:p>
        </w:tc>
        <w:tc>
          <w:tcPr>
            <w:tcW w:w="647" w:type="pct"/>
            <w:vAlign w:val="center"/>
          </w:tcPr>
          <w:p w14:paraId="66BD79FB">
            <w:pPr>
              <w:pStyle w:val="39"/>
              <w:rPr>
                <w:rFonts w:eastAsia="Times New Roman"/>
              </w:rPr>
            </w:pPr>
            <w:r>
              <w:t>mg/kg</w:t>
            </w:r>
          </w:p>
        </w:tc>
        <w:tc>
          <w:tcPr>
            <w:tcW w:w="647" w:type="pct"/>
            <w:vAlign w:val="center"/>
          </w:tcPr>
          <w:p w14:paraId="0C4CCB70">
            <w:pPr>
              <w:pStyle w:val="39"/>
            </w:pPr>
            <w:r>
              <w:t>达标</w:t>
            </w:r>
          </w:p>
        </w:tc>
      </w:tr>
      <w:tr w14:paraId="7786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E23419B">
            <w:pPr>
              <w:pStyle w:val="39"/>
            </w:pPr>
          </w:p>
        </w:tc>
        <w:tc>
          <w:tcPr>
            <w:tcW w:w="1447" w:type="pct"/>
            <w:vAlign w:val="center"/>
          </w:tcPr>
          <w:p w14:paraId="573C2C5B">
            <w:pPr>
              <w:pStyle w:val="39"/>
              <w:rPr>
                <w:rFonts w:eastAsia="Times New Roman"/>
              </w:rPr>
            </w:pPr>
            <w:r>
              <w:t>苯并</w:t>
            </w:r>
            <w:r>
              <w:rPr>
                <w:rFonts w:eastAsia="Times New Roman"/>
              </w:rPr>
              <w:t>[b]</w:t>
            </w:r>
            <w:r>
              <w:t>荧蒽</w:t>
            </w:r>
            <w:r>
              <w:rPr>
                <w:rFonts w:eastAsia="Times New Roman"/>
                <w:position w:val="8"/>
              </w:rPr>
              <w:t>#</w:t>
            </w:r>
          </w:p>
        </w:tc>
        <w:tc>
          <w:tcPr>
            <w:tcW w:w="686" w:type="pct"/>
            <w:vAlign w:val="center"/>
          </w:tcPr>
          <w:p w14:paraId="67827B22">
            <w:pPr>
              <w:pStyle w:val="39"/>
            </w:pPr>
            <w:r>
              <w:rPr>
                <w:rFonts w:cs="Times New Roman"/>
                <w:kern w:val="0"/>
                <w:lang w:bidi="ar"/>
              </w:rPr>
              <w:t>ND</w:t>
            </w:r>
          </w:p>
        </w:tc>
        <w:tc>
          <w:tcPr>
            <w:tcW w:w="883" w:type="pct"/>
            <w:vAlign w:val="center"/>
          </w:tcPr>
          <w:p w14:paraId="639814BB">
            <w:pPr>
              <w:pStyle w:val="39"/>
            </w:pPr>
            <w:r>
              <w:t>15</w:t>
            </w:r>
          </w:p>
        </w:tc>
        <w:tc>
          <w:tcPr>
            <w:tcW w:w="647" w:type="pct"/>
            <w:vAlign w:val="center"/>
          </w:tcPr>
          <w:p w14:paraId="0ACD67F6">
            <w:pPr>
              <w:pStyle w:val="39"/>
              <w:rPr>
                <w:rFonts w:eastAsia="Times New Roman"/>
              </w:rPr>
            </w:pPr>
            <w:r>
              <w:t>mg/kg</w:t>
            </w:r>
          </w:p>
        </w:tc>
        <w:tc>
          <w:tcPr>
            <w:tcW w:w="647" w:type="pct"/>
            <w:vAlign w:val="center"/>
          </w:tcPr>
          <w:p w14:paraId="6AF2BEDD">
            <w:pPr>
              <w:pStyle w:val="39"/>
            </w:pPr>
            <w:r>
              <w:t>达标</w:t>
            </w:r>
          </w:p>
        </w:tc>
      </w:tr>
      <w:tr w14:paraId="0846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229E4653">
            <w:pPr>
              <w:pStyle w:val="39"/>
            </w:pPr>
          </w:p>
        </w:tc>
        <w:tc>
          <w:tcPr>
            <w:tcW w:w="1447" w:type="pct"/>
            <w:vAlign w:val="center"/>
          </w:tcPr>
          <w:p w14:paraId="6FEC94FC">
            <w:pPr>
              <w:pStyle w:val="39"/>
              <w:rPr>
                <w:rFonts w:eastAsia="Times New Roman"/>
              </w:rPr>
            </w:pPr>
            <w:r>
              <w:t>苯并</w:t>
            </w:r>
            <w:r>
              <w:rPr>
                <w:rFonts w:eastAsia="Times New Roman"/>
              </w:rPr>
              <w:t>[k]</w:t>
            </w:r>
            <w:r>
              <w:t>荧蒽</w:t>
            </w:r>
            <w:r>
              <w:rPr>
                <w:rFonts w:eastAsia="Times New Roman"/>
                <w:position w:val="8"/>
              </w:rPr>
              <w:t>#</w:t>
            </w:r>
          </w:p>
        </w:tc>
        <w:tc>
          <w:tcPr>
            <w:tcW w:w="686" w:type="pct"/>
            <w:vAlign w:val="center"/>
          </w:tcPr>
          <w:p w14:paraId="0AD8AE71">
            <w:pPr>
              <w:pStyle w:val="39"/>
            </w:pPr>
            <w:r>
              <w:rPr>
                <w:rFonts w:cs="Times New Roman"/>
                <w:kern w:val="0"/>
                <w:lang w:bidi="ar"/>
              </w:rPr>
              <w:t>ND</w:t>
            </w:r>
          </w:p>
        </w:tc>
        <w:tc>
          <w:tcPr>
            <w:tcW w:w="883" w:type="pct"/>
            <w:vAlign w:val="center"/>
          </w:tcPr>
          <w:p w14:paraId="072D383F">
            <w:pPr>
              <w:pStyle w:val="39"/>
            </w:pPr>
            <w:r>
              <w:t>151</w:t>
            </w:r>
          </w:p>
        </w:tc>
        <w:tc>
          <w:tcPr>
            <w:tcW w:w="647" w:type="pct"/>
            <w:vAlign w:val="center"/>
          </w:tcPr>
          <w:p w14:paraId="4C74B19C">
            <w:pPr>
              <w:pStyle w:val="39"/>
              <w:rPr>
                <w:rFonts w:eastAsia="Times New Roman"/>
              </w:rPr>
            </w:pPr>
            <w:r>
              <w:t>mg/kg</w:t>
            </w:r>
          </w:p>
        </w:tc>
        <w:tc>
          <w:tcPr>
            <w:tcW w:w="647" w:type="pct"/>
            <w:vAlign w:val="center"/>
          </w:tcPr>
          <w:p w14:paraId="37C82875">
            <w:pPr>
              <w:pStyle w:val="39"/>
            </w:pPr>
            <w:r>
              <w:t>达标</w:t>
            </w:r>
          </w:p>
        </w:tc>
      </w:tr>
      <w:tr w14:paraId="7FE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246A7CDA">
            <w:pPr>
              <w:pStyle w:val="39"/>
            </w:pPr>
          </w:p>
        </w:tc>
        <w:tc>
          <w:tcPr>
            <w:tcW w:w="1447" w:type="pct"/>
            <w:vAlign w:val="center"/>
          </w:tcPr>
          <w:p w14:paraId="41747A8A">
            <w:pPr>
              <w:pStyle w:val="39"/>
              <w:rPr>
                <w:rFonts w:eastAsia="Times New Roman"/>
              </w:rPr>
            </w:pPr>
            <w:r>
              <w:rPr>
                <w:position w:val="-7"/>
              </w:rPr>
              <w:t>䓛</w:t>
            </w:r>
            <w:r>
              <w:rPr>
                <w:rFonts w:eastAsia="Times New Roman"/>
              </w:rPr>
              <w:t>#</w:t>
            </w:r>
          </w:p>
        </w:tc>
        <w:tc>
          <w:tcPr>
            <w:tcW w:w="686" w:type="pct"/>
            <w:vAlign w:val="center"/>
          </w:tcPr>
          <w:p w14:paraId="44DE39E2">
            <w:pPr>
              <w:pStyle w:val="39"/>
            </w:pPr>
            <w:r>
              <w:rPr>
                <w:rFonts w:cs="Times New Roman"/>
                <w:kern w:val="0"/>
                <w:lang w:bidi="ar"/>
              </w:rPr>
              <w:t>ND</w:t>
            </w:r>
          </w:p>
        </w:tc>
        <w:tc>
          <w:tcPr>
            <w:tcW w:w="883" w:type="pct"/>
            <w:vAlign w:val="center"/>
          </w:tcPr>
          <w:p w14:paraId="3F27B86D">
            <w:pPr>
              <w:pStyle w:val="39"/>
            </w:pPr>
            <w:r>
              <w:t>1293</w:t>
            </w:r>
          </w:p>
        </w:tc>
        <w:tc>
          <w:tcPr>
            <w:tcW w:w="647" w:type="pct"/>
            <w:vAlign w:val="center"/>
          </w:tcPr>
          <w:p w14:paraId="6D05F22B">
            <w:pPr>
              <w:pStyle w:val="39"/>
              <w:rPr>
                <w:rFonts w:eastAsia="Times New Roman"/>
              </w:rPr>
            </w:pPr>
            <w:r>
              <w:t>mg/kg</w:t>
            </w:r>
          </w:p>
        </w:tc>
        <w:tc>
          <w:tcPr>
            <w:tcW w:w="647" w:type="pct"/>
            <w:vAlign w:val="center"/>
          </w:tcPr>
          <w:p w14:paraId="4FEBA087">
            <w:pPr>
              <w:pStyle w:val="39"/>
            </w:pPr>
            <w:r>
              <w:t>达标</w:t>
            </w:r>
          </w:p>
        </w:tc>
      </w:tr>
      <w:tr w14:paraId="0F2F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4C128C32">
            <w:pPr>
              <w:pStyle w:val="39"/>
            </w:pPr>
          </w:p>
        </w:tc>
        <w:tc>
          <w:tcPr>
            <w:tcW w:w="1447" w:type="pct"/>
            <w:vAlign w:val="center"/>
          </w:tcPr>
          <w:p w14:paraId="26CFBD63">
            <w:pPr>
              <w:pStyle w:val="39"/>
              <w:rPr>
                <w:rFonts w:eastAsia="Times New Roman"/>
              </w:rPr>
            </w:pPr>
            <w:r>
              <w:t>二苯并</w:t>
            </w:r>
            <w:r>
              <w:rPr>
                <w:rFonts w:eastAsia="Times New Roman"/>
              </w:rPr>
              <w:t>[a</w:t>
            </w:r>
            <w:r>
              <w:t>，</w:t>
            </w:r>
            <w:r>
              <w:rPr>
                <w:rFonts w:eastAsia="Times New Roman"/>
              </w:rPr>
              <w:t>h]</w:t>
            </w:r>
            <w:r>
              <w:t>蒽</w:t>
            </w:r>
            <w:r>
              <w:rPr>
                <w:rFonts w:eastAsia="Times New Roman"/>
                <w:position w:val="8"/>
              </w:rPr>
              <w:t>#</w:t>
            </w:r>
          </w:p>
        </w:tc>
        <w:tc>
          <w:tcPr>
            <w:tcW w:w="686" w:type="pct"/>
            <w:vAlign w:val="center"/>
          </w:tcPr>
          <w:p w14:paraId="6FC4B263">
            <w:pPr>
              <w:pStyle w:val="39"/>
            </w:pPr>
            <w:r>
              <w:rPr>
                <w:rFonts w:cs="Times New Roman"/>
                <w:kern w:val="0"/>
                <w:lang w:bidi="ar"/>
              </w:rPr>
              <w:t>ND</w:t>
            </w:r>
          </w:p>
        </w:tc>
        <w:tc>
          <w:tcPr>
            <w:tcW w:w="883" w:type="pct"/>
            <w:vAlign w:val="center"/>
          </w:tcPr>
          <w:p w14:paraId="049DEE08">
            <w:pPr>
              <w:pStyle w:val="39"/>
            </w:pPr>
            <w:r>
              <w:t>1.5</w:t>
            </w:r>
          </w:p>
        </w:tc>
        <w:tc>
          <w:tcPr>
            <w:tcW w:w="647" w:type="pct"/>
            <w:vAlign w:val="center"/>
          </w:tcPr>
          <w:p w14:paraId="24FEEAD8">
            <w:pPr>
              <w:pStyle w:val="39"/>
              <w:rPr>
                <w:rFonts w:eastAsia="Times New Roman"/>
              </w:rPr>
            </w:pPr>
            <w:r>
              <w:t>mg/kg</w:t>
            </w:r>
          </w:p>
        </w:tc>
        <w:tc>
          <w:tcPr>
            <w:tcW w:w="647" w:type="pct"/>
            <w:vAlign w:val="center"/>
          </w:tcPr>
          <w:p w14:paraId="2CDBA642">
            <w:pPr>
              <w:pStyle w:val="39"/>
            </w:pPr>
            <w:r>
              <w:t>达标</w:t>
            </w:r>
          </w:p>
        </w:tc>
      </w:tr>
      <w:tr w14:paraId="7688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D8EDEEB">
            <w:pPr>
              <w:pStyle w:val="39"/>
            </w:pPr>
          </w:p>
        </w:tc>
        <w:tc>
          <w:tcPr>
            <w:tcW w:w="1447" w:type="pct"/>
            <w:vAlign w:val="center"/>
          </w:tcPr>
          <w:p w14:paraId="4CF4B07A">
            <w:pPr>
              <w:pStyle w:val="39"/>
              <w:rPr>
                <w:rFonts w:eastAsia="Times New Roman"/>
              </w:rPr>
            </w:pPr>
            <w:r>
              <w:t>茚并</w:t>
            </w:r>
            <w:r>
              <w:rPr>
                <w:rFonts w:eastAsia="Times New Roman"/>
              </w:rPr>
              <w:t>[1,2,3-cd]</w:t>
            </w:r>
            <w:r>
              <w:t>芘</w:t>
            </w:r>
            <w:r>
              <w:rPr>
                <w:rFonts w:eastAsia="Times New Roman"/>
                <w:position w:val="8"/>
              </w:rPr>
              <w:t>#</w:t>
            </w:r>
          </w:p>
        </w:tc>
        <w:tc>
          <w:tcPr>
            <w:tcW w:w="686" w:type="pct"/>
            <w:vAlign w:val="center"/>
          </w:tcPr>
          <w:p w14:paraId="62CB3F0B">
            <w:pPr>
              <w:pStyle w:val="39"/>
            </w:pPr>
            <w:r>
              <w:rPr>
                <w:rFonts w:cs="Times New Roman"/>
                <w:kern w:val="0"/>
                <w:lang w:bidi="ar"/>
              </w:rPr>
              <w:t>ND</w:t>
            </w:r>
          </w:p>
        </w:tc>
        <w:tc>
          <w:tcPr>
            <w:tcW w:w="883" w:type="pct"/>
            <w:vAlign w:val="center"/>
          </w:tcPr>
          <w:p w14:paraId="6B15F4B4">
            <w:pPr>
              <w:pStyle w:val="39"/>
            </w:pPr>
            <w:r>
              <w:t>15</w:t>
            </w:r>
          </w:p>
        </w:tc>
        <w:tc>
          <w:tcPr>
            <w:tcW w:w="647" w:type="pct"/>
            <w:vAlign w:val="center"/>
          </w:tcPr>
          <w:p w14:paraId="1F4CAC8B">
            <w:pPr>
              <w:pStyle w:val="39"/>
              <w:rPr>
                <w:rFonts w:eastAsia="Times New Roman"/>
              </w:rPr>
            </w:pPr>
            <w:r>
              <w:t>mg/kg</w:t>
            </w:r>
          </w:p>
        </w:tc>
        <w:tc>
          <w:tcPr>
            <w:tcW w:w="647" w:type="pct"/>
            <w:vAlign w:val="center"/>
          </w:tcPr>
          <w:p w14:paraId="6921FAB8">
            <w:pPr>
              <w:pStyle w:val="39"/>
            </w:pPr>
            <w:r>
              <w:t>达标</w:t>
            </w:r>
          </w:p>
        </w:tc>
      </w:tr>
      <w:tr w14:paraId="6AB5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36A11CC9">
            <w:pPr>
              <w:pStyle w:val="39"/>
            </w:pPr>
          </w:p>
        </w:tc>
        <w:tc>
          <w:tcPr>
            <w:tcW w:w="1447" w:type="pct"/>
            <w:vAlign w:val="center"/>
          </w:tcPr>
          <w:p w14:paraId="348E8C89">
            <w:pPr>
              <w:pStyle w:val="39"/>
              <w:rPr>
                <w:rFonts w:eastAsia="Times New Roman"/>
              </w:rPr>
            </w:pPr>
            <w:r>
              <w:rPr>
                <w:position w:val="-7"/>
              </w:rPr>
              <w:t>萘</w:t>
            </w:r>
            <w:r>
              <w:rPr>
                <w:rFonts w:eastAsia="Times New Roman"/>
              </w:rPr>
              <w:t>#</w:t>
            </w:r>
          </w:p>
        </w:tc>
        <w:tc>
          <w:tcPr>
            <w:tcW w:w="686" w:type="pct"/>
            <w:vAlign w:val="center"/>
          </w:tcPr>
          <w:p w14:paraId="4367B075">
            <w:pPr>
              <w:pStyle w:val="39"/>
            </w:pPr>
            <w:r>
              <w:rPr>
                <w:rFonts w:cs="Times New Roman"/>
                <w:kern w:val="0"/>
                <w:lang w:bidi="ar"/>
              </w:rPr>
              <w:t>ND</w:t>
            </w:r>
          </w:p>
        </w:tc>
        <w:tc>
          <w:tcPr>
            <w:tcW w:w="883" w:type="pct"/>
            <w:vAlign w:val="center"/>
          </w:tcPr>
          <w:p w14:paraId="31FF11E3">
            <w:pPr>
              <w:pStyle w:val="39"/>
            </w:pPr>
            <w:r>
              <w:t>70</w:t>
            </w:r>
          </w:p>
        </w:tc>
        <w:tc>
          <w:tcPr>
            <w:tcW w:w="647" w:type="pct"/>
            <w:vAlign w:val="center"/>
          </w:tcPr>
          <w:p w14:paraId="50193AB0">
            <w:pPr>
              <w:pStyle w:val="39"/>
              <w:rPr>
                <w:rFonts w:eastAsia="Times New Roman"/>
              </w:rPr>
            </w:pPr>
            <w:r>
              <w:t>mg/kg</w:t>
            </w:r>
          </w:p>
        </w:tc>
        <w:tc>
          <w:tcPr>
            <w:tcW w:w="647" w:type="pct"/>
            <w:vAlign w:val="center"/>
          </w:tcPr>
          <w:p w14:paraId="3BB9F195">
            <w:pPr>
              <w:pStyle w:val="39"/>
            </w:pPr>
            <w:r>
              <w:t>达标</w:t>
            </w:r>
          </w:p>
        </w:tc>
      </w:tr>
      <w:tr w14:paraId="6ECD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restart"/>
            <w:vAlign w:val="center"/>
          </w:tcPr>
          <w:p w14:paraId="6C2B9F1D">
            <w:pPr>
              <w:pStyle w:val="39"/>
            </w:pPr>
            <w:r>
              <w:rPr>
                <w:rFonts w:eastAsia="Times New Roman"/>
              </w:rPr>
              <w:t>T2</w:t>
            </w:r>
            <w:r>
              <w:rPr>
                <w:rFonts w:eastAsia="Times New Roman"/>
                <w:spacing w:val="-1"/>
              </w:rPr>
              <w:t xml:space="preserve"> </w:t>
            </w:r>
            <w:r>
              <w:t>厂址内东北角</w:t>
            </w:r>
          </w:p>
        </w:tc>
        <w:tc>
          <w:tcPr>
            <w:tcW w:w="1447" w:type="pct"/>
            <w:vAlign w:val="center"/>
          </w:tcPr>
          <w:p w14:paraId="134517F5">
            <w:pPr>
              <w:pStyle w:val="39"/>
            </w:pPr>
            <w:r>
              <w:rPr>
                <w:rFonts w:eastAsia="Times New Roman"/>
              </w:rPr>
              <w:t>pH</w:t>
            </w:r>
            <w:r>
              <w:rPr>
                <w:rFonts w:eastAsia="Times New Roman"/>
                <w:spacing w:val="-2"/>
              </w:rPr>
              <w:t xml:space="preserve"> </w:t>
            </w:r>
            <w:r>
              <w:t>值</w:t>
            </w:r>
          </w:p>
        </w:tc>
        <w:tc>
          <w:tcPr>
            <w:tcW w:w="686" w:type="pct"/>
            <w:vAlign w:val="center"/>
          </w:tcPr>
          <w:p w14:paraId="2AAD2591">
            <w:pPr>
              <w:pStyle w:val="39"/>
            </w:pPr>
            <w:r>
              <w:rPr>
                <w:rFonts w:hint="eastAsia" w:eastAsia="仿宋" w:cs="Times New Roman"/>
                <w:bCs/>
                <w:color w:val="000000"/>
                <w:kern w:val="0"/>
              </w:rPr>
              <w:t>7.52</w:t>
            </w:r>
          </w:p>
        </w:tc>
        <w:tc>
          <w:tcPr>
            <w:tcW w:w="883" w:type="pct"/>
            <w:vAlign w:val="center"/>
          </w:tcPr>
          <w:p w14:paraId="5B89A87D">
            <w:pPr>
              <w:pStyle w:val="39"/>
            </w:pPr>
            <w:r>
              <w:rPr>
                <w:rFonts w:hint="eastAsia"/>
              </w:rPr>
              <w:t>＞7.5</w:t>
            </w:r>
          </w:p>
        </w:tc>
        <w:tc>
          <w:tcPr>
            <w:tcW w:w="647" w:type="pct"/>
            <w:vAlign w:val="center"/>
          </w:tcPr>
          <w:p w14:paraId="086988DB">
            <w:pPr>
              <w:pStyle w:val="39"/>
            </w:pPr>
            <w:r>
              <w:t>无量纲</w:t>
            </w:r>
          </w:p>
        </w:tc>
        <w:tc>
          <w:tcPr>
            <w:tcW w:w="647" w:type="pct"/>
            <w:vAlign w:val="center"/>
          </w:tcPr>
          <w:p w14:paraId="1CA890B2">
            <w:pPr>
              <w:pStyle w:val="39"/>
            </w:pPr>
            <w:r>
              <w:rPr>
                <w:rFonts w:hint="eastAsia"/>
              </w:rPr>
              <w:t>——</w:t>
            </w:r>
          </w:p>
        </w:tc>
      </w:tr>
      <w:tr w14:paraId="2F08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5308AD5D">
            <w:pPr>
              <w:pStyle w:val="39"/>
            </w:pPr>
          </w:p>
        </w:tc>
        <w:tc>
          <w:tcPr>
            <w:tcW w:w="1447" w:type="pct"/>
            <w:vAlign w:val="center"/>
          </w:tcPr>
          <w:p w14:paraId="28BAD5AF">
            <w:pPr>
              <w:pStyle w:val="39"/>
            </w:pPr>
            <w:r>
              <w:t>砷</w:t>
            </w:r>
          </w:p>
        </w:tc>
        <w:tc>
          <w:tcPr>
            <w:tcW w:w="686" w:type="pct"/>
            <w:vAlign w:val="center"/>
          </w:tcPr>
          <w:p w14:paraId="393D5190">
            <w:pPr>
              <w:pStyle w:val="39"/>
            </w:pPr>
            <w:r>
              <w:rPr>
                <w:rFonts w:hint="eastAsia"/>
              </w:rPr>
              <w:t>6.92</w:t>
            </w:r>
          </w:p>
        </w:tc>
        <w:tc>
          <w:tcPr>
            <w:tcW w:w="883" w:type="pct"/>
            <w:vAlign w:val="center"/>
          </w:tcPr>
          <w:p w14:paraId="37AB4C5D">
            <w:pPr>
              <w:pStyle w:val="39"/>
            </w:pPr>
            <w:r>
              <w:rPr>
                <w:rFonts w:hint="eastAsia"/>
              </w:rPr>
              <w:t>25</w:t>
            </w:r>
          </w:p>
        </w:tc>
        <w:tc>
          <w:tcPr>
            <w:tcW w:w="647" w:type="pct"/>
            <w:vAlign w:val="center"/>
          </w:tcPr>
          <w:p w14:paraId="59101FEA">
            <w:pPr>
              <w:pStyle w:val="39"/>
              <w:rPr>
                <w:rFonts w:eastAsia="Times New Roman"/>
              </w:rPr>
            </w:pPr>
            <w:r>
              <w:t>mg/kg</w:t>
            </w:r>
          </w:p>
        </w:tc>
        <w:tc>
          <w:tcPr>
            <w:tcW w:w="647" w:type="pct"/>
            <w:vAlign w:val="center"/>
          </w:tcPr>
          <w:p w14:paraId="01FBC68C">
            <w:pPr>
              <w:pStyle w:val="39"/>
            </w:pPr>
            <w:r>
              <w:t>达标</w:t>
            </w:r>
          </w:p>
        </w:tc>
      </w:tr>
      <w:tr w14:paraId="6E99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4418B9B">
            <w:pPr>
              <w:pStyle w:val="39"/>
            </w:pPr>
          </w:p>
        </w:tc>
        <w:tc>
          <w:tcPr>
            <w:tcW w:w="1447" w:type="pct"/>
            <w:vAlign w:val="center"/>
          </w:tcPr>
          <w:p w14:paraId="376AF461">
            <w:pPr>
              <w:pStyle w:val="39"/>
            </w:pPr>
            <w:r>
              <w:t>镉</w:t>
            </w:r>
          </w:p>
        </w:tc>
        <w:tc>
          <w:tcPr>
            <w:tcW w:w="686" w:type="pct"/>
            <w:vAlign w:val="center"/>
          </w:tcPr>
          <w:p w14:paraId="1F46A908">
            <w:pPr>
              <w:pStyle w:val="39"/>
            </w:pPr>
            <w:r>
              <w:rPr>
                <w:rFonts w:hint="eastAsia"/>
              </w:rPr>
              <w:t>0.023</w:t>
            </w:r>
          </w:p>
        </w:tc>
        <w:tc>
          <w:tcPr>
            <w:tcW w:w="883" w:type="pct"/>
            <w:vAlign w:val="center"/>
          </w:tcPr>
          <w:p w14:paraId="5AF72B09">
            <w:pPr>
              <w:pStyle w:val="39"/>
            </w:pPr>
            <w:r>
              <w:rPr>
                <w:rFonts w:hint="eastAsia"/>
              </w:rPr>
              <w:t>0.6</w:t>
            </w:r>
          </w:p>
        </w:tc>
        <w:tc>
          <w:tcPr>
            <w:tcW w:w="647" w:type="pct"/>
            <w:vAlign w:val="center"/>
          </w:tcPr>
          <w:p w14:paraId="44AF745B">
            <w:pPr>
              <w:pStyle w:val="39"/>
              <w:rPr>
                <w:rFonts w:eastAsia="Times New Roman"/>
              </w:rPr>
            </w:pPr>
            <w:r>
              <w:t>mg/kg</w:t>
            </w:r>
          </w:p>
        </w:tc>
        <w:tc>
          <w:tcPr>
            <w:tcW w:w="647" w:type="pct"/>
            <w:vAlign w:val="center"/>
          </w:tcPr>
          <w:p w14:paraId="7CAB37E2">
            <w:pPr>
              <w:pStyle w:val="39"/>
            </w:pPr>
            <w:r>
              <w:rPr>
                <w:rFonts w:hint="eastAsia"/>
              </w:rPr>
              <w:t>达</w:t>
            </w:r>
            <w:r>
              <w:t>标</w:t>
            </w:r>
          </w:p>
        </w:tc>
      </w:tr>
      <w:tr w14:paraId="55D3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E012153">
            <w:pPr>
              <w:pStyle w:val="39"/>
            </w:pPr>
          </w:p>
        </w:tc>
        <w:tc>
          <w:tcPr>
            <w:tcW w:w="1447" w:type="pct"/>
            <w:vAlign w:val="center"/>
          </w:tcPr>
          <w:p w14:paraId="08584F4D">
            <w:pPr>
              <w:pStyle w:val="39"/>
            </w:pPr>
            <w:r>
              <w:rPr>
                <w:rFonts w:hint="eastAsia"/>
              </w:rPr>
              <w:t>铬</w:t>
            </w:r>
          </w:p>
        </w:tc>
        <w:tc>
          <w:tcPr>
            <w:tcW w:w="686" w:type="pct"/>
            <w:vAlign w:val="center"/>
          </w:tcPr>
          <w:p w14:paraId="32E91657">
            <w:pPr>
              <w:pStyle w:val="39"/>
            </w:pPr>
            <w:r>
              <w:rPr>
                <w:rFonts w:hint="eastAsia"/>
              </w:rPr>
              <w:t>10.2</w:t>
            </w:r>
          </w:p>
        </w:tc>
        <w:tc>
          <w:tcPr>
            <w:tcW w:w="883" w:type="pct"/>
            <w:vAlign w:val="center"/>
          </w:tcPr>
          <w:p w14:paraId="5F32AB14">
            <w:pPr>
              <w:pStyle w:val="39"/>
            </w:pPr>
            <w:r>
              <w:rPr>
                <w:rFonts w:hint="eastAsia"/>
              </w:rPr>
              <w:t>200</w:t>
            </w:r>
          </w:p>
        </w:tc>
        <w:tc>
          <w:tcPr>
            <w:tcW w:w="647" w:type="pct"/>
            <w:vAlign w:val="center"/>
          </w:tcPr>
          <w:p w14:paraId="6A2FDDAA">
            <w:pPr>
              <w:pStyle w:val="39"/>
              <w:rPr>
                <w:rFonts w:eastAsia="Times New Roman"/>
              </w:rPr>
            </w:pPr>
            <w:r>
              <w:t>mg/kg</w:t>
            </w:r>
          </w:p>
        </w:tc>
        <w:tc>
          <w:tcPr>
            <w:tcW w:w="647" w:type="pct"/>
            <w:vAlign w:val="center"/>
          </w:tcPr>
          <w:p w14:paraId="748756E0">
            <w:pPr>
              <w:pStyle w:val="39"/>
            </w:pPr>
            <w:r>
              <w:t>达标</w:t>
            </w:r>
          </w:p>
        </w:tc>
      </w:tr>
      <w:tr w14:paraId="554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62753099">
            <w:pPr>
              <w:pStyle w:val="39"/>
            </w:pPr>
          </w:p>
        </w:tc>
        <w:tc>
          <w:tcPr>
            <w:tcW w:w="1447" w:type="pct"/>
            <w:vAlign w:val="center"/>
          </w:tcPr>
          <w:p w14:paraId="2111832B">
            <w:pPr>
              <w:pStyle w:val="39"/>
            </w:pPr>
            <w:r>
              <w:t>铜</w:t>
            </w:r>
          </w:p>
        </w:tc>
        <w:tc>
          <w:tcPr>
            <w:tcW w:w="686" w:type="pct"/>
            <w:vAlign w:val="center"/>
          </w:tcPr>
          <w:p w14:paraId="65C151E7">
            <w:pPr>
              <w:pStyle w:val="39"/>
            </w:pPr>
            <w:r>
              <w:rPr>
                <w:rFonts w:hint="eastAsia"/>
              </w:rPr>
              <w:t>24</w:t>
            </w:r>
          </w:p>
        </w:tc>
        <w:tc>
          <w:tcPr>
            <w:tcW w:w="883" w:type="pct"/>
            <w:vAlign w:val="center"/>
          </w:tcPr>
          <w:p w14:paraId="247BEA2E">
            <w:pPr>
              <w:pStyle w:val="39"/>
            </w:pPr>
            <w:r>
              <w:rPr>
                <w:rFonts w:hint="eastAsia"/>
              </w:rPr>
              <w:t>100</w:t>
            </w:r>
          </w:p>
        </w:tc>
        <w:tc>
          <w:tcPr>
            <w:tcW w:w="647" w:type="pct"/>
            <w:vAlign w:val="center"/>
          </w:tcPr>
          <w:p w14:paraId="598DC08E">
            <w:pPr>
              <w:pStyle w:val="39"/>
              <w:rPr>
                <w:rFonts w:eastAsia="Times New Roman"/>
              </w:rPr>
            </w:pPr>
            <w:r>
              <w:t>mg/kg</w:t>
            </w:r>
          </w:p>
        </w:tc>
        <w:tc>
          <w:tcPr>
            <w:tcW w:w="647" w:type="pct"/>
            <w:vAlign w:val="center"/>
          </w:tcPr>
          <w:p w14:paraId="70B5F10D">
            <w:pPr>
              <w:pStyle w:val="39"/>
            </w:pPr>
            <w:r>
              <w:t>达标</w:t>
            </w:r>
          </w:p>
        </w:tc>
      </w:tr>
      <w:tr w14:paraId="72DC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4C258309">
            <w:pPr>
              <w:pStyle w:val="39"/>
            </w:pPr>
          </w:p>
        </w:tc>
        <w:tc>
          <w:tcPr>
            <w:tcW w:w="1447" w:type="pct"/>
            <w:vAlign w:val="center"/>
          </w:tcPr>
          <w:p w14:paraId="22B78AEF">
            <w:pPr>
              <w:pStyle w:val="39"/>
            </w:pPr>
            <w:r>
              <w:t>铅</w:t>
            </w:r>
          </w:p>
        </w:tc>
        <w:tc>
          <w:tcPr>
            <w:tcW w:w="686" w:type="pct"/>
            <w:vAlign w:val="center"/>
          </w:tcPr>
          <w:p w14:paraId="55B50DEC">
            <w:pPr>
              <w:pStyle w:val="39"/>
            </w:pPr>
            <w:r>
              <w:rPr>
                <w:rFonts w:hint="eastAsia"/>
              </w:rPr>
              <w:t>69</w:t>
            </w:r>
          </w:p>
        </w:tc>
        <w:tc>
          <w:tcPr>
            <w:tcW w:w="883" w:type="pct"/>
            <w:vAlign w:val="center"/>
          </w:tcPr>
          <w:p w14:paraId="62512FED">
            <w:pPr>
              <w:pStyle w:val="39"/>
            </w:pPr>
            <w:r>
              <w:rPr>
                <w:rFonts w:hint="eastAsia"/>
              </w:rPr>
              <w:t>170</w:t>
            </w:r>
          </w:p>
        </w:tc>
        <w:tc>
          <w:tcPr>
            <w:tcW w:w="647" w:type="pct"/>
            <w:vAlign w:val="center"/>
          </w:tcPr>
          <w:p w14:paraId="6DE5CCB8">
            <w:pPr>
              <w:pStyle w:val="39"/>
              <w:rPr>
                <w:rFonts w:eastAsia="Times New Roman"/>
              </w:rPr>
            </w:pPr>
            <w:r>
              <w:t>mg/kg</w:t>
            </w:r>
          </w:p>
        </w:tc>
        <w:tc>
          <w:tcPr>
            <w:tcW w:w="647" w:type="pct"/>
            <w:vAlign w:val="center"/>
          </w:tcPr>
          <w:p w14:paraId="194BDFA8">
            <w:pPr>
              <w:pStyle w:val="39"/>
            </w:pPr>
            <w:r>
              <w:t>达标</w:t>
            </w:r>
          </w:p>
        </w:tc>
      </w:tr>
      <w:tr w14:paraId="7A11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462CD761">
            <w:pPr>
              <w:pStyle w:val="39"/>
            </w:pPr>
          </w:p>
        </w:tc>
        <w:tc>
          <w:tcPr>
            <w:tcW w:w="1447" w:type="pct"/>
            <w:vAlign w:val="center"/>
          </w:tcPr>
          <w:p w14:paraId="02DD93CD">
            <w:pPr>
              <w:pStyle w:val="39"/>
            </w:pPr>
            <w:r>
              <w:t>汞</w:t>
            </w:r>
          </w:p>
        </w:tc>
        <w:tc>
          <w:tcPr>
            <w:tcW w:w="686" w:type="pct"/>
            <w:vAlign w:val="center"/>
          </w:tcPr>
          <w:p w14:paraId="1FC15110">
            <w:pPr>
              <w:pStyle w:val="39"/>
            </w:pPr>
            <w:r>
              <w:rPr>
                <w:rFonts w:hint="eastAsia"/>
              </w:rPr>
              <w:t>0.111</w:t>
            </w:r>
          </w:p>
        </w:tc>
        <w:tc>
          <w:tcPr>
            <w:tcW w:w="883" w:type="pct"/>
            <w:vAlign w:val="center"/>
          </w:tcPr>
          <w:p w14:paraId="7A0AACDC">
            <w:pPr>
              <w:pStyle w:val="39"/>
            </w:pPr>
            <w:r>
              <w:t>1.</w:t>
            </w:r>
            <w:r>
              <w:rPr>
                <w:rFonts w:hint="eastAsia"/>
              </w:rPr>
              <w:t>0</w:t>
            </w:r>
          </w:p>
        </w:tc>
        <w:tc>
          <w:tcPr>
            <w:tcW w:w="647" w:type="pct"/>
            <w:vAlign w:val="center"/>
          </w:tcPr>
          <w:p w14:paraId="2FCF0AD0">
            <w:pPr>
              <w:pStyle w:val="39"/>
              <w:rPr>
                <w:rFonts w:eastAsia="Times New Roman"/>
              </w:rPr>
            </w:pPr>
            <w:r>
              <w:t>mg/kg</w:t>
            </w:r>
          </w:p>
        </w:tc>
        <w:tc>
          <w:tcPr>
            <w:tcW w:w="647" w:type="pct"/>
            <w:vAlign w:val="center"/>
          </w:tcPr>
          <w:p w14:paraId="16AC5E8B">
            <w:pPr>
              <w:pStyle w:val="39"/>
            </w:pPr>
            <w:r>
              <w:t>达标</w:t>
            </w:r>
          </w:p>
        </w:tc>
      </w:tr>
      <w:tr w14:paraId="2F08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4C5E20BF">
            <w:pPr>
              <w:pStyle w:val="39"/>
            </w:pPr>
          </w:p>
        </w:tc>
        <w:tc>
          <w:tcPr>
            <w:tcW w:w="1447" w:type="pct"/>
            <w:vAlign w:val="center"/>
          </w:tcPr>
          <w:p w14:paraId="722797A5">
            <w:pPr>
              <w:pStyle w:val="39"/>
            </w:pPr>
            <w:r>
              <w:t>镍</w:t>
            </w:r>
          </w:p>
        </w:tc>
        <w:tc>
          <w:tcPr>
            <w:tcW w:w="686" w:type="pct"/>
            <w:vAlign w:val="center"/>
          </w:tcPr>
          <w:p w14:paraId="746CC97C">
            <w:pPr>
              <w:pStyle w:val="39"/>
            </w:pPr>
            <w:r>
              <w:rPr>
                <w:rFonts w:hint="eastAsia"/>
              </w:rPr>
              <w:t>41</w:t>
            </w:r>
          </w:p>
        </w:tc>
        <w:tc>
          <w:tcPr>
            <w:tcW w:w="883" w:type="pct"/>
            <w:vAlign w:val="center"/>
          </w:tcPr>
          <w:p w14:paraId="314FE214">
            <w:pPr>
              <w:pStyle w:val="39"/>
            </w:pPr>
            <w:r>
              <w:rPr>
                <w:rFonts w:hint="eastAsia"/>
              </w:rPr>
              <w:t>190</w:t>
            </w:r>
          </w:p>
        </w:tc>
        <w:tc>
          <w:tcPr>
            <w:tcW w:w="647" w:type="pct"/>
            <w:vAlign w:val="center"/>
          </w:tcPr>
          <w:p w14:paraId="7101507B">
            <w:pPr>
              <w:pStyle w:val="39"/>
              <w:rPr>
                <w:rFonts w:eastAsia="Times New Roman"/>
              </w:rPr>
            </w:pPr>
            <w:r>
              <w:t>mg/kg</w:t>
            </w:r>
          </w:p>
        </w:tc>
        <w:tc>
          <w:tcPr>
            <w:tcW w:w="647" w:type="pct"/>
            <w:vAlign w:val="center"/>
          </w:tcPr>
          <w:p w14:paraId="62346EB2">
            <w:pPr>
              <w:pStyle w:val="39"/>
            </w:pPr>
            <w:r>
              <w:t>达标</w:t>
            </w:r>
          </w:p>
        </w:tc>
      </w:tr>
      <w:tr w14:paraId="731E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restart"/>
            <w:vAlign w:val="center"/>
          </w:tcPr>
          <w:p w14:paraId="0E01B80A">
            <w:pPr>
              <w:pStyle w:val="39"/>
            </w:pPr>
            <w:r>
              <w:rPr>
                <w:rFonts w:eastAsia="Times New Roman"/>
              </w:rPr>
              <w:t>T3</w:t>
            </w:r>
            <w:r>
              <w:rPr>
                <w:rFonts w:eastAsia="Times New Roman"/>
                <w:spacing w:val="-1"/>
              </w:rPr>
              <w:t xml:space="preserve"> </w:t>
            </w:r>
            <w:r>
              <w:t>厂址内西南角</w:t>
            </w:r>
          </w:p>
        </w:tc>
        <w:tc>
          <w:tcPr>
            <w:tcW w:w="1447" w:type="pct"/>
            <w:vAlign w:val="center"/>
          </w:tcPr>
          <w:p w14:paraId="36B253D6">
            <w:pPr>
              <w:pStyle w:val="39"/>
            </w:pPr>
            <w:r>
              <w:rPr>
                <w:rFonts w:eastAsia="Times New Roman"/>
              </w:rPr>
              <w:t>pH</w:t>
            </w:r>
            <w:r>
              <w:rPr>
                <w:rFonts w:eastAsia="Times New Roman"/>
                <w:spacing w:val="-2"/>
              </w:rPr>
              <w:t xml:space="preserve"> </w:t>
            </w:r>
            <w:r>
              <w:t>值</w:t>
            </w:r>
          </w:p>
        </w:tc>
        <w:tc>
          <w:tcPr>
            <w:tcW w:w="686" w:type="pct"/>
            <w:vAlign w:val="center"/>
          </w:tcPr>
          <w:p w14:paraId="6E082449">
            <w:pPr>
              <w:pStyle w:val="39"/>
            </w:pPr>
            <w:r>
              <w:rPr>
                <w:rFonts w:hint="eastAsia" w:eastAsia="仿宋" w:cs="Times New Roman"/>
                <w:bCs/>
                <w:color w:val="000000"/>
                <w:kern w:val="0"/>
              </w:rPr>
              <w:t>7.52</w:t>
            </w:r>
          </w:p>
        </w:tc>
        <w:tc>
          <w:tcPr>
            <w:tcW w:w="883" w:type="pct"/>
            <w:vAlign w:val="center"/>
          </w:tcPr>
          <w:p w14:paraId="068CE22E">
            <w:pPr>
              <w:pStyle w:val="39"/>
            </w:pPr>
            <w:r>
              <w:rPr>
                <w:rFonts w:hint="eastAsia"/>
              </w:rPr>
              <w:t>＞7.5</w:t>
            </w:r>
          </w:p>
        </w:tc>
        <w:tc>
          <w:tcPr>
            <w:tcW w:w="647" w:type="pct"/>
            <w:vAlign w:val="center"/>
          </w:tcPr>
          <w:p w14:paraId="0DF21F4B">
            <w:pPr>
              <w:pStyle w:val="39"/>
            </w:pPr>
            <w:r>
              <w:t>无量纲</w:t>
            </w:r>
          </w:p>
        </w:tc>
        <w:tc>
          <w:tcPr>
            <w:tcW w:w="647" w:type="pct"/>
            <w:vAlign w:val="center"/>
          </w:tcPr>
          <w:p w14:paraId="0114EB8E">
            <w:pPr>
              <w:pStyle w:val="39"/>
            </w:pPr>
            <w:r>
              <w:rPr>
                <w:rFonts w:hint="eastAsia"/>
              </w:rPr>
              <w:t>——</w:t>
            </w:r>
          </w:p>
        </w:tc>
      </w:tr>
      <w:tr w14:paraId="213A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7D2F125A">
            <w:pPr>
              <w:pStyle w:val="39"/>
            </w:pPr>
          </w:p>
        </w:tc>
        <w:tc>
          <w:tcPr>
            <w:tcW w:w="1447" w:type="pct"/>
            <w:vAlign w:val="center"/>
          </w:tcPr>
          <w:p w14:paraId="4D159298">
            <w:pPr>
              <w:pStyle w:val="39"/>
            </w:pPr>
            <w:r>
              <w:t>砷</w:t>
            </w:r>
          </w:p>
        </w:tc>
        <w:tc>
          <w:tcPr>
            <w:tcW w:w="686" w:type="pct"/>
            <w:vAlign w:val="center"/>
          </w:tcPr>
          <w:p w14:paraId="2C180AB3">
            <w:pPr>
              <w:pStyle w:val="39"/>
            </w:pPr>
            <w:r>
              <w:rPr>
                <w:rFonts w:hint="eastAsia"/>
              </w:rPr>
              <w:t>6.06</w:t>
            </w:r>
          </w:p>
        </w:tc>
        <w:tc>
          <w:tcPr>
            <w:tcW w:w="883" w:type="pct"/>
            <w:vAlign w:val="center"/>
          </w:tcPr>
          <w:p w14:paraId="7CB48235">
            <w:pPr>
              <w:pStyle w:val="39"/>
            </w:pPr>
            <w:r>
              <w:rPr>
                <w:rFonts w:hint="eastAsia"/>
              </w:rPr>
              <w:t>25</w:t>
            </w:r>
          </w:p>
        </w:tc>
        <w:tc>
          <w:tcPr>
            <w:tcW w:w="647" w:type="pct"/>
            <w:vAlign w:val="center"/>
          </w:tcPr>
          <w:p w14:paraId="27EF44CA">
            <w:pPr>
              <w:pStyle w:val="39"/>
              <w:rPr>
                <w:rFonts w:eastAsia="Times New Roman"/>
              </w:rPr>
            </w:pPr>
            <w:r>
              <w:t>mg/kg</w:t>
            </w:r>
          </w:p>
        </w:tc>
        <w:tc>
          <w:tcPr>
            <w:tcW w:w="647" w:type="pct"/>
            <w:vAlign w:val="center"/>
          </w:tcPr>
          <w:p w14:paraId="79E44464">
            <w:pPr>
              <w:pStyle w:val="39"/>
            </w:pPr>
            <w:r>
              <w:t>达标</w:t>
            </w:r>
          </w:p>
        </w:tc>
      </w:tr>
      <w:tr w14:paraId="586E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6BA67867">
            <w:pPr>
              <w:pStyle w:val="39"/>
            </w:pPr>
          </w:p>
        </w:tc>
        <w:tc>
          <w:tcPr>
            <w:tcW w:w="1447" w:type="pct"/>
            <w:vAlign w:val="center"/>
          </w:tcPr>
          <w:p w14:paraId="4D60CBDC">
            <w:pPr>
              <w:pStyle w:val="39"/>
            </w:pPr>
            <w:r>
              <w:t>镉</w:t>
            </w:r>
          </w:p>
        </w:tc>
        <w:tc>
          <w:tcPr>
            <w:tcW w:w="686" w:type="pct"/>
            <w:vAlign w:val="center"/>
          </w:tcPr>
          <w:p w14:paraId="23549B18">
            <w:pPr>
              <w:pStyle w:val="39"/>
            </w:pPr>
            <w:r>
              <w:rPr>
                <w:rFonts w:hint="eastAsia" w:eastAsia="仿宋"/>
                <w:bCs/>
                <w:color w:val="000000"/>
                <w:kern w:val="0"/>
              </w:rPr>
              <w:t>0.035</w:t>
            </w:r>
          </w:p>
        </w:tc>
        <w:tc>
          <w:tcPr>
            <w:tcW w:w="883" w:type="pct"/>
            <w:vAlign w:val="center"/>
          </w:tcPr>
          <w:p w14:paraId="2732DC7A">
            <w:pPr>
              <w:pStyle w:val="39"/>
            </w:pPr>
            <w:r>
              <w:rPr>
                <w:rFonts w:hint="eastAsia"/>
              </w:rPr>
              <w:t>0.6</w:t>
            </w:r>
          </w:p>
        </w:tc>
        <w:tc>
          <w:tcPr>
            <w:tcW w:w="647" w:type="pct"/>
            <w:vAlign w:val="center"/>
          </w:tcPr>
          <w:p w14:paraId="2F116248">
            <w:pPr>
              <w:pStyle w:val="39"/>
              <w:rPr>
                <w:rFonts w:eastAsia="Times New Roman"/>
              </w:rPr>
            </w:pPr>
            <w:r>
              <w:t>mg/kg</w:t>
            </w:r>
          </w:p>
        </w:tc>
        <w:tc>
          <w:tcPr>
            <w:tcW w:w="647" w:type="pct"/>
            <w:vAlign w:val="center"/>
          </w:tcPr>
          <w:p w14:paraId="555E5CF0">
            <w:pPr>
              <w:pStyle w:val="39"/>
            </w:pPr>
            <w:r>
              <w:rPr>
                <w:rFonts w:hint="eastAsia"/>
              </w:rPr>
              <w:t>达</w:t>
            </w:r>
            <w:r>
              <w:t>标</w:t>
            </w:r>
          </w:p>
        </w:tc>
      </w:tr>
      <w:tr w14:paraId="54A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6A6C39BC">
            <w:pPr>
              <w:pStyle w:val="39"/>
            </w:pPr>
          </w:p>
        </w:tc>
        <w:tc>
          <w:tcPr>
            <w:tcW w:w="1447" w:type="pct"/>
            <w:vAlign w:val="center"/>
          </w:tcPr>
          <w:p w14:paraId="65ACD7FD">
            <w:pPr>
              <w:pStyle w:val="39"/>
            </w:pPr>
            <w:r>
              <w:rPr>
                <w:rFonts w:hint="eastAsia"/>
              </w:rPr>
              <w:t>铬</w:t>
            </w:r>
          </w:p>
        </w:tc>
        <w:tc>
          <w:tcPr>
            <w:tcW w:w="686" w:type="pct"/>
            <w:vAlign w:val="center"/>
          </w:tcPr>
          <w:p w14:paraId="3E47058E">
            <w:pPr>
              <w:pStyle w:val="39"/>
            </w:pPr>
            <w:r>
              <w:rPr>
                <w:rFonts w:hint="eastAsia"/>
              </w:rPr>
              <w:t>11.5</w:t>
            </w:r>
          </w:p>
        </w:tc>
        <w:tc>
          <w:tcPr>
            <w:tcW w:w="883" w:type="pct"/>
            <w:vAlign w:val="center"/>
          </w:tcPr>
          <w:p w14:paraId="586B92D9">
            <w:pPr>
              <w:pStyle w:val="39"/>
            </w:pPr>
            <w:r>
              <w:rPr>
                <w:rFonts w:hint="eastAsia"/>
              </w:rPr>
              <w:t>200</w:t>
            </w:r>
          </w:p>
        </w:tc>
        <w:tc>
          <w:tcPr>
            <w:tcW w:w="647" w:type="pct"/>
            <w:vAlign w:val="center"/>
          </w:tcPr>
          <w:p w14:paraId="48E3562F">
            <w:pPr>
              <w:pStyle w:val="39"/>
              <w:rPr>
                <w:rFonts w:eastAsia="Times New Roman"/>
              </w:rPr>
            </w:pPr>
            <w:r>
              <w:t>mg/kg</w:t>
            </w:r>
          </w:p>
        </w:tc>
        <w:tc>
          <w:tcPr>
            <w:tcW w:w="647" w:type="pct"/>
            <w:vAlign w:val="center"/>
          </w:tcPr>
          <w:p w14:paraId="4B9DA0BB">
            <w:pPr>
              <w:pStyle w:val="39"/>
            </w:pPr>
            <w:r>
              <w:t>达标</w:t>
            </w:r>
          </w:p>
        </w:tc>
      </w:tr>
      <w:tr w14:paraId="6316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0593CA3B">
            <w:pPr>
              <w:pStyle w:val="39"/>
            </w:pPr>
          </w:p>
        </w:tc>
        <w:tc>
          <w:tcPr>
            <w:tcW w:w="1447" w:type="pct"/>
            <w:vAlign w:val="center"/>
          </w:tcPr>
          <w:p w14:paraId="31379321">
            <w:pPr>
              <w:pStyle w:val="39"/>
            </w:pPr>
            <w:r>
              <w:t>铜</w:t>
            </w:r>
          </w:p>
        </w:tc>
        <w:tc>
          <w:tcPr>
            <w:tcW w:w="686" w:type="pct"/>
            <w:vAlign w:val="center"/>
          </w:tcPr>
          <w:p w14:paraId="670200EA">
            <w:pPr>
              <w:pStyle w:val="39"/>
            </w:pPr>
            <w:r>
              <w:rPr>
                <w:rFonts w:hint="eastAsia"/>
              </w:rPr>
              <w:t>22</w:t>
            </w:r>
          </w:p>
        </w:tc>
        <w:tc>
          <w:tcPr>
            <w:tcW w:w="883" w:type="pct"/>
            <w:vAlign w:val="center"/>
          </w:tcPr>
          <w:p w14:paraId="52F395AC">
            <w:pPr>
              <w:pStyle w:val="39"/>
            </w:pPr>
            <w:r>
              <w:rPr>
                <w:rFonts w:hint="eastAsia"/>
              </w:rPr>
              <w:t>100</w:t>
            </w:r>
          </w:p>
        </w:tc>
        <w:tc>
          <w:tcPr>
            <w:tcW w:w="647" w:type="pct"/>
            <w:vAlign w:val="center"/>
          </w:tcPr>
          <w:p w14:paraId="4E9BB67A">
            <w:pPr>
              <w:pStyle w:val="39"/>
              <w:rPr>
                <w:rFonts w:eastAsia="Times New Roman"/>
              </w:rPr>
            </w:pPr>
            <w:r>
              <w:t>mg/kg</w:t>
            </w:r>
          </w:p>
        </w:tc>
        <w:tc>
          <w:tcPr>
            <w:tcW w:w="647" w:type="pct"/>
            <w:vAlign w:val="center"/>
          </w:tcPr>
          <w:p w14:paraId="04BCE040">
            <w:pPr>
              <w:pStyle w:val="39"/>
            </w:pPr>
            <w:r>
              <w:t>达标</w:t>
            </w:r>
          </w:p>
        </w:tc>
      </w:tr>
      <w:tr w14:paraId="589F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34057637">
            <w:pPr>
              <w:pStyle w:val="39"/>
            </w:pPr>
          </w:p>
        </w:tc>
        <w:tc>
          <w:tcPr>
            <w:tcW w:w="1447" w:type="pct"/>
            <w:vAlign w:val="center"/>
          </w:tcPr>
          <w:p w14:paraId="75FDD035">
            <w:pPr>
              <w:pStyle w:val="39"/>
            </w:pPr>
            <w:r>
              <w:t>铅</w:t>
            </w:r>
          </w:p>
        </w:tc>
        <w:tc>
          <w:tcPr>
            <w:tcW w:w="686" w:type="pct"/>
            <w:vAlign w:val="center"/>
          </w:tcPr>
          <w:p w14:paraId="0A957765">
            <w:pPr>
              <w:pStyle w:val="39"/>
            </w:pPr>
            <w:r>
              <w:rPr>
                <w:rFonts w:hint="eastAsia"/>
              </w:rPr>
              <w:t>79</w:t>
            </w:r>
          </w:p>
        </w:tc>
        <w:tc>
          <w:tcPr>
            <w:tcW w:w="883" w:type="pct"/>
            <w:vAlign w:val="center"/>
          </w:tcPr>
          <w:p w14:paraId="38776D12">
            <w:pPr>
              <w:pStyle w:val="39"/>
            </w:pPr>
            <w:r>
              <w:rPr>
                <w:rFonts w:hint="eastAsia"/>
              </w:rPr>
              <w:t>170</w:t>
            </w:r>
          </w:p>
        </w:tc>
        <w:tc>
          <w:tcPr>
            <w:tcW w:w="647" w:type="pct"/>
            <w:vAlign w:val="center"/>
          </w:tcPr>
          <w:p w14:paraId="0490C89B">
            <w:pPr>
              <w:pStyle w:val="39"/>
              <w:rPr>
                <w:rFonts w:eastAsia="Times New Roman"/>
              </w:rPr>
            </w:pPr>
            <w:r>
              <w:t>mg/kg</w:t>
            </w:r>
          </w:p>
        </w:tc>
        <w:tc>
          <w:tcPr>
            <w:tcW w:w="647" w:type="pct"/>
            <w:vAlign w:val="center"/>
          </w:tcPr>
          <w:p w14:paraId="5CAD41EC">
            <w:pPr>
              <w:pStyle w:val="39"/>
            </w:pPr>
            <w:r>
              <w:t>达标</w:t>
            </w:r>
          </w:p>
        </w:tc>
      </w:tr>
      <w:tr w14:paraId="5567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00E70D3">
            <w:pPr>
              <w:pStyle w:val="39"/>
            </w:pPr>
          </w:p>
        </w:tc>
        <w:tc>
          <w:tcPr>
            <w:tcW w:w="1447" w:type="pct"/>
            <w:vAlign w:val="center"/>
          </w:tcPr>
          <w:p w14:paraId="4CC30D82">
            <w:pPr>
              <w:pStyle w:val="39"/>
            </w:pPr>
            <w:r>
              <w:t>汞</w:t>
            </w:r>
          </w:p>
        </w:tc>
        <w:tc>
          <w:tcPr>
            <w:tcW w:w="686" w:type="pct"/>
            <w:vAlign w:val="center"/>
          </w:tcPr>
          <w:p w14:paraId="3D5394C1">
            <w:pPr>
              <w:pStyle w:val="39"/>
            </w:pPr>
            <w:r>
              <w:rPr>
                <w:rFonts w:hint="eastAsia"/>
              </w:rPr>
              <w:t>0.083</w:t>
            </w:r>
          </w:p>
        </w:tc>
        <w:tc>
          <w:tcPr>
            <w:tcW w:w="883" w:type="pct"/>
            <w:vAlign w:val="center"/>
          </w:tcPr>
          <w:p w14:paraId="3ACB8170">
            <w:pPr>
              <w:pStyle w:val="39"/>
            </w:pPr>
            <w:r>
              <w:t>1.</w:t>
            </w:r>
            <w:r>
              <w:rPr>
                <w:rFonts w:hint="eastAsia"/>
              </w:rPr>
              <w:t>0</w:t>
            </w:r>
          </w:p>
        </w:tc>
        <w:tc>
          <w:tcPr>
            <w:tcW w:w="647" w:type="pct"/>
            <w:vAlign w:val="center"/>
          </w:tcPr>
          <w:p w14:paraId="64663A86">
            <w:pPr>
              <w:pStyle w:val="39"/>
              <w:rPr>
                <w:rFonts w:eastAsia="Times New Roman"/>
              </w:rPr>
            </w:pPr>
            <w:r>
              <w:t>mg/kg</w:t>
            </w:r>
          </w:p>
        </w:tc>
        <w:tc>
          <w:tcPr>
            <w:tcW w:w="647" w:type="pct"/>
            <w:vAlign w:val="center"/>
          </w:tcPr>
          <w:p w14:paraId="1E18C3ED">
            <w:pPr>
              <w:pStyle w:val="39"/>
            </w:pPr>
            <w:r>
              <w:t>达标</w:t>
            </w:r>
          </w:p>
        </w:tc>
      </w:tr>
      <w:tr w14:paraId="4A00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0" w:type="pct"/>
            <w:vMerge w:val="continue"/>
            <w:vAlign w:val="center"/>
          </w:tcPr>
          <w:p w14:paraId="15D2DAF8">
            <w:pPr>
              <w:pStyle w:val="39"/>
            </w:pPr>
          </w:p>
        </w:tc>
        <w:tc>
          <w:tcPr>
            <w:tcW w:w="1447" w:type="pct"/>
            <w:vAlign w:val="center"/>
          </w:tcPr>
          <w:p w14:paraId="0227368B">
            <w:pPr>
              <w:pStyle w:val="39"/>
            </w:pPr>
            <w:r>
              <w:t>镍</w:t>
            </w:r>
          </w:p>
        </w:tc>
        <w:tc>
          <w:tcPr>
            <w:tcW w:w="686" w:type="pct"/>
            <w:vAlign w:val="center"/>
          </w:tcPr>
          <w:p w14:paraId="6ED107E7">
            <w:pPr>
              <w:pStyle w:val="39"/>
            </w:pPr>
            <w:r>
              <w:rPr>
                <w:rFonts w:hint="eastAsia"/>
              </w:rPr>
              <w:t>42</w:t>
            </w:r>
          </w:p>
        </w:tc>
        <w:tc>
          <w:tcPr>
            <w:tcW w:w="883" w:type="pct"/>
            <w:vAlign w:val="center"/>
          </w:tcPr>
          <w:p w14:paraId="4B7B4D37">
            <w:pPr>
              <w:pStyle w:val="39"/>
            </w:pPr>
            <w:r>
              <w:rPr>
                <w:rFonts w:hint="eastAsia"/>
              </w:rPr>
              <w:t>190</w:t>
            </w:r>
          </w:p>
        </w:tc>
        <w:tc>
          <w:tcPr>
            <w:tcW w:w="647" w:type="pct"/>
            <w:vAlign w:val="center"/>
          </w:tcPr>
          <w:p w14:paraId="28946B97">
            <w:pPr>
              <w:pStyle w:val="39"/>
              <w:rPr>
                <w:rFonts w:eastAsia="Times New Roman"/>
              </w:rPr>
            </w:pPr>
            <w:r>
              <w:t>mg/kg</w:t>
            </w:r>
          </w:p>
        </w:tc>
        <w:tc>
          <w:tcPr>
            <w:tcW w:w="647" w:type="pct"/>
            <w:vAlign w:val="center"/>
          </w:tcPr>
          <w:p w14:paraId="6F22CF7F">
            <w:pPr>
              <w:pStyle w:val="39"/>
            </w:pPr>
            <w:r>
              <w:t>达标</w:t>
            </w:r>
          </w:p>
        </w:tc>
      </w:tr>
    </w:tbl>
    <w:p w14:paraId="7ABA9091">
      <w:pPr>
        <w:pStyle w:val="3"/>
        <w:ind w:firstLine="480"/>
        <w:rPr>
          <w:u w:val="single"/>
        </w:rPr>
      </w:pPr>
    </w:p>
    <w:p w14:paraId="35D987D8">
      <w:pPr>
        <w:pStyle w:val="3"/>
        <w:ind w:firstLine="480"/>
      </w:pPr>
      <w:r>
        <w:rPr>
          <w:rFonts w:hint="eastAsia"/>
        </w:rPr>
        <w:t>由上表可知，本项目拟建区域土壤环境中</w:t>
      </w:r>
      <w:r>
        <w:t>砷、铬、镉、铜、铅、汞、镍</w:t>
      </w:r>
      <w:r>
        <w:rPr>
          <w:rFonts w:hint="eastAsia"/>
        </w:rPr>
        <w:t>监测因子能满足</w:t>
      </w:r>
      <w:r>
        <w:t>土壤环境质量农用地土壤污染风险管控标</w:t>
      </w:r>
      <w:r>
        <w:rPr>
          <w:bCs/>
          <w:kern w:val="0"/>
        </w:rPr>
        <w:t>准（试行）》（GB15618-2018）风险筛选值中的</w:t>
      </w:r>
      <w:r>
        <w:t>其他</w:t>
      </w:r>
      <w:r>
        <w:rPr>
          <w:bCs/>
          <w:kern w:val="0"/>
        </w:rPr>
        <w:t>的标准</w:t>
      </w:r>
      <w:r>
        <w:t>限值</w:t>
      </w:r>
      <w:r>
        <w:rPr>
          <w:rFonts w:hint="eastAsia"/>
        </w:rPr>
        <w:t>，</w:t>
      </w:r>
      <w:r>
        <w:rPr>
          <w:bCs/>
          <w:kern w:val="0"/>
        </w:rPr>
        <w:t>其他指标</w:t>
      </w:r>
      <w:r>
        <w:rPr>
          <w:rFonts w:hint="eastAsia"/>
          <w:bCs/>
          <w:kern w:val="0"/>
        </w:rPr>
        <w:t>可达到</w:t>
      </w:r>
      <w:r>
        <w:t>《土壤环境质量建设用地土壤污染风险管控标准（试行）》（GB36600-2018）风险筛选值中的第二类用地</w:t>
      </w:r>
      <w:r>
        <w:rPr>
          <w:bCs/>
          <w:kern w:val="0"/>
        </w:rPr>
        <w:t>的标准</w:t>
      </w:r>
      <w:r>
        <w:t>限值</w:t>
      </w:r>
      <w:r>
        <w:rPr>
          <w:rFonts w:hint="eastAsia"/>
        </w:rPr>
        <w:t>；拟建地土壤环境良好。</w:t>
      </w:r>
    </w:p>
    <w:p w14:paraId="1CCF8B7F">
      <w:pPr>
        <w:pStyle w:val="6"/>
        <w:rPr>
          <w:rFonts w:cs="Times New Roman"/>
        </w:rPr>
      </w:pPr>
      <w:r>
        <w:rPr>
          <w:rFonts w:cs="Times New Roman"/>
        </w:rPr>
        <w:t>生态环境现状调查</w:t>
      </w:r>
    </w:p>
    <w:p w14:paraId="5C1D9501">
      <w:pPr>
        <w:pStyle w:val="3"/>
        <w:ind w:firstLine="480"/>
        <w:rPr>
          <w:rFonts w:cs="Times New Roman"/>
        </w:rPr>
      </w:pPr>
      <w:r>
        <w:rPr>
          <w:rFonts w:cs="Times New Roman"/>
        </w:rPr>
        <w:t>项目用地面积</w:t>
      </w:r>
      <w:r>
        <w:rPr>
          <w:rFonts w:cs="Times New Roman"/>
          <w:szCs w:val="24"/>
          <w:shd w:val="clear" w:color="auto" w:fill="FFFFFF"/>
        </w:rPr>
        <w:t>126508.27</w:t>
      </w:r>
      <w:r>
        <w:rPr>
          <w:rFonts w:cs="Times New Roman"/>
        </w:rPr>
        <w:t>m</w:t>
      </w:r>
      <w:r>
        <w:rPr>
          <w:rFonts w:cs="Times New Roman"/>
          <w:vertAlign w:val="superscript"/>
        </w:rPr>
        <w:t>2</w:t>
      </w:r>
      <w:r>
        <w:rPr>
          <w:rFonts w:hint="eastAsia" w:cs="Times New Roman"/>
          <w:szCs w:val="24"/>
          <w:shd w:val="clear" w:color="auto" w:fill="FFFFFF"/>
        </w:rPr>
        <w:t>（约189.8亩）</w:t>
      </w:r>
      <w:r>
        <w:rPr>
          <w:rFonts w:cs="Times New Roman"/>
        </w:rPr>
        <w:t>；用地为</w:t>
      </w:r>
      <w:r>
        <w:rPr>
          <w:rFonts w:hint="eastAsia" w:cs="Times New Roman"/>
        </w:rPr>
        <w:t>衡阳县台</w:t>
      </w:r>
      <w:r>
        <w:rPr>
          <w:rFonts w:cs="Times New Roman"/>
        </w:rPr>
        <w:t>源镇前进村财冲组和东湖寺村近丝塘组，</w:t>
      </w:r>
      <w:r>
        <w:rPr>
          <w:rFonts w:hint="eastAsia" w:cs="Times New Roman"/>
        </w:rPr>
        <w:t>湖南安发</w:t>
      </w:r>
      <w:r>
        <w:rPr>
          <w:rFonts w:cs="Times New Roman"/>
        </w:rPr>
        <w:t>原生态农业旅游开发有限公司已经与当地村委会签订土地使用权租凭协议；土地利用现状主要为荒地及林地</w:t>
      </w:r>
      <w:r>
        <w:rPr>
          <w:rFonts w:hint="eastAsia" w:cs="Times New Roman"/>
        </w:rPr>
        <w:t>，</w:t>
      </w:r>
      <w:r>
        <w:rPr>
          <w:rFonts w:cs="Times New Roman"/>
        </w:rPr>
        <w:t>少量耕地。</w:t>
      </w:r>
    </w:p>
    <w:p w14:paraId="451B700C">
      <w:pPr>
        <w:pStyle w:val="3"/>
        <w:ind w:firstLine="480"/>
        <w:rPr>
          <w:rFonts w:cs="Times New Roman"/>
        </w:rPr>
      </w:pPr>
      <w:r>
        <w:rPr>
          <w:rFonts w:cs="Times New Roman"/>
        </w:rPr>
        <w:t>建设过程中将影响项目区内动植物生存环境、农村生态环境，改变区域土地利用现状，引发水土流失等。</w:t>
      </w:r>
    </w:p>
    <w:p w14:paraId="21F7A2D7">
      <w:pPr>
        <w:pStyle w:val="3"/>
        <w:ind w:firstLine="480"/>
        <w:rPr>
          <w:rFonts w:cs="Times New Roman"/>
        </w:rPr>
      </w:pPr>
      <w:r>
        <w:rPr>
          <w:rFonts w:cs="Times New Roman"/>
        </w:rPr>
        <w:t>（1）评价区域土壤类型分布</w:t>
      </w:r>
    </w:p>
    <w:p w14:paraId="6CAEC6DF">
      <w:pPr>
        <w:pStyle w:val="3"/>
        <w:ind w:firstLine="480"/>
        <w:rPr>
          <w:rFonts w:cs="Times New Roman"/>
        </w:rPr>
      </w:pPr>
      <w:r>
        <w:rPr>
          <w:rFonts w:cs="Times New Roman"/>
        </w:rPr>
        <w:t>评价区林地多由变质岩、沉积风化残积岩、花岗岩风化发育成的红壤。土层由于有植被，成土母岩的差异而厚不一，多在40～100cm之间。成土母岩以紫砂岩为主，多为水稻土和红壤。</w:t>
      </w:r>
    </w:p>
    <w:p w14:paraId="5DA3A41B">
      <w:pPr>
        <w:pStyle w:val="3"/>
        <w:ind w:firstLine="480"/>
        <w:rPr>
          <w:rFonts w:cs="Times New Roman"/>
        </w:rPr>
      </w:pPr>
      <w:r>
        <w:rPr>
          <w:rFonts w:cs="Times New Roman"/>
        </w:rPr>
        <w:t>（2）评价区域土地利用状况</w:t>
      </w:r>
    </w:p>
    <w:p w14:paraId="0A5EB661">
      <w:pPr>
        <w:pStyle w:val="3"/>
        <w:ind w:firstLine="480"/>
        <w:rPr>
          <w:rFonts w:cs="Times New Roman"/>
        </w:rPr>
      </w:pPr>
      <w:r>
        <w:rPr>
          <w:rFonts w:cs="Times New Roman"/>
        </w:rPr>
        <w:t>本项目选址地区为丘陵山地，周围大部分为林地，林业用地为人工林地。</w:t>
      </w:r>
    </w:p>
    <w:p w14:paraId="3190913A">
      <w:pPr>
        <w:pStyle w:val="3"/>
        <w:ind w:firstLine="480"/>
        <w:rPr>
          <w:rFonts w:cs="Times New Roman"/>
        </w:rPr>
      </w:pPr>
      <w:r>
        <w:rPr>
          <w:rFonts w:cs="Times New Roman"/>
        </w:rPr>
        <w:t>（3）评价区域植被现状</w:t>
      </w:r>
    </w:p>
    <w:p w14:paraId="04BD7923">
      <w:pPr>
        <w:pStyle w:val="3"/>
        <w:ind w:firstLine="480"/>
        <w:rPr>
          <w:rFonts w:cs="Times New Roman"/>
        </w:rPr>
      </w:pPr>
      <w:r>
        <w:rPr>
          <w:rFonts w:cs="Times New Roman"/>
        </w:rPr>
        <w:t>本项目评价区域内主要植被类型有：针叶林，灌木林。</w:t>
      </w:r>
    </w:p>
    <w:p w14:paraId="278ED1DD">
      <w:pPr>
        <w:pStyle w:val="3"/>
        <w:ind w:firstLine="480"/>
        <w:rPr>
          <w:rFonts w:cs="Times New Roman"/>
        </w:rPr>
      </w:pPr>
      <w:r>
        <w:rPr>
          <w:rFonts w:hint="eastAsia" w:ascii="宋体" w:hAnsi="宋体" w:cs="宋体"/>
        </w:rPr>
        <w:t>①</w:t>
      </w:r>
      <w:r>
        <w:rPr>
          <w:rFonts w:cs="Times New Roman"/>
        </w:rPr>
        <w:t>针叶林：在项目区域可见的马尾松林，林下常有喜光灌木伴生，蕨类覆盖。</w:t>
      </w:r>
    </w:p>
    <w:p w14:paraId="23480949">
      <w:pPr>
        <w:pStyle w:val="3"/>
        <w:ind w:firstLine="480"/>
        <w:rPr>
          <w:rFonts w:cs="Times New Roman"/>
        </w:rPr>
      </w:pPr>
      <w:r>
        <w:rPr>
          <w:rFonts w:cs="Times New Roman"/>
        </w:rPr>
        <w:t>马尾松林多为天然飞籽成林，以中龄林为主，但长势多较差，郁闭度在0.6左右。林下灌木主要有白栎、野茉莉等，地被物以芒萁为主。</w:t>
      </w:r>
    </w:p>
    <w:p w14:paraId="43431224">
      <w:pPr>
        <w:pStyle w:val="3"/>
        <w:ind w:firstLine="480"/>
        <w:rPr>
          <w:rFonts w:cs="Times New Roman"/>
        </w:rPr>
      </w:pPr>
      <w:r>
        <w:rPr>
          <w:rFonts w:cs="Times New Roman"/>
        </w:rPr>
        <w:t>湿地松林皆为八十年代末、九十年代初造的人工林，成块状分布，其林下灌木较马尾松林下稀少，覆盖物多以芒萁或禾本科草丛为主。</w:t>
      </w:r>
    </w:p>
    <w:p w14:paraId="551343AA">
      <w:pPr>
        <w:pStyle w:val="3"/>
        <w:ind w:firstLine="480"/>
        <w:rPr>
          <w:rFonts w:cs="Times New Roman"/>
        </w:rPr>
      </w:pPr>
      <w:r>
        <w:rPr>
          <w:rFonts w:hint="eastAsia" w:ascii="宋体" w:hAnsi="宋体" w:cs="宋体"/>
        </w:rPr>
        <w:t>②</w:t>
      </w:r>
      <w:r>
        <w:rPr>
          <w:rFonts w:cs="Times New Roman"/>
        </w:rPr>
        <w:t>灌木林：在评价区的山坡、岗地，由灌木树种和矮化为灌木的乔木树种组成，夹杂有胸径小于2cm的小杂竹丛，形成水竹与阔叶树种镶嵌群落。</w:t>
      </w:r>
    </w:p>
    <w:p w14:paraId="1F9D5208">
      <w:pPr>
        <w:pStyle w:val="3"/>
        <w:ind w:firstLine="480"/>
        <w:rPr>
          <w:rFonts w:cs="Times New Roman"/>
        </w:rPr>
      </w:pPr>
      <w:r>
        <w:rPr>
          <w:rFonts w:cs="Times New Roman"/>
        </w:rPr>
        <w:t>（4）动植物资源</w:t>
      </w:r>
    </w:p>
    <w:p w14:paraId="31D55CEE">
      <w:pPr>
        <w:pStyle w:val="3"/>
        <w:ind w:firstLine="480"/>
        <w:rPr>
          <w:rFonts w:cs="Times New Roman"/>
        </w:rPr>
      </w:pPr>
      <w:r>
        <w:rPr>
          <w:rFonts w:cs="Times New Roman"/>
        </w:rPr>
        <w:t>据调查，项目评价区域是以人工植被和退化的天然植被为主，动植物物种多为常见的广布种。</w:t>
      </w:r>
    </w:p>
    <w:p w14:paraId="245AE82F">
      <w:pPr>
        <w:pStyle w:val="3"/>
        <w:ind w:firstLine="480"/>
        <w:rPr>
          <w:rFonts w:cs="Times New Roman"/>
        </w:rPr>
      </w:pPr>
      <w:r>
        <w:rPr>
          <w:rFonts w:cs="Times New Roman"/>
        </w:rPr>
        <w:t>该区域脊椎动物资源状况主要是两栖类、鸟类为主。</w:t>
      </w:r>
    </w:p>
    <w:p w14:paraId="78D7CFC2">
      <w:pPr>
        <w:pStyle w:val="3"/>
        <w:ind w:firstLine="480"/>
        <w:rPr>
          <w:lang w:val="en-GB"/>
        </w:rPr>
      </w:pPr>
      <w:r>
        <w:rPr>
          <w:rFonts w:hint="eastAsia" w:ascii="宋体" w:hAnsi="宋体" w:cs="宋体"/>
        </w:rPr>
        <w:t>①</w:t>
      </w:r>
      <w:r>
        <w:rPr>
          <w:rFonts w:cs="Times New Roman"/>
        </w:rPr>
        <w:t>两栖类：本区域有大面积农作区、低山丘陵分布的两栖类以青蛙、田鸡等常见蛙类为主。</w:t>
      </w:r>
      <w:r>
        <w:rPr>
          <w:rFonts w:hint="eastAsia" w:ascii="宋体" w:hAnsi="宋体" w:cs="宋体"/>
        </w:rPr>
        <w:t>②</w:t>
      </w:r>
      <w:r>
        <w:rPr>
          <w:rFonts w:cs="Times New Roman"/>
        </w:rPr>
        <w:t>鸟类：鹊、莺、燕、鹧鸪、猫头鹰、斑鸠、雀、鹭等。</w:t>
      </w:r>
    </w:p>
    <w:p w14:paraId="0FD58529">
      <w:pPr>
        <w:pStyle w:val="3"/>
        <w:ind w:firstLine="480"/>
      </w:pPr>
      <w:r>
        <w:br w:type="page"/>
      </w:r>
    </w:p>
    <w:p w14:paraId="251CBB69">
      <w:pPr>
        <w:pStyle w:val="2"/>
      </w:pPr>
      <w:bookmarkStart w:id="34" w:name="_Toc80889083"/>
      <w:r>
        <w:rPr>
          <w:rFonts w:hint="eastAsia"/>
        </w:rPr>
        <w:t>环境</w:t>
      </w:r>
      <w:r>
        <w:t>影响预测与评价</w:t>
      </w:r>
      <w:bookmarkEnd w:id="34"/>
    </w:p>
    <w:p w14:paraId="225C0626">
      <w:pPr>
        <w:pStyle w:val="5"/>
      </w:pPr>
      <w:bookmarkStart w:id="35" w:name="_Toc80889084"/>
      <w:r>
        <w:rPr>
          <w:rFonts w:hint="eastAsia"/>
        </w:rPr>
        <w:t>施工期</w:t>
      </w:r>
      <w:r>
        <w:t>环境影响</w:t>
      </w:r>
      <w:r>
        <w:rPr>
          <w:rFonts w:hint="eastAsia"/>
        </w:rPr>
        <w:t>预测</w:t>
      </w:r>
      <w:r>
        <w:t>与评价</w:t>
      </w:r>
      <w:bookmarkEnd w:id="35"/>
    </w:p>
    <w:p w14:paraId="165E4C94">
      <w:pPr>
        <w:pStyle w:val="6"/>
        <w:rPr>
          <w:rFonts w:cs="Times New Roman"/>
        </w:rPr>
      </w:pPr>
      <w:r>
        <w:rPr>
          <w:rFonts w:cs="Times New Roman"/>
        </w:rPr>
        <w:t>施工期地表水环境影响预测与评价</w:t>
      </w:r>
    </w:p>
    <w:p w14:paraId="5B004521">
      <w:pPr>
        <w:pStyle w:val="3"/>
        <w:ind w:firstLine="480"/>
        <w:rPr>
          <w:rFonts w:cs="Times New Roman"/>
        </w:rPr>
      </w:pPr>
      <w:r>
        <w:rPr>
          <w:rFonts w:cs="Times New Roman"/>
        </w:rPr>
        <w:t>施工期产生的废水包括施工本身产生的施工废水和施工人员的生活污水，其中施工废水主要为基坑废水、混凝土养护废水及车辆冲洗废水。</w:t>
      </w:r>
    </w:p>
    <w:p w14:paraId="5A76C606">
      <w:pPr>
        <w:pStyle w:val="3"/>
        <w:ind w:firstLine="480"/>
        <w:rPr>
          <w:rFonts w:cs="Times New Roman"/>
        </w:rPr>
      </w:pPr>
      <w:r>
        <w:rPr>
          <w:rFonts w:cs="Times New Roman"/>
        </w:rPr>
        <w:t>（1）施工废水</w:t>
      </w:r>
    </w:p>
    <w:p w14:paraId="58A1E9E6">
      <w:pPr>
        <w:pStyle w:val="3"/>
        <w:ind w:firstLine="480"/>
        <w:rPr>
          <w:rFonts w:cs="Times New Roman"/>
        </w:rPr>
      </w:pPr>
      <w:r>
        <w:rPr>
          <w:rFonts w:hint="eastAsia" w:ascii="宋体" w:hAnsi="宋体" w:cs="宋体"/>
        </w:rPr>
        <w:t>①</w:t>
      </w:r>
      <w:r>
        <w:rPr>
          <w:rFonts w:cs="Times New Roman"/>
        </w:rPr>
        <w:t>混凝土养护废水：新浇筑的混凝土需要保证一定的湿度进行养护，养护时产生混凝土养护废水，混凝土养护废水由于产生量极少，评价建议建设单位在现场修建截污水沟及临时沉淀池，养护废水经沉淀处理后用于场地降尘洒水，难以形成地表径流，因此，混凝土养护废水对水环境无影响。</w:t>
      </w:r>
    </w:p>
    <w:p w14:paraId="6E178268">
      <w:pPr>
        <w:pStyle w:val="3"/>
        <w:ind w:firstLine="480"/>
        <w:rPr>
          <w:rFonts w:cs="Times New Roman"/>
        </w:rPr>
      </w:pPr>
      <w:r>
        <w:rPr>
          <w:rFonts w:hint="eastAsia" w:ascii="宋体" w:hAnsi="宋体" w:cs="宋体"/>
        </w:rPr>
        <w:t>②</w:t>
      </w:r>
      <w:r>
        <w:rPr>
          <w:rFonts w:cs="Times New Roman"/>
        </w:rPr>
        <w:t>基坑废水：主要由大气降水在场地内的基坑形成，该废水为无毒无害废水，经厂区临时沉淀池沉淀处理后就回用于现场降尘洒水，不对周边地表水体产生污染影响。</w:t>
      </w:r>
    </w:p>
    <w:p w14:paraId="0269FB2D">
      <w:pPr>
        <w:pStyle w:val="3"/>
        <w:ind w:firstLine="480"/>
        <w:rPr>
          <w:rFonts w:cs="Times New Roman"/>
        </w:rPr>
      </w:pPr>
      <w:r>
        <w:rPr>
          <w:rFonts w:hint="eastAsia" w:ascii="宋体" w:hAnsi="宋体" w:cs="宋体"/>
        </w:rPr>
        <w:t>③</w:t>
      </w:r>
      <w:r>
        <w:rPr>
          <w:rFonts w:cs="Times New Roman"/>
        </w:rPr>
        <w:t>车辆冲洗废水：主要来源于运输车辆冲洗水等，产生量约3.0m</w:t>
      </w:r>
      <w:r>
        <w:rPr>
          <w:rFonts w:cs="Times New Roman"/>
          <w:vertAlign w:val="superscript"/>
        </w:rPr>
        <w:t>3</w:t>
      </w:r>
      <w:r>
        <w:rPr>
          <w:rFonts w:cs="Times New Roman"/>
        </w:rPr>
        <w:t>/d，SS浓度高达2000~4000mg/L，在场地内修建2×2×1m</w:t>
      </w:r>
      <w:r>
        <w:rPr>
          <w:rFonts w:cs="Times New Roman"/>
          <w:vertAlign w:val="superscript"/>
        </w:rPr>
        <w:t>3</w:t>
      </w:r>
      <w:r>
        <w:rPr>
          <w:rFonts w:cs="Times New Roman"/>
        </w:rPr>
        <w:t>的隔油沉淀池，废水经沉淀处理后全部回用，不外排，对区域水环境影响小。</w:t>
      </w:r>
    </w:p>
    <w:p w14:paraId="0482BC8B">
      <w:pPr>
        <w:pStyle w:val="3"/>
        <w:ind w:firstLine="480"/>
        <w:rPr>
          <w:rFonts w:cs="Times New Roman"/>
        </w:rPr>
      </w:pPr>
      <w:r>
        <w:rPr>
          <w:rFonts w:cs="Times New Roman"/>
        </w:rPr>
        <w:t>另外，施工场地需在开挖作业面周围设置雨水沟，将作业区地面雨水导至地面水体，减少雨水对施工地面造成冲刷，同时在施工地最低处设置雨水沉淀池，减少水土流失量。</w:t>
      </w:r>
    </w:p>
    <w:p w14:paraId="15EA8440">
      <w:pPr>
        <w:pStyle w:val="3"/>
        <w:ind w:firstLine="480"/>
        <w:rPr>
          <w:rFonts w:cs="Times New Roman"/>
        </w:rPr>
      </w:pPr>
      <w:r>
        <w:rPr>
          <w:rFonts w:cs="Times New Roman"/>
        </w:rPr>
        <w:t>（2）施工人员生活废水</w:t>
      </w:r>
    </w:p>
    <w:p w14:paraId="21FA2E6D">
      <w:pPr>
        <w:pStyle w:val="3"/>
        <w:ind w:firstLine="480"/>
        <w:rPr>
          <w:rFonts w:cs="Times New Roman"/>
        </w:rPr>
      </w:pPr>
      <w:r>
        <w:rPr>
          <w:rFonts w:cs="Times New Roman"/>
        </w:rPr>
        <w:t>施工人员从附近居民中招募，因此施工场地内不设施工生活营地，不设食堂，无含油生活污水排放。施工场地设临时</w:t>
      </w:r>
      <w:r>
        <w:rPr>
          <w:rFonts w:hint="eastAsia" w:cs="Times New Roman"/>
        </w:rPr>
        <w:t>公</w:t>
      </w:r>
      <w:r>
        <w:rPr>
          <w:rFonts w:cs="Times New Roman"/>
        </w:rPr>
        <w:t>厕，工人如厕废水经收集处理后，委托周边村民定期清掏运走作为周边农田肥料。施工人员洗手、洗脸产生少量的废水，经施工场地的临时沉淀池收集沉淀后用于施工场地内防尘洒水，不外排，不影响周边地表水。</w:t>
      </w:r>
    </w:p>
    <w:p w14:paraId="6A9A0A79">
      <w:pPr>
        <w:pStyle w:val="6"/>
        <w:rPr>
          <w:rFonts w:cs="Times New Roman"/>
        </w:rPr>
      </w:pPr>
      <w:r>
        <w:rPr>
          <w:rFonts w:cs="Times New Roman"/>
        </w:rPr>
        <w:t>施工期大气环境影响预测与评价</w:t>
      </w:r>
    </w:p>
    <w:p w14:paraId="72CC701F">
      <w:pPr>
        <w:pStyle w:val="3"/>
        <w:ind w:firstLine="480"/>
        <w:rPr>
          <w:rFonts w:cs="Times New Roman"/>
        </w:rPr>
      </w:pPr>
      <w:r>
        <w:rPr>
          <w:rFonts w:cs="Times New Roman"/>
        </w:rPr>
        <w:t>施工期大气污染主要是施工阶段产生的扬尘、汽车尾气等。</w:t>
      </w:r>
    </w:p>
    <w:p w14:paraId="5CB68250">
      <w:pPr>
        <w:pStyle w:val="3"/>
        <w:ind w:firstLine="480"/>
        <w:rPr>
          <w:rFonts w:cs="Times New Roman"/>
        </w:rPr>
      </w:pPr>
      <w:r>
        <w:rPr>
          <w:rFonts w:cs="Times New Roman"/>
        </w:rPr>
        <w:t>（1）施工期扬尘</w:t>
      </w:r>
    </w:p>
    <w:p w14:paraId="568CB0CB">
      <w:pPr>
        <w:pStyle w:val="3"/>
        <w:ind w:firstLine="480"/>
        <w:rPr>
          <w:rFonts w:cs="Times New Roman"/>
        </w:rPr>
      </w:pPr>
      <w:r>
        <w:rPr>
          <w:rFonts w:cs="Times New Roman"/>
        </w:rPr>
        <w:t>对整个施工期而言，施工产生的扬尘主要集中在土建施工阶段，按起尘的原因可分为风力起尘和动力起尘，其中风力起尘主要是由于露天堆放的建材（如砂石、水泥等）及裸露的施工区表层浮尘由于天气干燥及大风，产生风力扬尘；而动力起尘，主要是在建材的装卸、堆放过程中，由于外力而产生的尘粒再悬浮而造成，其中施工及装卸车辆造成的扬尘最为严重。</w:t>
      </w:r>
    </w:p>
    <w:p w14:paraId="0B223A09">
      <w:pPr>
        <w:pStyle w:val="3"/>
        <w:ind w:firstLine="480"/>
        <w:rPr>
          <w:rFonts w:cs="Times New Roman"/>
        </w:rPr>
      </w:pPr>
      <w:r>
        <w:rPr>
          <w:rFonts w:hint="eastAsia" w:ascii="宋体" w:hAnsi="宋体" w:cs="宋体"/>
        </w:rPr>
        <w:t>①</w:t>
      </w:r>
      <w:r>
        <w:rPr>
          <w:rFonts w:cs="Times New Roman"/>
        </w:rPr>
        <w:t>施工期运输车辆扬尘影响分析</w:t>
      </w:r>
    </w:p>
    <w:p w14:paraId="6DC29FC3">
      <w:pPr>
        <w:pStyle w:val="3"/>
        <w:ind w:firstLine="480"/>
        <w:rPr>
          <w:rFonts w:cs="Times New Roman"/>
        </w:rPr>
      </w:pPr>
      <w:r>
        <w:rPr>
          <w:rFonts w:cs="Times New Roman"/>
        </w:rPr>
        <w:t>据有关文献资料介绍，车辆行驶产生的扬尘占总扬尘的60%以上，车辆行驶产生的扬尘，在完全干燥情况下，可按下列经验公式计算：</w:t>
      </w:r>
    </w:p>
    <w:p w14:paraId="3A47EF38">
      <w:pPr>
        <w:pStyle w:val="3"/>
        <w:ind w:firstLine="480"/>
        <w:jc w:val="center"/>
        <w:rPr>
          <w:rFonts w:cs="Times New Roman"/>
        </w:rPr>
      </w:pPr>
      <w:r>
        <w:rPr>
          <w:rFonts w:cs="Times New Roman"/>
        </w:rPr>
        <w:object>
          <v:shape id="_x0000_i1029" o:spt="75" type="#_x0000_t75" style="height:21.3pt;width:180.3pt;" o:ole="t" filled="f" coordsize="21600,21600">
            <v:path/>
            <v:fill on="f" focussize="0,0"/>
            <v:stroke/>
            <v:imagedata r:id="rId23" embosscolor="#FFFFFF" o:title=""/>
            <o:lock v:ext="edit" aspectratio="t"/>
            <w10:wrap type="none"/>
            <w10:anchorlock/>
          </v:shape>
          <o:OLEObject Type="Embed" ProgID="Equation.3" ShapeID="_x0000_i1029" DrawAspect="Content" ObjectID="_1468075729" r:id="rId22">
            <o:LockedField>false</o:LockedField>
          </o:OLEObject>
        </w:object>
      </w:r>
    </w:p>
    <w:p w14:paraId="7B3EFC70">
      <w:pPr>
        <w:pStyle w:val="3"/>
        <w:ind w:firstLine="480"/>
        <w:rPr>
          <w:rFonts w:cs="Times New Roman"/>
        </w:rPr>
      </w:pPr>
      <w:r>
        <w:rPr>
          <w:rFonts w:cs="Times New Roman"/>
        </w:rPr>
        <w:t>式中：Q—汽车行驶的扬尘，kg/km·辆；</w:t>
      </w:r>
    </w:p>
    <w:p w14:paraId="3C785EC7">
      <w:pPr>
        <w:pStyle w:val="3"/>
        <w:ind w:firstLine="1200" w:firstLineChars="500"/>
        <w:rPr>
          <w:rFonts w:cs="Times New Roman"/>
        </w:rPr>
      </w:pPr>
      <w:r>
        <w:rPr>
          <w:rFonts w:cs="Times New Roman"/>
        </w:rPr>
        <w:t>V—汽车速度，km/hr；</w:t>
      </w:r>
    </w:p>
    <w:p w14:paraId="6CC7586E">
      <w:pPr>
        <w:pStyle w:val="3"/>
        <w:ind w:firstLine="1200" w:firstLineChars="500"/>
        <w:rPr>
          <w:rFonts w:cs="Times New Roman"/>
        </w:rPr>
      </w:pPr>
      <w:r>
        <w:rPr>
          <w:rFonts w:cs="Times New Roman"/>
        </w:rPr>
        <w:t xml:space="preserve">W—汽车载重量，吨；     </w:t>
      </w:r>
    </w:p>
    <w:p w14:paraId="19038501">
      <w:pPr>
        <w:pStyle w:val="3"/>
        <w:ind w:firstLine="1200" w:firstLineChars="500"/>
        <w:rPr>
          <w:rFonts w:cs="Times New Roman"/>
        </w:rPr>
      </w:pPr>
      <w:r>
        <w:rPr>
          <w:rFonts w:cs="Times New Roman"/>
        </w:rPr>
        <w:t>P—道路表面粉尘量，kg/m</w:t>
      </w:r>
      <w:r>
        <w:rPr>
          <w:rFonts w:cs="Times New Roman"/>
          <w:vertAlign w:val="superscript"/>
        </w:rPr>
        <w:t>2</w:t>
      </w:r>
      <w:r>
        <w:rPr>
          <w:rFonts w:cs="Times New Roman"/>
        </w:rPr>
        <w:t>。</w:t>
      </w:r>
    </w:p>
    <w:p w14:paraId="0A1A6442">
      <w:pPr>
        <w:pStyle w:val="3"/>
        <w:ind w:firstLine="480"/>
        <w:rPr>
          <w:rFonts w:cs="Times New Roman"/>
        </w:rPr>
      </w:pPr>
      <w:r>
        <w:rPr>
          <w:rFonts w:cs="Times New Roman"/>
        </w:rPr>
        <w:t>表5.1-1为一辆载重5t的卡车，通过一段长度为500m的路面时，不同路面清洁程度，不同行驶速度情况下产生的扬尘量。由此可见，在同样路面清洁情况下，车速越快，扬尘量越大；而在同样车速情况下，路面清洁度越差，则扬尘量越大。</w:t>
      </w:r>
    </w:p>
    <w:p w14:paraId="42C9D558">
      <w:pPr>
        <w:pStyle w:val="15"/>
        <w:ind w:left="420" w:hanging="420"/>
        <w:rPr>
          <w:rFonts w:cs="Times New Roman"/>
        </w:rPr>
      </w:pPr>
      <w:r>
        <w:rPr>
          <w:rFonts w:cs="Times New Roman"/>
        </w:rPr>
        <w:t>表5.1-1  不同车速和地面清洁程度时的汽车扬尘  单位：kg/辆·km</w:t>
      </w:r>
    </w:p>
    <w:tbl>
      <w:tblPr>
        <w:tblStyle w:val="26"/>
        <w:tblW w:w="91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3"/>
        <w:gridCol w:w="1310"/>
        <w:gridCol w:w="1312"/>
        <w:gridCol w:w="1312"/>
        <w:gridCol w:w="1310"/>
        <w:gridCol w:w="1310"/>
        <w:gridCol w:w="1306"/>
      </w:tblGrid>
      <w:tr w14:paraId="3F985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13" w:type="dxa"/>
            <w:tcBorders>
              <w:top w:val="single" w:color="auto" w:sz="4" w:space="0"/>
              <w:left w:val="single" w:color="auto" w:sz="4" w:space="0"/>
              <w:bottom w:val="single" w:color="auto" w:sz="4" w:space="0"/>
              <w:right w:val="single" w:color="auto" w:sz="4" w:space="0"/>
              <w:tl2br w:val="single" w:color="auto" w:sz="4" w:space="0"/>
            </w:tcBorders>
            <w:vAlign w:val="center"/>
          </w:tcPr>
          <w:p w14:paraId="462FD7D5">
            <w:pPr>
              <w:pStyle w:val="39"/>
              <w:rPr>
                <w:rFonts w:cs="Times New Roman"/>
              </w:rPr>
            </w:pPr>
            <w:r>
              <w:rPr>
                <w:rFonts w:cs="Times New Roman"/>
              </w:rPr>
              <w:t xml:space="preserve">       P</w:t>
            </w:r>
          </w:p>
          <w:p w14:paraId="02CAF421">
            <w:pPr>
              <w:pStyle w:val="39"/>
              <w:jc w:val="left"/>
              <w:rPr>
                <w:rFonts w:cs="Times New Roman"/>
              </w:rPr>
            </w:pPr>
            <w:r>
              <w:rPr>
                <w:rFonts w:cs="Times New Roman"/>
              </w:rPr>
              <w:t>车速</w:t>
            </w:r>
            <w:r>
              <w:rPr>
                <w:rFonts w:cs="Times New Roman"/>
                <w:sz w:val="18"/>
                <w:szCs w:val="18"/>
              </w:rPr>
              <w:t>(km/h)</w:t>
            </w:r>
          </w:p>
        </w:tc>
        <w:tc>
          <w:tcPr>
            <w:tcW w:w="1310" w:type="dxa"/>
            <w:tcBorders>
              <w:top w:val="single" w:color="auto" w:sz="4" w:space="0"/>
              <w:left w:val="single" w:color="auto" w:sz="4" w:space="0"/>
              <w:bottom w:val="single" w:color="auto" w:sz="4" w:space="0"/>
              <w:right w:val="single" w:color="auto" w:sz="4" w:space="0"/>
            </w:tcBorders>
            <w:vAlign w:val="center"/>
          </w:tcPr>
          <w:p w14:paraId="317AE014">
            <w:pPr>
              <w:pStyle w:val="39"/>
              <w:rPr>
                <w:rFonts w:cs="Times New Roman"/>
              </w:rPr>
            </w:pPr>
            <w:r>
              <w:rPr>
                <w:rFonts w:cs="Times New Roman"/>
              </w:rPr>
              <w:t>0.1（kg/m</w:t>
            </w:r>
            <w:r>
              <w:rPr>
                <w:rFonts w:cs="Times New Roman"/>
                <w:vertAlign w:val="superscript"/>
              </w:rPr>
              <w:t>2</w:t>
            </w:r>
            <w:r>
              <w:rPr>
                <w:rFonts w:cs="Times New Roman"/>
              </w:rPr>
              <w:t>）</w:t>
            </w:r>
          </w:p>
        </w:tc>
        <w:tc>
          <w:tcPr>
            <w:tcW w:w="1312" w:type="dxa"/>
            <w:tcBorders>
              <w:top w:val="single" w:color="auto" w:sz="4" w:space="0"/>
              <w:left w:val="single" w:color="auto" w:sz="4" w:space="0"/>
              <w:bottom w:val="single" w:color="auto" w:sz="4" w:space="0"/>
              <w:right w:val="single" w:color="auto" w:sz="4" w:space="0"/>
            </w:tcBorders>
            <w:vAlign w:val="center"/>
          </w:tcPr>
          <w:p w14:paraId="6C87D675">
            <w:pPr>
              <w:pStyle w:val="39"/>
              <w:rPr>
                <w:rFonts w:cs="Times New Roman"/>
              </w:rPr>
            </w:pPr>
            <w:r>
              <w:rPr>
                <w:rFonts w:cs="Times New Roman"/>
              </w:rPr>
              <w:t>0.2（kg/m</w:t>
            </w:r>
            <w:r>
              <w:rPr>
                <w:rFonts w:cs="Times New Roman"/>
                <w:vertAlign w:val="superscript"/>
              </w:rPr>
              <w:t>2</w:t>
            </w:r>
            <w:r>
              <w:rPr>
                <w:rFonts w:cs="Times New Roman"/>
              </w:rPr>
              <w:t>）</w:t>
            </w:r>
          </w:p>
        </w:tc>
        <w:tc>
          <w:tcPr>
            <w:tcW w:w="1312" w:type="dxa"/>
            <w:tcBorders>
              <w:top w:val="single" w:color="auto" w:sz="4" w:space="0"/>
              <w:left w:val="single" w:color="auto" w:sz="4" w:space="0"/>
              <w:bottom w:val="single" w:color="auto" w:sz="4" w:space="0"/>
              <w:right w:val="single" w:color="auto" w:sz="4" w:space="0"/>
            </w:tcBorders>
            <w:vAlign w:val="center"/>
          </w:tcPr>
          <w:p w14:paraId="189792FB">
            <w:pPr>
              <w:pStyle w:val="39"/>
              <w:rPr>
                <w:rFonts w:cs="Times New Roman"/>
              </w:rPr>
            </w:pPr>
            <w:r>
              <w:rPr>
                <w:rFonts w:cs="Times New Roman"/>
              </w:rPr>
              <w:t>0.3（kg/m</w:t>
            </w:r>
            <w:r>
              <w:rPr>
                <w:rFonts w:cs="Times New Roman"/>
                <w:vertAlign w:val="superscript"/>
              </w:rPr>
              <w:t>2</w:t>
            </w:r>
            <w:r>
              <w:rPr>
                <w:rFonts w:cs="Times New Roman"/>
              </w:rPr>
              <w:t>）</w:t>
            </w:r>
          </w:p>
        </w:tc>
        <w:tc>
          <w:tcPr>
            <w:tcW w:w="1310" w:type="dxa"/>
            <w:tcBorders>
              <w:top w:val="single" w:color="auto" w:sz="4" w:space="0"/>
              <w:left w:val="single" w:color="auto" w:sz="4" w:space="0"/>
              <w:bottom w:val="single" w:color="auto" w:sz="4" w:space="0"/>
              <w:right w:val="single" w:color="auto" w:sz="4" w:space="0"/>
            </w:tcBorders>
            <w:vAlign w:val="center"/>
          </w:tcPr>
          <w:p w14:paraId="28695C8A">
            <w:pPr>
              <w:pStyle w:val="39"/>
              <w:rPr>
                <w:rFonts w:cs="Times New Roman"/>
              </w:rPr>
            </w:pPr>
            <w:r>
              <w:rPr>
                <w:rFonts w:cs="Times New Roman"/>
              </w:rPr>
              <w:t>0.4（kg/m</w:t>
            </w:r>
            <w:r>
              <w:rPr>
                <w:rFonts w:cs="Times New Roman"/>
                <w:vertAlign w:val="superscript"/>
              </w:rPr>
              <w:t>2</w:t>
            </w:r>
            <w:r>
              <w:rPr>
                <w:rFonts w:cs="Times New Roman"/>
              </w:rPr>
              <w:t>）</w:t>
            </w:r>
          </w:p>
        </w:tc>
        <w:tc>
          <w:tcPr>
            <w:tcW w:w="1310" w:type="dxa"/>
            <w:tcBorders>
              <w:top w:val="single" w:color="auto" w:sz="4" w:space="0"/>
              <w:left w:val="single" w:color="auto" w:sz="4" w:space="0"/>
              <w:bottom w:val="single" w:color="auto" w:sz="4" w:space="0"/>
              <w:right w:val="single" w:color="auto" w:sz="4" w:space="0"/>
            </w:tcBorders>
            <w:vAlign w:val="center"/>
          </w:tcPr>
          <w:p w14:paraId="349E1B8B">
            <w:pPr>
              <w:pStyle w:val="39"/>
              <w:rPr>
                <w:rFonts w:cs="Times New Roman"/>
              </w:rPr>
            </w:pPr>
            <w:r>
              <w:rPr>
                <w:rFonts w:cs="Times New Roman"/>
              </w:rPr>
              <w:t>0.5（kg/m</w:t>
            </w:r>
            <w:r>
              <w:rPr>
                <w:rFonts w:cs="Times New Roman"/>
                <w:vertAlign w:val="superscript"/>
              </w:rPr>
              <w:t>2</w:t>
            </w:r>
            <w:r>
              <w:rPr>
                <w:rFonts w:cs="Times New Roman"/>
              </w:rPr>
              <w:t>）</w:t>
            </w:r>
          </w:p>
        </w:tc>
        <w:tc>
          <w:tcPr>
            <w:tcW w:w="1306" w:type="dxa"/>
            <w:tcBorders>
              <w:top w:val="single" w:color="auto" w:sz="4" w:space="0"/>
              <w:left w:val="single" w:color="auto" w:sz="4" w:space="0"/>
              <w:bottom w:val="single" w:color="auto" w:sz="4" w:space="0"/>
              <w:right w:val="single" w:color="auto" w:sz="4" w:space="0"/>
            </w:tcBorders>
            <w:vAlign w:val="center"/>
          </w:tcPr>
          <w:p w14:paraId="19E9B343">
            <w:pPr>
              <w:pStyle w:val="39"/>
              <w:rPr>
                <w:rFonts w:cs="Times New Roman"/>
              </w:rPr>
            </w:pPr>
            <w:r>
              <w:rPr>
                <w:rFonts w:cs="Times New Roman"/>
              </w:rPr>
              <w:t>1.0（kg/m</w:t>
            </w:r>
            <w:r>
              <w:rPr>
                <w:rFonts w:cs="Times New Roman"/>
                <w:vertAlign w:val="superscript"/>
              </w:rPr>
              <w:t>2</w:t>
            </w:r>
            <w:r>
              <w:rPr>
                <w:rFonts w:cs="Times New Roman"/>
              </w:rPr>
              <w:t>）</w:t>
            </w:r>
          </w:p>
        </w:tc>
      </w:tr>
      <w:tr w14:paraId="77C73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13" w:type="dxa"/>
            <w:tcBorders>
              <w:top w:val="single" w:color="auto" w:sz="4" w:space="0"/>
              <w:left w:val="single" w:color="auto" w:sz="4" w:space="0"/>
              <w:bottom w:val="single" w:color="auto" w:sz="4" w:space="0"/>
              <w:right w:val="single" w:color="auto" w:sz="4" w:space="0"/>
            </w:tcBorders>
            <w:vAlign w:val="center"/>
          </w:tcPr>
          <w:p w14:paraId="77836DDA">
            <w:pPr>
              <w:pStyle w:val="39"/>
              <w:rPr>
                <w:rFonts w:cs="Times New Roman"/>
              </w:rPr>
            </w:pPr>
            <w:r>
              <w:rPr>
                <w:rFonts w:cs="Times New Roman"/>
              </w:rPr>
              <w:t>5</w:t>
            </w:r>
          </w:p>
        </w:tc>
        <w:tc>
          <w:tcPr>
            <w:tcW w:w="1310" w:type="dxa"/>
            <w:tcBorders>
              <w:top w:val="single" w:color="auto" w:sz="4" w:space="0"/>
              <w:left w:val="single" w:color="auto" w:sz="4" w:space="0"/>
              <w:bottom w:val="single" w:color="auto" w:sz="4" w:space="0"/>
              <w:right w:val="single" w:color="auto" w:sz="4" w:space="0"/>
            </w:tcBorders>
            <w:vAlign w:val="center"/>
          </w:tcPr>
          <w:p w14:paraId="067F60EE">
            <w:pPr>
              <w:pStyle w:val="39"/>
              <w:rPr>
                <w:rFonts w:cs="Times New Roman"/>
              </w:rPr>
            </w:pPr>
            <w:r>
              <w:rPr>
                <w:rFonts w:cs="Times New Roman"/>
              </w:rPr>
              <w:t>0.0283</w:t>
            </w:r>
          </w:p>
        </w:tc>
        <w:tc>
          <w:tcPr>
            <w:tcW w:w="1312" w:type="dxa"/>
            <w:tcBorders>
              <w:top w:val="single" w:color="auto" w:sz="4" w:space="0"/>
              <w:left w:val="single" w:color="auto" w:sz="4" w:space="0"/>
              <w:bottom w:val="single" w:color="auto" w:sz="4" w:space="0"/>
              <w:right w:val="single" w:color="auto" w:sz="4" w:space="0"/>
            </w:tcBorders>
            <w:vAlign w:val="center"/>
          </w:tcPr>
          <w:p w14:paraId="1900E3B9">
            <w:pPr>
              <w:pStyle w:val="39"/>
              <w:rPr>
                <w:rFonts w:cs="Times New Roman"/>
              </w:rPr>
            </w:pPr>
            <w:r>
              <w:rPr>
                <w:rFonts w:cs="Times New Roman"/>
              </w:rPr>
              <w:t>0.0476</w:t>
            </w:r>
          </w:p>
        </w:tc>
        <w:tc>
          <w:tcPr>
            <w:tcW w:w="1312" w:type="dxa"/>
            <w:tcBorders>
              <w:top w:val="single" w:color="auto" w:sz="4" w:space="0"/>
              <w:left w:val="single" w:color="auto" w:sz="4" w:space="0"/>
              <w:bottom w:val="single" w:color="auto" w:sz="4" w:space="0"/>
              <w:right w:val="single" w:color="auto" w:sz="4" w:space="0"/>
            </w:tcBorders>
            <w:vAlign w:val="center"/>
          </w:tcPr>
          <w:p w14:paraId="1BDACA36">
            <w:pPr>
              <w:pStyle w:val="39"/>
              <w:rPr>
                <w:rFonts w:cs="Times New Roman"/>
              </w:rPr>
            </w:pPr>
            <w:r>
              <w:rPr>
                <w:rFonts w:cs="Times New Roman"/>
              </w:rPr>
              <w:t>0.0646</w:t>
            </w:r>
          </w:p>
        </w:tc>
        <w:tc>
          <w:tcPr>
            <w:tcW w:w="1310" w:type="dxa"/>
            <w:tcBorders>
              <w:top w:val="single" w:color="auto" w:sz="4" w:space="0"/>
              <w:left w:val="single" w:color="auto" w:sz="4" w:space="0"/>
              <w:bottom w:val="single" w:color="auto" w:sz="4" w:space="0"/>
              <w:right w:val="single" w:color="auto" w:sz="4" w:space="0"/>
            </w:tcBorders>
            <w:vAlign w:val="center"/>
          </w:tcPr>
          <w:p w14:paraId="5C20F6C1">
            <w:pPr>
              <w:pStyle w:val="39"/>
              <w:rPr>
                <w:rFonts w:cs="Times New Roman"/>
              </w:rPr>
            </w:pPr>
            <w:r>
              <w:rPr>
                <w:rFonts w:cs="Times New Roman"/>
              </w:rPr>
              <w:t>0.0801</w:t>
            </w:r>
          </w:p>
        </w:tc>
        <w:tc>
          <w:tcPr>
            <w:tcW w:w="1310" w:type="dxa"/>
            <w:tcBorders>
              <w:top w:val="single" w:color="auto" w:sz="4" w:space="0"/>
              <w:left w:val="single" w:color="auto" w:sz="4" w:space="0"/>
              <w:bottom w:val="single" w:color="auto" w:sz="4" w:space="0"/>
              <w:right w:val="single" w:color="auto" w:sz="4" w:space="0"/>
            </w:tcBorders>
            <w:vAlign w:val="center"/>
          </w:tcPr>
          <w:p w14:paraId="44BBD405">
            <w:pPr>
              <w:pStyle w:val="39"/>
              <w:rPr>
                <w:rFonts w:cs="Times New Roman"/>
              </w:rPr>
            </w:pPr>
            <w:r>
              <w:rPr>
                <w:rFonts w:cs="Times New Roman"/>
              </w:rPr>
              <w:t>0.0947</w:t>
            </w:r>
          </w:p>
        </w:tc>
        <w:tc>
          <w:tcPr>
            <w:tcW w:w="1306" w:type="dxa"/>
            <w:tcBorders>
              <w:top w:val="single" w:color="auto" w:sz="4" w:space="0"/>
              <w:left w:val="single" w:color="auto" w:sz="4" w:space="0"/>
              <w:bottom w:val="single" w:color="auto" w:sz="4" w:space="0"/>
              <w:right w:val="single" w:color="auto" w:sz="4" w:space="0"/>
            </w:tcBorders>
            <w:vAlign w:val="center"/>
          </w:tcPr>
          <w:p w14:paraId="1A5442E1">
            <w:pPr>
              <w:pStyle w:val="39"/>
              <w:rPr>
                <w:rFonts w:cs="Times New Roman"/>
              </w:rPr>
            </w:pPr>
            <w:r>
              <w:rPr>
                <w:rFonts w:cs="Times New Roman"/>
              </w:rPr>
              <w:t>0.1593</w:t>
            </w:r>
          </w:p>
        </w:tc>
      </w:tr>
      <w:tr w14:paraId="61BA8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13" w:type="dxa"/>
            <w:tcBorders>
              <w:top w:val="single" w:color="auto" w:sz="4" w:space="0"/>
              <w:left w:val="single" w:color="auto" w:sz="4" w:space="0"/>
              <w:bottom w:val="single" w:color="auto" w:sz="4" w:space="0"/>
              <w:right w:val="single" w:color="auto" w:sz="4" w:space="0"/>
            </w:tcBorders>
            <w:vAlign w:val="center"/>
          </w:tcPr>
          <w:p w14:paraId="084D0CF7">
            <w:pPr>
              <w:pStyle w:val="39"/>
              <w:rPr>
                <w:rFonts w:cs="Times New Roman"/>
              </w:rPr>
            </w:pPr>
            <w:r>
              <w:rPr>
                <w:rFonts w:cs="Times New Roman"/>
              </w:rPr>
              <w:t>10</w:t>
            </w:r>
          </w:p>
        </w:tc>
        <w:tc>
          <w:tcPr>
            <w:tcW w:w="1310" w:type="dxa"/>
            <w:tcBorders>
              <w:top w:val="single" w:color="auto" w:sz="4" w:space="0"/>
              <w:left w:val="single" w:color="auto" w:sz="4" w:space="0"/>
              <w:bottom w:val="single" w:color="auto" w:sz="4" w:space="0"/>
              <w:right w:val="single" w:color="auto" w:sz="4" w:space="0"/>
            </w:tcBorders>
            <w:vAlign w:val="center"/>
          </w:tcPr>
          <w:p w14:paraId="130033B4">
            <w:pPr>
              <w:pStyle w:val="39"/>
              <w:rPr>
                <w:rFonts w:cs="Times New Roman"/>
              </w:rPr>
            </w:pPr>
            <w:r>
              <w:rPr>
                <w:rFonts w:cs="Times New Roman"/>
              </w:rPr>
              <w:t>0.0566</w:t>
            </w:r>
          </w:p>
        </w:tc>
        <w:tc>
          <w:tcPr>
            <w:tcW w:w="1312" w:type="dxa"/>
            <w:tcBorders>
              <w:top w:val="single" w:color="auto" w:sz="4" w:space="0"/>
              <w:left w:val="single" w:color="auto" w:sz="4" w:space="0"/>
              <w:bottom w:val="single" w:color="auto" w:sz="4" w:space="0"/>
              <w:right w:val="single" w:color="auto" w:sz="4" w:space="0"/>
            </w:tcBorders>
            <w:vAlign w:val="center"/>
          </w:tcPr>
          <w:p w14:paraId="6FC97C8E">
            <w:pPr>
              <w:pStyle w:val="39"/>
              <w:rPr>
                <w:rFonts w:cs="Times New Roman"/>
              </w:rPr>
            </w:pPr>
            <w:r>
              <w:rPr>
                <w:rFonts w:cs="Times New Roman"/>
              </w:rPr>
              <w:t>0.0953</w:t>
            </w:r>
          </w:p>
        </w:tc>
        <w:tc>
          <w:tcPr>
            <w:tcW w:w="1312" w:type="dxa"/>
            <w:tcBorders>
              <w:top w:val="single" w:color="auto" w:sz="4" w:space="0"/>
              <w:left w:val="single" w:color="auto" w:sz="4" w:space="0"/>
              <w:bottom w:val="single" w:color="auto" w:sz="4" w:space="0"/>
              <w:right w:val="single" w:color="auto" w:sz="4" w:space="0"/>
            </w:tcBorders>
            <w:vAlign w:val="center"/>
          </w:tcPr>
          <w:p w14:paraId="1C05F193">
            <w:pPr>
              <w:pStyle w:val="39"/>
              <w:rPr>
                <w:rFonts w:cs="Times New Roman"/>
              </w:rPr>
            </w:pPr>
            <w:r>
              <w:rPr>
                <w:rFonts w:cs="Times New Roman"/>
              </w:rPr>
              <w:t>0.1291</w:t>
            </w:r>
          </w:p>
        </w:tc>
        <w:tc>
          <w:tcPr>
            <w:tcW w:w="1310" w:type="dxa"/>
            <w:tcBorders>
              <w:top w:val="single" w:color="auto" w:sz="4" w:space="0"/>
              <w:left w:val="single" w:color="auto" w:sz="4" w:space="0"/>
              <w:bottom w:val="single" w:color="auto" w:sz="4" w:space="0"/>
              <w:right w:val="single" w:color="auto" w:sz="4" w:space="0"/>
            </w:tcBorders>
            <w:vAlign w:val="center"/>
          </w:tcPr>
          <w:p w14:paraId="5F47EB86">
            <w:pPr>
              <w:pStyle w:val="39"/>
              <w:rPr>
                <w:rFonts w:cs="Times New Roman"/>
              </w:rPr>
            </w:pPr>
            <w:r>
              <w:rPr>
                <w:rFonts w:cs="Times New Roman"/>
              </w:rPr>
              <w:t>0.1602</w:t>
            </w:r>
          </w:p>
        </w:tc>
        <w:tc>
          <w:tcPr>
            <w:tcW w:w="1310" w:type="dxa"/>
            <w:tcBorders>
              <w:top w:val="single" w:color="auto" w:sz="4" w:space="0"/>
              <w:left w:val="single" w:color="auto" w:sz="4" w:space="0"/>
              <w:bottom w:val="single" w:color="auto" w:sz="4" w:space="0"/>
              <w:right w:val="single" w:color="auto" w:sz="4" w:space="0"/>
            </w:tcBorders>
            <w:vAlign w:val="center"/>
          </w:tcPr>
          <w:p w14:paraId="3E67B9BD">
            <w:pPr>
              <w:pStyle w:val="39"/>
              <w:rPr>
                <w:rFonts w:cs="Times New Roman"/>
              </w:rPr>
            </w:pPr>
            <w:r>
              <w:rPr>
                <w:rFonts w:cs="Times New Roman"/>
              </w:rPr>
              <w:t>0.1894</w:t>
            </w:r>
          </w:p>
        </w:tc>
        <w:tc>
          <w:tcPr>
            <w:tcW w:w="1306" w:type="dxa"/>
            <w:tcBorders>
              <w:top w:val="single" w:color="auto" w:sz="4" w:space="0"/>
              <w:left w:val="single" w:color="auto" w:sz="4" w:space="0"/>
              <w:bottom w:val="single" w:color="auto" w:sz="4" w:space="0"/>
              <w:right w:val="single" w:color="auto" w:sz="4" w:space="0"/>
            </w:tcBorders>
            <w:vAlign w:val="center"/>
          </w:tcPr>
          <w:p w14:paraId="7DBF7943">
            <w:pPr>
              <w:pStyle w:val="39"/>
              <w:rPr>
                <w:rFonts w:cs="Times New Roman"/>
              </w:rPr>
            </w:pPr>
            <w:r>
              <w:rPr>
                <w:rFonts w:cs="Times New Roman"/>
              </w:rPr>
              <w:t>0.3186</w:t>
            </w:r>
          </w:p>
        </w:tc>
      </w:tr>
      <w:tr w14:paraId="51F94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13" w:type="dxa"/>
            <w:tcBorders>
              <w:top w:val="single" w:color="auto" w:sz="4" w:space="0"/>
              <w:left w:val="single" w:color="auto" w:sz="4" w:space="0"/>
              <w:bottom w:val="single" w:color="auto" w:sz="4" w:space="0"/>
              <w:right w:val="single" w:color="auto" w:sz="4" w:space="0"/>
            </w:tcBorders>
            <w:vAlign w:val="center"/>
          </w:tcPr>
          <w:p w14:paraId="57B54592">
            <w:pPr>
              <w:pStyle w:val="39"/>
              <w:rPr>
                <w:rFonts w:cs="Times New Roman"/>
              </w:rPr>
            </w:pPr>
            <w:r>
              <w:rPr>
                <w:rFonts w:cs="Times New Roman"/>
              </w:rPr>
              <w:t>15</w:t>
            </w:r>
          </w:p>
        </w:tc>
        <w:tc>
          <w:tcPr>
            <w:tcW w:w="1310" w:type="dxa"/>
            <w:tcBorders>
              <w:top w:val="single" w:color="auto" w:sz="4" w:space="0"/>
              <w:left w:val="single" w:color="auto" w:sz="4" w:space="0"/>
              <w:bottom w:val="single" w:color="auto" w:sz="4" w:space="0"/>
              <w:right w:val="single" w:color="auto" w:sz="4" w:space="0"/>
            </w:tcBorders>
            <w:vAlign w:val="center"/>
          </w:tcPr>
          <w:p w14:paraId="482DBE67">
            <w:pPr>
              <w:pStyle w:val="39"/>
              <w:rPr>
                <w:rFonts w:cs="Times New Roman"/>
              </w:rPr>
            </w:pPr>
            <w:r>
              <w:rPr>
                <w:rFonts w:cs="Times New Roman"/>
              </w:rPr>
              <w:t>0.0850</w:t>
            </w:r>
          </w:p>
        </w:tc>
        <w:tc>
          <w:tcPr>
            <w:tcW w:w="1312" w:type="dxa"/>
            <w:tcBorders>
              <w:top w:val="single" w:color="auto" w:sz="4" w:space="0"/>
              <w:left w:val="single" w:color="auto" w:sz="4" w:space="0"/>
              <w:bottom w:val="single" w:color="auto" w:sz="4" w:space="0"/>
              <w:right w:val="single" w:color="auto" w:sz="4" w:space="0"/>
            </w:tcBorders>
            <w:vAlign w:val="center"/>
          </w:tcPr>
          <w:p w14:paraId="12EAD880">
            <w:pPr>
              <w:pStyle w:val="39"/>
              <w:rPr>
                <w:rFonts w:cs="Times New Roman"/>
              </w:rPr>
            </w:pPr>
            <w:r>
              <w:rPr>
                <w:rFonts w:cs="Times New Roman"/>
              </w:rPr>
              <w:t>0.1429</w:t>
            </w:r>
          </w:p>
        </w:tc>
        <w:tc>
          <w:tcPr>
            <w:tcW w:w="1312" w:type="dxa"/>
            <w:tcBorders>
              <w:top w:val="single" w:color="auto" w:sz="4" w:space="0"/>
              <w:left w:val="single" w:color="auto" w:sz="4" w:space="0"/>
              <w:bottom w:val="single" w:color="auto" w:sz="4" w:space="0"/>
              <w:right w:val="single" w:color="auto" w:sz="4" w:space="0"/>
            </w:tcBorders>
            <w:vAlign w:val="center"/>
          </w:tcPr>
          <w:p w14:paraId="11BB808B">
            <w:pPr>
              <w:pStyle w:val="39"/>
              <w:rPr>
                <w:rFonts w:cs="Times New Roman"/>
              </w:rPr>
            </w:pPr>
            <w:r>
              <w:rPr>
                <w:rFonts w:cs="Times New Roman"/>
              </w:rPr>
              <w:t>0.1937</w:t>
            </w:r>
          </w:p>
        </w:tc>
        <w:tc>
          <w:tcPr>
            <w:tcW w:w="1310" w:type="dxa"/>
            <w:tcBorders>
              <w:top w:val="single" w:color="auto" w:sz="4" w:space="0"/>
              <w:left w:val="single" w:color="auto" w:sz="4" w:space="0"/>
              <w:bottom w:val="single" w:color="auto" w:sz="4" w:space="0"/>
              <w:right w:val="single" w:color="auto" w:sz="4" w:space="0"/>
            </w:tcBorders>
            <w:vAlign w:val="center"/>
          </w:tcPr>
          <w:p w14:paraId="2AE865D8">
            <w:pPr>
              <w:pStyle w:val="39"/>
              <w:rPr>
                <w:rFonts w:cs="Times New Roman"/>
              </w:rPr>
            </w:pPr>
            <w:r>
              <w:rPr>
                <w:rFonts w:cs="Times New Roman"/>
              </w:rPr>
              <w:t>0.2403</w:t>
            </w:r>
          </w:p>
        </w:tc>
        <w:tc>
          <w:tcPr>
            <w:tcW w:w="1310" w:type="dxa"/>
            <w:tcBorders>
              <w:top w:val="single" w:color="auto" w:sz="4" w:space="0"/>
              <w:left w:val="single" w:color="auto" w:sz="4" w:space="0"/>
              <w:bottom w:val="single" w:color="auto" w:sz="4" w:space="0"/>
              <w:right w:val="single" w:color="auto" w:sz="4" w:space="0"/>
            </w:tcBorders>
            <w:vAlign w:val="center"/>
          </w:tcPr>
          <w:p w14:paraId="4CF4E297">
            <w:pPr>
              <w:pStyle w:val="39"/>
              <w:rPr>
                <w:rFonts w:cs="Times New Roman"/>
              </w:rPr>
            </w:pPr>
            <w:r>
              <w:rPr>
                <w:rFonts w:cs="Times New Roman"/>
              </w:rPr>
              <w:t>0.2841</w:t>
            </w:r>
          </w:p>
        </w:tc>
        <w:tc>
          <w:tcPr>
            <w:tcW w:w="1306" w:type="dxa"/>
            <w:tcBorders>
              <w:top w:val="single" w:color="auto" w:sz="4" w:space="0"/>
              <w:left w:val="single" w:color="auto" w:sz="4" w:space="0"/>
              <w:bottom w:val="single" w:color="auto" w:sz="4" w:space="0"/>
              <w:right w:val="single" w:color="auto" w:sz="4" w:space="0"/>
            </w:tcBorders>
            <w:vAlign w:val="center"/>
          </w:tcPr>
          <w:p w14:paraId="41CF8563">
            <w:pPr>
              <w:pStyle w:val="39"/>
              <w:rPr>
                <w:rFonts w:cs="Times New Roman"/>
              </w:rPr>
            </w:pPr>
            <w:r>
              <w:rPr>
                <w:rFonts w:cs="Times New Roman"/>
              </w:rPr>
              <w:t>0.4778</w:t>
            </w:r>
          </w:p>
        </w:tc>
      </w:tr>
      <w:tr w14:paraId="1ABEF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13" w:type="dxa"/>
            <w:tcBorders>
              <w:top w:val="single" w:color="auto" w:sz="4" w:space="0"/>
              <w:left w:val="single" w:color="auto" w:sz="4" w:space="0"/>
              <w:bottom w:val="single" w:color="auto" w:sz="4" w:space="0"/>
              <w:right w:val="single" w:color="auto" w:sz="4" w:space="0"/>
            </w:tcBorders>
            <w:vAlign w:val="center"/>
          </w:tcPr>
          <w:p w14:paraId="67038749">
            <w:pPr>
              <w:pStyle w:val="39"/>
              <w:rPr>
                <w:rFonts w:cs="Times New Roman"/>
              </w:rPr>
            </w:pPr>
            <w:r>
              <w:rPr>
                <w:rFonts w:cs="Times New Roman"/>
              </w:rPr>
              <w:t>20</w:t>
            </w:r>
          </w:p>
        </w:tc>
        <w:tc>
          <w:tcPr>
            <w:tcW w:w="1310" w:type="dxa"/>
            <w:tcBorders>
              <w:top w:val="single" w:color="auto" w:sz="4" w:space="0"/>
              <w:left w:val="single" w:color="auto" w:sz="4" w:space="0"/>
              <w:bottom w:val="single" w:color="auto" w:sz="4" w:space="0"/>
              <w:right w:val="single" w:color="auto" w:sz="4" w:space="0"/>
            </w:tcBorders>
            <w:vAlign w:val="center"/>
          </w:tcPr>
          <w:p w14:paraId="56E1FD02">
            <w:pPr>
              <w:pStyle w:val="39"/>
              <w:rPr>
                <w:rFonts w:cs="Times New Roman"/>
              </w:rPr>
            </w:pPr>
            <w:r>
              <w:rPr>
                <w:rFonts w:cs="Times New Roman"/>
              </w:rPr>
              <w:t>0.1133</w:t>
            </w:r>
          </w:p>
        </w:tc>
        <w:tc>
          <w:tcPr>
            <w:tcW w:w="1312" w:type="dxa"/>
            <w:tcBorders>
              <w:top w:val="single" w:color="auto" w:sz="4" w:space="0"/>
              <w:left w:val="single" w:color="auto" w:sz="4" w:space="0"/>
              <w:bottom w:val="single" w:color="auto" w:sz="4" w:space="0"/>
              <w:right w:val="single" w:color="auto" w:sz="4" w:space="0"/>
            </w:tcBorders>
            <w:vAlign w:val="center"/>
          </w:tcPr>
          <w:p w14:paraId="0D4D3186">
            <w:pPr>
              <w:pStyle w:val="39"/>
              <w:rPr>
                <w:rFonts w:cs="Times New Roman"/>
              </w:rPr>
            </w:pPr>
            <w:r>
              <w:rPr>
                <w:rFonts w:cs="Times New Roman"/>
              </w:rPr>
              <w:t>0.1905</w:t>
            </w:r>
          </w:p>
        </w:tc>
        <w:tc>
          <w:tcPr>
            <w:tcW w:w="1312" w:type="dxa"/>
            <w:tcBorders>
              <w:top w:val="single" w:color="auto" w:sz="4" w:space="0"/>
              <w:left w:val="single" w:color="auto" w:sz="4" w:space="0"/>
              <w:bottom w:val="single" w:color="auto" w:sz="4" w:space="0"/>
              <w:right w:val="single" w:color="auto" w:sz="4" w:space="0"/>
            </w:tcBorders>
            <w:vAlign w:val="center"/>
          </w:tcPr>
          <w:p w14:paraId="7A4BF85C">
            <w:pPr>
              <w:pStyle w:val="39"/>
              <w:rPr>
                <w:rFonts w:cs="Times New Roman"/>
              </w:rPr>
            </w:pPr>
            <w:r>
              <w:rPr>
                <w:rFonts w:cs="Times New Roman"/>
              </w:rPr>
              <w:t>0.2583</w:t>
            </w:r>
          </w:p>
        </w:tc>
        <w:tc>
          <w:tcPr>
            <w:tcW w:w="1310" w:type="dxa"/>
            <w:tcBorders>
              <w:top w:val="single" w:color="auto" w:sz="4" w:space="0"/>
              <w:left w:val="single" w:color="auto" w:sz="4" w:space="0"/>
              <w:bottom w:val="single" w:color="auto" w:sz="4" w:space="0"/>
              <w:right w:val="single" w:color="auto" w:sz="4" w:space="0"/>
            </w:tcBorders>
            <w:vAlign w:val="center"/>
          </w:tcPr>
          <w:p w14:paraId="681D8528">
            <w:pPr>
              <w:pStyle w:val="39"/>
              <w:rPr>
                <w:rFonts w:cs="Times New Roman"/>
              </w:rPr>
            </w:pPr>
            <w:r>
              <w:rPr>
                <w:rFonts w:cs="Times New Roman"/>
              </w:rPr>
              <w:t>0.3204</w:t>
            </w:r>
          </w:p>
        </w:tc>
        <w:tc>
          <w:tcPr>
            <w:tcW w:w="1310" w:type="dxa"/>
            <w:tcBorders>
              <w:top w:val="single" w:color="auto" w:sz="4" w:space="0"/>
              <w:left w:val="single" w:color="auto" w:sz="4" w:space="0"/>
              <w:bottom w:val="single" w:color="auto" w:sz="4" w:space="0"/>
              <w:right w:val="single" w:color="auto" w:sz="4" w:space="0"/>
            </w:tcBorders>
            <w:vAlign w:val="center"/>
          </w:tcPr>
          <w:p w14:paraId="142FC68E">
            <w:pPr>
              <w:pStyle w:val="39"/>
              <w:rPr>
                <w:rFonts w:cs="Times New Roman"/>
              </w:rPr>
            </w:pPr>
            <w:r>
              <w:rPr>
                <w:rFonts w:cs="Times New Roman"/>
              </w:rPr>
              <w:t>0.3788</w:t>
            </w:r>
          </w:p>
        </w:tc>
        <w:tc>
          <w:tcPr>
            <w:tcW w:w="1306" w:type="dxa"/>
            <w:tcBorders>
              <w:top w:val="single" w:color="auto" w:sz="4" w:space="0"/>
              <w:left w:val="single" w:color="auto" w:sz="4" w:space="0"/>
              <w:bottom w:val="single" w:color="auto" w:sz="4" w:space="0"/>
              <w:right w:val="single" w:color="auto" w:sz="4" w:space="0"/>
            </w:tcBorders>
            <w:vAlign w:val="center"/>
          </w:tcPr>
          <w:p w14:paraId="1E10A943">
            <w:pPr>
              <w:pStyle w:val="39"/>
              <w:rPr>
                <w:rFonts w:cs="Times New Roman"/>
              </w:rPr>
            </w:pPr>
            <w:r>
              <w:rPr>
                <w:rFonts w:cs="Times New Roman"/>
              </w:rPr>
              <w:t>0.6371</w:t>
            </w:r>
          </w:p>
        </w:tc>
      </w:tr>
    </w:tbl>
    <w:p w14:paraId="27CF489A">
      <w:pPr>
        <w:pStyle w:val="3"/>
        <w:ind w:firstLine="480"/>
        <w:rPr>
          <w:rFonts w:cs="Times New Roman"/>
        </w:rPr>
      </w:pPr>
      <w:r>
        <w:rPr>
          <w:rFonts w:cs="Times New Roman"/>
        </w:rPr>
        <w:t>如果在施工期间对车辆行驶的路面实施洒水抑尘，每天洒水4～5次，可使扬尘减少70%左右。表5.1-2为施工场地洒水抑尘的试验结果，结果表明实施每天洒水4～5次进行抑尘，可有效地控制施工扬尘，可将TSP污染距离缩小到20～50m范围。</w:t>
      </w:r>
    </w:p>
    <w:p w14:paraId="2503373C">
      <w:pPr>
        <w:pStyle w:val="15"/>
        <w:ind w:left="420" w:hanging="420"/>
        <w:rPr>
          <w:rFonts w:cs="Times New Roman"/>
        </w:rPr>
      </w:pPr>
      <w:r>
        <w:rPr>
          <w:rFonts w:cs="Times New Roman"/>
        </w:rPr>
        <w:t>表5.1-2  施工场地洒水抑尘试验结果</w:t>
      </w:r>
    </w:p>
    <w:tbl>
      <w:tblPr>
        <w:tblStyle w:val="2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1435"/>
        <w:gridCol w:w="1394"/>
        <w:gridCol w:w="1392"/>
        <w:gridCol w:w="1394"/>
        <w:gridCol w:w="1392"/>
      </w:tblGrid>
      <w:tr w14:paraId="37E2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1" w:type="dxa"/>
            <w:gridSpan w:val="2"/>
            <w:vAlign w:val="center"/>
          </w:tcPr>
          <w:p w14:paraId="32248A6B">
            <w:pPr>
              <w:pStyle w:val="39"/>
              <w:rPr>
                <w:rFonts w:cs="Times New Roman"/>
              </w:rPr>
            </w:pPr>
            <w:r>
              <w:rPr>
                <w:rFonts w:cs="Times New Roman"/>
              </w:rPr>
              <w:t>距离（m）</w:t>
            </w:r>
          </w:p>
        </w:tc>
        <w:tc>
          <w:tcPr>
            <w:tcW w:w="1394" w:type="dxa"/>
            <w:vAlign w:val="center"/>
          </w:tcPr>
          <w:p w14:paraId="05BE2AA3">
            <w:pPr>
              <w:pStyle w:val="39"/>
              <w:rPr>
                <w:rFonts w:cs="Times New Roman"/>
              </w:rPr>
            </w:pPr>
            <w:r>
              <w:rPr>
                <w:rFonts w:cs="Times New Roman"/>
              </w:rPr>
              <w:t>5</w:t>
            </w:r>
          </w:p>
        </w:tc>
        <w:tc>
          <w:tcPr>
            <w:tcW w:w="1392" w:type="dxa"/>
            <w:vAlign w:val="center"/>
          </w:tcPr>
          <w:p w14:paraId="776717B9">
            <w:pPr>
              <w:pStyle w:val="39"/>
              <w:rPr>
                <w:rFonts w:cs="Times New Roman"/>
              </w:rPr>
            </w:pPr>
            <w:r>
              <w:rPr>
                <w:rFonts w:cs="Times New Roman"/>
              </w:rPr>
              <w:t>20</w:t>
            </w:r>
          </w:p>
        </w:tc>
        <w:tc>
          <w:tcPr>
            <w:tcW w:w="1394" w:type="dxa"/>
            <w:vAlign w:val="center"/>
          </w:tcPr>
          <w:p w14:paraId="5910429D">
            <w:pPr>
              <w:pStyle w:val="39"/>
              <w:rPr>
                <w:rFonts w:cs="Times New Roman"/>
              </w:rPr>
            </w:pPr>
            <w:r>
              <w:rPr>
                <w:rFonts w:cs="Times New Roman"/>
              </w:rPr>
              <w:t>50</w:t>
            </w:r>
          </w:p>
        </w:tc>
        <w:tc>
          <w:tcPr>
            <w:tcW w:w="1392" w:type="dxa"/>
            <w:vAlign w:val="center"/>
          </w:tcPr>
          <w:p w14:paraId="70A79FA4">
            <w:pPr>
              <w:pStyle w:val="39"/>
              <w:rPr>
                <w:rFonts w:cs="Times New Roman"/>
              </w:rPr>
            </w:pPr>
            <w:r>
              <w:rPr>
                <w:rFonts w:cs="Times New Roman"/>
              </w:rPr>
              <w:t>100</w:t>
            </w:r>
          </w:p>
        </w:tc>
      </w:tr>
      <w:tr w14:paraId="65B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6" w:type="dxa"/>
            <w:vMerge w:val="restart"/>
            <w:vAlign w:val="center"/>
          </w:tcPr>
          <w:p w14:paraId="546F41DB">
            <w:pPr>
              <w:pStyle w:val="39"/>
              <w:rPr>
                <w:rFonts w:cs="Times New Roman"/>
              </w:rPr>
            </w:pPr>
            <w:r>
              <w:rPr>
                <w:rFonts w:cs="Times New Roman"/>
              </w:rPr>
              <w:t>TSP小时平均浓度</w:t>
            </w:r>
          </w:p>
          <w:p w14:paraId="3E51CE4C">
            <w:pPr>
              <w:pStyle w:val="39"/>
              <w:rPr>
                <w:rFonts w:cs="Times New Roman"/>
              </w:rPr>
            </w:pPr>
            <w:r>
              <w:rPr>
                <w:rFonts w:cs="Times New Roman"/>
              </w:rPr>
              <w:t>（mg/m</w:t>
            </w:r>
            <w:r>
              <w:rPr>
                <w:rFonts w:cs="Times New Roman"/>
                <w:vertAlign w:val="superscript"/>
              </w:rPr>
              <w:t>3</w:t>
            </w:r>
            <w:r>
              <w:rPr>
                <w:rFonts w:cs="Times New Roman"/>
              </w:rPr>
              <w:t>）</w:t>
            </w:r>
          </w:p>
        </w:tc>
        <w:tc>
          <w:tcPr>
            <w:tcW w:w="1435" w:type="dxa"/>
            <w:vAlign w:val="center"/>
          </w:tcPr>
          <w:p w14:paraId="5B4875BB">
            <w:pPr>
              <w:pStyle w:val="39"/>
              <w:rPr>
                <w:rFonts w:cs="Times New Roman"/>
              </w:rPr>
            </w:pPr>
            <w:r>
              <w:rPr>
                <w:rFonts w:cs="Times New Roman"/>
              </w:rPr>
              <w:t>不洒水</w:t>
            </w:r>
          </w:p>
        </w:tc>
        <w:tc>
          <w:tcPr>
            <w:tcW w:w="1394" w:type="dxa"/>
            <w:vAlign w:val="center"/>
          </w:tcPr>
          <w:p w14:paraId="00656E5B">
            <w:pPr>
              <w:pStyle w:val="39"/>
              <w:rPr>
                <w:rFonts w:cs="Times New Roman"/>
              </w:rPr>
            </w:pPr>
            <w:r>
              <w:rPr>
                <w:rFonts w:cs="Times New Roman"/>
              </w:rPr>
              <w:t>10.14</w:t>
            </w:r>
          </w:p>
        </w:tc>
        <w:tc>
          <w:tcPr>
            <w:tcW w:w="1392" w:type="dxa"/>
            <w:vAlign w:val="center"/>
          </w:tcPr>
          <w:p w14:paraId="532E39F4">
            <w:pPr>
              <w:pStyle w:val="39"/>
              <w:rPr>
                <w:rFonts w:cs="Times New Roman"/>
              </w:rPr>
            </w:pPr>
            <w:r>
              <w:rPr>
                <w:rFonts w:cs="Times New Roman"/>
              </w:rPr>
              <w:t>2.89</w:t>
            </w:r>
          </w:p>
        </w:tc>
        <w:tc>
          <w:tcPr>
            <w:tcW w:w="1394" w:type="dxa"/>
            <w:vAlign w:val="center"/>
          </w:tcPr>
          <w:p w14:paraId="4CCB452C">
            <w:pPr>
              <w:pStyle w:val="39"/>
              <w:rPr>
                <w:rFonts w:cs="Times New Roman"/>
              </w:rPr>
            </w:pPr>
            <w:r>
              <w:rPr>
                <w:rFonts w:cs="Times New Roman"/>
              </w:rPr>
              <w:t>1.15</w:t>
            </w:r>
          </w:p>
        </w:tc>
        <w:tc>
          <w:tcPr>
            <w:tcW w:w="1392" w:type="dxa"/>
            <w:vAlign w:val="center"/>
          </w:tcPr>
          <w:p w14:paraId="784A28E7">
            <w:pPr>
              <w:pStyle w:val="39"/>
              <w:rPr>
                <w:rFonts w:cs="Times New Roman"/>
              </w:rPr>
            </w:pPr>
            <w:r>
              <w:rPr>
                <w:rFonts w:cs="Times New Roman"/>
              </w:rPr>
              <w:t>0.86</w:t>
            </w:r>
          </w:p>
        </w:tc>
      </w:tr>
      <w:tr w14:paraId="1FA3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6" w:type="dxa"/>
            <w:vMerge w:val="continue"/>
            <w:vAlign w:val="center"/>
          </w:tcPr>
          <w:p w14:paraId="614D9676">
            <w:pPr>
              <w:pStyle w:val="39"/>
              <w:rPr>
                <w:rFonts w:cs="Times New Roman"/>
              </w:rPr>
            </w:pPr>
          </w:p>
        </w:tc>
        <w:tc>
          <w:tcPr>
            <w:tcW w:w="1435" w:type="dxa"/>
            <w:vAlign w:val="center"/>
          </w:tcPr>
          <w:p w14:paraId="35F615BD">
            <w:pPr>
              <w:pStyle w:val="39"/>
              <w:rPr>
                <w:rFonts w:cs="Times New Roman"/>
              </w:rPr>
            </w:pPr>
            <w:r>
              <w:rPr>
                <w:rFonts w:cs="Times New Roman"/>
              </w:rPr>
              <w:t>洒水</w:t>
            </w:r>
          </w:p>
        </w:tc>
        <w:tc>
          <w:tcPr>
            <w:tcW w:w="1394" w:type="dxa"/>
            <w:vAlign w:val="center"/>
          </w:tcPr>
          <w:p w14:paraId="5BF2FC76">
            <w:pPr>
              <w:pStyle w:val="39"/>
              <w:rPr>
                <w:rFonts w:cs="Times New Roman"/>
              </w:rPr>
            </w:pPr>
            <w:r>
              <w:rPr>
                <w:rFonts w:cs="Times New Roman"/>
              </w:rPr>
              <w:t>2.01</w:t>
            </w:r>
          </w:p>
        </w:tc>
        <w:tc>
          <w:tcPr>
            <w:tcW w:w="1392" w:type="dxa"/>
            <w:vAlign w:val="center"/>
          </w:tcPr>
          <w:p w14:paraId="3B321301">
            <w:pPr>
              <w:pStyle w:val="39"/>
              <w:rPr>
                <w:rFonts w:cs="Times New Roman"/>
              </w:rPr>
            </w:pPr>
            <w:r>
              <w:rPr>
                <w:rFonts w:cs="Times New Roman"/>
              </w:rPr>
              <w:t>1.40</w:t>
            </w:r>
          </w:p>
        </w:tc>
        <w:tc>
          <w:tcPr>
            <w:tcW w:w="1394" w:type="dxa"/>
            <w:vAlign w:val="center"/>
          </w:tcPr>
          <w:p w14:paraId="77DE4939">
            <w:pPr>
              <w:pStyle w:val="39"/>
              <w:rPr>
                <w:rFonts w:cs="Times New Roman"/>
              </w:rPr>
            </w:pPr>
            <w:r>
              <w:rPr>
                <w:rFonts w:cs="Times New Roman"/>
              </w:rPr>
              <w:t>0.67</w:t>
            </w:r>
          </w:p>
        </w:tc>
        <w:tc>
          <w:tcPr>
            <w:tcW w:w="1392" w:type="dxa"/>
            <w:vAlign w:val="center"/>
          </w:tcPr>
          <w:p w14:paraId="2C3A978A">
            <w:pPr>
              <w:pStyle w:val="39"/>
              <w:rPr>
                <w:rFonts w:cs="Times New Roman"/>
              </w:rPr>
            </w:pPr>
            <w:r>
              <w:rPr>
                <w:rFonts w:cs="Times New Roman"/>
              </w:rPr>
              <w:t>0.60</w:t>
            </w:r>
          </w:p>
        </w:tc>
      </w:tr>
    </w:tbl>
    <w:p w14:paraId="05C947E7">
      <w:pPr>
        <w:pStyle w:val="3"/>
        <w:ind w:firstLine="480"/>
        <w:rPr>
          <w:rFonts w:cs="Times New Roman"/>
        </w:rPr>
      </w:pPr>
      <w:r>
        <w:rPr>
          <w:rFonts w:cs="Times New Roman"/>
        </w:rPr>
        <w:t>因此，限速行驶及定时清扫道路、保持路面清洁，同时对车辆轮胎进行清洗，车辆加盖，并适当洒水是减少汽车扬尘的有效手段。</w:t>
      </w:r>
    </w:p>
    <w:p w14:paraId="07271F3C">
      <w:pPr>
        <w:pStyle w:val="3"/>
        <w:ind w:firstLine="480"/>
        <w:rPr>
          <w:rFonts w:cs="Times New Roman"/>
        </w:rPr>
      </w:pPr>
      <w:r>
        <w:rPr>
          <w:rFonts w:hint="eastAsia" w:ascii="宋体" w:hAnsi="宋体" w:cs="宋体"/>
        </w:rPr>
        <w:t>②</w:t>
      </w:r>
      <w:r>
        <w:rPr>
          <w:rFonts w:cs="Times New Roman"/>
        </w:rPr>
        <w:t>施工期场地风力扬尘的影响分析</w:t>
      </w:r>
    </w:p>
    <w:p w14:paraId="390A4A44">
      <w:pPr>
        <w:pStyle w:val="3"/>
        <w:ind w:firstLine="480"/>
        <w:rPr>
          <w:rFonts w:cs="Times New Roman"/>
        </w:rPr>
      </w:pPr>
      <w:r>
        <w:rPr>
          <w:rFonts w:cs="Times New Roman"/>
        </w:rPr>
        <w:t>施工期扬尘的另一个主要原因是露天堆场和裸露场地的风力扬尘。由于施工的需要，一些建材需露天堆放；一些施工点表层土壤需人工开挖、堆放，在气候干燥又有风的情况下，会产生扬尘，其扬尘量可按堆场起尘的经验公式计算：</w:t>
      </w:r>
    </w:p>
    <w:p w14:paraId="47D400C1">
      <w:pPr>
        <w:pStyle w:val="3"/>
        <w:ind w:firstLine="480"/>
        <w:jc w:val="center"/>
        <w:rPr>
          <w:rFonts w:cs="Times New Roman"/>
        </w:rPr>
      </w:pPr>
      <w:r>
        <w:rPr>
          <w:rFonts w:cs="Times New Roman"/>
        </w:rPr>
        <w:object>
          <v:shape id="_x0000_i1030" o:spt="75" type="#_x0000_t75" style="height:21.3pt;width:122.7pt;" o:ole="t" filled="f" coordsize="21600,21600">
            <v:path/>
            <v:fill on="f" focussize="0,0"/>
            <v:stroke/>
            <v:imagedata r:id="rId25" embosscolor="#FFFFFF" o:title=""/>
            <o:lock v:ext="edit" aspectratio="t"/>
            <w10:wrap type="none"/>
            <w10:anchorlock/>
          </v:shape>
          <o:OLEObject Type="Embed" ProgID="Equation.3" ShapeID="_x0000_i1030" DrawAspect="Content" ObjectID="_1468075730" r:id="rId24">
            <o:LockedField>false</o:LockedField>
          </o:OLEObject>
        </w:object>
      </w:r>
    </w:p>
    <w:p w14:paraId="05BBE867">
      <w:pPr>
        <w:pStyle w:val="3"/>
        <w:ind w:firstLine="480"/>
        <w:rPr>
          <w:rFonts w:cs="Times New Roman"/>
        </w:rPr>
      </w:pPr>
      <w:r>
        <w:rPr>
          <w:rFonts w:cs="Times New Roman"/>
        </w:rPr>
        <w:t>其中：Q—起尘量，kg/t·a；</w:t>
      </w:r>
    </w:p>
    <w:p w14:paraId="108DDF8B">
      <w:pPr>
        <w:pStyle w:val="3"/>
        <w:ind w:firstLine="1200" w:firstLineChars="500"/>
        <w:rPr>
          <w:rFonts w:cs="Times New Roman"/>
        </w:rPr>
      </w:pPr>
      <w:r>
        <w:rPr>
          <w:rFonts w:cs="Times New Roman"/>
        </w:rPr>
        <w:t>V</w:t>
      </w:r>
      <w:r>
        <w:rPr>
          <w:rFonts w:cs="Times New Roman"/>
          <w:vertAlign w:val="subscript"/>
        </w:rPr>
        <w:t>50</w:t>
      </w:r>
      <w:r>
        <w:rPr>
          <w:rFonts w:cs="Times New Roman"/>
        </w:rPr>
        <w:t>—距地面50m处风速，m/s；</w:t>
      </w:r>
    </w:p>
    <w:p w14:paraId="77F865A4">
      <w:pPr>
        <w:pStyle w:val="3"/>
        <w:ind w:firstLine="1200" w:firstLineChars="500"/>
        <w:rPr>
          <w:rFonts w:cs="Times New Roman"/>
        </w:rPr>
      </w:pPr>
      <w:r>
        <w:rPr>
          <w:rFonts w:cs="Times New Roman"/>
        </w:rPr>
        <w:t>V</w:t>
      </w:r>
      <w:r>
        <w:rPr>
          <w:rFonts w:cs="Times New Roman"/>
          <w:vertAlign w:val="subscript"/>
        </w:rPr>
        <w:t>0</w:t>
      </w:r>
      <w:r>
        <w:rPr>
          <w:rFonts w:cs="Times New Roman"/>
        </w:rPr>
        <w:t>——起尘风速，m/s；</w:t>
      </w:r>
    </w:p>
    <w:p w14:paraId="7CACFFBE">
      <w:pPr>
        <w:pStyle w:val="3"/>
        <w:ind w:firstLine="1200" w:firstLineChars="500"/>
        <w:rPr>
          <w:rFonts w:cs="Times New Roman"/>
        </w:rPr>
      </w:pPr>
      <w:r>
        <w:rPr>
          <w:rFonts w:cs="Times New Roman"/>
        </w:rPr>
        <w:t>W——尘粒的含水率，%。</w:t>
      </w:r>
    </w:p>
    <w:p w14:paraId="44681A30">
      <w:pPr>
        <w:pStyle w:val="3"/>
        <w:ind w:firstLine="480"/>
        <w:rPr>
          <w:rFonts w:cs="Times New Roman"/>
        </w:rPr>
      </w:pPr>
      <w:r>
        <w:rPr>
          <w:rFonts w:cs="Times New Roman"/>
        </w:rPr>
        <w:t>V</w:t>
      </w:r>
      <w:r>
        <w:rPr>
          <w:rFonts w:cs="Times New Roman"/>
          <w:vertAlign w:val="subscript"/>
        </w:rPr>
        <w:t>0</w:t>
      </w:r>
      <w:r>
        <w:rPr>
          <w:rFonts w:cs="Times New Roman"/>
        </w:rPr>
        <w:t>与粒径和含水率有关，因此，减少露天堆放和保证一定的含水率及减少裸露地面是减少风力起尘的有效手段。</w:t>
      </w:r>
    </w:p>
    <w:p w14:paraId="69AF1932">
      <w:pPr>
        <w:pStyle w:val="3"/>
        <w:ind w:firstLine="480"/>
        <w:rPr>
          <w:rFonts w:cs="Times New Roman"/>
        </w:rPr>
      </w:pPr>
      <w:r>
        <w:rPr>
          <w:rFonts w:cs="Times New Roman"/>
        </w:rPr>
        <w:t>尘粒在空气中的传播扩散情况与风速等气象条件有关，也与尘粒本身的沉降速度有关。不同粒径的尘粒的沉降速度见表5.1-3。</w:t>
      </w:r>
    </w:p>
    <w:p w14:paraId="37E0A864">
      <w:pPr>
        <w:pStyle w:val="15"/>
        <w:ind w:left="420" w:hanging="420"/>
        <w:rPr>
          <w:rFonts w:cs="Times New Roman"/>
        </w:rPr>
      </w:pPr>
      <w:r>
        <w:rPr>
          <w:rFonts w:cs="Times New Roman"/>
        </w:rPr>
        <w:t>表5.1-3  不同粒径尘粒的沉降速度</w:t>
      </w:r>
    </w:p>
    <w:tbl>
      <w:tblPr>
        <w:tblStyle w:val="2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007"/>
        <w:gridCol w:w="1009"/>
        <w:gridCol w:w="1007"/>
        <w:gridCol w:w="1007"/>
        <w:gridCol w:w="1007"/>
        <w:gridCol w:w="864"/>
        <w:gridCol w:w="848"/>
      </w:tblGrid>
      <w:tr w14:paraId="7620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4" w:type="dxa"/>
            <w:vAlign w:val="center"/>
          </w:tcPr>
          <w:p w14:paraId="6129AC8E">
            <w:pPr>
              <w:pStyle w:val="39"/>
              <w:rPr>
                <w:rFonts w:cs="Times New Roman"/>
              </w:rPr>
            </w:pPr>
            <w:r>
              <w:rPr>
                <w:rFonts w:cs="Times New Roman"/>
              </w:rPr>
              <w:t>粒    径 (</w:t>
            </w:r>
            <w:r>
              <w:rPr>
                <w:rFonts w:cs="Times New Roman"/>
              </w:rPr>
              <w:sym w:font="Symbol" w:char="F06D"/>
            </w:r>
            <w:r>
              <w:rPr>
                <w:rFonts w:cs="Times New Roman"/>
              </w:rPr>
              <w:t>m)</w:t>
            </w:r>
          </w:p>
        </w:tc>
        <w:tc>
          <w:tcPr>
            <w:tcW w:w="1007" w:type="dxa"/>
            <w:vAlign w:val="center"/>
          </w:tcPr>
          <w:p w14:paraId="5E6EBF04">
            <w:pPr>
              <w:pStyle w:val="39"/>
              <w:rPr>
                <w:rFonts w:cs="Times New Roman"/>
              </w:rPr>
            </w:pPr>
            <w:r>
              <w:rPr>
                <w:rFonts w:cs="Times New Roman"/>
              </w:rPr>
              <w:t>10</w:t>
            </w:r>
          </w:p>
        </w:tc>
        <w:tc>
          <w:tcPr>
            <w:tcW w:w="1009" w:type="dxa"/>
            <w:vAlign w:val="center"/>
          </w:tcPr>
          <w:p w14:paraId="27B3A943">
            <w:pPr>
              <w:pStyle w:val="39"/>
              <w:rPr>
                <w:rFonts w:cs="Times New Roman"/>
              </w:rPr>
            </w:pPr>
            <w:r>
              <w:rPr>
                <w:rFonts w:cs="Times New Roman"/>
              </w:rPr>
              <w:t>20</w:t>
            </w:r>
          </w:p>
        </w:tc>
        <w:tc>
          <w:tcPr>
            <w:tcW w:w="1007" w:type="dxa"/>
            <w:vAlign w:val="center"/>
          </w:tcPr>
          <w:p w14:paraId="0900D753">
            <w:pPr>
              <w:pStyle w:val="39"/>
              <w:rPr>
                <w:rFonts w:cs="Times New Roman"/>
              </w:rPr>
            </w:pPr>
            <w:r>
              <w:rPr>
                <w:rFonts w:cs="Times New Roman"/>
              </w:rPr>
              <w:t>30</w:t>
            </w:r>
          </w:p>
        </w:tc>
        <w:tc>
          <w:tcPr>
            <w:tcW w:w="1007" w:type="dxa"/>
            <w:vAlign w:val="center"/>
          </w:tcPr>
          <w:p w14:paraId="5D4CA4EF">
            <w:pPr>
              <w:pStyle w:val="39"/>
              <w:rPr>
                <w:rFonts w:cs="Times New Roman"/>
              </w:rPr>
            </w:pPr>
            <w:r>
              <w:rPr>
                <w:rFonts w:cs="Times New Roman"/>
              </w:rPr>
              <w:t>40</w:t>
            </w:r>
          </w:p>
        </w:tc>
        <w:tc>
          <w:tcPr>
            <w:tcW w:w="1007" w:type="dxa"/>
            <w:vAlign w:val="center"/>
          </w:tcPr>
          <w:p w14:paraId="564C4405">
            <w:pPr>
              <w:pStyle w:val="39"/>
              <w:rPr>
                <w:rFonts w:cs="Times New Roman"/>
              </w:rPr>
            </w:pPr>
            <w:r>
              <w:rPr>
                <w:rFonts w:cs="Times New Roman"/>
              </w:rPr>
              <w:t>50</w:t>
            </w:r>
          </w:p>
        </w:tc>
        <w:tc>
          <w:tcPr>
            <w:tcW w:w="864" w:type="dxa"/>
            <w:vAlign w:val="center"/>
          </w:tcPr>
          <w:p w14:paraId="18EB556D">
            <w:pPr>
              <w:pStyle w:val="39"/>
              <w:rPr>
                <w:rFonts w:cs="Times New Roman"/>
              </w:rPr>
            </w:pPr>
            <w:r>
              <w:rPr>
                <w:rFonts w:cs="Times New Roman"/>
              </w:rPr>
              <w:t>60</w:t>
            </w:r>
          </w:p>
        </w:tc>
        <w:tc>
          <w:tcPr>
            <w:tcW w:w="848" w:type="dxa"/>
            <w:vAlign w:val="center"/>
          </w:tcPr>
          <w:p w14:paraId="294131EC">
            <w:pPr>
              <w:pStyle w:val="39"/>
              <w:rPr>
                <w:rFonts w:cs="Times New Roman"/>
              </w:rPr>
            </w:pPr>
            <w:r>
              <w:rPr>
                <w:rFonts w:cs="Times New Roman"/>
              </w:rPr>
              <w:t>70</w:t>
            </w:r>
          </w:p>
        </w:tc>
      </w:tr>
      <w:tr w14:paraId="1DB2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4" w:type="dxa"/>
            <w:vAlign w:val="center"/>
          </w:tcPr>
          <w:p w14:paraId="3D7B8214">
            <w:pPr>
              <w:pStyle w:val="39"/>
              <w:rPr>
                <w:rFonts w:cs="Times New Roman"/>
              </w:rPr>
            </w:pPr>
            <w:r>
              <w:rPr>
                <w:rFonts w:cs="Times New Roman"/>
              </w:rPr>
              <w:t>沉降速度 (m/s)</w:t>
            </w:r>
          </w:p>
        </w:tc>
        <w:tc>
          <w:tcPr>
            <w:tcW w:w="1007" w:type="dxa"/>
            <w:vAlign w:val="center"/>
          </w:tcPr>
          <w:p w14:paraId="3ECA016B">
            <w:pPr>
              <w:pStyle w:val="39"/>
              <w:rPr>
                <w:rFonts w:cs="Times New Roman"/>
              </w:rPr>
            </w:pPr>
            <w:r>
              <w:rPr>
                <w:rFonts w:cs="Times New Roman"/>
              </w:rPr>
              <w:t>0.003</w:t>
            </w:r>
          </w:p>
        </w:tc>
        <w:tc>
          <w:tcPr>
            <w:tcW w:w="1009" w:type="dxa"/>
            <w:vAlign w:val="center"/>
          </w:tcPr>
          <w:p w14:paraId="7A15EA44">
            <w:pPr>
              <w:pStyle w:val="39"/>
              <w:rPr>
                <w:rFonts w:cs="Times New Roman"/>
              </w:rPr>
            </w:pPr>
            <w:r>
              <w:rPr>
                <w:rFonts w:cs="Times New Roman"/>
              </w:rPr>
              <w:t>0.012</w:t>
            </w:r>
          </w:p>
        </w:tc>
        <w:tc>
          <w:tcPr>
            <w:tcW w:w="1007" w:type="dxa"/>
            <w:vAlign w:val="center"/>
          </w:tcPr>
          <w:p w14:paraId="4F4B72C7">
            <w:pPr>
              <w:pStyle w:val="39"/>
              <w:rPr>
                <w:rFonts w:cs="Times New Roman"/>
              </w:rPr>
            </w:pPr>
            <w:r>
              <w:rPr>
                <w:rFonts w:cs="Times New Roman"/>
              </w:rPr>
              <w:t>0.027</w:t>
            </w:r>
          </w:p>
        </w:tc>
        <w:tc>
          <w:tcPr>
            <w:tcW w:w="1007" w:type="dxa"/>
            <w:vAlign w:val="center"/>
          </w:tcPr>
          <w:p w14:paraId="43545360">
            <w:pPr>
              <w:pStyle w:val="39"/>
              <w:rPr>
                <w:rFonts w:cs="Times New Roman"/>
              </w:rPr>
            </w:pPr>
            <w:r>
              <w:rPr>
                <w:rFonts w:cs="Times New Roman"/>
              </w:rPr>
              <w:t>0.048</w:t>
            </w:r>
          </w:p>
        </w:tc>
        <w:tc>
          <w:tcPr>
            <w:tcW w:w="1007" w:type="dxa"/>
            <w:vAlign w:val="center"/>
          </w:tcPr>
          <w:p w14:paraId="27CE5467">
            <w:pPr>
              <w:pStyle w:val="39"/>
              <w:rPr>
                <w:rFonts w:cs="Times New Roman"/>
              </w:rPr>
            </w:pPr>
            <w:r>
              <w:rPr>
                <w:rFonts w:cs="Times New Roman"/>
              </w:rPr>
              <w:t>0.075</w:t>
            </w:r>
          </w:p>
        </w:tc>
        <w:tc>
          <w:tcPr>
            <w:tcW w:w="864" w:type="dxa"/>
            <w:vAlign w:val="center"/>
          </w:tcPr>
          <w:p w14:paraId="3941D36D">
            <w:pPr>
              <w:pStyle w:val="39"/>
              <w:rPr>
                <w:rFonts w:cs="Times New Roman"/>
              </w:rPr>
            </w:pPr>
            <w:r>
              <w:rPr>
                <w:rFonts w:cs="Times New Roman"/>
              </w:rPr>
              <w:t>0.108</w:t>
            </w:r>
          </w:p>
        </w:tc>
        <w:tc>
          <w:tcPr>
            <w:tcW w:w="848" w:type="dxa"/>
            <w:vAlign w:val="center"/>
          </w:tcPr>
          <w:p w14:paraId="2C8C71D7">
            <w:pPr>
              <w:pStyle w:val="39"/>
              <w:rPr>
                <w:rFonts w:cs="Times New Roman"/>
              </w:rPr>
            </w:pPr>
            <w:r>
              <w:rPr>
                <w:rFonts w:cs="Times New Roman"/>
              </w:rPr>
              <w:t>0.147</w:t>
            </w:r>
          </w:p>
        </w:tc>
      </w:tr>
      <w:tr w14:paraId="5B6C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4" w:type="dxa"/>
            <w:vAlign w:val="center"/>
          </w:tcPr>
          <w:p w14:paraId="5EBA5D64">
            <w:pPr>
              <w:pStyle w:val="39"/>
              <w:rPr>
                <w:rFonts w:cs="Times New Roman"/>
              </w:rPr>
            </w:pPr>
            <w:r>
              <w:rPr>
                <w:rFonts w:cs="Times New Roman"/>
              </w:rPr>
              <w:t>粒    径 (</w:t>
            </w:r>
            <w:r>
              <w:rPr>
                <w:rFonts w:cs="Times New Roman"/>
              </w:rPr>
              <w:sym w:font="Symbol" w:char="F06D"/>
            </w:r>
            <w:r>
              <w:rPr>
                <w:rFonts w:cs="Times New Roman"/>
              </w:rPr>
              <w:t>m)</w:t>
            </w:r>
          </w:p>
        </w:tc>
        <w:tc>
          <w:tcPr>
            <w:tcW w:w="1007" w:type="dxa"/>
            <w:vAlign w:val="center"/>
          </w:tcPr>
          <w:p w14:paraId="72C5287D">
            <w:pPr>
              <w:pStyle w:val="39"/>
              <w:rPr>
                <w:rFonts w:cs="Times New Roman"/>
              </w:rPr>
            </w:pPr>
            <w:r>
              <w:rPr>
                <w:rFonts w:cs="Times New Roman"/>
              </w:rPr>
              <w:t>80</w:t>
            </w:r>
          </w:p>
        </w:tc>
        <w:tc>
          <w:tcPr>
            <w:tcW w:w="1009" w:type="dxa"/>
            <w:vAlign w:val="center"/>
          </w:tcPr>
          <w:p w14:paraId="229F3EE8">
            <w:pPr>
              <w:pStyle w:val="39"/>
              <w:rPr>
                <w:rFonts w:cs="Times New Roman"/>
              </w:rPr>
            </w:pPr>
            <w:r>
              <w:rPr>
                <w:rFonts w:cs="Times New Roman"/>
              </w:rPr>
              <w:t>90</w:t>
            </w:r>
          </w:p>
        </w:tc>
        <w:tc>
          <w:tcPr>
            <w:tcW w:w="1007" w:type="dxa"/>
            <w:vAlign w:val="center"/>
          </w:tcPr>
          <w:p w14:paraId="379413B9">
            <w:pPr>
              <w:pStyle w:val="39"/>
              <w:rPr>
                <w:rFonts w:cs="Times New Roman"/>
              </w:rPr>
            </w:pPr>
            <w:r>
              <w:rPr>
                <w:rFonts w:cs="Times New Roman"/>
              </w:rPr>
              <w:t>100</w:t>
            </w:r>
          </w:p>
        </w:tc>
        <w:tc>
          <w:tcPr>
            <w:tcW w:w="1007" w:type="dxa"/>
            <w:vAlign w:val="center"/>
          </w:tcPr>
          <w:p w14:paraId="06E4F62F">
            <w:pPr>
              <w:pStyle w:val="39"/>
              <w:rPr>
                <w:rFonts w:cs="Times New Roman"/>
              </w:rPr>
            </w:pPr>
            <w:r>
              <w:rPr>
                <w:rFonts w:cs="Times New Roman"/>
              </w:rPr>
              <w:t>150</w:t>
            </w:r>
          </w:p>
        </w:tc>
        <w:tc>
          <w:tcPr>
            <w:tcW w:w="1007" w:type="dxa"/>
            <w:vAlign w:val="center"/>
          </w:tcPr>
          <w:p w14:paraId="63DAB8E8">
            <w:pPr>
              <w:pStyle w:val="39"/>
              <w:rPr>
                <w:rFonts w:cs="Times New Roman"/>
              </w:rPr>
            </w:pPr>
            <w:r>
              <w:rPr>
                <w:rFonts w:cs="Times New Roman"/>
              </w:rPr>
              <w:t>200</w:t>
            </w:r>
          </w:p>
        </w:tc>
        <w:tc>
          <w:tcPr>
            <w:tcW w:w="864" w:type="dxa"/>
            <w:vAlign w:val="center"/>
          </w:tcPr>
          <w:p w14:paraId="3C86DF24">
            <w:pPr>
              <w:pStyle w:val="39"/>
              <w:rPr>
                <w:rFonts w:cs="Times New Roman"/>
              </w:rPr>
            </w:pPr>
            <w:r>
              <w:rPr>
                <w:rFonts w:cs="Times New Roman"/>
              </w:rPr>
              <w:t>250</w:t>
            </w:r>
          </w:p>
        </w:tc>
        <w:tc>
          <w:tcPr>
            <w:tcW w:w="848" w:type="dxa"/>
            <w:vAlign w:val="center"/>
          </w:tcPr>
          <w:p w14:paraId="188F622A">
            <w:pPr>
              <w:pStyle w:val="39"/>
              <w:rPr>
                <w:rFonts w:cs="Times New Roman"/>
              </w:rPr>
            </w:pPr>
            <w:r>
              <w:rPr>
                <w:rFonts w:cs="Times New Roman"/>
              </w:rPr>
              <w:t>350</w:t>
            </w:r>
          </w:p>
        </w:tc>
      </w:tr>
      <w:tr w14:paraId="7FEB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4" w:type="dxa"/>
            <w:vAlign w:val="center"/>
          </w:tcPr>
          <w:p w14:paraId="3317D64B">
            <w:pPr>
              <w:pStyle w:val="39"/>
              <w:rPr>
                <w:rFonts w:cs="Times New Roman"/>
              </w:rPr>
            </w:pPr>
            <w:r>
              <w:rPr>
                <w:rFonts w:cs="Times New Roman"/>
              </w:rPr>
              <w:t>沉降速度 (m/s)</w:t>
            </w:r>
          </w:p>
        </w:tc>
        <w:tc>
          <w:tcPr>
            <w:tcW w:w="1007" w:type="dxa"/>
            <w:vAlign w:val="center"/>
          </w:tcPr>
          <w:p w14:paraId="021B1881">
            <w:pPr>
              <w:pStyle w:val="39"/>
              <w:rPr>
                <w:rFonts w:cs="Times New Roman"/>
              </w:rPr>
            </w:pPr>
            <w:r>
              <w:rPr>
                <w:rFonts w:cs="Times New Roman"/>
              </w:rPr>
              <w:t>0.158</w:t>
            </w:r>
          </w:p>
        </w:tc>
        <w:tc>
          <w:tcPr>
            <w:tcW w:w="1009" w:type="dxa"/>
            <w:vAlign w:val="center"/>
          </w:tcPr>
          <w:p w14:paraId="2BDC206F">
            <w:pPr>
              <w:pStyle w:val="39"/>
              <w:rPr>
                <w:rFonts w:cs="Times New Roman"/>
              </w:rPr>
            </w:pPr>
            <w:r>
              <w:rPr>
                <w:rFonts w:cs="Times New Roman"/>
              </w:rPr>
              <w:t>0.170</w:t>
            </w:r>
          </w:p>
        </w:tc>
        <w:tc>
          <w:tcPr>
            <w:tcW w:w="1007" w:type="dxa"/>
            <w:vAlign w:val="center"/>
          </w:tcPr>
          <w:p w14:paraId="4C6564C9">
            <w:pPr>
              <w:pStyle w:val="39"/>
              <w:rPr>
                <w:rFonts w:cs="Times New Roman"/>
              </w:rPr>
            </w:pPr>
            <w:r>
              <w:rPr>
                <w:rFonts w:cs="Times New Roman"/>
              </w:rPr>
              <w:t>0.182</w:t>
            </w:r>
          </w:p>
        </w:tc>
        <w:tc>
          <w:tcPr>
            <w:tcW w:w="1007" w:type="dxa"/>
            <w:vAlign w:val="center"/>
          </w:tcPr>
          <w:p w14:paraId="5B2A3B20">
            <w:pPr>
              <w:pStyle w:val="39"/>
              <w:rPr>
                <w:rFonts w:cs="Times New Roman"/>
              </w:rPr>
            </w:pPr>
            <w:r>
              <w:rPr>
                <w:rFonts w:cs="Times New Roman"/>
              </w:rPr>
              <w:t>0.239</w:t>
            </w:r>
          </w:p>
        </w:tc>
        <w:tc>
          <w:tcPr>
            <w:tcW w:w="1007" w:type="dxa"/>
            <w:vAlign w:val="center"/>
          </w:tcPr>
          <w:p w14:paraId="0DBD71C2">
            <w:pPr>
              <w:pStyle w:val="39"/>
              <w:rPr>
                <w:rFonts w:cs="Times New Roman"/>
              </w:rPr>
            </w:pPr>
            <w:r>
              <w:rPr>
                <w:rFonts w:cs="Times New Roman"/>
              </w:rPr>
              <w:t>0.804</w:t>
            </w:r>
          </w:p>
        </w:tc>
        <w:tc>
          <w:tcPr>
            <w:tcW w:w="864" w:type="dxa"/>
            <w:vAlign w:val="center"/>
          </w:tcPr>
          <w:p w14:paraId="0DF7F27E">
            <w:pPr>
              <w:pStyle w:val="39"/>
              <w:rPr>
                <w:rFonts w:cs="Times New Roman"/>
              </w:rPr>
            </w:pPr>
            <w:r>
              <w:rPr>
                <w:rFonts w:cs="Times New Roman"/>
              </w:rPr>
              <w:t>1.005</w:t>
            </w:r>
          </w:p>
        </w:tc>
        <w:tc>
          <w:tcPr>
            <w:tcW w:w="848" w:type="dxa"/>
            <w:vAlign w:val="center"/>
          </w:tcPr>
          <w:p w14:paraId="62B3F7ED">
            <w:pPr>
              <w:pStyle w:val="39"/>
              <w:rPr>
                <w:rFonts w:cs="Times New Roman"/>
              </w:rPr>
            </w:pPr>
            <w:r>
              <w:rPr>
                <w:rFonts w:cs="Times New Roman"/>
              </w:rPr>
              <w:t>1.829</w:t>
            </w:r>
          </w:p>
        </w:tc>
      </w:tr>
      <w:tr w14:paraId="2A2A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4" w:type="dxa"/>
            <w:vAlign w:val="center"/>
          </w:tcPr>
          <w:p w14:paraId="68B4281F">
            <w:pPr>
              <w:pStyle w:val="39"/>
              <w:rPr>
                <w:rFonts w:cs="Times New Roman"/>
              </w:rPr>
            </w:pPr>
            <w:r>
              <w:rPr>
                <w:rFonts w:cs="Times New Roman"/>
              </w:rPr>
              <w:t>粒    径 (</w:t>
            </w:r>
            <w:r>
              <w:rPr>
                <w:rFonts w:cs="Times New Roman"/>
              </w:rPr>
              <w:sym w:font="Symbol" w:char="F06D"/>
            </w:r>
            <w:r>
              <w:rPr>
                <w:rFonts w:cs="Times New Roman"/>
              </w:rPr>
              <w:t>m)</w:t>
            </w:r>
          </w:p>
        </w:tc>
        <w:tc>
          <w:tcPr>
            <w:tcW w:w="1007" w:type="dxa"/>
            <w:vAlign w:val="center"/>
          </w:tcPr>
          <w:p w14:paraId="5AC54445">
            <w:pPr>
              <w:pStyle w:val="39"/>
              <w:rPr>
                <w:rFonts w:cs="Times New Roman"/>
              </w:rPr>
            </w:pPr>
            <w:r>
              <w:rPr>
                <w:rFonts w:cs="Times New Roman"/>
              </w:rPr>
              <w:t>450</w:t>
            </w:r>
          </w:p>
        </w:tc>
        <w:tc>
          <w:tcPr>
            <w:tcW w:w="1009" w:type="dxa"/>
            <w:vAlign w:val="center"/>
          </w:tcPr>
          <w:p w14:paraId="03F545C7">
            <w:pPr>
              <w:pStyle w:val="39"/>
              <w:rPr>
                <w:rFonts w:cs="Times New Roman"/>
              </w:rPr>
            </w:pPr>
            <w:r>
              <w:rPr>
                <w:rFonts w:cs="Times New Roman"/>
              </w:rPr>
              <w:t>550</w:t>
            </w:r>
          </w:p>
        </w:tc>
        <w:tc>
          <w:tcPr>
            <w:tcW w:w="1007" w:type="dxa"/>
            <w:vAlign w:val="center"/>
          </w:tcPr>
          <w:p w14:paraId="19F06534">
            <w:pPr>
              <w:pStyle w:val="39"/>
              <w:rPr>
                <w:rFonts w:cs="Times New Roman"/>
              </w:rPr>
            </w:pPr>
            <w:r>
              <w:rPr>
                <w:rFonts w:cs="Times New Roman"/>
              </w:rPr>
              <w:t>650</w:t>
            </w:r>
          </w:p>
        </w:tc>
        <w:tc>
          <w:tcPr>
            <w:tcW w:w="1007" w:type="dxa"/>
            <w:vAlign w:val="center"/>
          </w:tcPr>
          <w:p w14:paraId="68C8ED96">
            <w:pPr>
              <w:pStyle w:val="39"/>
              <w:rPr>
                <w:rFonts w:cs="Times New Roman"/>
              </w:rPr>
            </w:pPr>
            <w:r>
              <w:rPr>
                <w:rFonts w:cs="Times New Roman"/>
              </w:rPr>
              <w:t>750</w:t>
            </w:r>
          </w:p>
        </w:tc>
        <w:tc>
          <w:tcPr>
            <w:tcW w:w="1007" w:type="dxa"/>
            <w:vAlign w:val="center"/>
          </w:tcPr>
          <w:p w14:paraId="7A4EFBCD">
            <w:pPr>
              <w:pStyle w:val="39"/>
              <w:rPr>
                <w:rFonts w:cs="Times New Roman"/>
              </w:rPr>
            </w:pPr>
            <w:r>
              <w:rPr>
                <w:rFonts w:cs="Times New Roman"/>
              </w:rPr>
              <w:t>850</w:t>
            </w:r>
          </w:p>
        </w:tc>
        <w:tc>
          <w:tcPr>
            <w:tcW w:w="864" w:type="dxa"/>
            <w:vAlign w:val="center"/>
          </w:tcPr>
          <w:p w14:paraId="4544B7E5">
            <w:pPr>
              <w:pStyle w:val="39"/>
              <w:rPr>
                <w:rFonts w:cs="Times New Roman"/>
              </w:rPr>
            </w:pPr>
            <w:r>
              <w:rPr>
                <w:rFonts w:cs="Times New Roman"/>
              </w:rPr>
              <w:t>950</w:t>
            </w:r>
          </w:p>
        </w:tc>
        <w:tc>
          <w:tcPr>
            <w:tcW w:w="848" w:type="dxa"/>
            <w:vAlign w:val="center"/>
          </w:tcPr>
          <w:p w14:paraId="1BF86BBA">
            <w:pPr>
              <w:pStyle w:val="39"/>
              <w:rPr>
                <w:rFonts w:cs="Times New Roman"/>
              </w:rPr>
            </w:pPr>
            <w:r>
              <w:rPr>
                <w:rFonts w:cs="Times New Roman"/>
              </w:rPr>
              <w:t>1050</w:t>
            </w:r>
          </w:p>
        </w:tc>
      </w:tr>
      <w:tr w14:paraId="3A00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4" w:type="dxa"/>
            <w:vAlign w:val="center"/>
          </w:tcPr>
          <w:p w14:paraId="3AAD0BF0">
            <w:pPr>
              <w:pStyle w:val="39"/>
              <w:rPr>
                <w:rFonts w:cs="Times New Roman"/>
              </w:rPr>
            </w:pPr>
            <w:r>
              <w:rPr>
                <w:rFonts w:cs="Times New Roman"/>
              </w:rPr>
              <w:t>沉降速度 (m/s)</w:t>
            </w:r>
          </w:p>
        </w:tc>
        <w:tc>
          <w:tcPr>
            <w:tcW w:w="1007" w:type="dxa"/>
            <w:vAlign w:val="center"/>
          </w:tcPr>
          <w:p w14:paraId="0368AAFF">
            <w:pPr>
              <w:pStyle w:val="39"/>
              <w:rPr>
                <w:rFonts w:cs="Times New Roman"/>
              </w:rPr>
            </w:pPr>
            <w:r>
              <w:rPr>
                <w:rFonts w:cs="Times New Roman"/>
              </w:rPr>
              <w:t>2.211</w:t>
            </w:r>
          </w:p>
        </w:tc>
        <w:tc>
          <w:tcPr>
            <w:tcW w:w="1009" w:type="dxa"/>
            <w:vAlign w:val="center"/>
          </w:tcPr>
          <w:p w14:paraId="44ECD6EB">
            <w:pPr>
              <w:pStyle w:val="39"/>
              <w:rPr>
                <w:rFonts w:cs="Times New Roman"/>
              </w:rPr>
            </w:pPr>
            <w:r>
              <w:rPr>
                <w:rFonts w:cs="Times New Roman"/>
              </w:rPr>
              <w:t>2.614</w:t>
            </w:r>
          </w:p>
        </w:tc>
        <w:tc>
          <w:tcPr>
            <w:tcW w:w="1007" w:type="dxa"/>
            <w:vAlign w:val="center"/>
          </w:tcPr>
          <w:p w14:paraId="01835151">
            <w:pPr>
              <w:pStyle w:val="39"/>
              <w:rPr>
                <w:rFonts w:cs="Times New Roman"/>
              </w:rPr>
            </w:pPr>
            <w:r>
              <w:rPr>
                <w:rFonts w:cs="Times New Roman"/>
              </w:rPr>
              <w:t>3.016</w:t>
            </w:r>
          </w:p>
        </w:tc>
        <w:tc>
          <w:tcPr>
            <w:tcW w:w="1007" w:type="dxa"/>
            <w:vAlign w:val="center"/>
          </w:tcPr>
          <w:p w14:paraId="4B3399A5">
            <w:pPr>
              <w:pStyle w:val="39"/>
              <w:rPr>
                <w:rFonts w:cs="Times New Roman"/>
              </w:rPr>
            </w:pPr>
            <w:r>
              <w:rPr>
                <w:rFonts w:cs="Times New Roman"/>
              </w:rPr>
              <w:t>3.418</w:t>
            </w:r>
          </w:p>
        </w:tc>
        <w:tc>
          <w:tcPr>
            <w:tcW w:w="1007" w:type="dxa"/>
            <w:vAlign w:val="center"/>
          </w:tcPr>
          <w:p w14:paraId="52D490D3">
            <w:pPr>
              <w:pStyle w:val="39"/>
              <w:rPr>
                <w:rFonts w:cs="Times New Roman"/>
              </w:rPr>
            </w:pPr>
            <w:r>
              <w:rPr>
                <w:rFonts w:cs="Times New Roman"/>
              </w:rPr>
              <w:t>3.820</w:t>
            </w:r>
          </w:p>
        </w:tc>
        <w:tc>
          <w:tcPr>
            <w:tcW w:w="864" w:type="dxa"/>
            <w:vAlign w:val="center"/>
          </w:tcPr>
          <w:p w14:paraId="6A7BDDC6">
            <w:pPr>
              <w:pStyle w:val="39"/>
              <w:rPr>
                <w:rFonts w:cs="Times New Roman"/>
              </w:rPr>
            </w:pPr>
            <w:r>
              <w:rPr>
                <w:rFonts w:cs="Times New Roman"/>
              </w:rPr>
              <w:t>4.222</w:t>
            </w:r>
          </w:p>
        </w:tc>
        <w:tc>
          <w:tcPr>
            <w:tcW w:w="848" w:type="dxa"/>
            <w:vAlign w:val="center"/>
          </w:tcPr>
          <w:p w14:paraId="6AB0F2BE">
            <w:pPr>
              <w:pStyle w:val="39"/>
              <w:rPr>
                <w:rFonts w:cs="Times New Roman"/>
              </w:rPr>
            </w:pPr>
            <w:r>
              <w:rPr>
                <w:rFonts w:cs="Times New Roman"/>
              </w:rPr>
              <w:t>4.624</w:t>
            </w:r>
          </w:p>
        </w:tc>
      </w:tr>
    </w:tbl>
    <w:p w14:paraId="001CEF17">
      <w:pPr>
        <w:pStyle w:val="3"/>
        <w:ind w:firstLine="480"/>
        <w:rPr>
          <w:rFonts w:cs="Times New Roman"/>
        </w:rPr>
      </w:pPr>
    </w:p>
    <w:p w14:paraId="77378D74">
      <w:pPr>
        <w:pStyle w:val="3"/>
        <w:ind w:firstLine="480"/>
        <w:rPr>
          <w:rFonts w:cs="Times New Roman"/>
        </w:rPr>
      </w:pPr>
      <w:r>
        <w:rPr>
          <w:rFonts w:cs="Times New Roman"/>
        </w:rPr>
        <w:t>由表5.1-3可知，尘粒的沉降速度随粒径的增大而迅速增大。当粒径为250</w:t>
      </w:r>
      <w:r>
        <w:rPr>
          <w:rFonts w:cs="Times New Roman"/>
        </w:rPr>
        <w:sym w:font="Symbol" w:char="F06D"/>
      </w:r>
      <w:r>
        <w:rPr>
          <w:rFonts w:cs="Times New Roman"/>
        </w:rPr>
        <w:t>m时，沉降速度为1.005m/s，因此可以认为当尘粒大于250</w:t>
      </w:r>
      <w:r>
        <w:rPr>
          <w:rFonts w:cs="Times New Roman"/>
        </w:rPr>
        <w:sym w:font="Symbol" w:char="F06D"/>
      </w:r>
      <w:r>
        <w:rPr>
          <w:rFonts w:cs="Times New Roman"/>
        </w:rPr>
        <w:t>m时，主要影响范围在扬尘点下风向近距离范围内，而真正对外环境产生影响的是一些微小尘粒。根据现场的气候情况不同，其影响范围也有所不同。根据</w:t>
      </w:r>
      <w:r>
        <w:rPr>
          <w:rFonts w:hint="eastAsia" w:cs="Times New Roman"/>
        </w:rPr>
        <w:t>衡阳</w:t>
      </w:r>
      <w:r>
        <w:rPr>
          <w:rFonts w:cs="Times New Roman"/>
        </w:rPr>
        <w:t>市长期气象资料，全年主导风向为东北风，因此施工扬尘主要影响区域为西南偏南区域有一定的影响，由于项目与西南区域居民点有山体阻隔，且西南偏南居民较少，因此施工期扬尘对西南区域环境空气质量影响较小。</w:t>
      </w:r>
    </w:p>
    <w:p w14:paraId="1F7CDF2C">
      <w:pPr>
        <w:pStyle w:val="3"/>
        <w:ind w:firstLine="480"/>
        <w:rPr>
          <w:rFonts w:cs="Times New Roman"/>
        </w:rPr>
      </w:pPr>
      <w:r>
        <w:rPr>
          <w:rFonts w:cs="Times New Roman"/>
        </w:rPr>
        <w:t>（3）汽车尾气</w:t>
      </w:r>
    </w:p>
    <w:p w14:paraId="624C944A">
      <w:pPr>
        <w:pStyle w:val="3"/>
        <w:ind w:firstLine="480"/>
        <w:rPr>
          <w:rFonts w:cs="Times New Roman"/>
        </w:rPr>
      </w:pPr>
      <w:r>
        <w:rPr>
          <w:rFonts w:cs="Times New Roman"/>
        </w:rPr>
        <w:t>施工过程中各种工程机械和运输车辆在燃烧汽油、柴油，燃油机械尾气排放属低点源无序排放，这些机械运行过程中排放NO</w:t>
      </w:r>
      <w:r>
        <w:rPr>
          <w:rFonts w:cs="Times New Roman"/>
          <w:vertAlign w:val="subscript"/>
        </w:rPr>
        <w:t>2</w:t>
      </w:r>
      <w:r>
        <w:rPr>
          <w:rFonts w:cs="Times New Roman"/>
        </w:rPr>
        <w:t>、CO及烃类等废气，导致施工场地局部范围内空气质量下降，这些气体扩散后其浓度迅速降低，影响范围小，其尾气污染物最大浓度落点距边界的距离不超过150m，且浓度值均在《环境空气质量标准》（GB3095-2012）之内。由于项目施工所使用的工程机械和施工车辆数量较少，因而尾气排放量有限，因此，工程施工产生的大气污染物对施工区及周围居民区的空气环境影响较小。</w:t>
      </w:r>
    </w:p>
    <w:p w14:paraId="235BBE52">
      <w:pPr>
        <w:pStyle w:val="6"/>
        <w:rPr>
          <w:rFonts w:cs="Times New Roman"/>
        </w:rPr>
      </w:pPr>
      <w:r>
        <w:rPr>
          <w:rFonts w:cs="Times New Roman"/>
        </w:rPr>
        <w:t>施工期声环境影响预测与评价</w:t>
      </w:r>
    </w:p>
    <w:p w14:paraId="337839C7">
      <w:pPr>
        <w:pStyle w:val="3"/>
        <w:ind w:firstLine="480"/>
        <w:rPr>
          <w:rFonts w:cs="Times New Roman"/>
        </w:rPr>
      </w:pPr>
      <w:r>
        <w:rPr>
          <w:rFonts w:cs="Times New Roman"/>
        </w:rPr>
        <w:t>建筑施工期的噪声源主要为施工机械和运输车辆，其特点是间歇或阵发性的，并具备流动性，噪声较高。各种施工机械的噪声源强分布情况见表5.1-1。本项目在考虑噪声源对环境的影响时，仅考虑点声源到不同距离处经距离衰减后的噪声。</w:t>
      </w:r>
    </w:p>
    <w:p w14:paraId="70C03F74">
      <w:pPr>
        <w:pStyle w:val="3"/>
        <w:ind w:firstLine="480"/>
        <w:rPr>
          <w:rFonts w:cs="Times New Roman"/>
        </w:rPr>
      </w:pPr>
      <w:r>
        <w:rPr>
          <w:rFonts w:cs="Times New Roman"/>
        </w:rPr>
        <w:t>施工期施工区噪声预测采用点源衰减模式进行预测，预测计算声源至受声点的几何发散衰减，计算中不考虑声屏障、空气吸收等衰减。</w:t>
      </w:r>
    </w:p>
    <w:p w14:paraId="7382B1FF">
      <w:pPr>
        <w:pStyle w:val="3"/>
        <w:ind w:firstLine="480"/>
        <w:rPr>
          <w:rFonts w:cs="Times New Roman"/>
        </w:rPr>
      </w:pPr>
      <w:r>
        <w:rPr>
          <w:rFonts w:cs="Times New Roman"/>
        </w:rPr>
        <w:t>预测公式噪声传播衰减模式为：</w:t>
      </w:r>
    </w:p>
    <w:p w14:paraId="0C5FB1A9">
      <w:pPr>
        <w:pStyle w:val="3"/>
        <w:ind w:firstLine="480"/>
        <w:jc w:val="center"/>
        <w:rPr>
          <w:rFonts w:cs="Times New Roman"/>
        </w:rPr>
      </w:pPr>
      <w:r>
        <w:rPr>
          <w:rFonts w:cs="Times New Roman"/>
        </w:rPr>
        <w:t>L</w:t>
      </w:r>
      <w:r>
        <w:rPr>
          <w:rFonts w:cs="Times New Roman"/>
          <w:vertAlign w:val="subscript"/>
        </w:rPr>
        <w:t>A</w:t>
      </w:r>
      <w:r>
        <w:rPr>
          <w:rFonts w:cs="Times New Roman"/>
        </w:rPr>
        <w:t>( r ) = L</w:t>
      </w:r>
      <w:r>
        <w:rPr>
          <w:rFonts w:cs="Times New Roman"/>
          <w:vertAlign w:val="subscript"/>
        </w:rPr>
        <w:t>A</w:t>
      </w:r>
      <w:r>
        <w:rPr>
          <w:rFonts w:cs="Times New Roman"/>
        </w:rPr>
        <w:t>( r</w:t>
      </w:r>
      <w:r>
        <w:rPr>
          <w:rFonts w:cs="Times New Roman"/>
          <w:vertAlign w:val="subscript"/>
        </w:rPr>
        <w:t>0</w:t>
      </w:r>
      <w:r>
        <w:rPr>
          <w:rFonts w:cs="Times New Roman"/>
        </w:rPr>
        <w:t xml:space="preserve"> )－20lg( r/ r</w:t>
      </w:r>
      <w:r>
        <w:rPr>
          <w:rFonts w:cs="Times New Roman"/>
          <w:vertAlign w:val="subscript"/>
        </w:rPr>
        <w:t>0</w:t>
      </w:r>
      <w:r>
        <w:rPr>
          <w:rFonts w:cs="Times New Roman"/>
        </w:rPr>
        <w:t xml:space="preserve"> )</w:t>
      </w:r>
    </w:p>
    <w:p w14:paraId="2186C80D">
      <w:pPr>
        <w:pStyle w:val="3"/>
        <w:ind w:firstLine="480"/>
        <w:rPr>
          <w:rFonts w:cs="Times New Roman"/>
        </w:rPr>
      </w:pPr>
      <w:r>
        <w:rPr>
          <w:rFonts w:cs="Times New Roman"/>
        </w:rPr>
        <w:t>式中：L</w:t>
      </w:r>
      <w:r>
        <w:rPr>
          <w:rFonts w:cs="Times New Roman"/>
          <w:vertAlign w:val="subscript"/>
        </w:rPr>
        <w:t>A</w:t>
      </w:r>
      <w:r>
        <w:rPr>
          <w:rFonts w:cs="Times New Roman"/>
        </w:rPr>
        <w:t>( r ) — 距声源r处的A声级，dB(A)；</w:t>
      </w:r>
    </w:p>
    <w:p w14:paraId="3C0AD109">
      <w:pPr>
        <w:pStyle w:val="3"/>
        <w:ind w:firstLine="1200" w:firstLineChars="500"/>
        <w:rPr>
          <w:rFonts w:cs="Times New Roman"/>
        </w:rPr>
      </w:pPr>
      <w:r>
        <w:rPr>
          <w:rFonts w:cs="Times New Roman"/>
        </w:rPr>
        <w:t>L</w:t>
      </w:r>
      <w:r>
        <w:rPr>
          <w:rFonts w:cs="Times New Roman"/>
          <w:vertAlign w:val="subscript"/>
        </w:rPr>
        <w:t>A</w:t>
      </w:r>
      <w:r>
        <w:rPr>
          <w:rFonts w:cs="Times New Roman"/>
        </w:rPr>
        <w:t>( r</w:t>
      </w:r>
      <w:r>
        <w:rPr>
          <w:rFonts w:cs="Times New Roman"/>
          <w:vertAlign w:val="subscript"/>
        </w:rPr>
        <w:t>0</w:t>
      </w:r>
      <w:r>
        <w:rPr>
          <w:rFonts w:cs="Times New Roman"/>
        </w:rPr>
        <w:t xml:space="preserve"> ) — 距声源r</w:t>
      </w:r>
      <w:r>
        <w:rPr>
          <w:rFonts w:cs="Times New Roman"/>
          <w:vertAlign w:val="subscript"/>
        </w:rPr>
        <w:t>0</w:t>
      </w:r>
      <w:r>
        <w:rPr>
          <w:rFonts w:cs="Times New Roman"/>
        </w:rPr>
        <w:t>处的A声级，dB(A)；</w:t>
      </w:r>
    </w:p>
    <w:p w14:paraId="79F50D06">
      <w:pPr>
        <w:pStyle w:val="3"/>
        <w:ind w:firstLine="1200" w:firstLineChars="500"/>
        <w:rPr>
          <w:rFonts w:cs="Times New Roman"/>
        </w:rPr>
      </w:pPr>
      <w:r>
        <w:rPr>
          <w:rFonts w:cs="Times New Roman"/>
        </w:rPr>
        <w:t>r — 预测点距声源的距离，m；</w:t>
      </w:r>
    </w:p>
    <w:p w14:paraId="752C7C09">
      <w:pPr>
        <w:pStyle w:val="3"/>
        <w:ind w:firstLine="1200" w:firstLineChars="500"/>
        <w:rPr>
          <w:rFonts w:cs="Times New Roman"/>
        </w:rPr>
      </w:pPr>
      <w:r>
        <w:rPr>
          <w:rFonts w:cs="Times New Roman"/>
        </w:rPr>
        <w:t>r</w:t>
      </w:r>
      <w:r>
        <w:rPr>
          <w:rFonts w:cs="Times New Roman"/>
          <w:vertAlign w:val="subscript"/>
        </w:rPr>
        <w:t xml:space="preserve">0 </w:t>
      </w:r>
      <w:r>
        <w:rPr>
          <w:rFonts w:cs="Times New Roman"/>
        </w:rPr>
        <w:t>— 距声源的参照距离，m，r</w:t>
      </w:r>
      <w:r>
        <w:rPr>
          <w:rFonts w:cs="Times New Roman"/>
          <w:vertAlign w:val="subscript"/>
        </w:rPr>
        <w:t>0</w:t>
      </w:r>
      <w:r>
        <w:rPr>
          <w:rFonts w:cs="Times New Roman"/>
        </w:rPr>
        <w:t>=1m；</w:t>
      </w:r>
    </w:p>
    <w:p w14:paraId="20794FB5">
      <w:pPr>
        <w:pStyle w:val="3"/>
        <w:ind w:firstLine="480"/>
        <w:rPr>
          <w:rFonts w:cs="Times New Roman"/>
        </w:rPr>
      </w:pPr>
      <w:r>
        <w:rPr>
          <w:rFonts w:cs="Times New Roman"/>
        </w:rPr>
        <w:t>噪声合成公式：</w:t>
      </w:r>
      <w:r>
        <w:rPr>
          <w:rFonts w:cs="Times New Roman"/>
        </w:rPr>
        <w:tab/>
      </w:r>
    </w:p>
    <w:p w14:paraId="1E43029C">
      <w:pPr>
        <w:pStyle w:val="3"/>
        <w:ind w:firstLine="480"/>
        <w:jc w:val="center"/>
        <w:rPr>
          <w:rFonts w:cs="Times New Roman"/>
        </w:rPr>
      </w:pPr>
      <w:r>
        <w:rPr>
          <w:rFonts w:cs="Times New Roman"/>
        </w:rPr>
        <w:t>L</w:t>
      </w:r>
      <w:r>
        <w:rPr>
          <w:rFonts w:cs="Times New Roman"/>
          <w:vertAlign w:val="subscript"/>
        </w:rPr>
        <w:t>n</w:t>
      </w:r>
      <w:r>
        <w:rPr>
          <w:rFonts w:cs="Times New Roman"/>
        </w:rPr>
        <w:t xml:space="preserve"> =10lg∑10</w:t>
      </w:r>
      <w:r>
        <w:rPr>
          <w:rFonts w:cs="Times New Roman"/>
          <w:vertAlign w:val="superscript"/>
        </w:rPr>
        <w:t>L</w:t>
      </w:r>
      <w:r>
        <w:rPr>
          <w:rFonts w:cs="Times New Roman"/>
        </w:rPr>
        <w:t>i</w:t>
      </w:r>
      <w:r>
        <w:rPr>
          <w:rFonts w:cs="Times New Roman"/>
          <w:vertAlign w:val="superscript"/>
        </w:rPr>
        <w:t>/10</w:t>
      </w:r>
    </w:p>
    <w:p w14:paraId="2D06E305">
      <w:pPr>
        <w:pStyle w:val="3"/>
        <w:ind w:firstLine="480"/>
        <w:rPr>
          <w:rFonts w:cs="Times New Roman"/>
        </w:rPr>
      </w:pPr>
      <w:r>
        <w:rPr>
          <w:rFonts w:cs="Times New Roman"/>
        </w:rPr>
        <w:t>式中：L</w:t>
      </w:r>
      <w:r>
        <w:rPr>
          <w:rFonts w:cs="Times New Roman"/>
          <w:vertAlign w:val="subscript"/>
        </w:rPr>
        <w:t>n</w:t>
      </w:r>
      <w:r>
        <w:rPr>
          <w:rFonts w:cs="Times New Roman"/>
        </w:rPr>
        <w:t xml:space="preserve"> —n个声压级的合成声压级，dB(A)；</w:t>
      </w:r>
    </w:p>
    <w:p w14:paraId="79911ACF">
      <w:pPr>
        <w:pStyle w:val="3"/>
        <w:ind w:firstLine="1200" w:firstLineChars="500"/>
        <w:rPr>
          <w:rFonts w:cs="Times New Roman"/>
        </w:rPr>
      </w:pPr>
      <w:r>
        <w:rPr>
          <w:rFonts w:cs="Times New Roman"/>
        </w:rPr>
        <w:t>L</w:t>
      </w:r>
      <w:r>
        <w:rPr>
          <w:rFonts w:cs="Times New Roman"/>
          <w:vertAlign w:val="subscript"/>
        </w:rPr>
        <w:t>i</w:t>
      </w:r>
      <w:r>
        <w:rPr>
          <w:rFonts w:cs="Times New Roman"/>
        </w:rPr>
        <w:t xml:space="preserve"> — 各声源的A声级，dB(A)。</w:t>
      </w:r>
    </w:p>
    <w:p w14:paraId="505467DB">
      <w:pPr>
        <w:pStyle w:val="3"/>
        <w:ind w:firstLine="480"/>
        <w:rPr>
          <w:rFonts w:cs="Times New Roman"/>
        </w:rPr>
      </w:pPr>
      <w:r>
        <w:rPr>
          <w:rFonts w:cs="Times New Roman"/>
        </w:rPr>
        <w:t>具体预测值见表5.1-4、5.1-5。</w:t>
      </w:r>
    </w:p>
    <w:p w14:paraId="0FC0C91C">
      <w:pPr>
        <w:pStyle w:val="15"/>
        <w:ind w:left="420" w:hanging="420"/>
        <w:rPr>
          <w:rFonts w:cs="Times New Roman"/>
        </w:rPr>
      </w:pPr>
      <w:r>
        <w:rPr>
          <w:rFonts w:cs="Times New Roman"/>
        </w:rPr>
        <w:t>表5.1-4    单台机械设备噪声距离衰减预测值  单位：dB(A)</w:t>
      </w:r>
    </w:p>
    <w:tbl>
      <w:tblPr>
        <w:tblStyle w:val="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190"/>
        <w:gridCol w:w="495"/>
        <w:gridCol w:w="604"/>
        <w:gridCol w:w="604"/>
        <w:gridCol w:w="604"/>
        <w:gridCol w:w="604"/>
        <w:gridCol w:w="712"/>
        <w:gridCol w:w="712"/>
        <w:gridCol w:w="712"/>
        <w:gridCol w:w="712"/>
        <w:gridCol w:w="715"/>
      </w:tblGrid>
      <w:tr w14:paraId="0C2B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9" w:type="dxa"/>
            <w:vMerge w:val="restart"/>
            <w:vAlign w:val="center"/>
          </w:tcPr>
          <w:p w14:paraId="40B3BE32">
            <w:pPr>
              <w:pStyle w:val="39"/>
              <w:rPr>
                <w:rFonts w:cs="Times New Roman"/>
              </w:rPr>
            </w:pPr>
            <w:r>
              <w:rPr>
                <w:rFonts w:cs="Times New Roman"/>
              </w:rPr>
              <w:t>机械类型</w:t>
            </w:r>
          </w:p>
        </w:tc>
        <w:tc>
          <w:tcPr>
            <w:tcW w:w="1190" w:type="dxa"/>
            <w:vMerge w:val="restart"/>
            <w:vAlign w:val="center"/>
          </w:tcPr>
          <w:p w14:paraId="0F37318F">
            <w:pPr>
              <w:pStyle w:val="39"/>
              <w:rPr>
                <w:rFonts w:cs="Times New Roman"/>
              </w:rPr>
            </w:pPr>
            <w:r>
              <w:rPr>
                <w:rFonts w:cs="Times New Roman"/>
              </w:rPr>
              <w:t>源强</w:t>
            </w:r>
          </w:p>
          <w:p w14:paraId="0E048276">
            <w:pPr>
              <w:pStyle w:val="39"/>
              <w:rPr>
                <w:rFonts w:cs="Times New Roman"/>
              </w:rPr>
            </w:pPr>
            <w:r>
              <w:rPr>
                <w:rFonts w:cs="Times New Roman"/>
              </w:rPr>
              <w:t>（1m处）</w:t>
            </w:r>
          </w:p>
        </w:tc>
        <w:tc>
          <w:tcPr>
            <w:tcW w:w="6474" w:type="dxa"/>
            <w:gridSpan w:val="10"/>
            <w:vAlign w:val="center"/>
          </w:tcPr>
          <w:p w14:paraId="43C0A5C9">
            <w:pPr>
              <w:pStyle w:val="39"/>
              <w:rPr>
                <w:rFonts w:cs="Times New Roman"/>
              </w:rPr>
            </w:pPr>
            <w:r>
              <w:rPr>
                <w:rFonts w:cs="Times New Roman"/>
              </w:rPr>
              <w:t>噪声预测值</w:t>
            </w:r>
          </w:p>
        </w:tc>
      </w:tr>
      <w:tr w14:paraId="5BA4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9" w:type="dxa"/>
            <w:vMerge w:val="continue"/>
            <w:vAlign w:val="center"/>
          </w:tcPr>
          <w:p w14:paraId="1780E4A8">
            <w:pPr>
              <w:pStyle w:val="39"/>
              <w:rPr>
                <w:rFonts w:cs="Times New Roman"/>
              </w:rPr>
            </w:pPr>
          </w:p>
        </w:tc>
        <w:tc>
          <w:tcPr>
            <w:tcW w:w="1190" w:type="dxa"/>
            <w:vMerge w:val="continue"/>
            <w:vAlign w:val="center"/>
          </w:tcPr>
          <w:p w14:paraId="4F7A4A78">
            <w:pPr>
              <w:pStyle w:val="39"/>
              <w:rPr>
                <w:rFonts w:cs="Times New Roman"/>
              </w:rPr>
            </w:pPr>
          </w:p>
        </w:tc>
        <w:tc>
          <w:tcPr>
            <w:tcW w:w="495" w:type="dxa"/>
            <w:vAlign w:val="center"/>
          </w:tcPr>
          <w:p w14:paraId="7A14418F">
            <w:pPr>
              <w:pStyle w:val="39"/>
              <w:rPr>
                <w:rFonts w:cs="Times New Roman"/>
              </w:rPr>
            </w:pPr>
            <w:r>
              <w:rPr>
                <w:rFonts w:cs="Times New Roman"/>
              </w:rPr>
              <w:t>5m</w:t>
            </w:r>
          </w:p>
        </w:tc>
        <w:tc>
          <w:tcPr>
            <w:tcW w:w="604" w:type="dxa"/>
            <w:vAlign w:val="center"/>
          </w:tcPr>
          <w:p w14:paraId="784B9B2B">
            <w:pPr>
              <w:pStyle w:val="39"/>
              <w:rPr>
                <w:rFonts w:cs="Times New Roman"/>
              </w:rPr>
            </w:pPr>
            <w:r>
              <w:rPr>
                <w:rFonts w:cs="Times New Roman"/>
              </w:rPr>
              <w:t>10m</w:t>
            </w:r>
          </w:p>
        </w:tc>
        <w:tc>
          <w:tcPr>
            <w:tcW w:w="604" w:type="dxa"/>
            <w:vAlign w:val="center"/>
          </w:tcPr>
          <w:p w14:paraId="43A432A0">
            <w:pPr>
              <w:pStyle w:val="39"/>
              <w:rPr>
                <w:rFonts w:cs="Times New Roman"/>
              </w:rPr>
            </w:pPr>
            <w:r>
              <w:rPr>
                <w:rFonts w:cs="Times New Roman"/>
              </w:rPr>
              <w:t>20m</w:t>
            </w:r>
          </w:p>
        </w:tc>
        <w:tc>
          <w:tcPr>
            <w:tcW w:w="604" w:type="dxa"/>
            <w:vAlign w:val="center"/>
          </w:tcPr>
          <w:p w14:paraId="19F1997D">
            <w:pPr>
              <w:pStyle w:val="39"/>
              <w:rPr>
                <w:rFonts w:cs="Times New Roman"/>
              </w:rPr>
            </w:pPr>
            <w:r>
              <w:rPr>
                <w:rFonts w:cs="Times New Roman"/>
              </w:rPr>
              <w:t>40m</w:t>
            </w:r>
          </w:p>
        </w:tc>
        <w:tc>
          <w:tcPr>
            <w:tcW w:w="604" w:type="dxa"/>
            <w:vAlign w:val="center"/>
          </w:tcPr>
          <w:p w14:paraId="29A8F63D">
            <w:pPr>
              <w:pStyle w:val="39"/>
              <w:rPr>
                <w:rFonts w:cs="Times New Roman"/>
              </w:rPr>
            </w:pPr>
            <w:r>
              <w:rPr>
                <w:rFonts w:cs="Times New Roman"/>
              </w:rPr>
              <w:t>50m</w:t>
            </w:r>
          </w:p>
        </w:tc>
        <w:tc>
          <w:tcPr>
            <w:tcW w:w="712" w:type="dxa"/>
            <w:vAlign w:val="center"/>
          </w:tcPr>
          <w:p w14:paraId="3DD8A18B">
            <w:pPr>
              <w:pStyle w:val="39"/>
              <w:rPr>
                <w:rFonts w:cs="Times New Roman"/>
              </w:rPr>
            </w:pPr>
            <w:r>
              <w:rPr>
                <w:rFonts w:cs="Times New Roman"/>
              </w:rPr>
              <w:t>100m</w:t>
            </w:r>
          </w:p>
        </w:tc>
        <w:tc>
          <w:tcPr>
            <w:tcW w:w="712" w:type="dxa"/>
            <w:vAlign w:val="center"/>
          </w:tcPr>
          <w:p w14:paraId="1FBD0BFE">
            <w:pPr>
              <w:pStyle w:val="39"/>
              <w:rPr>
                <w:rFonts w:cs="Times New Roman"/>
              </w:rPr>
            </w:pPr>
            <w:r>
              <w:rPr>
                <w:rFonts w:cs="Times New Roman"/>
              </w:rPr>
              <w:t>150m</w:t>
            </w:r>
          </w:p>
        </w:tc>
        <w:tc>
          <w:tcPr>
            <w:tcW w:w="712" w:type="dxa"/>
            <w:vAlign w:val="center"/>
          </w:tcPr>
          <w:p w14:paraId="465A5EBB">
            <w:pPr>
              <w:pStyle w:val="39"/>
              <w:rPr>
                <w:rFonts w:cs="Times New Roman"/>
              </w:rPr>
            </w:pPr>
            <w:r>
              <w:rPr>
                <w:rFonts w:cs="Times New Roman"/>
              </w:rPr>
              <w:t>200m</w:t>
            </w:r>
          </w:p>
        </w:tc>
        <w:tc>
          <w:tcPr>
            <w:tcW w:w="712" w:type="dxa"/>
            <w:vAlign w:val="center"/>
          </w:tcPr>
          <w:p w14:paraId="368FAEE7">
            <w:pPr>
              <w:pStyle w:val="39"/>
              <w:rPr>
                <w:rFonts w:cs="Times New Roman"/>
              </w:rPr>
            </w:pPr>
            <w:r>
              <w:rPr>
                <w:rFonts w:cs="Times New Roman"/>
              </w:rPr>
              <w:t>300m</w:t>
            </w:r>
          </w:p>
        </w:tc>
        <w:tc>
          <w:tcPr>
            <w:tcW w:w="715" w:type="dxa"/>
            <w:vAlign w:val="center"/>
          </w:tcPr>
          <w:p w14:paraId="071A9F9C">
            <w:pPr>
              <w:pStyle w:val="39"/>
              <w:rPr>
                <w:rFonts w:cs="Times New Roman"/>
              </w:rPr>
            </w:pPr>
            <w:r>
              <w:rPr>
                <w:rFonts w:cs="Times New Roman"/>
              </w:rPr>
              <w:t>400m</w:t>
            </w:r>
          </w:p>
        </w:tc>
      </w:tr>
      <w:tr w14:paraId="4703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9" w:type="dxa"/>
            <w:vAlign w:val="center"/>
          </w:tcPr>
          <w:p w14:paraId="7661787D">
            <w:pPr>
              <w:pStyle w:val="39"/>
              <w:rPr>
                <w:rFonts w:cs="Times New Roman"/>
              </w:rPr>
            </w:pPr>
            <w:r>
              <w:rPr>
                <w:rFonts w:cs="Times New Roman"/>
                <w:kern w:val="0"/>
              </w:rPr>
              <w:t>振捣器</w:t>
            </w:r>
          </w:p>
        </w:tc>
        <w:tc>
          <w:tcPr>
            <w:tcW w:w="1190" w:type="dxa"/>
            <w:vAlign w:val="center"/>
          </w:tcPr>
          <w:p w14:paraId="01A52A15">
            <w:pPr>
              <w:pStyle w:val="39"/>
              <w:rPr>
                <w:rFonts w:cs="Times New Roman"/>
              </w:rPr>
            </w:pPr>
            <w:r>
              <w:rPr>
                <w:rFonts w:cs="Times New Roman"/>
              </w:rPr>
              <w:t>105</w:t>
            </w:r>
          </w:p>
        </w:tc>
        <w:tc>
          <w:tcPr>
            <w:tcW w:w="495" w:type="dxa"/>
            <w:vAlign w:val="center"/>
          </w:tcPr>
          <w:p w14:paraId="2E0DB512">
            <w:pPr>
              <w:pStyle w:val="39"/>
              <w:rPr>
                <w:rFonts w:cs="Times New Roman"/>
              </w:rPr>
            </w:pPr>
            <w:r>
              <w:rPr>
                <w:rFonts w:cs="Times New Roman"/>
              </w:rPr>
              <w:t>91</w:t>
            </w:r>
          </w:p>
        </w:tc>
        <w:tc>
          <w:tcPr>
            <w:tcW w:w="604" w:type="dxa"/>
            <w:vAlign w:val="center"/>
          </w:tcPr>
          <w:p w14:paraId="2BC1E969">
            <w:pPr>
              <w:pStyle w:val="39"/>
              <w:rPr>
                <w:rFonts w:cs="Times New Roman"/>
              </w:rPr>
            </w:pPr>
            <w:r>
              <w:rPr>
                <w:rFonts w:cs="Times New Roman"/>
              </w:rPr>
              <w:t>85</w:t>
            </w:r>
          </w:p>
        </w:tc>
        <w:tc>
          <w:tcPr>
            <w:tcW w:w="604" w:type="dxa"/>
            <w:vAlign w:val="center"/>
          </w:tcPr>
          <w:p w14:paraId="53C090E6">
            <w:pPr>
              <w:pStyle w:val="39"/>
              <w:rPr>
                <w:rFonts w:cs="Times New Roman"/>
              </w:rPr>
            </w:pPr>
            <w:r>
              <w:rPr>
                <w:rFonts w:cs="Times New Roman"/>
              </w:rPr>
              <w:t>79</w:t>
            </w:r>
          </w:p>
        </w:tc>
        <w:tc>
          <w:tcPr>
            <w:tcW w:w="604" w:type="dxa"/>
            <w:vAlign w:val="center"/>
          </w:tcPr>
          <w:p w14:paraId="6F543635">
            <w:pPr>
              <w:pStyle w:val="39"/>
              <w:rPr>
                <w:rFonts w:cs="Times New Roman"/>
              </w:rPr>
            </w:pPr>
            <w:r>
              <w:rPr>
                <w:rFonts w:cs="Times New Roman"/>
              </w:rPr>
              <w:t>73</w:t>
            </w:r>
          </w:p>
        </w:tc>
        <w:tc>
          <w:tcPr>
            <w:tcW w:w="604" w:type="dxa"/>
            <w:vAlign w:val="center"/>
          </w:tcPr>
          <w:p w14:paraId="7B209FCF">
            <w:pPr>
              <w:pStyle w:val="39"/>
              <w:rPr>
                <w:rFonts w:cs="Times New Roman"/>
              </w:rPr>
            </w:pPr>
            <w:r>
              <w:rPr>
                <w:rFonts w:cs="Times New Roman"/>
              </w:rPr>
              <w:t>71</w:t>
            </w:r>
          </w:p>
        </w:tc>
        <w:tc>
          <w:tcPr>
            <w:tcW w:w="712" w:type="dxa"/>
            <w:vAlign w:val="center"/>
          </w:tcPr>
          <w:p w14:paraId="346B2FC5">
            <w:pPr>
              <w:pStyle w:val="39"/>
              <w:rPr>
                <w:rFonts w:cs="Times New Roman"/>
              </w:rPr>
            </w:pPr>
            <w:r>
              <w:rPr>
                <w:rFonts w:cs="Times New Roman"/>
              </w:rPr>
              <w:t>65</w:t>
            </w:r>
          </w:p>
        </w:tc>
        <w:tc>
          <w:tcPr>
            <w:tcW w:w="712" w:type="dxa"/>
            <w:vAlign w:val="center"/>
          </w:tcPr>
          <w:p w14:paraId="0A6C4E0A">
            <w:pPr>
              <w:pStyle w:val="39"/>
              <w:rPr>
                <w:rFonts w:cs="Times New Roman"/>
              </w:rPr>
            </w:pPr>
            <w:r>
              <w:rPr>
                <w:rFonts w:cs="Times New Roman"/>
              </w:rPr>
              <w:t>61</w:t>
            </w:r>
          </w:p>
        </w:tc>
        <w:tc>
          <w:tcPr>
            <w:tcW w:w="712" w:type="dxa"/>
            <w:vAlign w:val="center"/>
          </w:tcPr>
          <w:p w14:paraId="2AD3AEE0">
            <w:pPr>
              <w:pStyle w:val="39"/>
              <w:rPr>
                <w:rFonts w:cs="Times New Roman"/>
              </w:rPr>
            </w:pPr>
            <w:r>
              <w:rPr>
                <w:rFonts w:cs="Times New Roman"/>
              </w:rPr>
              <w:t>59</w:t>
            </w:r>
          </w:p>
        </w:tc>
        <w:tc>
          <w:tcPr>
            <w:tcW w:w="712" w:type="dxa"/>
            <w:vAlign w:val="center"/>
          </w:tcPr>
          <w:p w14:paraId="16837ED1">
            <w:pPr>
              <w:pStyle w:val="39"/>
              <w:rPr>
                <w:rFonts w:cs="Times New Roman"/>
              </w:rPr>
            </w:pPr>
            <w:r>
              <w:rPr>
                <w:rFonts w:cs="Times New Roman"/>
              </w:rPr>
              <w:t>55</w:t>
            </w:r>
          </w:p>
        </w:tc>
        <w:tc>
          <w:tcPr>
            <w:tcW w:w="715" w:type="dxa"/>
            <w:vAlign w:val="center"/>
          </w:tcPr>
          <w:p w14:paraId="676787B7">
            <w:pPr>
              <w:pStyle w:val="39"/>
              <w:rPr>
                <w:rFonts w:cs="Times New Roman"/>
              </w:rPr>
            </w:pPr>
            <w:r>
              <w:rPr>
                <w:rFonts w:cs="Times New Roman"/>
              </w:rPr>
              <w:t>53</w:t>
            </w:r>
          </w:p>
        </w:tc>
      </w:tr>
      <w:tr w14:paraId="3174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9" w:type="dxa"/>
            <w:vAlign w:val="center"/>
          </w:tcPr>
          <w:p w14:paraId="386DA78F">
            <w:pPr>
              <w:pStyle w:val="39"/>
              <w:rPr>
                <w:rFonts w:cs="Times New Roman"/>
              </w:rPr>
            </w:pPr>
            <w:r>
              <w:rPr>
                <w:rFonts w:cs="Times New Roman"/>
              </w:rPr>
              <w:t>电锯</w:t>
            </w:r>
          </w:p>
        </w:tc>
        <w:tc>
          <w:tcPr>
            <w:tcW w:w="1190" w:type="dxa"/>
            <w:vAlign w:val="center"/>
          </w:tcPr>
          <w:p w14:paraId="2C310D9E">
            <w:pPr>
              <w:pStyle w:val="39"/>
              <w:rPr>
                <w:rFonts w:cs="Times New Roman"/>
              </w:rPr>
            </w:pPr>
            <w:r>
              <w:rPr>
                <w:rFonts w:cs="Times New Roman"/>
              </w:rPr>
              <w:t>100</w:t>
            </w:r>
          </w:p>
        </w:tc>
        <w:tc>
          <w:tcPr>
            <w:tcW w:w="495" w:type="dxa"/>
            <w:vAlign w:val="center"/>
          </w:tcPr>
          <w:p w14:paraId="3A1FEC14">
            <w:pPr>
              <w:pStyle w:val="39"/>
              <w:rPr>
                <w:rFonts w:cs="Times New Roman"/>
              </w:rPr>
            </w:pPr>
            <w:r>
              <w:rPr>
                <w:rFonts w:cs="Times New Roman"/>
              </w:rPr>
              <w:t>86</w:t>
            </w:r>
          </w:p>
        </w:tc>
        <w:tc>
          <w:tcPr>
            <w:tcW w:w="604" w:type="dxa"/>
            <w:vAlign w:val="center"/>
          </w:tcPr>
          <w:p w14:paraId="2D703811">
            <w:pPr>
              <w:pStyle w:val="39"/>
              <w:rPr>
                <w:rFonts w:cs="Times New Roman"/>
              </w:rPr>
            </w:pPr>
            <w:r>
              <w:rPr>
                <w:rFonts w:cs="Times New Roman"/>
              </w:rPr>
              <w:t>80</w:t>
            </w:r>
          </w:p>
        </w:tc>
        <w:tc>
          <w:tcPr>
            <w:tcW w:w="604" w:type="dxa"/>
            <w:vAlign w:val="center"/>
          </w:tcPr>
          <w:p w14:paraId="0E1C6AFB">
            <w:pPr>
              <w:pStyle w:val="39"/>
              <w:rPr>
                <w:rFonts w:cs="Times New Roman"/>
              </w:rPr>
            </w:pPr>
            <w:r>
              <w:rPr>
                <w:rFonts w:cs="Times New Roman"/>
              </w:rPr>
              <w:t>74</w:t>
            </w:r>
          </w:p>
        </w:tc>
        <w:tc>
          <w:tcPr>
            <w:tcW w:w="604" w:type="dxa"/>
            <w:vAlign w:val="center"/>
          </w:tcPr>
          <w:p w14:paraId="1B2356B5">
            <w:pPr>
              <w:pStyle w:val="39"/>
              <w:rPr>
                <w:rFonts w:cs="Times New Roman"/>
              </w:rPr>
            </w:pPr>
            <w:r>
              <w:rPr>
                <w:rFonts w:cs="Times New Roman"/>
              </w:rPr>
              <w:t>68</w:t>
            </w:r>
          </w:p>
        </w:tc>
        <w:tc>
          <w:tcPr>
            <w:tcW w:w="604" w:type="dxa"/>
            <w:vAlign w:val="center"/>
          </w:tcPr>
          <w:p w14:paraId="05629D3A">
            <w:pPr>
              <w:pStyle w:val="39"/>
              <w:rPr>
                <w:rFonts w:cs="Times New Roman"/>
              </w:rPr>
            </w:pPr>
            <w:r>
              <w:rPr>
                <w:rFonts w:cs="Times New Roman"/>
              </w:rPr>
              <w:t>66</w:t>
            </w:r>
          </w:p>
        </w:tc>
        <w:tc>
          <w:tcPr>
            <w:tcW w:w="712" w:type="dxa"/>
            <w:vAlign w:val="center"/>
          </w:tcPr>
          <w:p w14:paraId="54999D93">
            <w:pPr>
              <w:pStyle w:val="39"/>
              <w:rPr>
                <w:rFonts w:cs="Times New Roman"/>
              </w:rPr>
            </w:pPr>
            <w:r>
              <w:rPr>
                <w:rFonts w:cs="Times New Roman"/>
              </w:rPr>
              <w:t>60</w:t>
            </w:r>
          </w:p>
        </w:tc>
        <w:tc>
          <w:tcPr>
            <w:tcW w:w="712" w:type="dxa"/>
            <w:vAlign w:val="center"/>
          </w:tcPr>
          <w:p w14:paraId="07117259">
            <w:pPr>
              <w:pStyle w:val="39"/>
              <w:rPr>
                <w:rFonts w:cs="Times New Roman"/>
              </w:rPr>
            </w:pPr>
            <w:r>
              <w:rPr>
                <w:rFonts w:cs="Times New Roman"/>
              </w:rPr>
              <w:t>56</w:t>
            </w:r>
          </w:p>
        </w:tc>
        <w:tc>
          <w:tcPr>
            <w:tcW w:w="712" w:type="dxa"/>
            <w:vAlign w:val="center"/>
          </w:tcPr>
          <w:p w14:paraId="67EB6D62">
            <w:pPr>
              <w:pStyle w:val="39"/>
              <w:rPr>
                <w:rFonts w:cs="Times New Roman"/>
              </w:rPr>
            </w:pPr>
            <w:r>
              <w:rPr>
                <w:rFonts w:cs="Times New Roman"/>
              </w:rPr>
              <w:t>54</w:t>
            </w:r>
          </w:p>
        </w:tc>
        <w:tc>
          <w:tcPr>
            <w:tcW w:w="712" w:type="dxa"/>
            <w:vAlign w:val="center"/>
          </w:tcPr>
          <w:p w14:paraId="119861AD">
            <w:pPr>
              <w:pStyle w:val="39"/>
              <w:rPr>
                <w:rFonts w:cs="Times New Roman"/>
              </w:rPr>
            </w:pPr>
            <w:r>
              <w:rPr>
                <w:rFonts w:cs="Times New Roman"/>
              </w:rPr>
              <w:t>50</w:t>
            </w:r>
          </w:p>
        </w:tc>
        <w:tc>
          <w:tcPr>
            <w:tcW w:w="715" w:type="dxa"/>
            <w:vAlign w:val="center"/>
          </w:tcPr>
          <w:p w14:paraId="0B77FCE6">
            <w:pPr>
              <w:pStyle w:val="39"/>
              <w:rPr>
                <w:rFonts w:cs="Times New Roman"/>
              </w:rPr>
            </w:pPr>
            <w:r>
              <w:rPr>
                <w:rFonts w:cs="Times New Roman"/>
              </w:rPr>
              <w:t>48</w:t>
            </w:r>
          </w:p>
        </w:tc>
      </w:tr>
      <w:tr w14:paraId="0D9F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9" w:type="dxa"/>
            <w:vAlign w:val="center"/>
          </w:tcPr>
          <w:p w14:paraId="26E0369D">
            <w:pPr>
              <w:pStyle w:val="39"/>
              <w:rPr>
                <w:rFonts w:cs="Times New Roman"/>
              </w:rPr>
            </w:pPr>
            <w:r>
              <w:rPr>
                <w:rFonts w:cs="Times New Roman"/>
              </w:rPr>
              <w:t>挖土机</w:t>
            </w:r>
          </w:p>
        </w:tc>
        <w:tc>
          <w:tcPr>
            <w:tcW w:w="1190" w:type="dxa"/>
            <w:vAlign w:val="center"/>
          </w:tcPr>
          <w:p w14:paraId="11267FE4">
            <w:pPr>
              <w:pStyle w:val="39"/>
              <w:rPr>
                <w:rFonts w:cs="Times New Roman"/>
              </w:rPr>
            </w:pPr>
            <w:r>
              <w:rPr>
                <w:rFonts w:cs="Times New Roman"/>
              </w:rPr>
              <w:t>96</w:t>
            </w:r>
          </w:p>
        </w:tc>
        <w:tc>
          <w:tcPr>
            <w:tcW w:w="495" w:type="dxa"/>
            <w:vAlign w:val="center"/>
          </w:tcPr>
          <w:p w14:paraId="28ED6C00">
            <w:pPr>
              <w:pStyle w:val="39"/>
              <w:rPr>
                <w:rFonts w:cs="Times New Roman"/>
              </w:rPr>
            </w:pPr>
            <w:r>
              <w:rPr>
                <w:rFonts w:cs="Times New Roman"/>
              </w:rPr>
              <w:t>82</w:t>
            </w:r>
          </w:p>
        </w:tc>
        <w:tc>
          <w:tcPr>
            <w:tcW w:w="604" w:type="dxa"/>
            <w:vAlign w:val="center"/>
          </w:tcPr>
          <w:p w14:paraId="265A15BF">
            <w:pPr>
              <w:pStyle w:val="39"/>
              <w:rPr>
                <w:rFonts w:cs="Times New Roman"/>
              </w:rPr>
            </w:pPr>
            <w:r>
              <w:rPr>
                <w:rFonts w:cs="Times New Roman"/>
              </w:rPr>
              <w:t>76</w:t>
            </w:r>
          </w:p>
        </w:tc>
        <w:tc>
          <w:tcPr>
            <w:tcW w:w="604" w:type="dxa"/>
            <w:vAlign w:val="center"/>
          </w:tcPr>
          <w:p w14:paraId="70CFA613">
            <w:pPr>
              <w:pStyle w:val="39"/>
              <w:rPr>
                <w:rFonts w:cs="Times New Roman"/>
              </w:rPr>
            </w:pPr>
            <w:r>
              <w:rPr>
                <w:rFonts w:cs="Times New Roman"/>
              </w:rPr>
              <w:t>70</w:t>
            </w:r>
          </w:p>
        </w:tc>
        <w:tc>
          <w:tcPr>
            <w:tcW w:w="604" w:type="dxa"/>
            <w:vAlign w:val="center"/>
          </w:tcPr>
          <w:p w14:paraId="0CD3E758">
            <w:pPr>
              <w:pStyle w:val="39"/>
              <w:rPr>
                <w:rFonts w:cs="Times New Roman"/>
              </w:rPr>
            </w:pPr>
            <w:r>
              <w:rPr>
                <w:rFonts w:cs="Times New Roman"/>
              </w:rPr>
              <w:t>64</w:t>
            </w:r>
          </w:p>
        </w:tc>
        <w:tc>
          <w:tcPr>
            <w:tcW w:w="604" w:type="dxa"/>
            <w:vAlign w:val="center"/>
          </w:tcPr>
          <w:p w14:paraId="6D8053D0">
            <w:pPr>
              <w:pStyle w:val="39"/>
              <w:rPr>
                <w:rFonts w:cs="Times New Roman"/>
              </w:rPr>
            </w:pPr>
            <w:r>
              <w:rPr>
                <w:rFonts w:cs="Times New Roman"/>
              </w:rPr>
              <w:t>62</w:t>
            </w:r>
          </w:p>
        </w:tc>
        <w:tc>
          <w:tcPr>
            <w:tcW w:w="712" w:type="dxa"/>
            <w:vAlign w:val="center"/>
          </w:tcPr>
          <w:p w14:paraId="7F0CD6FD">
            <w:pPr>
              <w:pStyle w:val="39"/>
              <w:rPr>
                <w:rFonts w:cs="Times New Roman"/>
              </w:rPr>
            </w:pPr>
            <w:r>
              <w:rPr>
                <w:rFonts w:cs="Times New Roman"/>
              </w:rPr>
              <w:t>56</w:t>
            </w:r>
          </w:p>
        </w:tc>
        <w:tc>
          <w:tcPr>
            <w:tcW w:w="712" w:type="dxa"/>
            <w:vAlign w:val="center"/>
          </w:tcPr>
          <w:p w14:paraId="5B22615C">
            <w:pPr>
              <w:pStyle w:val="39"/>
              <w:rPr>
                <w:rFonts w:cs="Times New Roman"/>
              </w:rPr>
            </w:pPr>
            <w:r>
              <w:rPr>
                <w:rFonts w:cs="Times New Roman"/>
              </w:rPr>
              <w:t>52</w:t>
            </w:r>
          </w:p>
        </w:tc>
        <w:tc>
          <w:tcPr>
            <w:tcW w:w="712" w:type="dxa"/>
            <w:vAlign w:val="center"/>
          </w:tcPr>
          <w:p w14:paraId="736F3F24">
            <w:pPr>
              <w:pStyle w:val="39"/>
              <w:rPr>
                <w:rFonts w:cs="Times New Roman"/>
              </w:rPr>
            </w:pPr>
            <w:r>
              <w:rPr>
                <w:rFonts w:cs="Times New Roman"/>
              </w:rPr>
              <w:t>50</w:t>
            </w:r>
          </w:p>
        </w:tc>
        <w:tc>
          <w:tcPr>
            <w:tcW w:w="712" w:type="dxa"/>
            <w:vAlign w:val="center"/>
          </w:tcPr>
          <w:p w14:paraId="21D37882">
            <w:pPr>
              <w:pStyle w:val="39"/>
              <w:rPr>
                <w:rFonts w:cs="Times New Roman"/>
              </w:rPr>
            </w:pPr>
            <w:r>
              <w:rPr>
                <w:rFonts w:cs="Times New Roman"/>
              </w:rPr>
              <w:t>46</w:t>
            </w:r>
          </w:p>
        </w:tc>
        <w:tc>
          <w:tcPr>
            <w:tcW w:w="715" w:type="dxa"/>
            <w:vAlign w:val="center"/>
          </w:tcPr>
          <w:p w14:paraId="1BF4655D">
            <w:pPr>
              <w:pStyle w:val="39"/>
              <w:rPr>
                <w:rFonts w:cs="Times New Roman"/>
              </w:rPr>
            </w:pPr>
            <w:r>
              <w:rPr>
                <w:rFonts w:cs="Times New Roman"/>
              </w:rPr>
              <w:t>44</w:t>
            </w:r>
          </w:p>
        </w:tc>
      </w:tr>
      <w:tr w14:paraId="138F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9" w:type="dxa"/>
            <w:vAlign w:val="center"/>
          </w:tcPr>
          <w:p w14:paraId="4D555DCC">
            <w:pPr>
              <w:pStyle w:val="39"/>
              <w:rPr>
                <w:rFonts w:cs="Times New Roman"/>
              </w:rPr>
            </w:pPr>
            <w:r>
              <w:rPr>
                <w:rFonts w:cs="Times New Roman"/>
              </w:rPr>
              <w:t>电焊机</w:t>
            </w:r>
          </w:p>
        </w:tc>
        <w:tc>
          <w:tcPr>
            <w:tcW w:w="1190" w:type="dxa"/>
            <w:vAlign w:val="center"/>
          </w:tcPr>
          <w:p w14:paraId="309F6C7C">
            <w:pPr>
              <w:pStyle w:val="39"/>
              <w:rPr>
                <w:rFonts w:cs="Times New Roman"/>
              </w:rPr>
            </w:pPr>
            <w:r>
              <w:rPr>
                <w:rFonts w:cs="Times New Roman"/>
              </w:rPr>
              <w:t>95</w:t>
            </w:r>
          </w:p>
        </w:tc>
        <w:tc>
          <w:tcPr>
            <w:tcW w:w="495" w:type="dxa"/>
            <w:vAlign w:val="center"/>
          </w:tcPr>
          <w:p w14:paraId="620577FB">
            <w:pPr>
              <w:pStyle w:val="39"/>
              <w:rPr>
                <w:rFonts w:cs="Times New Roman"/>
              </w:rPr>
            </w:pPr>
            <w:r>
              <w:rPr>
                <w:rFonts w:cs="Times New Roman"/>
              </w:rPr>
              <w:t>81</w:t>
            </w:r>
          </w:p>
        </w:tc>
        <w:tc>
          <w:tcPr>
            <w:tcW w:w="604" w:type="dxa"/>
            <w:vAlign w:val="center"/>
          </w:tcPr>
          <w:p w14:paraId="2AADA237">
            <w:pPr>
              <w:pStyle w:val="39"/>
              <w:rPr>
                <w:rFonts w:cs="Times New Roman"/>
              </w:rPr>
            </w:pPr>
            <w:r>
              <w:rPr>
                <w:rFonts w:cs="Times New Roman"/>
              </w:rPr>
              <w:t>75</w:t>
            </w:r>
          </w:p>
        </w:tc>
        <w:tc>
          <w:tcPr>
            <w:tcW w:w="604" w:type="dxa"/>
            <w:vAlign w:val="center"/>
          </w:tcPr>
          <w:p w14:paraId="58378C5B">
            <w:pPr>
              <w:pStyle w:val="39"/>
              <w:rPr>
                <w:rFonts w:cs="Times New Roman"/>
              </w:rPr>
            </w:pPr>
            <w:r>
              <w:rPr>
                <w:rFonts w:cs="Times New Roman"/>
              </w:rPr>
              <w:t>69</w:t>
            </w:r>
          </w:p>
        </w:tc>
        <w:tc>
          <w:tcPr>
            <w:tcW w:w="604" w:type="dxa"/>
            <w:vAlign w:val="center"/>
          </w:tcPr>
          <w:p w14:paraId="4DE24795">
            <w:pPr>
              <w:pStyle w:val="39"/>
              <w:rPr>
                <w:rFonts w:cs="Times New Roman"/>
              </w:rPr>
            </w:pPr>
            <w:r>
              <w:rPr>
                <w:rFonts w:cs="Times New Roman"/>
              </w:rPr>
              <w:t>63</w:t>
            </w:r>
          </w:p>
        </w:tc>
        <w:tc>
          <w:tcPr>
            <w:tcW w:w="604" w:type="dxa"/>
            <w:vAlign w:val="center"/>
          </w:tcPr>
          <w:p w14:paraId="5113711E">
            <w:pPr>
              <w:pStyle w:val="39"/>
              <w:rPr>
                <w:rFonts w:cs="Times New Roman"/>
              </w:rPr>
            </w:pPr>
            <w:r>
              <w:rPr>
                <w:rFonts w:cs="Times New Roman"/>
              </w:rPr>
              <w:t>61</w:t>
            </w:r>
          </w:p>
        </w:tc>
        <w:tc>
          <w:tcPr>
            <w:tcW w:w="712" w:type="dxa"/>
            <w:vAlign w:val="center"/>
          </w:tcPr>
          <w:p w14:paraId="5759F0FD">
            <w:pPr>
              <w:pStyle w:val="39"/>
              <w:rPr>
                <w:rFonts w:cs="Times New Roman"/>
              </w:rPr>
            </w:pPr>
            <w:r>
              <w:rPr>
                <w:rFonts w:cs="Times New Roman"/>
              </w:rPr>
              <w:t>55</w:t>
            </w:r>
          </w:p>
        </w:tc>
        <w:tc>
          <w:tcPr>
            <w:tcW w:w="712" w:type="dxa"/>
            <w:vAlign w:val="center"/>
          </w:tcPr>
          <w:p w14:paraId="73197BF3">
            <w:pPr>
              <w:pStyle w:val="39"/>
              <w:rPr>
                <w:rFonts w:cs="Times New Roman"/>
              </w:rPr>
            </w:pPr>
            <w:r>
              <w:rPr>
                <w:rFonts w:cs="Times New Roman"/>
              </w:rPr>
              <w:t>51</w:t>
            </w:r>
          </w:p>
        </w:tc>
        <w:tc>
          <w:tcPr>
            <w:tcW w:w="712" w:type="dxa"/>
            <w:vAlign w:val="center"/>
          </w:tcPr>
          <w:p w14:paraId="3E59742A">
            <w:pPr>
              <w:pStyle w:val="39"/>
              <w:rPr>
                <w:rFonts w:cs="Times New Roman"/>
              </w:rPr>
            </w:pPr>
            <w:r>
              <w:rPr>
                <w:rFonts w:cs="Times New Roman"/>
              </w:rPr>
              <w:t>49</w:t>
            </w:r>
          </w:p>
        </w:tc>
        <w:tc>
          <w:tcPr>
            <w:tcW w:w="712" w:type="dxa"/>
            <w:vAlign w:val="center"/>
          </w:tcPr>
          <w:p w14:paraId="7E261A88">
            <w:pPr>
              <w:pStyle w:val="39"/>
              <w:rPr>
                <w:rFonts w:cs="Times New Roman"/>
              </w:rPr>
            </w:pPr>
            <w:r>
              <w:rPr>
                <w:rFonts w:cs="Times New Roman"/>
              </w:rPr>
              <w:t>45</w:t>
            </w:r>
          </w:p>
        </w:tc>
        <w:tc>
          <w:tcPr>
            <w:tcW w:w="715" w:type="dxa"/>
            <w:vAlign w:val="center"/>
          </w:tcPr>
          <w:p w14:paraId="2B9852DD">
            <w:pPr>
              <w:pStyle w:val="39"/>
              <w:rPr>
                <w:rFonts w:cs="Times New Roman"/>
              </w:rPr>
            </w:pPr>
            <w:r>
              <w:rPr>
                <w:rFonts w:cs="Times New Roman"/>
              </w:rPr>
              <w:t>43</w:t>
            </w:r>
          </w:p>
        </w:tc>
      </w:tr>
      <w:tr w14:paraId="3B07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9" w:type="dxa"/>
            <w:vAlign w:val="center"/>
          </w:tcPr>
          <w:p w14:paraId="633DB8D0">
            <w:pPr>
              <w:pStyle w:val="39"/>
              <w:rPr>
                <w:rFonts w:cs="Times New Roman"/>
              </w:rPr>
            </w:pPr>
            <w:r>
              <w:rPr>
                <w:rFonts w:cs="Times New Roman"/>
              </w:rPr>
              <w:t>空压机</w:t>
            </w:r>
          </w:p>
        </w:tc>
        <w:tc>
          <w:tcPr>
            <w:tcW w:w="1190" w:type="dxa"/>
            <w:vAlign w:val="center"/>
          </w:tcPr>
          <w:p w14:paraId="22246881">
            <w:pPr>
              <w:pStyle w:val="39"/>
              <w:rPr>
                <w:rFonts w:cs="Times New Roman"/>
              </w:rPr>
            </w:pPr>
            <w:r>
              <w:rPr>
                <w:rFonts w:cs="Times New Roman"/>
              </w:rPr>
              <w:t>85</w:t>
            </w:r>
          </w:p>
        </w:tc>
        <w:tc>
          <w:tcPr>
            <w:tcW w:w="495" w:type="dxa"/>
            <w:vAlign w:val="center"/>
          </w:tcPr>
          <w:p w14:paraId="453CDAF5">
            <w:pPr>
              <w:pStyle w:val="39"/>
              <w:rPr>
                <w:rFonts w:cs="Times New Roman"/>
              </w:rPr>
            </w:pPr>
            <w:r>
              <w:rPr>
                <w:rFonts w:cs="Times New Roman"/>
              </w:rPr>
              <w:t>71</w:t>
            </w:r>
          </w:p>
        </w:tc>
        <w:tc>
          <w:tcPr>
            <w:tcW w:w="604" w:type="dxa"/>
            <w:vAlign w:val="center"/>
          </w:tcPr>
          <w:p w14:paraId="3AFBCB95">
            <w:pPr>
              <w:pStyle w:val="39"/>
              <w:rPr>
                <w:rFonts w:cs="Times New Roman"/>
              </w:rPr>
            </w:pPr>
            <w:r>
              <w:rPr>
                <w:rFonts w:cs="Times New Roman"/>
              </w:rPr>
              <w:t>65</w:t>
            </w:r>
          </w:p>
        </w:tc>
        <w:tc>
          <w:tcPr>
            <w:tcW w:w="604" w:type="dxa"/>
            <w:vAlign w:val="center"/>
          </w:tcPr>
          <w:p w14:paraId="6E1793AD">
            <w:pPr>
              <w:pStyle w:val="39"/>
              <w:rPr>
                <w:rFonts w:cs="Times New Roman"/>
              </w:rPr>
            </w:pPr>
            <w:r>
              <w:rPr>
                <w:rFonts w:cs="Times New Roman"/>
              </w:rPr>
              <w:t>59</w:t>
            </w:r>
          </w:p>
        </w:tc>
        <w:tc>
          <w:tcPr>
            <w:tcW w:w="604" w:type="dxa"/>
            <w:vAlign w:val="center"/>
          </w:tcPr>
          <w:p w14:paraId="60A01599">
            <w:pPr>
              <w:pStyle w:val="39"/>
              <w:rPr>
                <w:rFonts w:cs="Times New Roman"/>
              </w:rPr>
            </w:pPr>
            <w:r>
              <w:rPr>
                <w:rFonts w:cs="Times New Roman"/>
              </w:rPr>
              <w:t>53</w:t>
            </w:r>
          </w:p>
        </w:tc>
        <w:tc>
          <w:tcPr>
            <w:tcW w:w="604" w:type="dxa"/>
            <w:vAlign w:val="center"/>
          </w:tcPr>
          <w:p w14:paraId="48146434">
            <w:pPr>
              <w:pStyle w:val="39"/>
              <w:rPr>
                <w:rFonts w:cs="Times New Roman"/>
              </w:rPr>
            </w:pPr>
            <w:r>
              <w:rPr>
                <w:rFonts w:cs="Times New Roman"/>
              </w:rPr>
              <w:t>51</w:t>
            </w:r>
          </w:p>
        </w:tc>
        <w:tc>
          <w:tcPr>
            <w:tcW w:w="712" w:type="dxa"/>
            <w:vAlign w:val="center"/>
          </w:tcPr>
          <w:p w14:paraId="429AD171">
            <w:pPr>
              <w:pStyle w:val="39"/>
              <w:rPr>
                <w:rFonts w:cs="Times New Roman"/>
              </w:rPr>
            </w:pPr>
            <w:r>
              <w:rPr>
                <w:rFonts w:cs="Times New Roman"/>
              </w:rPr>
              <w:t>45</w:t>
            </w:r>
          </w:p>
        </w:tc>
        <w:tc>
          <w:tcPr>
            <w:tcW w:w="712" w:type="dxa"/>
            <w:vAlign w:val="center"/>
          </w:tcPr>
          <w:p w14:paraId="299E8F63">
            <w:pPr>
              <w:pStyle w:val="39"/>
              <w:rPr>
                <w:rFonts w:cs="Times New Roman"/>
              </w:rPr>
            </w:pPr>
            <w:r>
              <w:rPr>
                <w:rFonts w:cs="Times New Roman"/>
              </w:rPr>
              <w:t>41</w:t>
            </w:r>
          </w:p>
        </w:tc>
        <w:tc>
          <w:tcPr>
            <w:tcW w:w="712" w:type="dxa"/>
            <w:vAlign w:val="center"/>
          </w:tcPr>
          <w:p w14:paraId="2546102F">
            <w:pPr>
              <w:pStyle w:val="39"/>
              <w:rPr>
                <w:rFonts w:cs="Times New Roman"/>
              </w:rPr>
            </w:pPr>
            <w:r>
              <w:rPr>
                <w:rFonts w:cs="Times New Roman"/>
              </w:rPr>
              <w:t>39</w:t>
            </w:r>
          </w:p>
        </w:tc>
        <w:tc>
          <w:tcPr>
            <w:tcW w:w="712" w:type="dxa"/>
            <w:vAlign w:val="center"/>
          </w:tcPr>
          <w:p w14:paraId="3E9AEC6D">
            <w:pPr>
              <w:pStyle w:val="39"/>
              <w:rPr>
                <w:rFonts w:cs="Times New Roman"/>
              </w:rPr>
            </w:pPr>
            <w:r>
              <w:rPr>
                <w:rFonts w:cs="Times New Roman"/>
              </w:rPr>
              <w:t>35</w:t>
            </w:r>
          </w:p>
        </w:tc>
        <w:tc>
          <w:tcPr>
            <w:tcW w:w="715" w:type="dxa"/>
            <w:vAlign w:val="center"/>
          </w:tcPr>
          <w:p w14:paraId="026872BE">
            <w:pPr>
              <w:pStyle w:val="39"/>
              <w:rPr>
                <w:rFonts w:cs="Times New Roman"/>
              </w:rPr>
            </w:pPr>
            <w:r>
              <w:rPr>
                <w:rFonts w:cs="Times New Roman"/>
              </w:rPr>
              <w:t>33</w:t>
            </w:r>
          </w:p>
        </w:tc>
      </w:tr>
      <w:tr w14:paraId="4A8C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9" w:type="dxa"/>
            <w:vAlign w:val="center"/>
          </w:tcPr>
          <w:p w14:paraId="0B6B0F4A">
            <w:pPr>
              <w:pStyle w:val="39"/>
              <w:rPr>
                <w:rFonts w:cs="Times New Roman"/>
              </w:rPr>
            </w:pPr>
            <w:r>
              <w:rPr>
                <w:rFonts w:cs="Times New Roman"/>
              </w:rPr>
              <w:t>混凝土装罐车</w:t>
            </w:r>
          </w:p>
        </w:tc>
        <w:tc>
          <w:tcPr>
            <w:tcW w:w="1190" w:type="dxa"/>
            <w:vAlign w:val="center"/>
          </w:tcPr>
          <w:p w14:paraId="73C317B7">
            <w:pPr>
              <w:pStyle w:val="39"/>
              <w:rPr>
                <w:rFonts w:cs="Times New Roman"/>
              </w:rPr>
            </w:pPr>
            <w:r>
              <w:rPr>
                <w:rFonts w:cs="Times New Roman"/>
              </w:rPr>
              <w:t>80</w:t>
            </w:r>
          </w:p>
        </w:tc>
        <w:tc>
          <w:tcPr>
            <w:tcW w:w="495" w:type="dxa"/>
            <w:vAlign w:val="center"/>
          </w:tcPr>
          <w:p w14:paraId="538A1AD3">
            <w:pPr>
              <w:pStyle w:val="39"/>
              <w:rPr>
                <w:rFonts w:cs="Times New Roman"/>
              </w:rPr>
            </w:pPr>
            <w:r>
              <w:rPr>
                <w:rFonts w:cs="Times New Roman"/>
              </w:rPr>
              <w:t>66</w:t>
            </w:r>
          </w:p>
        </w:tc>
        <w:tc>
          <w:tcPr>
            <w:tcW w:w="604" w:type="dxa"/>
            <w:vAlign w:val="center"/>
          </w:tcPr>
          <w:p w14:paraId="465496F7">
            <w:pPr>
              <w:pStyle w:val="39"/>
              <w:rPr>
                <w:rFonts w:cs="Times New Roman"/>
              </w:rPr>
            </w:pPr>
            <w:r>
              <w:rPr>
                <w:rFonts w:cs="Times New Roman"/>
              </w:rPr>
              <w:t>60</w:t>
            </w:r>
          </w:p>
        </w:tc>
        <w:tc>
          <w:tcPr>
            <w:tcW w:w="604" w:type="dxa"/>
            <w:vAlign w:val="center"/>
          </w:tcPr>
          <w:p w14:paraId="65F50F3F">
            <w:pPr>
              <w:pStyle w:val="39"/>
              <w:rPr>
                <w:rFonts w:cs="Times New Roman"/>
              </w:rPr>
            </w:pPr>
            <w:r>
              <w:rPr>
                <w:rFonts w:cs="Times New Roman"/>
              </w:rPr>
              <w:t>54</w:t>
            </w:r>
          </w:p>
        </w:tc>
        <w:tc>
          <w:tcPr>
            <w:tcW w:w="604" w:type="dxa"/>
            <w:vAlign w:val="center"/>
          </w:tcPr>
          <w:p w14:paraId="33AB1844">
            <w:pPr>
              <w:pStyle w:val="39"/>
              <w:rPr>
                <w:rFonts w:cs="Times New Roman"/>
              </w:rPr>
            </w:pPr>
            <w:r>
              <w:rPr>
                <w:rFonts w:cs="Times New Roman"/>
              </w:rPr>
              <w:t>48</w:t>
            </w:r>
          </w:p>
        </w:tc>
        <w:tc>
          <w:tcPr>
            <w:tcW w:w="604" w:type="dxa"/>
            <w:vAlign w:val="center"/>
          </w:tcPr>
          <w:p w14:paraId="5B32ED1C">
            <w:pPr>
              <w:pStyle w:val="39"/>
              <w:rPr>
                <w:rFonts w:cs="Times New Roman"/>
              </w:rPr>
            </w:pPr>
            <w:r>
              <w:rPr>
                <w:rFonts w:cs="Times New Roman"/>
              </w:rPr>
              <w:t>46</w:t>
            </w:r>
          </w:p>
        </w:tc>
        <w:tc>
          <w:tcPr>
            <w:tcW w:w="712" w:type="dxa"/>
            <w:vAlign w:val="center"/>
          </w:tcPr>
          <w:p w14:paraId="18A3DBE6">
            <w:pPr>
              <w:pStyle w:val="39"/>
              <w:rPr>
                <w:rFonts w:cs="Times New Roman"/>
              </w:rPr>
            </w:pPr>
            <w:r>
              <w:rPr>
                <w:rFonts w:cs="Times New Roman"/>
              </w:rPr>
              <w:t>40</w:t>
            </w:r>
          </w:p>
        </w:tc>
        <w:tc>
          <w:tcPr>
            <w:tcW w:w="712" w:type="dxa"/>
            <w:vAlign w:val="center"/>
          </w:tcPr>
          <w:p w14:paraId="0A9F5A8B">
            <w:pPr>
              <w:pStyle w:val="39"/>
              <w:rPr>
                <w:rFonts w:cs="Times New Roman"/>
              </w:rPr>
            </w:pPr>
            <w:r>
              <w:rPr>
                <w:rFonts w:cs="Times New Roman"/>
              </w:rPr>
              <w:t>36</w:t>
            </w:r>
          </w:p>
        </w:tc>
        <w:tc>
          <w:tcPr>
            <w:tcW w:w="712" w:type="dxa"/>
            <w:vAlign w:val="center"/>
          </w:tcPr>
          <w:p w14:paraId="77BB0ABD">
            <w:pPr>
              <w:pStyle w:val="39"/>
              <w:rPr>
                <w:rFonts w:cs="Times New Roman"/>
              </w:rPr>
            </w:pPr>
            <w:r>
              <w:rPr>
                <w:rFonts w:cs="Times New Roman"/>
              </w:rPr>
              <w:t>34</w:t>
            </w:r>
          </w:p>
        </w:tc>
        <w:tc>
          <w:tcPr>
            <w:tcW w:w="712" w:type="dxa"/>
            <w:vAlign w:val="center"/>
          </w:tcPr>
          <w:p w14:paraId="326B4EF0">
            <w:pPr>
              <w:pStyle w:val="39"/>
              <w:rPr>
                <w:rFonts w:cs="Times New Roman"/>
              </w:rPr>
            </w:pPr>
            <w:r>
              <w:rPr>
                <w:rFonts w:cs="Times New Roman"/>
              </w:rPr>
              <w:t>30</w:t>
            </w:r>
          </w:p>
        </w:tc>
        <w:tc>
          <w:tcPr>
            <w:tcW w:w="715" w:type="dxa"/>
            <w:vAlign w:val="center"/>
          </w:tcPr>
          <w:p w14:paraId="0D158AE3">
            <w:pPr>
              <w:pStyle w:val="39"/>
              <w:rPr>
                <w:rFonts w:cs="Times New Roman"/>
              </w:rPr>
            </w:pPr>
            <w:r>
              <w:rPr>
                <w:rFonts w:cs="Times New Roman"/>
              </w:rPr>
              <w:t>28</w:t>
            </w:r>
          </w:p>
        </w:tc>
      </w:tr>
    </w:tbl>
    <w:p w14:paraId="7EB33E4F">
      <w:pPr>
        <w:pStyle w:val="3"/>
        <w:ind w:firstLine="480"/>
        <w:rPr>
          <w:rFonts w:cs="Times New Roman"/>
        </w:rPr>
      </w:pPr>
    </w:p>
    <w:p w14:paraId="780F1DF4">
      <w:pPr>
        <w:pStyle w:val="15"/>
        <w:ind w:left="420" w:hanging="420"/>
        <w:rPr>
          <w:rFonts w:cs="Times New Roman"/>
        </w:rPr>
      </w:pPr>
      <w:r>
        <w:rPr>
          <w:rFonts w:cs="Times New Roman"/>
        </w:rPr>
        <w:t>表5.1-5     多台机械设备同时运转的噪声预测值  单位：dB(A)</w:t>
      </w:r>
    </w:p>
    <w:tbl>
      <w:tblPr>
        <w:tblStyle w:val="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727"/>
        <w:gridCol w:w="727"/>
        <w:gridCol w:w="727"/>
        <w:gridCol w:w="727"/>
        <w:gridCol w:w="727"/>
        <w:gridCol w:w="727"/>
        <w:gridCol w:w="727"/>
        <w:gridCol w:w="727"/>
        <w:gridCol w:w="727"/>
        <w:gridCol w:w="728"/>
      </w:tblGrid>
      <w:tr w14:paraId="5407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30AC8DCF">
            <w:pPr>
              <w:pStyle w:val="39"/>
              <w:rPr>
                <w:rFonts w:cs="Times New Roman"/>
              </w:rPr>
            </w:pPr>
            <w:r>
              <w:rPr>
                <w:rFonts w:cs="Times New Roman"/>
              </w:rPr>
              <w:t>距离（m）</w:t>
            </w:r>
          </w:p>
        </w:tc>
        <w:tc>
          <w:tcPr>
            <w:tcW w:w="727" w:type="dxa"/>
            <w:vAlign w:val="center"/>
          </w:tcPr>
          <w:p w14:paraId="322DC4A5">
            <w:pPr>
              <w:pStyle w:val="39"/>
              <w:rPr>
                <w:rFonts w:cs="Times New Roman"/>
              </w:rPr>
            </w:pPr>
            <w:r>
              <w:rPr>
                <w:rFonts w:cs="Times New Roman"/>
              </w:rPr>
              <w:t>5</w:t>
            </w:r>
          </w:p>
        </w:tc>
        <w:tc>
          <w:tcPr>
            <w:tcW w:w="727" w:type="dxa"/>
            <w:vAlign w:val="center"/>
          </w:tcPr>
          <w:p w14:paraId="1813CABD">
            <w:pPr>
              <w:pStyle w:val="39"/>
              <w:rPr>
                <w:rFonts w:cs="Times New Roman"/>
              </w:rPr>
            </w:pPr>
            <w:r>
              <w:rPr>
                <w:rFonts w:cs="Times New Roman"/>
              </w:rPr>
              <w:t>10</w:t>
            </w:r>
          </w:p>
        </w:tc>
        <w:tc>
          <w:tcPr>
            <w:tcW w:w="727" w:type="dxa"/>
            <w:vAlign w:val="center"/>
          </w:tcPr>
          <w:p w14:paraId="3C74E960">
            <w:pPr>
              <w:pStyle w:val="39"/>
              <w:rPr>
                <w:rFonts w:cs="Times New Roman"/>
              </w:rPr>
            </w:pPr>
            <w:r>
              <w:rPr>
                <w:rFonts w:cs="Times New Roman"/>
              </w:rPr>
              <w:t>20</w:t>
            </w:r>
          </w:p>
        </w:tc>
        <w:tc>
          <w:tcPr>
            <w:tcW w:w="727" w:type="dxa"/>
            <w:vAlign w:val="center"/>
          </w:tcPr>
          <w:p w14:paraId="6ADF132F">
            <w:pPr>
              <w:pStyle w:val="39"/>
              <w:rPr>
                <w:rFonts w:cs="Times New Roman"/>
              </w:rPr>
            </w:pPr>
            <w:r>
              <w:rPr>
                <w:rFonts w:cs="Times New Roman"/>
              </w:rPr>
              <w:t>40</w:t>
            </w:r>
          </w:p>
        </w:tc>
        <w:tc>
          <w:tcPr>
            <w:tcW w:w="727" w:type="dxa"/>
            <w:vAlign w:val="center"/>
          </w:tcPr>
          <w:p w14:paraId="24E6F6FF">
            <w:pPr>
              <w:pStyle w:val="39"/>
              <w:rPr>
                <w:rFonts w:cs="Times New Roman"/>
              </w:rPr>
            </w:pPr>
            <w:r>
              <w:rPr>
                <w:rFonts w:cs="Times New Roman"/>
              </w:rPr>
              <w:t>50</w:t>
            </w:r>
          </w:p>
        </w:tc>
        <w:tc>
          <w:tcPr>
            <w:tcW w:w="727" w:type="dxa"/>
            <w:vAlign w:val="center"/>
          </w:tcPr>
          <w:p w14:paraId="5BA2D372">
            <w:pPr>
              <w:pStyle w:val="39"/>
              <w:rPr>
                <w:rFonts w:cs="Times New Roman"/>
              </w:rPr>
            </w:pPr>
            <w:r>
              <w:rPr>
                <w:rFonts w:cs="Times New Roman"/>
              </w:rPr>
              <w:t>100</w:t>
            </w:r>
          </w:p>
        </w:tc>
        <w:tc>
          <w:tcPr>
            <w:tcW w:w="727" w:type="dxa"/>
            <w:vAlign w:val="center"/>
          </w:tcPr>
          <w:p w14:paraId="28DAE7AE">
            <w:pPr>
              <w:pStyle w:val="39"/>
              <w:rPr>
                <w:rFonts w:cs="Times New Roman"/>
              </w:rPr>
            </w:pPr>
            <w:r>
              <w:rPr>
                <w:rFonts w:cs="Times New Roman"/>
              </w:rPr>
              <w:t>150</w:t>
            </w:r>
          </w:p>
        </w:tc>
        <w:tc>
          <w:tcPr>
            <w:tcW w:w="727" w:type="dxa"/>
            <w:vAlign w:val="center"/>
          </w:tcPr>
          <w:p w14:paraId="41ADCF5D">
            <w:pPr>
              <w:pStyle w:val="39"/>
              <w:rPr>
                <w:rFonts w:cs="Times New Roman"/>
              </w:rPr>
            </w:pPr>
            <w:r>
              <w:rPr>
                <w:rFonts w:cs="Times New Roman"/>
              </w:rPr>
              <w:t>200</w:t>
            </w:r>
          </w:p>
        </w:tc>
        <w:tc>
          <w:tcPr>
            <w:tcW w:w="727" w:type="dxa"/>
            <w:vAlign w:val="center"/>
          </w:tcPr>
          <w:p w14:paraId="3579951F">
            <w:pPr>
              <w:pStyle w:val="39"/>
              <w:rPr>
                <w:rFonts w:cs="Times New Roman"/>
              </w:rPr>
            </w:pPr>
            <w:r>
              <w:rPr>
                <w:rFonts w:cs="Times New Roman"/>
              </w:rPr>
              <w:t>300</w:t>
            </w:r>
          </w:p>
        </w:tc>
        <w:tc>
          <w:tcPr>
            <w:tcW w:w="728" w:type="dxa"/>
            <w:vAlign w:val="center"/>
          </w:tcPr>
          <w:p w14:paraId="1D695301">
            <w:pPr>
              <w:pStyle w:val="39"/>
              <w:rPr>
                <w:rFonts w:cs="Times New Roman"/>
              </w:rPr>
            </w:pPr>
            <w:r>
              <w:rPr>
                <w:rFonts w:cs="Times New Roman"/>
              </w:rPr>
              <w:t>400</w:t>
            </w:r>
          </w:p>
        </w:tc>
      </w:tr>
      <w:tr w14:paraId="02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79275883">
            <w:pPr>
              <w:pStyle w:val="39"/>
              <w:rPr>
                <w:rFonts w:cs="Times New Roman"/>
              </w:rPr>
            </w:pPr>
            <w:r>
              <w:rPr>
                <w:rFonts w:cs="Times New Roman"/>
              </w:rPr>
              <w:t>噪声预测值</w:t>
            </w:r>
          </w:p>
        </w:tc>
        <w:tc>
          <w:tcPr>
            <w:tcW w:w="727" w:type="dxa"/>
            <w:vAlign w:val="center"/>
          </w:tcPr>
          <w:p w14:paraId="32043F34">
            <w:pPr>
              <w:pStyle w:val="39"/>
              <w:rPr>
                <w:rFonts w:cs="Times New Roman"/>
              </w:rPr>
            </w:pPr>
            <w:r>
              <w:rPr>
                <w:rFonts w:cs="Times New Roman"/>
              </w:rPr>
              <w:t>93</w:t>
            </w:r>
          </w:p>
        </w:tc>
        <w:tc>
          <w:tcPr>
            <w:tcW w:w="727" w:type="dxa"/>
            <w:vAlign w:val="center"/>
          </w:tcPr>
          <w:p w14:paraId="4DBAAC9B">
            <w:pPr>
              <w:pStyle w:val="39"/>
              <w:rPr>
                <w:rFonts w:cs="Times New Roman"/>
              </w:rPr>
            </w:pPr>
            <w:r>
              <w:rPr>
                <w:rFonts w:cs="Times New Roman"/>
              </w:rPr>
              <w:t>87</w:t>
            </w:r>
          </w:p>
        </w:tc>
        <w:tc>
          <w:tcPr>
            <w:tcW w:w="727" w:type="dxa"/>
            <w:vAlign w:val="center"/>
          </w:tcPr>
          <w:p w14:paraId="0F2247F8">
            <w:pPr>
              <w:pStyle w:val="39"/>
              <w:rPr>
                <w:rFonts w:cs="Times New Roman"/>
              </w:rPr>
            </w:pPr>
            <w:r>
              <w:rPr>
                <w:rFonts w:cs="Times New Roman"/>
              </w:rPr>
              <w:t>81</w:t>
            </w:r>
          </w:p>
        </w:tc>
        <w:tc>
          <w:tcPr>
            <w:tcW w:w="727" w:type="dxa"/>
            <w:vAlign w:val="center"/>
          </w:tcPr>
          <w:p w14:paraId="0C7C2264">
            <w:pPr>
              <w:pStyle w:val="39"/>
              <w:rPr>
                <w:rFonts w:cs="Times New Roman"/>
              </w:rPr>
            </w:pPr>
            <w:r>
              <w:rPr>
                <w:rFonts w:cs="Times New Roman"/>
              </w:rPr>
              <w:t>75</w:t>
            </w:r>
          </w:p>
        </w:tc>
        <w:tc>
          <w:tcPr>
            <w:tcW w:w="727" w:type="dxa"/>
            <w:vAlign w:val="center"/>
          </w:tcPr>
          <w:p w14:paraId="77005DD1">
            <w:pPr>
              <w:pStyle w:val="39"/>
              <w:rPr>
                <w:rFonts w:cs="Times New Roman"/>
              </w:rPr>
            </w:pPr>
            <w:r>
              <w:rPr>
                <w:rFonts w:cs="Times New Roman"/>
              </w:rPr>
              <w:t>73</w:t>
            </w:r>
          </w:p>
        </w:tc>
        <w:tc>
          <w:tcPr>
            <w:tcW w:w="727" w:type="dxa"/>
            <w:vAlign w:val="center"/>
          </w:tcPr>
          <w:p w14:paraId="3286FC96">
            <w:pPr>
              <w:pStyle w:val="39"/>
              <w:rPr>
                <w:rFonts w:cs="Times New Roman"/>
              </w:rPr>
            </w:pPr>
            <w:r>
              <w:rPr>
                <w:rFonts w:cs="Times New Roman"/>
              </w:rPr>
              <w:t>67</w:t>
            </w:r>
          </w:p>
        </w:tc>
        <w:tc>
          <w:tcPr>
            <w:tcW w:w="727" w:type="dxa"/>
            <w:vAlign w:val="center"/>
          </w:tcPr>
          <w:p w14:paraId="5DE879EC">
            <w:pPr>
              <w:pStyle w:val="39"/>
              <w:rPr>
                <w:rFonts w:cs="Times New Roman"/>
              </w:rPr>
            </w:pPr>
            <w:r>
              <w:rPr>
                <w:rFonts w:cs="Times New Roman"/>
              </w:rPr>
              <w:t>63</w:t>
            </w:r>
          </w:p>
        </w:tc>
        <w:tc>
          <w:tcPr>
            <w:tcW w:w="727" w:type="dxa"/>
            <w:vAlign w:val="center"/>
          </w:tcPr>
          <w:p w14:paraId="388C3111">
            <w:pPr>
              <w:pStyle w:val="39"/>
              <w:rPr>
                <w:rFonts w:cs="Times New Roman"/>
              </w:rPr>
            </w:pPr>
            <w:r>
              <w:rPr>
                <w:rFonts w:cs="Times New Roman"/>
              </w:rPr>
              <w:t>61</w:t>
            </w:r>
          </w:p>
        </w:tc>
        <w:tc>
          <w:tcPr>
            <w:tcW w:w="727" w:type="dxa"/>
            <w:vAlign w:val="center"/>
          </w:tcPr>
          <w:p w14:paraId="47AAC3E6">
            <w:pPr>
              <w:pStyle w:val="39"/>
              <w:rPr>
                <w:rFonts w:cs="Times New Roman"/>
              </w:rPr>
            </w:pPr>
            <w:r>
              <w:rPr>
                <w:rFonts w:cs="Times New Roman"/>
              </w:rPr>
              <w:t>57</w:t>
            </w:r>
          </w:p>
        </w:tc>
        <w:tc>
          <w:tcPr>
            <w:tcW w:w="728" w:type="dxa"/>
            <w:vAlign w:val="center"/>
          </w:tcPr>
          <w:p w14:paraId="77A12447">
            <w:pPr>
              <w:pStyle w:val="39"/>
              <w:rPr>
                <w:rFonts w:cs="Times New Roman"/>
              </w:rPr>
            </w:pPr>
            <w:r>
              <w:rPr>
                <w:rFonts w:cs="Times New Roman"/>
              </w:rPr>
              <w:t>55</w:t>
            </w:r>
          </w:p>
        </w:tc>
      </w:tr>
    </w:tbl>
    <w:p w14:paraId="599ECFB9">
      <w:pPr>
        <w:pStyle w:val="3"/>
        <w:ind w:firstLine="480"/>
        <w:rPr>
          <w:rFonts w:cs="Times New Roman"/>
        </w:rPr>
      </w:pPr>
    </w:p>
    <w:p w14:paraId="76BFCB1D">
      <w:pPr>
        <w:pStyle w:val="3"/>
        <w:ind w:firstLine="480"/>
        <w:rPr>
          <w:rFonts w:cs="Times New Roman"/>
        </w:rPr>
      </w:pPr>
      <w:r>
        <w:rPr>
          <w:rFonts w:cs="Times New Roman"/>
        </w:rPr>
        <w:t>由表5.1-4及表5.1-5表明，施工噪声随传播距离衰减。一般施工机械噪声在场区中心施工时对场界外影响很小，但在场界边附近施工时将对项目边界外200m范围内的敏感点声环境产生一定的不利影响。</w:t>
      </w:r>
    </w:p>
    <w:p w14:paraId="1CD3B01F">
      <w:pPr>
        <w:pStyle w:val="3"/>
        <w:ind w:firstLine="480"/>
        <w:rPr>
          <w:rFonts w:cs="Times New Roman"/>
        </w:rPr>
      </w:pPr>
      <w:r>
        <w:rPr>
          <w:rFonts w:cs="Times New Roman"/>
        </w:rPr>
        <w:t>根据现状调查，目前本项目边界外200m范围内</w:t>
      </w:r>
      <w:r>
        <w:rPr>
          <w:rFonts w:hint="eastAsia" w:cs="Times New Roman"/>
        </w:rPr>
        <w:t>有</w:t>
      </w:r>
      <w:r>
        <w:rPr>
          <w:rFonts w:cs="Times New Roman"/>
        </w:rPr>
        <w:t>5</w:t>
      </w:r>
      <w:r>
        <w:rPr>
          <w:rFonts w:hint="eastAsia" w:cs="Times New Roman"/>
        </w:rPr>
        <w:t>户</w:t>
      </w:r>
      <w:r>
        <w:rPr>
          <w:rFonts w:cs="Times New Roman"/>
        </w:rPr>
        <w:t>居民，</w:t>
      </w:r>
      <w:r>
        <w:rPr>
          <w:rFonts w:hint="eastAsia" w:cs="Times New Roman"/>
        </w:rPr>
        <w:t>建设</w:t>
      </w:r>
      <w:r>
        <w:rPr>
          <w:rFonts w:cs="Times New Roman"/>
        </w:rPr>
        <w:t>单位拟将</w:t>
      </w:r>
      <w:r>
        <w:rPr>
          <w:rFonts w:hint="eastAsia" w:cs="Times New Roman"/>
        </w:rPr>
        <w:t>其</w:t>
      </w:r>
      <w:r>
        <w:rPr>
          <w:rFonts w:cs="Times New Roman"/>
        </w:rPr>
        <w:t>租赁为项目的劳保用房，届时</w:t>
      </w:r>
      <w:r>
        <w:rPr>
          <w:rFonts w:hint="eastAsia" w:cs="Times New Roman"/>
        </w:rPr>
        <w:t>200</w:t>
      </w:r>
      <w:r>
        <w:rPr>
          <w:rFonts w:cs="Times New Roman"/>
        </w:rPr>
        <w:t>m</w:t>
      </w:r>
      <w:r>
        <w:rPr>
          <w:rFonts w:hint="eastAsia" w:cs="Times New Roman"/>
        </w:rPr>
        <w:t>范围</w:t>
      </w:r>
      <w:r>
        <w:rPr>
          <w:rFonts w:cs="Times New Roman"/>
        </w:rPr>
        <w:t>内无居民点，因此本项目施工期噪声对区域声环境质量影响较小，同时施工噪声具有阶段性、临时性和不固定性，随着施工阶段的不同，施工噪声影响也不同。施工结束时，施工噪声也自行结束。</w:t>
      </w:r>
    </w:p>
    <w:p w14:paraId="36818C0B">
      <w:pPr>
        <w:pStyle w:val="6"/>
        <w:rPr>
          <w:rFonts w:cs="Times New Roman"/>
        </w:rPr>
      </w:pPr>
      <w:r>
        <w:rPr>
          <w:rFonts w:cs="Times New Roman"/>
        </w:rPr>
        <w:t>施工期固体废物影响分析</w:t>
      </w:r>
    </w:p>
    <w:p w14:paraId="45F25072">
      <w:pPr>
        <w:pStyle w:val="3"/>
        <w:ind w:firstLine="480"/>
        <w:rPr>
          <w:rFonts w:cs="Times New Roman"/>
        </w:rPr>
      </w:pPr>
      <w:r>
        <w:rPr>
          <w:rFonts w:cs="Times New Roman"/>
        </w:rPr>
        <w:t>项目施工期固体废物主要是场地开挖产生的土石方、建筑材料废弃物、施工人员生活垃圾。</w:t>
      </w:r>
    </w:p>
    <w:p w14:paraId="7E58BC75">
      <w:pPr>
        <w:pStyle w:val="3"/>
        <w:ind w:firstLine="480"/>
        <w:rPr>
          <w:rFonts w:cs="Times New Roman"/>
        </w:rPr>
      </w:pPr>
      <w:r>
        <w:rPr>
          <w:rFonts w:cs="Times New Roman"/>
        </w:rPr>
        <w:t>（1）开挖土石方</w:t>
      </w:r>
    </w:p>
    <w:p w14:paraId="5C34CE7D">
      <w:pPr>
        <w:pStyle w:val="3"/>
        <w:ind w:firstLine="480"/>
        <w:rPr>
          <w:rFonts w:cs="Times New Roman"/>
        </w:rPr>
      </w:pPr>
      <w:r>
        <w:rPr>
          <w:rFonts w:cs="Times New Roman"/>
        </w:rPr>
        <w:t>本项目场区</w:t>
      </w:r>
      <w:r>
        <w:rPr>
          <w:rFonts w:hint="eastAsia" w:cs="Times New Roman"/>
        </w:rPr>
        <w:t>东北</w:t>
      </w:r>
      <w:r>
        <w:rPr>
          <w:rFonts w:cs="Times New Roman"/>
        </w:rPr>
        <w:t>相对</w:t>
      </w:r>
      <w:r>
        <w:rPr>
          <w:rFonts w:hint="eastAsia" w:cs="Times New Roman"/>
        </w:rPr>
        <w:t>较</w:t>
      </w:r>
      <w:r>
        <w:rPr>
          <w:rFonts w:cs="Times New Roman"/>
        </w:rPr>
        <w:t>低，</w:t>
      </w:r>
      <w:r>
        <w:rPr>
          <w:rFonts w:hint="eastAsia" w:cs="Times New Roman"/>
        </w:rPr>
        <w:t>其他方位相对较高</w:t>
      </w:r>
      <w:r>
        <w:rPr>
          <w:rFonts w:cs="Times New Roman"/>
        </w:rPr>
        <w:t>，需要平整，项目土石方全部用于厂区土坑回填和环境绿植土壤，不外排。建设单位设置规范临时土石方堆场，合理的将土石方用于厂区土坑回填、低洼地填平，并进行压实处理。表土剥离产生的表土和妥善堆存，用于建设后期环境绿化，不外排。</w:t>
      </w:r>
    </w:p>
    <w:p w14:paraId="4DE48719">
      <w:pPr>
        <w:pStyle w:val="3"/>
        <w:ind w:firstLine="480"/>
        <w:rPr>
          <w:rFonts w:cs="Times New Roman"/>
        </w:rPr>
      </w:pPr>
      <w:r>
        <w:rPr>
          <w:rFonts w:cs="Times New Roman"/>
        </w:rPr>
        <w:t>（2）建筑垃圾</w:t>
      </w:r>
    </w:p>
    <w:p w14:paraId="02A9F479">
      <w:pPr>
        <w:pStyle w:val="3"/>
        <w:ind w:firstLine="480"/>
        <w:rPr>
          <w:rFonts w:cs="Times New Roman"/>
        </w:rPr>
      </w:pPr>
      <w:r>
        <w:rPr>
          <w:rFonts w:cs="Times New Roman"/>
        </w:rPr>
        <w:t>建筑垃圾包括混凝土碎块、废弃钢筋、废弃瓷砖、废弃建筑包装材料等房屋主体施工产生建筑垃圾。施工完成后集中收集，包装材料、木材边角料、金属类等可回收利用废物回收利用，碎砖、碎瓷片、混凝土块等不可回收废物定期清运至当地管理部门指定的建筑垃圾堆放场集中堆存。</w:t>
      </w:r>
    </w:p>
    <w:p w14:paraId="649C01AD">
      <w:pPr>
        <w:pStyle w:val="3"/>
        <w:ind w:firstLine="480"/>
        <w:rPr>
          <w:rFonts w:cs="Times New Roman"/>
        </w:rPr>
      </w:pPr>
      <w:r>
        <w:rPr>
          <w:rFonts w:cs="Times New Roman"/>
        </w:rPr>
        <w:t>此外，装修期间产生一定量的装修垃圾，其中的油漆、涂料容器等固体废物属于危险固废，不得随意抛弃，需单独集中收集后交由具有相关资质的单位进行处置，不得随意丢弃，避免对环境造成较大影响。</w:t>
      </w:r>
    </w:p>
    <w:p w14:paraId="2AD86CC9">
      <w:pPr>
        <w:pStyle w:val="3"/>
        <w:ind w:firstLine="480"/>
        <w:rPr>
          <w:rFonts w:cs="Times New Roman"/>
        </w:rPr>
      </w:pPr>
      <w:r>
        <w:rPr>
          <w:rFonts w:cs="Times New Roman"/>
        </w:rPr>
        <w:t>（3）生活垃圾</w:t>
      </w:r>
    </w:p>
    <w:p w14:paraId="4F811B58">
      <w:pPr>
        <w:pStyle w:val="3"/>
        <w:ind w:firstLine="480"/>
        <w:rPr>
          <w:rFonts w:cs="Times New Roman"/>
        </w:rPr>
      </w:pPr>
      <w:r>
        <w:rPr>
          <w:rFonts w:cs="Times New Roman"/>
        </w:rPr>
        <w:t>本项目施工高峰期施工人员50人，均为当地民工，不集中安排食宿，生活垃圾产生量约25kg/d。由于这些垃圾含有大量有机物和病毒、寄生虫和肠道病原体，如不及时收集处理，垃圾中的有机部分就会腐烂发臭，成为细菌繁殖的场所。对施工人员产生的生活垃圾应设置专门的垃圾收集点，并采取密闭措施，定期交环卫部门统一处置，不会对周边环境产生污染影响。</w:t>
      </w:r>
    </w:p>
    <w:p w14:paraId="2E96CE20">
      <w:pPr>
        <w:pStyle w:val="6"/>
        <w:rPr>
          <w:rFonts w:cs="Times New Roman"/>
        </w:rPr>
      </w:pPr>
      <w:r>
        <w:rPr>
          <w:rFonts w:cs="Times New Roman"/>
        </w:rPr>
        <w:t>施工期生态环境影响分析</w:t>
      </w:r>
    </w:p>
    <w:p w14:paraId="2ECDC1FC">
      <w:pPr>
        <w:pStyle w:val="3"/>
        <w:ind w:firstLine="480"/>
        <w:rPr>
          <w:rFonts w:cs="Times New Roman"/>
        </w:rPr>
      </w:pPr>
      <w:r>
        <w:rPr>
          <w:rFonts w:cs="Times New Roman"/>
        </w:rPr>
        <w:t>施工期生态影响主要是占地影响，植被破坏影响，现场水土流失影响，景观影响。</w:t>
      </w:r>
    </w:p>
    <w:p w14:paraId="727DC986">
      <w:pPr>
        <w:pStyle w:val="3"/>
        <w:ind w:firstLine="480"/>
        <w:rPr>
          <w:rFonts w:cs="Times New Roman"/>
        </w:rPr>
      </w:pPr>
      <w:r>
        <w:rPr>
          <w:rFonts w:cs="Times New Roman"/>
        </w:rPr>
        <w:t>（1）占地影响</w:t>
      </w:r>
    </w:p>
    <w:p w14:paraId="3F7C2519">
      <w:pPr>
        <w:pStyle w:val="3"/>
        <w:ind w:firstLine="480"/>
        <w:rPr>
          <w:rFonts w:cs="Times New Roman"/>
        </w:rPr>
      </w:pPr>
      <w:r>
        <w:rPr>
          <w:rFonts w:cs="Times New Roman"/>
        </w:rPr>
        <w:t>建设项目总占地面积</w:t>
      </w:r>
      <w:r>
        <w:rPr>
          <w:rFonts w:cs="Times New Roman"/>
          <w:szCs w:val="24"/>
          <w:shd w:val="clear" w:color="auto" w:fill="FFFFFF"/>
        </w:rPr>
        <w:t>126508.27</w:t>
      </w:r>
      <w:r>
        <w:rPr>
          <w:rFonts w:cs="Times New Roman"/>
        </w:rPr>
        <w:t>m</w:t>
      </w:r>
      <w:r>
        <w:rPr>
          <w:rFonts w:cs="Times New Roman"/>
          <w:vertAlign w:val="superscript"/>
        </w:rPr>
        <w:t>2</w:t>
      </w:r>
      <w:r>
        <w:rPr>
          <w:rFonts w:hint="eastAsia" w:cs="Times New Roman"/>
          <w:szCs w:val="24"/>
          <w:shd w:val="clear" w:color="auto" w:fill="FFFFFF"/>
        </w:rPr>
        <w:t>（约189.8亩）</w:t>
      </w:r>
      <w:r>
        <w:rPr>
          <w:rFonts w:cs="Times New Roman"/>
        </w:rPr>
        <w:t>，占用土地类型为有荒草地、有林地</w:t>
      </w:r>
      <w:r>
        <w:rPr>
          <w:rFonts w:hint="eastAsia" w:cs="Times New Roman"/>
        </w:rPr>
        <w:t>及</w:t>
      </w:r>
      <w:r>
        <w:rPr>
          <w:rFonts w:cs="Times New Roman"/>
        </w:rPr>
        <w:t>少量耕地，项目建设将会改变土地的利用性质。</w:t>
      </w:r>
    </w:p>
    <w:p w14:paraId="536ECB4B">
      <w:pPr>
        <w:pStyle w:val="3"/>
        <w:ind w:firstLine="480"/>
        <w:rPr>
          <w:rFonts w:cs="Times New Roman"/>
        </w:rPr>
      </w:pPr>
      <w:r>
        <w:rPr>
          <w:rFonts w:cs="Times New Roman"/>
        </w:rPr>
        <w:t>为保降低项目建设对场地产生产干扰影响，本环评要求建设单位做到如下几点：</w:t>
      </w:r>
    </w:p>
    <w:p w14:paraId="449E4003">
      <w:pPr>
        <w:pStyle w:val="3"/>
        <w:ind w:firstLine="480"/>
        <w:rPr>
          <w:rFonts w:cs="Times New Roman"/>
        </w:rPr>
      </w:pPr>
      <w:r>
        <w:rPr>
          <w:rFonts w:cs="Times New Roman"/>
        </w:rPr>
        <w:fldChar w:fldCharType="begin"/>
      </w:r>
      <w:r>
        <w:rPr>
          <w:rFonts w:cs="Times New Roman"/>
        </w:rPr>
        <w:instrText xml:space="preserve"> = 1 \* GB3 \* MERGEFORMAT </w:instrText>
      </w:r>
      <w:r>
        <w:rPr>
          <w:rFonts w:cs="Times New Roman"/>
        </w:rPr>
        <w:fldChar w:fldCharType="separate"/>
      </w:r>
      <w:r>
        <w:rPr>
          <w:rFonts w:hint="eastAsia" w:ascii="宋体" w:hAnsi="宋体" w:cs="宋体"/>
        </w:rPr>
        <w:t>①</w:t>
      </w:r>
      <w:r>
        <w:rPr>
          <w:rFonts w:cs="Times New Roman"/>
        </w:rPr>
        <w:fldChar w:fldCharType="end"/>
      </w:r>
      <w:r>
        <w:rPr>
          <w:rFonts w:cs="Times New Roman"/>
        </w:rPr>
        <w:t>避免高填深埋，做到少取土，少弃土，少占地，搞好挖填土方平衡，最大限度的减少临时用地。</w:t>
      </w:r>
      <w:r>
        <w:rPr>
          <w:rFonts w:cs="Times New Roman"/>
        </w:rPr>
        <w:fldChar w:fldCharType="begin"/>
      </w:r>
      <w:r>
        <w:rPr>
          <w:rFonts w:cs="Times New Roman"/>
        </w:rPr>
        <w:instrText xml:space="preserve"> = 2 \* GB3 \* MERGEFORMAT </w:instrText>
      </w:r>
      <w:r>
        <w:rPr>
          <w:rFonts w:cs="Times New Roman"/>
        </w:rPr>
        <w:fldChar w:fldCharType="separate"/>
      </w:r>
      <w:r>
        <w:rPr>
          <w:rFonts w:hint="eastAsia" w:ascii="宋体" w:hAnsi="宋体" w:cs="宋体"/>
        </w:rPr>
        <w:t>②</w:t>
      </w:r>
      <w:r>
        <w:rPr>
          <w:rFonts w:cs="Times New Roman"/>
        </w:rPr>
        <w:fldChar w:fldCharType="end"/>
      </w:r>
      <w:r>
        <w:rPr>
          <w:rFonts w:cs="Times New Roman"/>
        </w:rPr>
        <w:t>在项目建设充分利用地块内原有的地形地貌，依山就势进行规划设计，在尽量少破坏原有生态的基础上营造优美的厂区环境。</w:t>
      </w:r>
    </w:p>
    <w:p w14:paraId="71F30400">
      <w:pPr>
        <w:pStyle w:val="3"/>
        <w:ind w:firstLine="480"/>
        <w:rPr>
          <w:rFonts w:cs="Times New Roman"/>
        </w:rPr>
      </w:pPr>
      <w:r>
        <w:rPr>
          <w:rFonts w:cs="Times New Roman"/>
        </w:rPr>
        <w:t>（2）植被破坏</w:t>
      </w:r>
    </w:p>
    <w:p w14:paraId="6FB71CEA">
      <w:pPr>
        <w:pStyle w:val="3"/>
        <w:ind w:firstLine="480"/>
        <w:rPr>
          <w:rFonts w:cs="Times New Roman"/>
        </w:rPr>
      </w:pPr>
      <w:r>
        <w:rPr>
          <w:rFonts w:cs="Times New Roman"/>
        </w:rPr>
        <w:t>项目在此建设，会使场地植被覆盖率降低，动物栖息地受到破坏，在被占土地上生长的陆生生物也将受到不可逆影响。由于该区域内受影响的植被中无珍稀濒危种类，受影响的植被为评价区域内常见的植被，因此，本项目工程占地对植被的影响较小。</w:t>
      </w:r>
    </w:p>
    <w:p w14:paraId="50C872FB">
      <w:pPr>
        <w:pStyle w:val="3"/>
        <w:ind w:firstLine="480"/>
        <w:rPr>
          <w:rFonts w:cs="Times New Roman"/>
        </w:rPr>
      </w:pPr>
      <w:r>
        <w:rPr>
          <w:rFonts w:cs="Times New Roman"/>
        </w:rPr>
        <w:t>（3）对水土流失的影响</w:t>
      </w:r>
    </w:p>
    <w:p w14:paraId="2DD4738E">
      <w:pPr>
        <w:pStyle w:val="3"/>
        <w:ind w:firstLine="480"/>
      </w:pPr>
      <w:r>
        <w:rPr>
          <w:rFonts w:cs="Times New Roman"/>
        </w:rPr>
        <w:t>本工程的建设对项目涉及区域水土保持的影响主要发生在施工期，由于表土的开挖、植被的破坏，使抵抗流失力强的表层土壤受到影响；遇到下雨天，将造成严重的水土流失。</w:t>
      </w:r>
    </w:p>
    <w:p w14:paraId="2193A9B5">
      <w:pPr>
        <w:pStyle w:val="5"/>
      </w:pPr>
      <w:bookmarkStart w:id="36" w:name="_Toc80889085"/>
      <w:r>
        <w:rPr>
          <w:rFonts w:hint="eastAsia"/>
        </w:rPr>
        <w:t>营运期</w:t>
      </w:r>
      <w:r>
        <w:t>环境影响预测与评价</w:t>
      </w:r>
      <w:bookmarkEnd w:id="36"/>
    </w:p>
    <w:p w14:paraId="0ED353F4">
      <w:pPr>
        <w:pStyle w:val="6"/>
        <w:rPr>
          <w:rFonts w:cs="Times New Roman"/>
        </w:rPr>
      </w:pPr>
      <w:r>
        <w:rPr>
          <w:rFonts w:cs="Times New Roman"/>
        </w:rPr>
        <w:t>环境空气影响预测与评价</w:t>
      </w:r>
    </w:p>
    <w:p w14:paraId="372BE387">
      <w:pPr>
        <w:pStyle w:val="3"/>
        <w:ind w:firstLine="480"/>
        <w:rPr>
          <w:rFonts w:cs="Times New Roman"/>
        </w:rPr>
      </w:pPr>
      <w:r>
        <w:rPr>
          <w:rFonts w:cs="Times New Roman"/>
        </w:rPr>
        <w:t>本项目大气污染源包括恶臭（</w:t>
      </w:r>
      <w:r>
        <w:rPr>
          <w:rFonts w:hint="eastAsia" w:cs="Times New Roman"/>
        </w:rPr>
        <w:t>主要</w:t>
      </w:r>
      <w:r>
        <w:rPr>
          <w:rFonts w:cs="Times New Roman"/>
        </w:rPr>
        <w:t>为鸡舍</w:t>
      </w:r>
      <w:r>
        <w:rPr>
          <w:rFonts w:hint="eastAsia" w:cs="Times New Roman"/>
        </w:rPr>
        <w:t>及</w:t>
      </w:r>
      <w:r>
        <w:rPr>
          <w:rFonts w:cs="Times New Roman"/>
        </w:rPr>
        <w:t>鸡粪处理区）、</w:t>
      </w:r>
      <w:r>
        <w:rPr>
          <w:rFonts w:hint="eastAsia" w:cs="Times New Roman"/>
        </w:rPr>
        <w:t>锅炉废气</w:t>
      </w:r>
      <w:r>
        <w:rPr>
          <w:rFonts w:cs="Times New Roman"/>
        </w:rPr>
        <w:t>、备用发电机废气、食堂油烟废气。</w:t>
      </w:r>
    </w:p>
    <w:p w14:paraId="350289CC">
      <w:pPr>
        <w:pStyle w:val="3"/>
        <w:ind w:firstLine="480"/>
        <w:rPr>
          <w:rFonts w:cs="Times New Roman"/>
        </w:rPr>
      </w:pPr>
      <w:r>
        <w:rPr>
          <w:rFonts w:cs="Times New Roman"/>
        </w:rPr>
        <w:t>根据前章2.6.1节内容可知：本项目评价等级为二级评价，根据《环境影响评价技术导则大气环境》（HJ2.2-2018）中“8.1.2二级评价不进行进一步预测与评价，只对污染物排放量进行核算”。本次采用《环境影响评价技术导则——大气环境》（HJ2.2-2018）中推荐的估算模式AERSCREEN估算结果对环境空气影响进行评价，具体各污染源参数见表5.2-1及5.2-2。</w:t>
      </w:r>
    </w:p>
    <w:p w14:paraId="78426714">
      <w:pPr>
        <w:pStyle w:val="3"/>
        <w:ind w:firstLine="480"/>
        <w:rPr>
          <w:rFonts w:cs="Times New Roman"/>
        </w:rPr>
      </w:pPr>
    </w:p>
    <w:p w14:paraId="333D4EA3">
      <w:pPr>
        <w:pStyle w:val="15"/>
        <w:rPr>
          <w:rFonts w:cs="Times New Roman"/>
        </w:rPr>
      </w:pPr>
      <w:r>
        <w:rPr>
          <w:rFonts w:cs="Times New Roman"/>
        </w:rPr>
        <w:t xml:space="preserve">表5.2-1   </w:t>
      </w:r>
      <w:r>
        <w:rPr>
          <w:rFonts w:cs="Times New Roman"/>
          <w:lang w:val="zh-CN"/>
        </w:rPr>
        <w:t>主要废气污染源（点源）参数一览表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009"/>
        <w:gridCol w:w="1547"/>
        <w:gridCol w:w="1440"/>
        <w:gridCol w:w="704"/>
        <w:gridCol w:w="842"/>
        <w:gridCol w:w="875"/>
        <w:gridCol w:w="679"/>
        <w:gridCol w:w="620"/>
        <w:gridCol w:w="897"/>
      </w:tblGrid>
      <w:tr w14:paraId="2145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 w:type="pct"/>
            <w:vMerge w:val="restart"/>
            <w:shd w:val="clear" w:color="auto" w:fill="auto"/>
            <w:vAlign w:val="center"/>
          </w:tcPr>
          <w:p w14:paraId="3BE0F308">
            <w:pPr>
              <w:pStyle w:val="39"/>
              <w:rPr>
                <w:rFonts w:cs="Times New Roman"/>
              </w:rPr>
            </w:pPr>
            <w:r>
              <w:rPr>
                <w:rFonts w:cs="Times New Roman"/>
              </w:rPr>
              <w:t>编号</w:t>
            </w:r>
          </w:p>
        </w:tc>
        <w:tc>
          <w:tcPr>
            <w:tcW w:w="550" w:type="pct"/>
            <w:vMerge w:val="restart"/>
            <w:shd w:val="clear" w:color="auto" w:fill="auto"/>
            <w:vAlign w:val="center"/>
          </w:tcPr>
          <w:p w14:paraId="5DFF583A">
            <w:pPr>
              <w:pStyle w:val="39"/>
              <w:rPr>
                <w:rFonts w:cs="Times New Roman"/>
              </w:rPr>
            </w:pPr>
            <w:r>
              <w:rPr>
                <w:rFonts w:cs="Times New Roman"/>
              </w:rPr>
              <w:t>名称</w:t>
            </w:r>
          </w:p>
        </w:tc>
        <w:tc>
          <w:tcPr>
            <w:tcW w:w="1628" w:type="pct"/>
            <w:gridSpan w:val="2"/>
            <w:vAlign w:val="center"/>
          </w:tcPr>
          <w:p w14:paraId="2B150E7F">
            <w:pPr>
              <w:pStyle w:val="39"/>
              <w:rPr>
                <w:rFonts w:cs="Times New Roman"/>
              </w:rPr>
            </w:pPr>
            <w:r>
              <w:rPr>
                <w:rFonts w:cs="Times New Roman"/>
              </w:rPr>
              <w:t>底部中心坐标</w:t>
            </w:r>
          </w:p>
        </w:tc>
        <w:tc>
          <w:tcPr>
            <w:tcW w:w="384" w:type="pct"/>
            <w:vMerge w:val="restart"/>
            <w:shd w:val="clear" w:color="auto" w:fill="auto"/>
            <w:vAlign w:val="center"/>
          </w:tcPr>
          <w:p w14:paraId="09ABD202">
            <w:pPr>
              <w:pStyle w:val="39"/>
              <w:rPr>
                <w:rFonts w:cs="Times New Roman"/>
              </w:rPr>
            </w:pPr>
            <w:r>
              <w:rPr>
                <w:rFonts w:cs="Times New Roman"/>
              </w:rPr>
              <w:t>排气筒高度/m</w:t>
            </w:r>
          </w:p>
        </w:tc>
        <w:tc>
          <w:tcPr>
            <w:tcW w:w="459" w:type="pct"/>
            <w:vMerge w:val="restart"/>
            <w:shd w:val="clear" w:color="auto" w:fill="auto"/>
            <w:vAlign w:val="center"/>
          </w:tcPr>
          <w:p w14:paraId="3154440C">
            <w:pPr>
              <w:pStyle w:val="39"/>
              <w:rPr>
                <w:rFonts w:cs="Times New Roman"/>
              </w:rPr>
            </w:pPr>
            <w:r>
              <w:rPr>
                <w:rFonts w:cs="Times New Roman"/>
              </w:rPr>
              <w:t>排气筒出口内径/m</w:t>
            </w:r>
          </w:p>
        </w:tc>
        <w:tc>
          <w:tcPr>
            <w:tcW w:w="477" w:type="pct"/>
            <w:vMerge w:val="restart"/>
            <w:shd w:val="clear" w:color="auto" w:fill="auto"/>
            <w:vAlign w:val="center"/>
          </w:tcPr>
          <w:p w14:paraId="6105100A">
            <w:pPr>
              <w:pStyle w:val="39"/>
              <w:rPr>
                <w:rFonts w:cs="Times New Roman"/>
              </w:rPr>
            </w:pPr>
            <w:r>
              <w:rPr>
                <w:rFonts w:cs="Times New Roman"/>
              </w:rPr>
              <w:t>烟气</w:t>
            </w:r>
          </w:p>
          <w:p w14:paraId="216866EE">
            <w:pPr>
              <w:pStyle w:val="39"/>
              <w:rPr>
                <w:rFonts w:cs="Times New Roman"/>
              </w:rPr>
            </w:pPr>
            <w:r>
              <w:rPr>
                <w:rFonts w:cs="Times New Roman"/>
              </w:rPr>
              <w:t>流量</w:t>
            </w:r>
          </w:p>
          <w:p w14:paraId="3FA70ABE">
            <w:pPr>
              <w:pStyle w:val="39"/>
              <w:rPr>
                <w:rFonts w:cs="Times New Roman"/>
              </w:rPr>
            </w:pPr>
            <w:r>
              <w:rPr>
                <w:rFonts w:cs="Times New Roman"/>
              </w:rPr>
              <w:t>万m</w:t>
            </w:r>
            <w:r>
              <w:rPr>
                <w:rFonts w:cs="Times New Roman"/>
                <w:vertAlign w:val="superscript"/>
              </w:rPr>
              <w:t>3</w:t>
            </w:r>
            <w:r>
              <w:rPr>
                <w:rFonts w:cs="Times New Roman"/>
              </w:rPr>
              <w:t>/a</w:t>
            </w:r>
          </w:p>
        </w:tc>
        <w:tc>
          <w:tcPr>
            <w:tcW w:w="370" w:type="pct"/>
            <w:vMerge w:val="restart"/>
            <w:shd w:val="clear" w:color="auto" w:fill="auto"/>
            <w:vAlign w:val="center"/>
          </w:tcPr>
          <w:p w14:paraId="721BFF9A">
            <w:pPr>
              <w:pStyle w:val="39"/>
              <w:rPr>
                <w:rFonts w:cs="Times New Roman"/>
              </w:rPr>
            </w:pPr>
            <w:r>
              <w:rPr>
                <w:rFonts w:cs="Times New Roman"/>
              </w:rPr>
              <w:t>烟气温度/</w:t>
            </w:r>
            <w:r>
              <w:rPr>
                <w:rFonts w:hint="eastAsia" w:ascii="宋体" w:hAnsi="宋体" w:cs="宋体"/>
              </w:rPr>
              <w:t>℃</w:t>
            </w:r>
          </w:p>
        </w:tc>
        <w:tc>
          <w:tcPr>
            <w:tcW w:w="827" w:type="pct"/>
            <w:gridSpan w:val="2"/>
            <w:vMerge w:val="restart"/>
            <w:shd w:val="clear" w:color="auto" w:fill="auto"/>
            <w:vAlign w:val="center"/>
          </w:tcPr>
          <w:p w14:paraId="6355C633">
            <w:pPr>
              <w:pStyle w:val="39"/>
              <w:rPr>
                <w:rFonts w:cs="Times New Roman"/>
              </w:rPr>
            </w:pPr>
            <w:r>
              <w:rPr>
                <w:rFonts w:cs="Times New Roman"/>
              </w:rPr>
              <w:t>排放速率</w:t>
            </w:r>
          </w:p>
          <w:p w14:paraId="59C312A7">
            <w:pPr>
              <w:pStyle w:val="39"/>
              <w:rPr>
                <w:rFonts w:cs="Times New Roman"/>
              </w:rPr>
            </w:pPr>
            <w:r>
              <w:rPr>
                <w:rFonts w:cs="Times New Roman"/>
              </w:rPr>
              <w:t>t/a</w:t>
            </w:r>
          </w:p>
        </w:tc>
      </w:tr>
      <w:tr w14:paraId="791C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 w:type="pct"/>
            <w:vMerge w:val="continue"/>
            <w:shd w:val="clear" w:color="auto" w:fill="auto"/>
            <w:vAlign w:val="center"/>
          </w:tcPr>
          <w:p w14:paraId="33AE4806">
            <w:pPr>
              <w:pStyle w:val="39"/>
              <w:rPr>
                <w:rFonts w:cs="Times New Roman"/>
              </w:rPr>
            </w:pPr>
          </w:p>
        </w:tc>
        <w:tc>
          <w:tcPr>
            <w:tcW w:w="550" w:type="pct"/>
            <w:vMerge w:val="continue"/>
            <w:shd w:val="clear" w:color="auto" w:fill="auto"/>
            <w:vAlign w:val="center"/>
          </w:tcPr>
          <w:p w14:paraId="489804FB">
            <w:pPr>
              <w:pStyle w:val="39"/>
              <w:rPr>
                <w:rFonts w:cs="Times New Roman"/>
              </w:rPr>
            </w:pPr>
          </w:p>
        </w:tc>
        <w:tc>
          <w:tcPr>
            <w:tcW w:w="843" w:type="pct"/>
            <w:vAlign w:val="center"/>
          </w:tcPr>
          <w:p w14:paraId="7EA0E4CC">
            <w:pPr>
              <w:pStyle w:val="39"/>
              <w:rPr>
                <w:rFonts w:cs="Times New Roman"/>
              </w:rPr>
            </w:pPr>
            <w:r>
              <w:rPr>
                <w:rFonts w:cs="Times New Roman"/>
              </w:rPr>
              <w:t>X（E）</w:t>
            </w:r>
          </w:p>
        </w:tc>
        <w:tc>
          <w:tcPr>
            <w:tcW w:w="785" w:type="pct"/>
            <w:vAlign w:val="center"/>
          </w:tcPr>
          <w:p w14:paraId="43F26FB7">
            <w:pPr>
              <w:pStyle w:val="39"/>
              <w:rPr>
                <w:rFonts w:cs="Times New Roman"/>
              </w:rPr>
            </w:pPr>
            <w:r>
              <w:rPr>
                <w:rFonts w:cs="Times New Roman"/>
              </w:rPr>
              <w:t>Y（N）</w:t>
            </w:r>
          </w:p>
        </w:tc>
        <w:tc>
          <w:tcPr>
            <w:tcW w:w="384" w:type="pct"/>
            <w:vMerge w:val="continue"/>
            <w:shd w:val="clear" w:color="auto" w:fill="auto"/>
            <w:vAlign w:val="center"/>
          </w:tcPr>
          <w:p w14:paraId="68FE0C7C">
            <w:pPr>
              <w:pStyle w:val="39"/>
              <w:rPr>
                <w:rFonts w:cs="Times New Roman"/>
              </w:rPr>
            </w:pPr>
          </w:p>
        </w:tc>
        <w:tc>
          <w:tcPr>
            <w:tcW w:w="459" w:type="pct"/>
            <w:vMerge w:val="continue"/>
            <w:shd w:val="clear" w:color="auto" w:fill="auto"/>
            <w:vAlign w:val="center"/>
          </w:tcPr>
          <w:p w14:paraId="11DA6BCB">
            <w:pPr>
              <w:pStyle w:val="39"/>
              <w:rPr>
                <w:rFonts w:cs="Times New Roman"/>
              </w:rPr>
            </w:pPr>
          </w:p>
        </w:tc>
        <w:tc>
          <w:tcPr>
            <w:tcW w:w="477" w:type="pct"/>
            <w:vMerge w:val="continue"/>
            <w:shd w:val="clear" w:color="auto" w:fill="auto"/>
            <w:vAlign w:val="center"/>
          </w:tcPr>
          <w:p w14:paraId="2063AB27">
            <w:pPr>
              <w:pStyle w:val="39"/>
              <w:rPr>
                <w:rFonts w:cs="Times New Roman"/>
              </w:rPr>
            </w:pPr>
          </w:p>
        </w:tc>
        <w:tc>
          <w:tcPr>
            <w:tcW w:w="370" w:type="pct"/>
            <w:vMerge w:val="continue"/>
            <w:shd w:val="clear" w:color="auto" w:fill="auto"/>
            <w:vAlign w:val="center"/>
          </w:tcPr>
          <w:p w14:paraId="1CE5FA3A">
            <w:pPr>
              <w:pStyle w:val="39"/>
              <w:rPr>
                <w:rFonts w:cs="Times New Roman"/>
              </w:rPr>
            </w:pPr>
          </w:p>
        </w:tc>
        <w:tc>
          <w:tcPr>
            <w:tcW w:w="827" w:type="pct"/>
            <w:gridSpan w:val="2"/>
            <w:vMerge w:val="continue"/>
            <w:shd w:val="clear" w:color="auto" w:fill="auto"/>
            <w:vAlign w:val="center"/>
          </w:tcPr>
          <w:p w14:paraId="7E7817EA">
            <w:pPr>
              <w:pStyle w:val="39"/>
              <w:rPr>
                <w:rFonts w:cs="Times New Roman"/>
              </w:rPr>
            </w:pPr>
          </w:p>
        </w:tc>
      </w:tr>
      <w:tr w14:paraId="104C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 w:type="pct"/>
            <w:vMerge w:val="restart"/>
            <w:shd w:val="clear" w:color="auto" w:fill="auto"/>
            <w:vAlign w:val="center"/>
          </w:tcPr>
          <w:p w14:paraId="379A6844">
            <w:pPr>
              <w:pStyle w:val="39"/>
              <w:rPr>
                <w:rFonts w:cs="Times New Roman"/>
              </w:rPr>
            </w:pPr>
            <w:r>
              <w:rPr>
                <w:rFonts w:cs="Times New Roman"/>
              </w:rPr>
              <w:t>1#</w:t>
            </w:r>
          </w:p>
        </w:tc>
        <w:tc>
          <w:tcPr>
            <w:tcW w:w="550" w:type="pct"/>
            <w:vMerge w:val="restart"/>
            <w:shd w:val="clear" w:color="auto" w:fill="auto"/>
            <w:vAlign w:val="center"/>
          </w:tcPr>
          <w:p w14:paraId="5C936980">
            <w:pPr>
              <w:pStyle w:val="39"/>
              <w:rPr>
                <w:rFonts w:cs="Times New Roman"/>
              </w:rPr>
            </w:pPr>
            <w:r>
              <w:rPr>
                <w:rFonts w:cs="Times New Roman"/>
              </w:rPr>
              <w:t>锅炉废气排气筒</w:t>
            </w:r>
            <w:r>
              <w:rPr>
                <w:rFonts w:hint="eastAsia" w:cs="Times New Roman"/>
              </w:rPr>
              <w:t>（1</w:t>
            </w:r>
            <w:r>
              <w:rPr>
                <w:rFonts w:cs="Times New Roman"/>
              </w:rPr>
              <w:t>#、</w:t>
            </w:r>
            <w:r>
              <w:rPr>
                <w:rFonts w:hint="eastAsia" w:cs="Times New Roman"/>
              </w:rPr>
              <w:t>2</w:t>
            </w:r>
            <w:r>
              <w:rPr>
                <w:rFonts w:cs="Times New Roman"/>
              </w:rPr>
              <w:t>#</w:t>
            </w:r>
            <w:r>
              <w:rPr>
                <w:rFonts w:hint="eastAsia" w:cs="Times New Roman"/>
              </w:rPr>
              <w:t>、3</w:t>
            </w:r>
            <w:r>
              <w:rPr>
                <w:rFonts w:cs="Times New Roman"/>
              </w:rPr>
              <w:t>#</w:t>
            </w:r>
            <w:r>
              <w:rPr>
                <w:rFonts w:hint="eastAsia" w:cs="Times New Roman"/>
              </w:rPr>
              <w:t>）</w:t>
            </w:r>
          </w:p>
        </w:tc>
        <w:tc>
          <w:tcPr>
            <w:tcW w:w="843" w:type="pct"/>
            <w:vMerge w:val="restart"/>
            <w:vAlign w:val="center"/>
          </w:tcPr>
          <w:p w14:paraId="3A54D407">
            <w:pPr>
              <w:jc w:val="center"/>
              <w:rPr>
                <w:rFonts w:ascii="Times New Roman" w:hAnsi="Times New Roman" w:cs="Times New Roman"/>
              </w:rPr>
            </w:pPr>
            <w:r>
              <w:rPr>
                <w:rFonts w:ascii="Times New Roman" w:hAnsi="Times New Roman" w:cs="Times New Roman"/>
              </w:rPr>
              <w:t>112.3964</w:t>
            </w:r>
          </w:p>
          <w:p w14:paraId="444D76B3">
            <w:pPr>
              <w:jc w:val="center"/>
              <w:rPr>
                <w:rFonts w:ascii="Times New Roman" w:hAnsi="Times New Roman" w:cs="Times New Roman"/>
              </w:rPr>
            </w:pPr>
            <w:r>
              <w:rPr>
                <w:rFonts w:ascii="Times New Roman" w:hAnsi="Times New Roman" w:cs="Times New Roman"/>
              </w:rPr>
              <w:t>09054</w:t>
            </w:r>
          </w:p>
        </w:tc>
        <w:tc>
          <w:tcPr>
            <w:tcW w:w="785" w:type="pct"/>
            <w:vMerge w:val="restart"/>
            <w:vAlign w:val="center"/>
          </w:tcPr>
          <w:p w14:paraId="36AC8A00">
            <w:pPr>
              <w:jc w:val="center"/>
              <w:rPr>
                <w:rFonts w:ascii="Times New Roman" w:hAnsi="Times New Roman" w:cs="Times New Roman"/>
              </w:rPr>
            </w:pPr>
            <w:r>
              <w:rPr>
                <w:rFonts w:ascii="Times New Roman" w:hAnsi="Times New Roman" w:cs="Times New Roman"/>
              </w:rPr>
              <w:t>27.07880</w:t>
            </w:r>
          </w:p>
          <w:p w14:paraId="7AA8DADA">
            <w:pPr>
              <w:jc w:val="center"/>
              <w:rPr>
                <w:rFonts w:ascii="Times New Roman" w:hAnsi="Times New Roman" w:cs="Times New Roman"/>
              </w:rPr>
            </w:pPr>
            <w:r>
              <w:rPr>
                <w:rFonts w:ascii="Times New Roman" w:hAnsi="Times New Roman" w:cs="Times New Roman"/>
              </w:rPr>
              <w:t>4477</w:t>
            </w:r>
          </w:p>
        </w:tc>
        <w:tc>
          <w:tcPr>
            <w:tcW w:w="384" w:type="pct"/>
            <w:vMerge w:val="restart"/>
            <w:shd w:val="clear" w:color="auto" w:fill="auto"/>
            <w:vAlign w:val="center"/>
          </w:tcPr>
          <w:p w14:paraId="472FEA7D">
            <w:pPr>
              <w:pStyle w:val="39"/>
              <w:rPr>
                <w:rFonts w:cs="Times New Roman"/>
              </w:rPr>
            </w:pPr>
            <w:r>
              <w:rPr>
                <w:rFonts w:cs="Times New Roman"/>
              </w:rPr>
              <w:t>20</w:t>
            </w:r>
          </w:p>
        </w:tc>
        <w:tc>
          <w:tcPr>
            <w:tcW w:w="459" w:type="pct"/>
            <w:vMerge w:val="restart"/>
            <w:shd w:val="clear" w:color="auto" w:fill="auto"/>
            <w:vAlign w:val="center"/>
          </w:tcPr>
          <w:p w14:paraId="470ACCB5">
            <w:pPr>
              <w:pStyle w:val="39"/>
              <w:rPr>
                <w:rFonts w:cs="Times New Roman"/>
              </w:rPr>
            </w:pPr>
            <w:r>
              <w:rPr>
                <w:rFonts w:cs="Times New Roman"/>
              </w:rPr>
              <w:t>0.5</w:t>
            </w:r>
          </w:p>
        </w:tc>
        <w:tc>
          <w:tcPr>
            <w:tcW w:w="477" w:type="pct"/>
            <w:vMerge w:val="restart"/>
            <w:shd w:val="clear" w:color="auto" w:fill="auto"/>
            <w:vAlign w:val="center"/>
          </w:tcPr>
          <w:p w14:paraId="3334161F">
            <w:pPr>
              <w:pStyle w:val="39"/>
              <w:rPr>
                <w:rFonts w:cs="Times New Roman"/>
              </w:rPr>
            </w:pPr>
            <w:r>
              <w:rPr>
                <w:rFonts w:cs="Times New Roman"/>
              </w:rPr>
              <w:t>2160</w:t>
            </w:r>
          </w:p>
        </w:tc>
        <w:tc>
          <w:tcPr>
            <w:tcW w:w="370" w:type="pct"/>
            <w:vMerge w:val="restart"/>
            <w:shd w:val="clear" w:color="auto" w:fill="auto"/>
            <w:vAlign w:val="center"/>
          </w:tcPr>
          <w:p w14:paraId="09C1E736">
            <w:pPr>
              <w:pStyle w:val="39"/>
              <w:rPr>
                <w:rFonts w:cs="Times New Roman"/>
              </w:rPr>
            </w:pPr>
            <w:r>
              <w:rPr>
                <w:rFonts w:cs="Times New Roman"/>
              </w:rPr>
              <w:t>50</w:t>
            </w:r>
          </w:p>
        </w:tc>
        <w:tc>
          <w:tcPr>
            <w:tcW w:w="338" w:type="pct"/>
            <w:shd w:val="clear" w:color="auto" w:fill="auto"/>
            <w:vAlign w:val="center"/>
          </w:tcPr>
          <w:p w14:paraId="76A62603">
            <w:pPr>
              <w:pStyle w:val="39"/>
              <w:rPr>
                <w:rFonts w:cs="Times New Roman"/>
              </w:rPr>
            </w:pPr>
            <w:r>
              <w:rPr>
                <w:rFonts w:cs="Times New Roman"/>
              </w:rPr>
              <w:t>SO</w:t>
            </w:r>
            <w:r>
              <w:rPr>
                <w:rFonts w:cs="Times New Roman"/>
                <w:vertAlign w:val="subscript"/>
              </w:rPr>
              <w:t>2</w:t>
            </w:r>
          </w:p>
        </w:tc>
        <w:tc>
          <w:tcPr>
            <w:tcW w:w="489" w:type="pct"/>
            <w:shd w:val="clear" w:color="auto" w:fill="auto"/>
            <w:vAlign w:val="center"/>
          </w:tcPr>
          <w:p w14:paraId="4DD188E3">
            <w:pPr>
              <w:jc w:val="center"/>
              <w:rPr>
                <w:rFonts w:ascii="Times New Roman" w:hAnsi="Times New Roman" w:cs="Times New Roman"/>
              </w:rPr>
            </w:pPr>
            <w:r>
              <w:rPr>
                <w:rFonts w:ascii="Times New Roman" w:hAnsi="Times New Roman" w:cs="Times New Roman"/>
              </w:rPr>
              <w:t>0.22</w:t>
            </w:r>
          </w:p>
        </w:tc>
      </w:tr>
      <w:tr w14:paraId="01E4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 w:type="pct"/>
            <w:vMerge w:val="continue"/>
            <w:shd w:val="clear" w:color="auto" w:fill="auto"/>
            <w:vAlign w:val="center"/>
          </w:tcPr>
          <w:p w14:paraId="7538B219">
            <w:pPr>
              <w:pStyle w:val="39"/>
              <w:rPr>
                <w:rFonts w:cs="Times New Roman"/>
              </w:rPr>
            </w:pPr>
          </w:p>
        </w:tc>
        <w:tc>
          <w:tcPr>
            <w:tcW w:w="550" w:type="pct"/>
            <w:vMerge w:val="continue"/>
            <w:shd w:val="clear" w:color="auto" w:fill="auto"/>
            <w:vAlign w:val="center"/>
          </w:tcPr>
          <w:p w14:paraId="05AE2D26">
            <w:pPr>
              <w:pStyle w:val="39"/>
              <w:rPr>
                <w:rFonts w:cs="Times New Roman"/>
              </w:rPr>
            </w:pPr>
          </w:p>
        </w:tc>
        <w:tc>
          <w:tcPr>
            <w:tcW w:w="843" w:type="pct"/>
            <w:vMerge w:val="continue"/>
            <w:vAlign w:val="center"/>
          </w:tcPr>
          <w:p w14:paraId="2D77A9D8">
            <w:pPr>
              <w:pStyle w:val="39"/>
              <w:rPr>
                <w:rFonts w:cs="Times New Roman"/>
              </w:rPr>
            </w:pPr>
          </w:p>
        </w:tc>
        <w:tc>
          <w:tcPr>
            <w:tcW w:w="785" w:type="pct"/>
            <w:vMerge w:val="continue"/>
            <w:vAlign w:val="center"/>
          </w:tcPr>
          <w:p w14:paraId="031DD289">
            <w:pPr>
              <w:pStyle w:val="39"/>
              <w:rPr>
                <w:rFonts w:cs="Times New Roman"/>
              </w:rPr>
            </w:pPr>
          </w:p>
        </w:tc>
        <w:tc>
          <w:tcPr>
            <w:tcW w:w="384" w:type="pct"/>
            <w:vMerge w:val="continue"/>
            <w:shd w:val="clear" w:color="auto" w:fill="auto"/>
            <w:vAlign w:val="center"/>
          </w:tcPr>
          <w:p w14:paraId="00F52BE0">
            <w:pPr>
              <w:pStyle w:val="39"/>
              <w:rPr>
                <w:rFonts w:cs="Times New Roman"/>
              </w:rPr>
            </w:pPr>
          </w:p>
        </w:tc>
        <w:tc>
          <w:tcPr>
            <w:tcW w:w="459" w:type="pct"/>
            <w:vMerge w:val="continue"/>
            <w:shd w:val="clear" w:color="auto" w:fill="auto"/>
            <w:vAlign w:val="center"/>
          </w:tcPr>
          <w:p w14:paraId="28C72970">
            <w:pPr>
              <w:pStyle w:val="39"/>
              <w:rPr>
                <w:rFonts w:cs="Times New Roman"/>
              </w:rPr>
            </w:pPr>
          </w:p>
        </w:tc>
        <w:tc>
          <w:tcPr>
            <w:tcW w:w="477" w:type="pct"/>
            <w:vMerge w:val="continue"/>
            <w:shd w:val="clear" w:color="auto" w:fill="auto"/>
            <w:vAlign w:val="center"/>
          </w:tcPr>
          <w:p w14:paraId="2D9706DA">
            <w:pPr>
              <w:pStyle w:val="39"/>
              <w:rPr>
                <w:rFonts w:cs="Times New Roman"/>
              </w:rPr>
            </w:pPr>
          </w:p>
        </w:tc>
        <w:tc>
          <w:tcPr>
            <w:tcW w:w="370" w:type="pct"/>
            <w:vMerge w:val="continue"/>
            <w:shd w:val="clear" w:color="auto" w:fill="auto"/>
            <w:vAlign w:val="center"/>
          </w:tcPr>
          <w:p w14:paraId="494CEC6E">
            <w:pPr>
              <w:pStyle w:val="39"/>
              <w:rPr>
                <w:rFonts w:cs="Times New Roman"/>
              </w:rPr>
            </w:pPr>
          </w:p>
        </w:tc>
        <w:tc>
          <w:tcPr>
            <w:tcW w:w="338" w:type="pct"/>
            <w:shd w:val="clear" w:color="auto" w:fill="auto"/>
            <w:vAlign w:val="center"/>
          </w:tcPr>
          <w:p w14:paraId="2BF5CB83">
            <w:pPr>
              <w:pStyle w:val="39"/>
              <w:rPr>
                <w:rFonts w:cs="Times New Roman"/>
              </w:rPr>
            </w:pPr>
            <w:r>
              <w:rPr>
                <w:rFonts w:cs="Times New Roman"/>
              </w:rPr>
              <w:t>NO</w:t>
            </w:r>
            <w:r>
              <w:rPr>
                <w:rFonts w:cs="Times New Roman"/>
                <w:vertAlign w:val="subscript"/>
              </w:rPr>
              <w:t>X</w:t>
            </w:r>
          </w:p>
        </w:tc>
        <w:tc>
          <w:tcPr>
            <w:tcW w:w="489" w:type="pct"/>
            <w:shd w:val="clear" w:color="auto" w:fill="auto"/>
            <w:vAlign w:val="center"/>
          </w:tcPr>
          <w:p w14:paraId="29FAD4A8">
            <w:pPr>
              <w:jc w:val="center"/>
              <w:rPr>
                <w:rFonts w:ascii="Times New Roman" w:hAnsi="Times New Roman" w:cs="Times New Roman"/>
              </w:rPr>
            </w:pPr>
            <w:r>
              <w:rPr>
                <w:rFonts w:ascii="Times New Roman" w:hAnsi="Times New Roman" w:cs="Times New Roman"/>
              </w:rPr>
              <w:t>0.66</w:t>
            </w:r>
          </w:p>
        </w:tc>
      </w:tr>
      <w:tr w14:paraId="00D0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 w:type="pct"/>
            <w:vMerge w:val="continue"/>
            <w:shd w:val="clear" w:color="auto" w:fill="auto"/>
            <w:vAlign w:val="center"/>
          </w:tcPr>
          <w:p w14:paraId="16A2547F">
            <w:pPr>
              <w:pStyle w:val="39"/>
              <w:rPr>
                <w:rFonts w:cs="Times New Roman"/>
              </w:rPr>
            </w:pPr>
          </w:p>
        </w:tc>
        <w:tc>
          <w:tcPr>
            <w:tcW w:w="550" w:type="pct"/>
            <w:vMerge w:val="continue"/>
            <w:shd w:val="clear" w:color="auto" w:fill="auto"/>
            <w:vAlign w:val="center"/>
          </w:tcPr>
          <w:p w14:paraId="3D45B0F3">
            <w:pPr>
              <w:pStyle w:val="39"/>
              <w:rPr>
                <w:rFonts w:cs="Times New Roman"/>
              </w:rPr>
            </w:pPr>
          </w:p>
        </w:tc>
        <w:tc>
          <w:tcPr>
            <w:tcW w:w="843" w:type="pct"/>
            <w:vMerge w:val="continue"/>
            <w:vAlign w:val="center"/>
          </w:tcPr>
          <w:p w14:paraId="24638798">
            <w:pPr>
              <w:pStyle w:val="39"/>
              <w:rPr>
                <w:rFonts w:cs="Times New Roman"/>
              </w:rPr>
            </w:pPr>
          </w:p>
        </w:tc>
        <w:tc>
          <w:tcPr>
            <w:tcW w:w="785" w:type="pct"/>
            <w:vMerge w:val="continue"/>
            <w:vAlign w:val="center"/>
          </w:tcPr>
          <w:p w14:paraId="633EEB3B">
            <w:pPr>
              <w:pStyle w:val="39"/>
              <w:rPr>
                <w:rFonts w:cs="Times New Roman"/>
              </w:rPr>
            </w:pPr>
          </w:p>
        </w:tc>
        <w:tc>
          <w:tcPr>
            <w:tcW w:w="384" w:type="pct"/>
            <w:vMerge w:val="continue"/>
            <w:shd w:val="clear" w:color="auto" w:fill="auto"/>
            <w:vAlign w:val="center"/>
          </w:tcPr>
          <w:p w14:paraId="6C8F5CD1">
            <w:pPr>
              <w:pStyle w:val="39"/>
              <w:rPr>
                <w:rFonts w:cs="Times New Roman"/>
              </w:rPr>
            </w:pPr>
          </w:p>
        </w:tc>
        <w:tc>
          <w:tcPr>
            <w:tcW w:w="459" w:type="pct"/>
            <w:vMerge w:val="continue"/>
            <w:shd w:val="clear" w:color="auto" w:fill="auto"/>
            <w:vAlign w:val="center"/>
          </w:tcPr>
          <w:p w14:paraId="69586E84">
            <w:pPr>
              <w:pStyle w:val="39"/>
              <w:rPr>
                <w:rFonts w:cs="Times New Roman"/>
              </w:rPr>
            </w:pPr>
          </w:p>
        </w:tc>
        <w:tc>
          <w:tcPr>
            <w:tcW w:w="477" w:type="pct"/>
            <w:vMerge w:val="continue"/>
            <w:shd w:val="clear" w:color="auto" w:fill="auto"/>
            <w:vAlign w:val="center"/>
          </w:tcPr>
          <w:p w14:paraId="714EDF6B">
            <w:pPr>
              <w:pStyle w:val="39"/>
              <w:rPr>
                <w:rFonts w:cs="Times New Roman"/>
              </w:rPr>
            </w:pPr>
          </w:p>
        </w:tc>
        <w:tc>
          <w:tcPr>
            <w:tcW w:w="370" w:type="pct"/>
            <w:vMerge w:val="continue"/>
            <w:shd w:val="clear" w:color="auto" w:fill="auto"/>
            <w:vAlign w:val="center"/>
          </w:tcPr>
          <w:p w14:paraId="70490E37">
            <w:pPr>
              <w:pStyle w:val="39"/>
              <w:rPr>
                <w:rFonts w:cs="Times New Roman"/>
              </w:rPr>
            </w:pPr>
          </w:p>
        </w:tc>
        <w:tc>
          <w:tcPr>
            <w:tcW w:w="338" w:type="pct"/>
            <w:shd w:val="clear" w:color="auto" w:fill="auto"/>
            <w:vAlign w:val="center"/>
          </w:tcPr>
          <w:p w14:paraId="6EF84807">
            <w:pPr>
              <w:pStyle w:val="39"/>
              <w:rPr>
                <w:rFonts w:cs="Times New Roman"/>
              </w:rPr>
            </w:pPr>
            <w:r>
              <w:rPr>
                <w:rFonts w:hint="eastAsia" w:cs="Times New Roman"/>
              </w:rPr>
              <w:t>TSP</w:t>
            </w:r>
          </w:p>
        </w:tc>
        <w:tc>
          <w:tcPr>
            <w:tcW w:w="489" w:type="pct"/>
            <w:shd w:val="clear" w:color="auto" w:fill="auto"/>
            <w:vAlign w:val="center"/>
          </w:tcPr>
          <w:p w14:paraId="763C8F59">
            <w:pPr>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002</w:t>
            </w:r>
          </w:p>
        </w:tc>
      </w:tr>
      <w:tr w14:paraId="6576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0"/>
            <w:shd w:val="clear" w:color="auto" w:fill="auto"/>
            <w:vAlign w:val="center"/>
          </w:tcPr>
          <w:p w14:paraId="37528B87">
            <w:pPr>
              <w:rPr>
                <w:rFonts w:ascii="Times New Roman" w:hAnsi="Times New Roman" w:cs="Times New Roman"/>
              </w:rPr>
            </w:pPr>
            <w:r>
              <w:rPr>
                <w:rFonts w:ascii="Times New Roman" w:hAnsi="Times New Roman" w:cs="Times New Roman"/>
              </w:rPr>
              <w:t>备注：</w:t>
            </w:r>
            <w:r>
              <w:rPr>
                <w:rFonts w:ascii="Times New Roman" w:hAnsi="Times New Roman" w:cs="Times New Roman"/>
                <w:color w:val="000000"/>
                <w:u w:val="single"/>
              </w:rPr>
              <w:t>由于三个锅炉均设置在育雏鸡舍的南端，排气筒之间的距离最远为30m小于两两排气筒高度和40m，因此三根排气筒等效为一根排气筒</w:t>
            </w:r>
          </w:p>
        </w:tc>
      </w:tr>
    </w:tbl>
    <w:p w14:paraId="55BE2308">
      <w:pPr>
        <w:pStyle w:val="15"/>
        <w:rPr>
          <w:rFonts w:cs="Times New Roman"/>
          <w:highlight w:val="yellow"/>
        </w:rPr>
      </w:pPr>
    </w:p>
    <w:p w14:paraId="292AA17E">
      <w:pPr>
        <w:pStyle w:val="15"/>
        <w:rPr>
          <w:rFonts w:cs="Times New Roman"/>
        </w:rPr>
      </w:pPr>
      <w:r>
        <w:rPr>
          <w:rFonts w:cs="Times New Roman"/>
        </w:rPr>
        <w:t>表5.2-</w:t>
      </w:r>
      <w:r>
        <w:rPr>
          <w:rFonts w:hint="eastAsia" w:cs="Times New Roman"/>
        </w:rPr>
        <w:t>2</w:t>
      </w:r>
      <w:r>
        <w:rPr>
          <w:rFonts w:cs="Times New Roman"/>
        </w:rPr>
        <w:t xml:space="preserve">    主要废气污染源参数一览表（面源）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521"/>
        <w:gridCol w:w="1424"/>
        <w:gridCol w:w="798"/>
        <w:gridCol w:w="941"/>
        <w:gridCol w:w="1321"/>
        <w:gridCol w:w="1077"/>
        <w:gridCol w:w="899"/>
      </w:tblGrid>
      <w:tr w14:paraId="3026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vMerge w:val="restart"/>
            <w:vAlign w:val="center"/>
          </w:tcPr>
          <w:p w14:paraId="749E7971">
            <w:pPr>
              <w:pStyle w:val="39"/>
              <w:rPr>
                <w:rFonts w:cs="Times New Roman"/>
              </w:rPr>
            </w:pPr>
            <w:r>
              <w:rPr>
                <w:rFonts w:cs="Times New Roman"/>
              </w:rPr>
              <w:t>名称</w:t>
            </w:r>
          </w:p>
        </w:tc>
        <w:tc>
          <w:tcPr>
            <w:tcW w:w="1605" w:type="pct"/>
            <w:gridSpan w:val="2"/>
            <w:vAlign w:val="center"/>
          </w:tcPr>
          <w:p w14:paraId="2452948E">
            <w:pPr>
              <w:pStyle w:val="39"/>
              <w:rPr>
                <w:rFonts w:cs="Times New Roman"/>
              </w:rPr>
            </w:pPr>
            <w:r>
              <w:rPr>
                <w:rFonts w:cs="Times New Roman"/>
              </w:rPr>
              <w:t>面源起点坐标</w:t>
            </w:r>
          </w:p>
        </w:tc>
        <w:tc>
          <w:tcPr>
            <w:tcW w:w="435" w:type="pct"/>
            <w:vMerge w:val="restart"/>
            <w:vAlign w:val="center"/>
          </w:tcPr>
          <w:p w14:paraId="45014EC5">
            <w:pPr>
              <w:pStyle w:val="39"/>
              <w:rPr>
                <w:rFonts w:cs="Times New Roman"/>
              </w:rPr>
            </w:pPr>
            <w:r>
              <w:rPr>
                <w:rFonts w:cs="Times New Roman"/>
              </w:rPr>
              <w:t>面源长度/m</w:t>
            </w:r>
          </w:p>
        </w:tc>
        <w:tc>
          <w:tcPr>
            <w:tcW w:w="513" w:type="pct"/>
            <w:vMerge w:val="restart"/>
            <w:vAlign w:val="center"/>
          </w:tcPr>
          <w:p w14:paraId="00E7E64D">
            <w:pPr>
              <w:pStyle w:val="39"/>
              <w:rPr>
                <w:rFonts w:cs="Times New Roman"/>
              </w:rPr>
            </w:pPr>
            <w:r>
              <w:rPr>
                <w:rFonts w:cs="Times New Roman"/>
              </w:rPr>
              <w:t>面源宽度/m</w:t>
            </w:r>
          </w:p>
        </w:tc>
        <w:tc>
          <w:tcPr>
            <w:tcW w:w="720" w:type="pct"/>
            <w:vMerge w:val="restart"/>
            <w:vAlign w:val="center"/>
          </w:tcPr>
          <w:p w14:paraId="525BD996">
            <w:pPr>
              <w:pStyle w:val="39"/>
              <w:rPr>
                <w:rFonts w:cs="Times New Roman"/>
              </w:rPr>
            </w:pPr>
            <w:r>
              <w:rPr>
                <w:rFonts w:cs="Times New Roman"/>
              </w:rPr>
              <w:t>面源有效排放高度/m</w:t>
            </w:r>
          </w:p>
        </w:tc>
        <w:tc>
          <w:tcPr>
            <w:tcW w:w="1077" w:type="pct"/>
            <w:gridSpan w:val="2"/>
            <w:vMerge w:val="restart"/>
            <w:vAlign w:val="center"/>
          </w:tcPr>
          <w:p w14:paraId="6DAE58F5">
            <w:pPr>
              <w:pStyle w:val="39"/>
              <w:rPr>
                <w:rFonts w:cs="Times New Roman"/>
              </w:rPr>
            </w:pPr>
            <w:r>
              <w:rPr>
                <w:rFonts w:cs="Times New Roman"/>
              </w:rPr>
              <w:t>排放速率/（t/a）</w:t>
            </w:r>
          </w:p>
        </w:tc>
      </w:tr>
      <w:tr w14:paraId="7B68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vMerge w:val="continue"/>
            <w:vAlign w:val="center"/>
          </w:tcPr>
          <w:p w14:paraId="2C1DCCEB">
            <w:pPr>
              <w:pStyle w:val="39"/>
              <w:rPr>
                <w:rFonts w:cs="Times New Roman"/>
              </w:rPr>
            </w:pPr>
          </w:p>
        </w:tc>
        <w:tc>
          <w:tcPr>
            <w:tcW w:w="829" w:type="pct"/>
            <w:vAlign w:val="center"/>
          </w:tcPr>
          <w:p w14:paraId="674294B2">
            <w:pPr>
              <w:pStyle w:val="39"/>
              <w:rPr>
                <w:rFonts w:cs="Times New Roman"/>
              </w:rPr>
            </w:pPr>
            <w:r>
              <w:rPr>
                <w:rFonts w:cs="Times New Roman"/>
              </w:rPr>
              <w:t>X（E）</w:t>
            </w:r>
          </w:p>
        </w:tc>
        <w:tc>
          <w:tcPr>
            <w:tcW w:w="776" w:type="pct"/>
            <w:vAlign w:val="center"/>
          </w:tcPr>
          <w:p w14:paraId="6DCCD8B3">
            <w:pPr>
              <w:pStyle w:val="39"/>
              <w:rPr>
                <w:rFonts w:cs="Times New Roman"/>
              </w:rPr>
            </w:pPr>
            <w:r>
              <w:rPr>
                <w:rFonts w:cs="Times New Roman"/>
              </w:rPr>
              <w:t>Y（N）</w:t>
            </w:r>
          </w:p>
        </w:tc>
        <w:tc>
          <w:tcPr>
            <w:tcW w:w="435" w:type="pct"/>
            <w:vMerge w:val="continue"/>
            <w:vAlign w:val="center"/>
          </w:tcPr>
          <w:p w14:paraId="1953915D">
            <w:pPr>
              <w:pStyle w:val="39"/>
              <w:rPr>
                <w:rFonts w:cs="Times New Roman"/>
              </w:rPr>
            </w:pPr>
          </w:p>
        </w:tc>
        <w:tc>
          <w:tcPr>
            <w:tcW w:w="513" w:type="pct"/>
            <w:vMerge w:val="continue"/>
            <w:vAlign w:val="center"/>
          </w:tcPr>
          <w:p w14:paraId="604CC60E">
            <w:pPr>
              <w:pStyle w:val="39"/>
              <w:rPr>
                <w:rFonts w:cs="Times New Roman"/>
              </w:rPr>
            </w:pPr>
          </w:p>
        </w:tc>
        <w:tc>
          <w:tcPr>
            <w:tcW w:w="720" w:type="pct"/>
            <w:vMerge w:val="continue"/>
            <w:vAlign w:val="center"/>
          </w:tcPr>
          <w:p w14:paraId="4FD22260">
            <w:pPr>
              <w:pStyle w:val="39"/>
              <w:rPr>
                <w:rFonts w:cs="Times New Roman"/>
              </w:rPr>
            </w:pPr>
          </w:p>
        </w:tc>
        <w:tc>
          <w:tcPr>
            <w:tcW w:w="1077" w:type="pct"/>
            <w:gridSpan w:val="2"/>
            <w:vMerge w:val="continue"/>
            <w:vAlign w:val="center"/>
          </w:tcPr>
          <w:p w14:paraId="1F7C9138">
            <w:pPr>
              <w:pStyle w:val="39"/>
              <w:rPr>
                <w:rFonts w:cs="Times New Roman"/>
              </w:rPr>
            </w:pPr>
          </w:p>
        </w:tc>
      </w:tr>
      <w:tr w14:paraId="0615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vMerge w:val="restart"/>
            <w:vAlign w:val="center"/>
          </w:tcPr>
          <w:p w14:paraId="14E133D0">
            <w:pPr>
              <w:pStyle w:val="39"/>
              <w:rPr>
                <w:rFonts w:cs="Times New Roman"/>
              </w:rPr>
            </w:pPr>
            <w:r>
              <w:rPr>
                <w:rFonts w:cs="Times New Roman"/>
              </w:rPr>
              <w:t>鸡舍及鸡粪处理区</w:t>
            </w:r>
          </w:p>
        </w:tc>
        <w:tc>
          <w:tcPr>
            <w:tcW w:w="829" w:type="pct"/>
            <w:vMerge w:val="restart"/>
            <w:vAlign w:val="center"/>
          </w:tcPr>
          <w:p w14:paraId="6FDC70E5">
            <w:pPr>
              <w:jc w:val="center"/>
              <w:rPr>
                <w:rFonts w:ascii="Times New Roman" w:hAnsi="Times New Roman" w:cs="Times New Roman"/>
              </w:rPr>
            </w:pPr>
            <w:r>
              <w:rPr>
                <w:rFonts w:ascii="Times New Roman" w:hAnsi="Times New Roman" w:cs="Times New Roman"/>
              </w:rPr>
              <w:t>112.3946</w:t>
            </w:r>
          </w:p>
          <w:p w14:paraId="7DBDD073">
            <w:pPr>
              <w:jc w:val="center"/>
              <w:rPr>
                <w:rFonts w:ascii="Times New Roman" w:hAnsi="Times New Roman" w:cs="Times New Roman"/>
              </w:rPr>
            </w:pPr>
            <w:r>
              <w:rPr>
                <w:rFonts w:ascii="Times New Roman" w:hAnsi="Times New Roman" w:cs="Times New Roman"/>
              </w:rPr>
              <w:t>28067</w:t>
            </w:r>
          </w:p>
        </w:tc>
        <w:tc>
          <w:tcPr>
            <w:tcW w:w="776" w:type="pct"/>
            <w:vMerge w:val="restart"/>
            <w:vAlign w:val="center"/>
          </w:tcPr>
          <w:p w14:paraId="566DA51E">
            <w:pPr>
              <w:jc w:val="center"/>
              <w:rPr>
                <w:rFonts w:ascii="Times New Roman" w:hAnsi="Times New Roman" w:cs="Times New Roman"/>
              </w:rPr>
            </w:pPr>
            <w:r>
              <w:rPr>
                <w:rFonts w:ascii="Times New Roman" w:hAnsi="Times New Roman" w:cs="Times New Roman"/>
              </w:rPr>
              <w:t>27.07782</w:t>
            </w:r>
          </w:p>
          <w:p w14:paraId="08B929B1">
            <w:pPr>
              <w:jc w:val="center"/>
              <w:rPr>
                <w:rFonts w:ascii="Times New Roman" w:hAnsi="Times New Roman" w:cs="Times New Roman"/>
              </w:rPr>
            </w:pPr>
            <w:r>
              <w:rPr>
                <w:rFonts w:ascii="Times New Roman" w:hAnsi="Times New Roman" w:cs="Times New Roman"/>
              </w:rPr>
              <w:t>8153</w:t>
            </w:r>
          </w:p>
        </w:tc>
        <w:tc>
          <w:tcPr>
            <w:tcW w:w="435" w:type="pct"/>
            <w:vMerge w:val="restart"/>
            <w:vAlign w:val="center"/>
          </w:tcPr>
          <w:p w14:paraId="40550027">
            <w:pPr>
              <w:pStyle w:val="39"/>
              <w:rPr>
                <w:rFonts w:cs="Times New Roman"/>
              </w:rPr>
            </w:pPr>
            <w:r>
              <w:rPr>
                <w:rFonts w:cs="Times New Roman"/>
              </w:rPr>
              <w:t>300</w:t>
            </w:r>
          </w:p>
        </w:tc>
        <w:tc>
          <w:tcPr>
            <w:tcW w:w="513" w:type="pct"/>
            <w:vMerge w:val="restart"/>
            <w:vAlign w:val="center"/>
          </w:tcPr>
          <w:p w14:paraId="25E86DFA">
            <w:pPr>
              <w:pStyle w:val="39"/>
              <w:rPr>
                <w:rFonts w:cs="Times New Roman"/>
              </w:rPr>
            </w:pPr>
            <w:r>
              <w:rPr>
                <w:rFonts w:cs="Times New Roman"/>
              </w:rPr>
              <w:t>120</w:t>
            </w:r>
          </w:p>
        </w:tc>
        <w:tc>
          <w:tcPr>
            <w:tcW w:w="720" w:type="pct"/>
            <w:vMerge w:val="restart"/>
            <w:vAlign w:val="center"/>
          </w:tcPr>
          <w:p w14:paraId="29A62A55">
            <w:pPr>
              <w:pStyle w:val="39"/>
              <w:rPr>
                <w:rFonts w:cs="Times New Roman"/>
              </w:rPr>
            </w:pPr>
            <w:r>
              <w:rPr>
                <w:rFonts w:cs="Times New Roman"/>
              </w:rPr>
              <w:t>8</w:t>
            </w:r>
          </w:p>
        </w:tc>
        <w:tc>
          <w:tcPr>
            <w:tcW w:w="587" w:type="pct"/>
            <w:vAlign w:val="center"/>
          </w:tcPr>
          <w:p w14:paraId="351B5F93">
            <w:pPr>
              <w:pStyle w:val="39"/>
              <w:rPr>
                <w:rFonts w:cs="Times New Roman"/>
              </w:rPr>
            </w:pPr>
            <w:r>
              <w:rPr>
                <w:rFonts w:cs="Times New Roman"/>
              </w:rPr>
              <w:t>H</w:t>
            </w:r>
            <w:r>
              <w:rPr>
                <w:rFonts w:cs="Times New Roman"/>
                <w:vertAlign w:val="subscript"/>
              </w:rPr>
              <w:t>2</w:t>
            </w:r>
            <w:r>
              <w:rPr>
                <w:rFonts w:cs="Times New Roman"/>
              </w:rPr>
              <w:t>S</w:t>
            </w:r>
          </w:p>
        </w:tc>
        <w:tc>
          <w:tcPr>
            <w:tcW w:w="490" w:type="pct"/>
            <w:vAlign w:val="center"/>
          </w:tcPr>
          <w:p w14:paraId="71B22C59">
            <w:pPr>
              <w:jc w:val="center"/>
              <w:rPr>
                <w:rFonts w:ascii="Times New Roman" w:hAnsi="Times New Roman" w:eastAsia="等线" w:cs="Times New Roman"/>
                <w:color w:val="000000"/>
              </w:rPr>
            </w:pPr>
            <w:r>
              <w:rPr>
                <w:rFonts w:ascii="Times New Roman" w:hAnsi="Times New Roman" w:eastAsia="等线" w:cs="Times New Roman"/>
                <w:color w:val="000000"/>
              </w:rPr>
              <w:t>0.019</w:t>
            </w:r>
          </w:p>
        </w:tc>
      </w:tr>
      <w:tr w14:paraId="23D0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vMerge w:val="continue"/>
            <w:vAlign w:val="center"/>
          </w:tcPr>
          <w:p w14:paraId="4E140241">
            <w:pPr>
              <w:pStyle w:val="39"/>
              <w:rPr>
                <w:rFonts w:cs="Times New Roman"/>
              </w:rPr>
            </w:pPr>
          </w:p>
        </w:tc>
        <w:tc>
          <w:tcPr>
            <w:tcW w:w="829" w:type="pct"/>
            <w:vMerge w:val="continue"/>
            <w:vAlign w:val="center"/>
          </w:tcPr>
          <w:p w14:paraId="762223A5">
            <w:pPr>
              <w:pStyle w:val="39"/>
              <w:rPr>
                <w:rFonts w:cs="Times New Roman"/>
                <w:highlight w:val="yellow"/>
              </w:rPr>
            </w:pPr>
          </w:p>
        </w:tc>
        <w:tc>
          <w:tcPr>
            <w:tcW w:w="776" w:type="pct"/>
            <w:vMerge w:val="continue"/>
            <w:vAlign w:val="center"/>
          </w:tcPr>
          <w:p w14:paraId="00A77E1A">
            <w:pPr>
              <w:pStyle w:val="39"/>
              <w:rPr>
                <w:rFonts w:cs="Times New Roman"/>
                <w:highlight w:val="yellow"/>
              </w:rPr>
            </w:pPr>
          </w:p>
        </w:tc>
        <w:tc>
          <w:tcPr>
            <w:tcW w:w="435" w:type="pct"/>
            <w:vMerge w:val="continue"/>
            <w:vAlign w:val="center"/>
          </w:tcPr>
          <w:p w14:paraId="6E05DBF4">
            <w:pPr>
              <w:pStyle w:val="39"/>
              <w:rPr>
                <w:rFonts w:cs="Times New Roman"/>
              </w:rPr>
            </w:pPr>
          </w:p>
        </w:tc>
        <w:tc>
          <w:tcPr>
            <w:tcW w:w="513" w:type="pct"/>
            <w:vMerge w:val="continue"/>
            <w:vAlign w:val="center"/>
          </w:tcPr>
          <w:p w14:paraId="5F06EC4B">
            <w:pPr>
              <w:pStyle w:val="39"/>
              <w:rPr>
                <w:rFonts w:cs="Times New Roman"/>
              </w:rPr>
            </w:pPr>
          </w:p>
        </w:tc>
        <w:tc>
          <w:tcPr>
            <w:tcW w:w="720" w:type="pct"/>
            <w:vMerge w:val="continue"/>
            <w:vAlign w:val="center"/>
          </w:tcPr>
          <w:p w14:paraId="0A364F20">
            <w:pPr>
              <w:pStyle w:val="39"/>
              <w:rPr>
                <w:rFonts w:cs="Times New Roman"/>
              </w:rPr>
            </w:pPr>
          </w:p>
        </w:tc>
        <w:tc>
          <w:tcPr>
            <w:tcW w:w="587" w:type="pct"/>
            <w:vAlign w:val="center"/>
          </w:tcPr>
          <w:p w14:paraId="78400677">
            <w:pPr>
              <w:pStyle w:val="39"/>
              <w:rPr>
                <w:rFonts w:cs="Times New Roman"/>
              </w:rPr>
            </w:pPr>
            <w:r>
              <w:rPr>
                <w:rFonts w:cs="Times New Roman"/>
              </w:rPr>
              <w:t>NH</w:t>
            </w:r>
            <w:r>
              <w:rPr>
                <w:rFonts w:cs="Times New Roman"/>
                <w:vertAlign w:val="subscript"/>
              </w:rPr>
              <w:t>3</w:t>
            </w:r>
          </w:p>
        </w:tc>
        <w:tc>
          <w:tcPr>
            <w:tcW w:w="490" w:type="pct"/>
            <w:vAlign w:val="center"/>
          </w:tcPr>
          <w:p w14:paraId="041FDD9C">
            <w:pPr>
              <w:jc w:val="center"/>
              <w:rPr>
                <w:rFonts w:ascii="Times New Roman" w:hAnsi="Times New Roman" w:eastAsia="等线" w:cs="Times New Roman"/>
                <w:color w:val="000000"/>
              </w:rPr>
            </w:pPr>
            <w:r>
              <w:rPr>
                <w:rFonts w:ascii="Times New Roman" w:hAnsi="Times New Roman" w:eastAsia="等线" w:cs="Times New Roman"/>
                <w:color w:val="000000"/>
              </w:rPr>
              <w:t>0.475</w:t>
            </w:r>
          </w:p>
        </w:tc>
      </w:tr>
    </w:tbl>
    <w:p w14:paraId="68272E58">
      <w:pPr>
        <w:pStyle w:val="3"/>
        <w:ind w:firstLine="480"/>
        <w:rPr>
          <w:rFonts w:cs="Times New Roman"/>
        </w:rPr>
      </w:pPr>
    </w:p>
    <w:p w14:paraId="2D78301C">
      <w:pPr>
        <w:pStyle w:val="7"/>
        <w:rPr>
          <w:rFonts w:cs="Times New Roman"/>
        </w:rPr>
      </w:pPr>
      <w:r>
        <w:rPr>
          <w:rFonts w:cs="Times New Roman"/>
        </w:rPr>
        <w:t>恶臭对环境影响分析</w:t>
      </w:r>
    </w:p>
    <w:p w14:paraId="59A29677">
      <w:pPr>
        <w:pStyle w:val="3"/>
        <w:ind w:firstLine="480"/>
        <w:rPr>
          <w:rFonts w:cs="Times New Roman"/>
        </w:rPr>
      </w:pPr>
      <w:r>
        <w:rPr>
          <w:rFonts w:cs="Times New Roman"/>
        </w:rPr>
        <w:t>（1）估算结果</w:t>
      </w:r>
    </w:p>
    <w:p w14:paraId="0C0248A9">
      <w:pPr>
        <w:pStyle w:val="3"/>
        <w:ind w:firstLine="480"/>
        <w:rPr>
          <w:rFonts w:cs="Times New Roman"/>
        </w:rPr>
      </w:pPr>
      <w:r>
        <w:rPr>
          <w:rFonts w:cs="Times New Roman"/>
        </w:rPr>
        <w:t>根据上表污染源参数情况，估算本项目恶臭污染情况见下表。</w:t>
      </w:r>
    </w:p>
    <w:p w14:paraId="0D423BB5">
      <w:pPr>
        <w:pStyle w:val="15"/>
        <w:rPr>
          <w:rFonts w:cs="Times New Roman"/>
        </w:rPr>
      </w:pPr>
      <w:r>
        <w:rPr>
          <w:rFonts w:cs="Times New Roman"/>
        </w:rPr>
        <w:t>表5.2-</w:t>
      </w:r>
      <w:r>
        <w:rPr>
          <w:rFonts w:hint="eastAsia" w:cs="Times New Roman"/>
        </w:rPr>
        <w:t>3</w:t>
      </w:r>
      <w:r>
        <w:rPr>
          <w:rFonts w:cs="Times New Roman"/>
        </w:rPr>
        <w:t xml:space="preserve">   恶臭（面源）气体预测结果一览表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269"/>
        <w:gridCol w:w="1627"/>
        <w:gridCol w:w="2202"/>
        <w:gridCol w:w="1693"/>
      </w:tblGrid>
      <w:tr w14:paraId="1A32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vMerge w:val="restart"/>
            <w:shd w:val="clear" w:color="auto" w:fill="auto"/>
            <w:noWrap/>
            <w:vAlign w:val="center"/>
          </w:tcPr>
          <w:p w14:paraId="2F69E045">
            <w:pPr>
              <w:pStyle w:val="39"/>
            </w:pPr>
            <w:r>
              <w:t>距源中心下风向距离</w:t>
            </w:r>
          </w:p>
          <w:p w14:paraId="138E9B17">
            <w:pPr>
              <w:pStyle w:val="39"/>
            </w:pPr>
            <w:r>
              <w:t>D（m）</w:t>
            </w:r>
          </w:p>
        </w:tc>
        <w:tc>
          <w:tcPr>
            <w:tcW w:w="2124" w:type="pct"/>
            <w:gridSpan w:val="2"/>
            <w:shd w:val="clear" w:color="auto" w:fill="auto"/>
            <w:noWrap/>
            <w:vAlign w:val="center"/>
          </w:tcPr>
          <w:p w14:paraId="6EFB55E2">
            <w:pPr>
              <w:pStyle w:val="39"/>
            </w:pPr>
            <w:r>
              <w:t>H</w:t>
            </w:r>
            <w:r>
              <w:rPr>
                <w:vertAlign w:val="subscript"/>
              </w:rPr>
              <w:t>2</w:t>
            </w:r>
            <w:r>
              <w:t>S</w:t>
            </w:r>
          </w:p>
        </w:tc>
        <w:tc>
          <w:tcPr>
            <w:tcW w:w="2123" w:type="pct"/>
            <w:gridSpan w:val="2"/>
            <w:shd w:val="clear" w:color="auto" w:fill="auto"/>
            <w:noWrap/>
            <w:vAlign w:val="center"/>
          </w:tcPr>
          <w:p w14:paraId="4659B68E">
            <w:pPr>
              <w:pStyle w:val="39"/>
            </w:pPr>
            <w:r>
              <w:t>NH</w:t>
            </w:r>
            <w:r>
              <w:rPr>
                <w:vertAlign w:val="subscript"/>
              </w:rPr>
              <w:t>3</w:t>
            </w:r>
          </w:p>
        </w:tc>
      </w:tr>
      <w:tr w14:paraId="2BF3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vMerge w:val="continue"/>
            <w:shd w:val="clear" w:color="auto" w:fill="auto"/>
            <w:noWrap/>
            <w:vAlign w:val="center"/>
          </w:tcPr>
          <w:p w14:paraId="65B36491">
            <w:pPr>
              <w:pStyle w:val="39"/>
            </w:pPr>
          </w:p>
        </w:tc>
        <w:tc>
          <w:tcPr>
            <w:tcW w:w="1237" w:type="pct"/>
            <w:shd w:val="clear" w:color="auto" w:fill="auto"/>
            <w:noWrap/>
            <w:vAlign w:val="center"/>
          </w:tcPr>
          <w:p w14:paraId="24364BE7">
            <w:pPr>
              <w:pStyle w:val="39"/>
            </w:pPr>
            <w:r>
              <w:t>预测浓度Ci（mg/m</w:t>
            </w:r>
            <w:r>
              <w:rPr>
                <w:vertAlign w:val="superscript"/>
              </w:rPr>
              <w:t>3</w:t>
            </w:r>
            <w:r>
              <w:t>）</w:t>
            </w:r>
          </w:p>
        </w:tc>
        <w:tc>
          <w:tcPr>
            <w:tcW w:w="887" w:type="pct"/>
            <w:shd w:val="clear" w:color="auto" w:fill="auto"/>
            <w:noWrap/>
            <w:vAlign w:val="center"/>
          </w:tcPr>
          <w:p w14:paraId="464D416F">
            <w:pPr>
              <w:pStyle w:val="39"/>
            </w:pPr>
            <w:r>
              <w:t>占标率Pi（%）</w:t>
            </w:r>
          </w:p>
        </w:tc>
        <w:tc>
          <w:tcPr>
            <w:tcW w:w="1200" w:type="pct"/>
            <w:shd w:val="clear" w:color="auto" w:fill="auto"/>
            <w:noWrap/>
            <w:vAlign w:val="center"/>
          </w:tcPr>
          <w:p w14:paraId="69DFA5CF">
            <w:pPr>
              <w:pStyle w:val="39"/>
            </w:pPr>
            <w:r>
              <w:t>预测浓度Ci（mg/m</w:t>
            </w:r>
            <w:r>
              <w:rPr>
                <w:vertAlign w:val="superscript"/>
              </w:rPr>
              <w:t>3</w:t>
            </w:r>
            <w:r>
              <w:t>）</w:t>
            </w:r>
          </w:p>
        </w:tc>
        <w:tc>
          <w:tcPr>
            <w:tcW w:w="923" w:type="pct"/>
            <w:shd w:val="clear" w:color="auto" w:fill="auto"/>
            <w:noWrap/>
            <w:vAlign w:val="center"/>
          </w:tcPr>
          <w:p w14:paraId="29A7617D">
            <w:pPr>
              <w:pStyle w:val="39"/>
            </w:pPr>
            <w:r>
              <w:t>占标率Pi（%）</w:t>
            </w:r>
          </w:p>
        </w:tc>
      </w:tr>
      <w:tr w14:paraId="1FE5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4C183C83">
            <w:pPr>
              <w:pStyle w:val="39"/>
            </w:pPr>
            <w:r>
              <w:rPr>
                <w:rFonts w:hint="eastAsia"/>
              </w:rPr>
              <w:t>10</w:t>
            </w:r>
          </w:p>
        </w:tc>
        <w:tc>
          <w:tcPr>
            <w:tcW w:w="1237" w:type="pct"/>
            <w:shd w:val="clear" w:color="auto" w:fill="auto"/>
            <w:noWrap/>
            <w:vAlign w:val="center"/>
          </w:tcPr>
          <w:p w14:paraId="6EC5EC0D">
            <w:pPr>
              <w:pStyle w:val="39"/>
            </w:pPr>
            <w:r>
              <w:rPr>
                <w:rFonts w:hint="eastAsia"/>
              </w:rPr>
              <w:t>0.0003</w:t>
            </w:r>
          </w:p>
        </w:tc>
        <w:tc>
          <w:tcPr>
            <w:tcW w:w="887" w:type="pct"/>
            <w:shd w:val="clear" w:color="auto" w:fill="auto"/>
            <w:noWrap/>
            <w:vAlign w:val="center"/>
          </w:tcPr>
          <w:p w14:paraId="26C1B1BC">
            <w:pPr>
              <w:pStyle w:val="39"/>
            </w:pPr>
            <w:r>
              <w:rPr>
                <w:rFonts w:hint="eastAsia"/>
              </w:rPr>
              <w:t>2.77</w:t>
            </w:r>
          </w:p>
        </w:tc>
        <w:tc>
          <w:tcPr>
            <w:tcW w:w="1200" w:type="pct"/>
            <w:shd w:val="clear" w:color="auto" w:fill="auto"/>
            <w:noWrap/>
            <w:vAlign w:val="center"/>
          </w:tcPr>
          <w:p w14:paraId="024E88F0">
            <w:pPr>
              <w:pStyle w:val="39"/>
            </w:pPr>
            <w:r>
              <w:rPr>
                <w:rFonts w:hint="eastAsia"/>
              </w:rPr>
              <w:t>0.0069</w:t>
            </w:r>
          </w:p>
        </w:tc>
        <w:tc>
          <w:tcPr>
            <w:tcW w:w="923" w:type="pct"/>
            <w:shd w:val="clear" w:color="auto" w:fill="auto"/>
            <w:noWrap/>
            <w:vAlign w:val="center"/>
          </w:tcPr>
          <w:p w14:paraId="4597B4C7">
            <w:pPr>
              <w:pStyle w:val="39"/>
            </w:pPr>
            <w:r>
              <w:rPr>
                <w:rFonts w:hint="eastAsia"/>
              </w:rPr>
              <w:t>3.46</w:t>
            </w:r>
          </w:p>
        </w:tc>
      </w:tr>
      <w:tr w14:paraId="3874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0ED4C132">
            <w:pPr>
              <w:pStyle w:val="39"/>
            </w:pPr>
            <w:r>
              <w:rPr>
                <w:rFonts w:hint="eastAsia"/>
              </w:rPr>
              <w:t>100</w:t>
            </w:r>
          </w:p>
        </w:tc>
        <w:tc>
          <w:tcPr>
            <w:tcW w:w="1237" w:type="pct"/>
            <w:shd w:val="clear" w:color="auto" w:fill="auto"/>
            <w:noWrap/>
            <w:vAlign w:val="center"/>
          </w:tcPr>
          <w:p w14:paraId="541D3DEE">
            <w:pPr>
              <w:pStyle w:val="39"/>
            </w:pPr>
            <w:r>
              <w:rPr>
                <w:rFonts w:hint="eastAsia"/>
              </w:rPr>
              <w:t>0.0004</w:t>
            </w:r>
          </w:p>
        </w:tc>
        <w:tc>
          <w:tcPr>
            <w:tcW w:w="887" w:type="pct"/>
            <w:shd w:val="clear" w:color="auto" w:fill="auto"/>
            <w:noWrap/>
            <w:vAlign w:val="center"/>
          </w:tcPr>
          <w:p w14:paraId="1AFE210F">
            <w:pPr>
              <w:pStyle w:val="39"/>
            </w:pPr>
            <w:r>
              <w:rPr>
                <w:rFonts w:hint="eastAsia"/>
              </w:rPr>
              <w:t>4.29</w:t>
            </w:r>
          </w:p>
        </w:tc>
        <w:tc>
          <w:tcPr>
            <w:tcW w:w="1200" w:type="pct"/>
            <w:shd w:val="clear" w:color="auto" w:fill="auto"/>
            <w:noWrap/>
            <w:vAlign w:val="center"/>
          </w:tcPr>
          <w:p w14:paraId="411F2E16">
            <w:pPr>
              <w:pStyle w:val="39"/>
            </w:pPr>
            <w:r>
              <w:rPr>
                <w:rFonts w:hint="eastAsia"/>
              </w:rPr>
              <w:t>0.0107</w:t>
            </w:r>
          </w:p>
        </w:tc>
        <w:tc>
          <w:tcPr>
            <w:tcW w:w="923" w:type="pct"/>
            <w:shd w:val="clear" w:color="auto" w:fill="auto"/>
            <w:noWrap/>
            <w:vAlign w:val="center"/>
          </w:tcPr>
          <w:p w14:paraId="41525CA3">
            <w:pPr>
              <w:pStyle w:val="39"/>
            </w:pPr>
            <w:r>
              <w:rPr>
                <w:rFonts w:hint="eastAsia"/>
              </w:rPr>
              <w:t>5.36</w:t>
            </w:r>
          </w:p>
        </w:tc>
      </w:tr>
      <w:tr w14:paraId="1025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6C6C61FC">
            <w:pPr>
              <w:pStyle w:val="39"/>
            </w:pPr>
            <w:r>
              <w:rPr>
                <w:rFonts w:hint="eastAsia"/>
              </w:rPr>
              <w:t>200</w:t>
            </w:r>
          </w:p>
        </w:tc>
        <w:tc>
          <w:tcPr>
            <w:tcW w:w="1237" w:type="pct"/>
            <w:shd w:val="clear" w:color="auto" w:fill="auto"/>
            <w:noWrap/>
            <w:vAlign w:val="center"/>
          </w:tcPr>
          <w:p w14:paraId="15749E5D">
            <w:pPr>
              <w:pStyle w:val="39"/>
            </w:pPr>
            <w:r>
              <w:rPr>
                <w:rFonts w:hint="eastAsia"/>
              </w:rPr>
              <w:t>0.0005</w:t>
            </w:r>
          </w:p>
        </w:tc>
        <w:tc>
          <w:tcPr>
            <w:tcW w:w="887" w:type="pct"/>
            <w:shd w:val="clear" w:color="auto" w:fill="auto"/>
            <w:noWrap/>
            <w:vAlign w:val="center"/>
          </w:tcPr>
          <w:p w14:paraId="28CE0845">
            <w:pPr>
              <w:pStyle w:val="39"/>
            </w:pPr>
            <w:r>
              <w:rPr>
                <w:rFonts w:hint="eastAsia"/>
              </w:rPr>
              <w:t>5.45</w:t>
            </w:r>
          </w:p>
        </w:tc>
        <w:tc>
          <w:tcPr>
            <w:tcW w:w="1200" w:type="pct"/>
            <w:shd w:val="clear" w:color="auto" w:fill="auto"/>
            <w:noWrap/>
            <w:vAlign w:val="center"/>
          </w:tcPr>
          <w:p w14:paraId="3A4AF3EC">
            <w:pPr>
              <w:pStyle w:val="39"/>
            </w:pPr>
            <w:r>
              <w:rPr>
                <w:rFonts w:hint="eastAsia"/>
              </w:rPr>
              <w:t>0.0136</w:t>
            </w:r>
          </w:p>
        </w:tc>
        <w:tc>
          <w:tcPr>
            <w:tcW w:w="923" w:type="pct"/>
            <w:shd w:val="clear" w:color="auto" w:fill="auto"/>
            <w:noWrap/>
            <w:vAlign w:val="center"/>
          </w:tcPr>
          <w:p w14:paraId="1B9DA675">
            <w:pPr>
              <w:pStyle w:val="39"/>
            </w:pPr>
            <w:r>
              <w:rPr>
                <w:rFonts w:hint="eastAsia"/>
              </w:rPr>
              <w:t>6.81</w:t>
            </w:r>
          </w:p>
        </w:tc>
      </w:tr>
      <w:tr w14:paraId="4629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7633AF4F">
            <w:pPr>
              <w:pStyle w:val="39"/>
            </w:pPr>
            <w:r>
              <w:rPr>
                <w:rFonts w:hint="eastAsia"/>
              </w:rPr>
              <w:t>225</w:t>
            </w:r>
          </w:p>
        </w:tc>
        <w:tc>
          <w:tcPr>
            <w:tcW w:w="1237" w:type="pct"/>
            <w:shd w:val="clear" w:color="auto" w:fill="auto"/>
            <w:noWrap/>
            <w:vAlign w:val="center"/>
          </w:tcPr>
          <w:p w14:paraId="139E9DB8">
            <w:pPr>
              <w:pStyle w:val="39"/>
            </w:pPr>
            <w:r>
              <w:rPr>
                <w:rFonts w:hint="eastAsia"/>
              </w:rPr>
              <w:t>0.0005</w:t>
            </w:r>
          </w:p>
        </w:tc>
        <w:tc>
          <w:tcPr>
            <w:tcW w:w="887" w:type="pct"/>
            <w:shd w:val="clear" w:color="auto" w:fill="auto"/>
            <w:noWrap/>
            <w:vAlign w:val="center"/>
          </w:tcPr>
          <w:p w14:paraId="2D10442E">
            <w:pPr>
              <w:pStyle w:val="39"/>
            </w:pPr>
            <w:r>
              <w:rPr>
                <w:rFonts w:hint="eastAsia"/>
              </w:rPr>
              <w:t>5.49</w:t>
            </w:r>
          </w:p>
        </w:tc>
        <w:tc>
          <w:tcPr>
            <w:tcW w:w="1200" w:type="pct"/>
            <w:shd w:val="clear" w:color="auto" w:fill="auto"/>
            <w:noWrap/>
            <w:vAlign w:val="center"/>
          </w:tcPr>
          <w:p w14:paraId="5F33AAE6">
            <w:pPr>
              <w:pStyle w:val="39"/>
            </w:pPr>
            <w:r>
              <w:rPr>
                <w:rFonts w:hint="eastAsia"/>
              </w:rPr>
              <w:t>0.0137</w:t>
            </w:r>
          </w:p>
        </w:tc>
        <w:tc>
          <w:tcPr>
            <w:tcW w:w="923" w:type="pct"/>
            <w:shd w:val="clear" w:color="auto" w:fill="auto"/>
            <w:noWrap/>
            <w:vAlign w:val="center"/>
          </w:tcPr>
          <w:p w14:paraId="260E87C3">
            <w:pPr>
              <w:pStyle w:val="39"/>
            </w:pPr>
            <w:r>
              <w:rPr>
                <w:rFonts w:hint="eastAsia"/>
              </w:rPr>
              <w:t>6.86</w:t>
            </w:r>
          </w:p>
        </w:tc>
      </w:tr>
      <w:tr w14:paraId="181C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35118F49">
            <w:pPr>
              <w:pStyle w:val="39"/>
              <w:rPr>
                <w:b/>
              </w:rPr>
            </w:pPr>
            <w:r>
              <w:rPr>
                <w:rFonts w:hint="eastAsia"/>
                <w:b/>
              </w:rPr>
              <w:t>229</w:t>
            </w:r>
          </w:p>
        </w:tc>
        <w:tc>
          <w:tcPr>
            <w:tcW w:w="1237" w:type="pct"/>
            <w:shd w:val="clear" w:color="auto" w:fill="auto"/>
            <w:noWrap/>
            <w:vAlign w:val="center"/>
          </w:tcPr>
          <w:p w14:paraId="1DBCAAAA">
            <w:pPr>
              <w:pStyle w:val="39"/>
              <w:rPr>
                <w:b/>
              </w:rPr>
            </w:pPr>
            <w:r>
              <w:rPr>
                <w:rFonts w:hint="eastAsia"/>
                <w:b/>
              </w:rPr>
              <w:t>0.0005</w:t>
            </w:r>
          </w:p>
        </w:tc>
        <w:tc>
          <w:tcPr>
            <w:tcW w:w="887" w:type="pct"/>
            <w:shd w:val="clear" w:color="auto" w:fill="auto"/>
            <w:noWrap/>
            <w:vAlign w:val="center"/>
          </w:tcPr>
          <w:p w14:paraId="7CE61A76">
            <w:pPr>
              <w:pStyle w:val="39"/>
              <w:rPr>
                <w:b/>
              </w:rPr>
            </w:pPr>
            <w:r>
              <w:rPr>
                <w:rFonts w:hint="eastAsia"/>
                <w:b/>
              </w:rPr>
              <w:t>5.49</w:t>
            </w:r>
          </w:p>
        </w:tc>
        <w:tc>
          <w:tcPr>
            <w:tcW w:w="1200" w:type="pct"/>
            <w:shd w:val="clear" w:color="auto" w:fill="auto"/>
            <w:noWrap/>
            <w:vAlign w:val="center"/>
          </w:tcPr>
          <w:p w14:paraId="290EE5D0">
            <w:pPr>
              <w:pStyle w:val="39"/>
              <w:rPr>
                <w:b/>
              </w:rPr>
            </w:pPr>
            <w:r>
              <w:rPr>
                <w:rFonts w:hint="eastAsia"/>
                <w:b/>
              </w:rPr>
              <w:t>0.0137</w:t>
            </w:r>
          </w:p>
        </w:tc>
        <w:tc>
          <w:tcPr>
            <w:tcW w:w="923" w:type="pct"/>
            <w:shd w:val="clear" w:color="auto" w:fill="auto"/>
            <w:noWrap/>
            <w:vAlign w:val="center"/>
          </w:tcPr>
          <w:p w14:paraId="53D661E1">
            <w:pPr>
              <w:pStyle w:val="39"/>
              <w:rPr>
                <w:b/>
              </w:rPr>
            </w:pPr>
            <w:r>
              <w:rPr>
                <w:rFonts w:hint="eastAsia"/>
                <w:b/>
              </w:rPr>
              <w:t>6.86</w:t>
            </w:r>
          </w:p>
        </w:tc>
      </w:tr>
      <w:tr w14:paraId="0F58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1A6C8FCA">
            <w:pPr>
              <w:pStyle w:val="39"/>
            </w:pPr>
            <w:r>
              <w:rPr>
                <w:rFonts w:hint="eastAsia"/>
              </w:rPr>
              <w:t>250</w:t>
            </w:r>
          </w:p>
        </w:tc>
        <w:tc>
          <w:tcPr>
            <w:tcW w:w="1237" w:type="pct"/>
            <w:shd w:val="clear" w:color="auto" w:fill="auto"/>
            <w:noWrap/>
            <w:vAlign w:val="center"/>
          </w:tcPr>
          <w:p w14:paraId="7B912AFA">
            <w:pPr>
              <w:pStyle w:val="39"/>
            </w:pPr>
            <w:r>
              <w:rPr>
                <w:rFonts w:hint="eastAsia"/>
              </w:rPr>
              <w:t>0.0005</w:t>
            </w:r>
          </w:p>
        </w:tc>
        <w:tc>
          <w:tcPr>
            <w:tcW w:w="887" w:type="pct"/>
            <w:shd w:val="clear" w:color="auto" w:fill="auto"/>
            <w:noWrap/>
            <w:vAlign w:val="center"/>
          </w:tcPr>
          <w:p w14:paraId="6ED19CE1">
            <w:pPr>
              <w:pStyle w:val="39"/>
            </w:pPr>
            <w:r>
              <w:rPr>
                <w:rFonts w:hint="eastAsia"/>
              </w:rPr>
              <w:t>5.47</w:t>
            </w:r>
          </w:p>
        </w:tc>
        <w:tc>
          <w:tcPr>
            <w:tcW w:w="1200" w:type="pct"/>
            <w:shd w:val="clear" w:color="auto" w:fill="auto"/>
            <w:noWrap/>
            <w:vAlign w:val="center"/>
          </w:tcPr>
          <w:p w14:paraId="0CF62AD2">
            <w:pPr>
              <w:pStyle w:val="39"/>
            </w:pPr>
            <w:r>
              <w:rPr>
                <w:rFonts w:hint="eastAsia"/>
              </w:rPr>
              <w:t>0.0137</w:t>
            </w:r>
          </w:p>
        </w:tc>
        <w:tc>
          <w:tcPr>
            <w:tcW w:w="923" w:type="pct"/>
            <w:shd w:val="clear" w:color="auto" w:fill="auto"/>
            <w:noWrap/>
            <w:vAlign w:val="center"/>
          </w:tcPr>
          <w:p w14:paraId="62946B90">
            <w:pPr>
              <w:pStyle w:val="39"/>
            </w:pPr>
            <w:r>
              <w:rPr>
                <w:rFonts w:hint="eastAsia"/>
              </w:rPr>
              <w:t>6.83</w:t>
            </w:r>
          </w:p>
        </w:tc>
      </w:tr>
      <w:tr w14:paraId="4C5B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19448C72">
            <w:pPr>
              <w:pStyle w:val="39"/>
            </w:pPr>
            <w:r>
              <w:rPr>
                <w:rFonts w:hint="eastAsia"/>
              </w:rPr>
              <w:t>275</w:t>
            </w:r>
          </w:p>
        </w:tc>
        <w:tc>
          <w:tcPr>
            <w:tcW w:w="1237" w:type="pct"/>
            <w:shd w:val="clear" w:color="auto" w:fill="auto"/>
            <w:noWrap/>
            <w:vAlign w:val="center"/>
          </w:tcPr>
          <w:p w14:paraId="2BF2697D">
            <w:pPr>
              <w:pStyle w:val="39"/>
            </w:pPr>
            <w:r>
              <w:rPr>
                <w:rFonts w:hint="eastAsia"/>
              </w:rPr>
              <w:t>0.0005</w:t>
            </w:r>
          </w:p>
        </w:tc>
        <w:tc>
          <w:tcPr>
            <w:tcW w:w="887" w:type="pct"/>
            <w:shd w:val="clear" w:color="auto" w:fill="auto"/>
            <w:noWrap/>
            <w:vAlign w:val="center"/>
          </w:tcPr>
          <w:p w14:paraId="2D64FE82">
            <w:pPr>
              <w:pStyle w:val="39"/>
            </w:pPr>
            <w:r>
              <w:rPr>
                <w:rFonts w:hint="eastAsia"/>
              </w:rPr>
              <w:t>5.41</w:t>
            </w:r>
          </w:p>
        </w:tc>
        <w:tc>
          <w:tcPr>
            <w:tcW w:w="1200" w:type="pct"/>
            <w:shd w:val="clear" w:color="auto" w:fill="auto"/>
            <w:noWrap/>
            <w:vAlign w:val="center"/>
          </w:tcPr>
          <w:p w14:paraId="09707ECE">
            <w:pPr>
              <w:pStyle w:val="39"/>
            </w:pPr>
            <w:r>
              <w:rPr>
                <w:rFonts w:hint="eastAsia"/>
              </w:rPr>
              <w:t>0.0135</w:t>
            </w:r>
          </w:p>
        </w:tc>
        <w:tc>
          <w:tcPr>
            <w:tcW w:w="923" w:type="pct"/>
            <w:shd w:val="clear" w:color="auto" w:fill="auto"/>
            <w:noWrap/>
            <w:vAlign w:val="center"/>
          </w:tcPr>
          <w:p w14:paraId="08EEE5F4">
            <w:pPr>
              <w:pStyle w:val="39"/>
            </w:pPr>
            <w:r>
              <w:rPr>
                <w:rFonts w:hint="eastAsia"/>
              </w:rPr>
              <w:t>6.76</w:t>
            </w:r>
          </w:p>
        </w:tc>
      </w:tr>
      <w:tr w14:paraId="7AC4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3" w:type="pct"/>
            <w:shd w:val="clear" w:color="auto" w:fill="auto"/>
            <w:noWrap/>
            <w:vAlign w:val="center"/>
          </w:tcPr>
          <w:p w14:paraId="18038E89">
            <w:pPr>
              <w:pStyle w:val="39"/>
            </w:pPr>
            <w:r>
              <w:rPr>
                <w:rFonts w:hint="eastAsia"/>
              </w:rPr>
              <w:t>300</w:t>
            </w:r>
          </w:p>
        </w:tc>
        <w:tc>
          <w:tcPr>
            <w:tcW w:w="1237" w:type="pct"/>
            <w:shd w:val="clear" w:color="auto" w:fill="auto"/>
            <w:noWrap/>
            <w:vAlign w:val="center"/>
          </w:tcPr>
          <w:p w14:paraId="6007F563">
            <w:pPr>
              <w:pStyle w:val="39"/>
            </w:pPr>
            <w:r>
              <w:rPr>
                <w:rFonts w:hint="eastAsia"/>
              </w:rPr>
              <w:t>0.0005</w:t>
            </w:r>
          </w:p>
        </w:tc>
        <w:tc>
          <w:tcPr>
            <w:tcW w:w="887" w:type="pct"/>
            <w:shd w:val="clear" w:color="auto" w:fill="auto"/>
            <w:noWrap/>
            <w:vAlign w:val="center"/>
          </w:tcPr>
          <w:p w14:paraId="12E02398">
            <w:pPr>
              <w:pStyle w:val="39"/>
            </w:pPr>
            <w:r>
              <w:rPr>
                <w:rFonts w:hint="eastAsia"/>
              </w:rPr>
              <w:t>5.39</w:t>
            </w:r>
          </w:p>
        </w:tc>
        <w:tc>
          <w:tcPr>
            <w:tcW w:w="1200" w:type="pct"/>
            <w:shd w:val="clear" w:color="auto" w:fill="auto"/>
            <w:noWrap/>
            <w:vAlign w:val="center"/>
          </w:tcPr>
          <w:p w14:paraId="7B856815">
            <w:pPr>
              <w:pStyle w:val="39"/>
            </w:pPr>
            <w:r>
              <w:rPr>
                <w:rFonts w:hint="eastAsia"/>
              </w:rPr>
              <w:t>0.0135</w:t>
            </w:r>
          </w:p>
        </w:tc>
        <w:tc>
          <w:tcPr>
            <w:tcW w:w="923" w:type="pct"/>
            <w:shd w:val="clear" w:color="auto" w:fill="auto"/>
            <w:noWrap/>
            <w:vAlign w:val="center"/>
          </w:tcPr>
          <w:p w14:paraId="34EB7D47">
            <w:pPr>
              <w:pStyle w:val="39"/>
            </w:pPr>
            <w:r>
              <w:rPr>
                <w:rFonts w:hint="eastAsia"/>
              </w:rPr>
              <w:t>6.73</w:t>
            </w:r>
          </w:p>
        </w:tc>
      </w:tr>
      <w:tr w14:paraId="7374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63662AA8">
            <w:pPr>
              <w:pStyle w:val="39"/>
            </w:pPr>
            <w:r>
              <w:rPr>
                <w:rFonts w:hint="eastAsia"/>
              </w:rPr>
              <w:t>400</w:t>
            </w:r>
          </w:p>
        </w:tc>
        <w:tc>
          <w:tcPr>
            <w:tcW w:w="1237" w:type="pct"/>
            <w:shd w:val="clear" w:color="auto" w:fill="auto"/>
            <w:noWrap/>
            <w:vAlign w:val="center"/>
          </w:tcPr>
          <w:p w14:paraId="21F5B438">
            <w:pPr>
              <w:pStyle w:val="39"/>
            </w:pPr>
            <w:r>
              <w:rPr>
                <w:rFonts w:hint="eastAsia"/>
              </w:rPr>
              <w:t>0.0005</w:t>
            </w:r>
          </w:p>
        </w:tc>
        <w:tc>
          <w:tcPr>
            <w:tcW w:w="887" w:type="pct"/>
            <w:shd w:val="clear" w:color="auto" w:fill="auto"/>
            <w:noWrap/>
            <w:vAlign w:val="center"/>
          </w:tcPr>
          <w:p w14:paraId="06710788">
            <w:pPr>
              <w:pStyle w:val="39"/>
            </w:pPr>
            <w:r>
              <w:rPr>
                <w:rFonts w:hint="eastAsia"/>
              </w:rPr>
              <w:t>5.35</w:t>
            </w:r>
          </w:p>
        </w:tc>
        <w:tc>
          <w:tcPr>
            <w:tcW w:w="1200" w:type="pct"/>
            <w:shd w:val="clear" w:color="auto" w:fill="auto"/>
            <w:noWrap/>
            <w:vAlign w:val="center"/>
          </w:tcPr>
          <w:p w14:paraId="2B0181C8">
            <w:pPr>
              <w:pStyle w:val="39"/>
            </w:pPr>
            <w:r>
              <w:rPr>
                <w:rFonts w:hint="eastAsia"/>
              </w:rPr>
              <w:t>0.0134</w:t>
            </w:r>
          </w:p>
        </w:tc>
        <w:tc>
          <w:tcPr>
            <w:tcW w:w="923" w:type="pct"/>
            <w:shd w:val="clear" w:color="auto" w:fill="auto"/>
            <w:noWrap/>
            <w:vAlign w:val="center"/>
          </w:tcPr>
          <w:p w14:paraId="6B977ED1">
            <w:pPr>
              <w:pStyle w:val="39"/>
            </w:pPr>
            <w:r>
              <w:rPr>
                <w:rFonts w:hint="eastAsia"/>
              </w:rPr>
              <w:t>6.69</w:t>
            </w:r>
          </w:p>
        </w:tc>
      </w:tr>
      <w:tr w14:paraId="1F18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34B5A17D">
            <w:pPr>
              <w:pStyle w:val="39"/>
            </w:pPr>
            <w:r>
              <w:rPr>
                <w:rFonts w:hint="eastAsia"/>
              </w:rPr>
              <w:t>500</w:t>
            </w:r>
          </w:p>
        </w:tc>
        <w:tc>
          <w:tcPr>
            <w:tcW w:w="1237" w:type="pct"/>
            <w:shd w:val="clear" w:color="auto" w:fill="auto"/>
            <w:noWrap/>
            <w:vAlign w:val="center"/>
          </w:tcPr>
          <w:p w14:paraId="25FD233D">
            <w:pPr>
              <w:pStyle w:val="39"/>
            </w:pPr>
            <w:r>
              <w:rPr>
                <w:rFonts w:hint="eastAsia"/>
              </w:rPr>
              <w:t>0.0005</w:t>
            </w:r>
          </w:p>
        </w:tc>
        <w:tc>
          <w:tcPr>
            <w:tcW w:w="887" w:type="pct"/>
            <w:shd w:val="clear" w:color="auto" w:fill="auto"/>
            <w:noWrap/>
            <w:vAlign w:val="center"/>
          </w:tcPr>
          <w:p w14:paraId="0E4C90AE">
            <w:pPr>
              <w:pStyle w:val="39"/>
            </w:pPr>
            <w:r>
              <w:rPr>
                <w:rFonts w:hint="eastAsia"/>
              </w:rPr>
              <w:t>5.18</w:t>
            </w:r>
          </w:p>
        </w:tc>
        <w:tc>
          <w:tcPr>
            <w:tcW w:w="1200" w:type="pct"/>
            <w:shd w:val="clear" w:color="auto" w:fill="auto"/>
            <w:noWrap/>
            <w:vAlign w:val="center"/>
          </w:tcPr>
          <w:p w14:paraId="35BA07A0">
            <w:pPr>
              <w:pStyle w:val="39"/>
            </w:pPr>
            <w:r>
              <w:rPr>
                <w:rFonts w:hint="eastAsia"/>
              </w:rPr>
              <w:t>0.0129</w:t>
            </w:r>
          </w:p>
        </w:tc>
        <w:tc>
          <w:tcPr>
            <w:tcW w:w="923" w:type="pct"/>
            <w:shd w:val="clear" w:color="auto" w:fill="auto"/>
            <w:noWrap/>
            <w:vAlign w:val="center"/>
          </w:tcPr>
          <w:p w14:paraId="35BF7F52">
            <w:pPr>
              <w:pStyle w:val="39"/>
            </w:pPr>
            <w:r>
              <w:rPr>
                <w:rFonts w:hint="eastAsia"/>
              </w:rPr>
              <w:t>6.47</w:t>
            </w:r>
          </w:p>
        </w:tc>
      </w:tr>
      <w:tr w14:paraId="7103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4E490EBB">
            <w:pPr>
              <w:pStyle w:val="39"/>
            </w:pPr>
            <w:r>
              <w:rPr>
                <w:rFonts w:hint="eastAsia"/>
              </w:rPr>
              <w:t>600</w:t>
            </w:r>
          </w:p>
        </w:tc>
        <w:tc>
          <w:tcPr>
            <w:tcW w:w="1237" w:type="pct"/>
            <w:shd w:val="clear" w:color="auto" w:fill="auto"/>
            <w:noWrap/>
            <w:vAlign w:val="center"/>
          </w:tcPr>
          <w:p w14:paraId="2BFE08CB">
            <w:pPr>
              <w:pStyle w:val="39"/>
            </w:pPr>
            <w:r>
              <w:rPr>
                <w:rFonts w:hint="eastAsia"/>
              </w:rPr>
              <w:t>0.0005</w:t>
            </w:r>
          </w:p>
        </w:tc>
        <w:tc>
          <w:tcPr>
            <w:tcW w:w="887" w:type="pct"/>
            <w:shd w:val="clear" w:color="auto" w:fill="auto"/>
            <w:noWrap/>
            <w:vAlign w:val="center"/>
          </w:tcPr>
          <w:p w14:paraId="53D7159A">
            <w:pPr>
              <w:pStyle w:val="39"/>
            </w:pPr>
            <w:r>
              <w:rPr>
                <w:rFonts w:hint="eastAsia"/>
              </w:rPr>
              <w:t>4.95</w:t>
            </w:r>
          </w:p>
        </w:tc>
        <w:tc>
          <w:tcPr>
            <w:tcW w:w="1200" w:type="pct"/>
            <w:shd w:val="clear" w:color="auto" w:fill="auto"/>
            <w:noWrap/>
            <w:vAlign w:val="center"/>
          </w:tcPr>
          <w:p w14:paraId="76E2C036">
            <w:pPr>
              <w:pStyle w:val="39"/>
            </w:pPr>
            <w:r>
              <w:rPr>
                <w:rFonts w:hint="eastAsia"/>
              </w:rPr>
              <w:t>0.0124</w:t>
            </w:r>
          </w:p>
        </w:tc>
        <w:tc>
          <w:tcPr>
            <w:tcW w:w="923" w:type="pct"/>
            <w:shd w:val="clear" w:color="auto" w:fill="auto"/>
            <w:noWrap/>
            <w:vAlign w:val="center"/>
          </w:tcPr>
          <w:p w14:paraId="19286EE0">
            <w:pPr>
              <w:pStyle w:val="39"/>
            </w:pPr>
            <w:r>
              <w:rPr>
                <w:rFonts w:hint="eastAsia"/>
              </w:rPr>
              <w:t>6.19</w:t>
            </w:r>
          </w:p>
        </w:tc>
      </w:tr>
      <w:tr w14:paraId="3CE7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7C3ADA82">
            <w:pPr>
              <w:pStyle w:val="39"/>
            </w:pPr>
            <w:r>
              <w:rPr>
                <w:rFonts w:hint="eastAsia"/>
              </w:rPr>
              <w:t>700</w:t>
            </w:r>
          </w:p>
        </w:tc>
        <w:tc>
          <w:tcPr>
            <w:tcW w:w="1237" w:type="pct"/>
            <w:shd w:val="clear" w:color="auto" w:fill="auto"/>
            <w:noWrap/>
            <w:vAlign w:val="center"/>
          </w:tcPr>
          <w:p w14:paraId="3FAE4551">
            <w:pPr>
              <w:pStyle w:val="39"/>
            </w:pPr>
            <w:r>
              <w:rPr>
                <w:rFonts w:hint="eastAsia"/>
              </w:rPr>
              <w:t>0.0005</w:t>
            </w:r>
          </w:p>
        </w:tc>
        <w:tc>
          <w:tcPr>
            <w:tcW w:w="887" w:type="pct"/>
            <w:shd w:val="clear" w:color="auto" w:fill="auto"/>
            <w:noWrap/>
            <w:vAlign w:val="center"/>
          </w:tcPr>
          <w:p w14:paraId="312B79EE">
            <w:pPr>
              <w:pStyle w:val="39"/>
            </w:pPr>
            <w:r>
              <w:rPr>
                <w:rFonts w:hint="eastAsia"/>
              </w:rPr>
              <w:t>4.72</w:t>
            </w:r>
          </w:p>
        </w:tc>
        <w:tc>
          <w:tcPr>
            <w:tcW w:w="1200" w:type="pct"/>
            <w:shd w:val="clear" w:color="auto" w:fill="auto"/>
            <w:noWrap/>
            <w:vAlign w:val="center"/>
          </w:tcPr>
          <w:p w14:paraId="438A77A2">
            <w:pPr>
              <w:pStyle w:val="39"/>
            </w:pPr>
            <w:r>
              <w:rPr>
                <w:rFonts w:hint="eastAsia"/>
              </w:rPr>
              <w:t>0.0118</w:t>
            </w:r>
          </w:p>
        </w:tc>
        <w:tc>
          <w:tcPr>
            <w:tcW w:w="923" w:type="pct"/>
            <w:shd w:val="clear" w:color="auto" w:fill="auto"/>
            <w:noWrap/>
            <w:vAlign w:val="center"/>
          </w:tcPr>
          <w:p w14:paraId="65DEE385">
            <w:pPr>
              <w:pStyle w:val="39"/>
            </w:pPr>
            <w:r>
              <w:rPr>
                <w:rFonts w:hint="eastAsia"/>
              </w:rPr>
              <w:t>5.9</w:t>
            </w:r>
          </w:p>
        </w:tc>
      </w:tr>
      <w:tr w14:paraId="5150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6314008D">
            <w:pPr>
              <w:pStyle w:val="39"/>
            </w:pPr>
            <w:r>
              <w:rPr>
                <w:rFonts w:hint="eastAsia"/>
              </w:rPr>
              <w:t>800</w:t>
            </w:r>
          </w:p>
        </w:tc>
        <w:tc>
          <w:tcPr>
            <w:tcW w:w="1237" w:type="pct"/>
            <w:shd w:val="clear" w:color="auto" w:fill="auto"/>
            <w:noWrap/>
            <w:vAlign w:val="center"/>
          </w:tcPr>
          <w:p w14:paraId="7FC26034">
            <w:pPr>
              <w:pStyle w:val="39"/>
            </w:pPr>
            <w:r>
              <w:rPr>
                <w:rFonts w:hint="eastAsia"/>
              </w:rPr>
              <w:t>0.0004</w:t>
            </w:r>
          </w:p>
        </w:tc>
        <w:tc>
          <w:tcPr>
            <w:tcW w:w="887" w:type="pct"/>
            <w:shd w:val="clear" w:color="auto" w:fill="auto"/>
            <w:noWrap/>
            <w:vAlign w:val="center"/>
          </w:tcPr>
          <w:p w14:paraId="3D12BFAC">
            <w:pPr>
              <w:pStyle w:val="39"/>
            </w:pPr>
            <w:r>
              <w:rPr>
                <w:rFonts w:hint="eastAsia"/>
              </w:rPr>
              <w:t>4.48</w:t>
            </w:r>
          </w:p>
        </w:tc>
        <w:tc>
          <w:tcPr>
            <w:tcW w:w="1200" w:type="pct"/>
            <w:shd w:val="clear" w:color="auto" w:fill="auto"/>
            <w:noWrap/>
            <w:vAlign w:val="center"/>
          </w:tcPr>
          <w:p w14:paraId="089258CF">
            <w:pPr>
              <w:pStyle w:val="39"/>
            </w:pPr>
            <w:r>
              <w:rPr>
                <w:rFonts w:hint="eastAsia"/>
              </w:rPr>
              <w:t>0.0112</w:t>
            </w:r>
          </w:p>
        </w:tc>
        <w:tc>
          <w:tcPr>
            <w:tcW w:w="923" w:type="pct"/>
            <w:shd w:val="clear" w:color="auto" w:fill="auto"/>
            <w:noWrap/>
            <w:vAlign w:val="center"/>
          </w:tcPr>
          <w:p w14:paraId="07795DF3">
            <w:pPr>
              <w:pStyle w:val="39"/>
            </w:pPr>
            <w:r>
              <w:rPr>
                <w:rFonts w:hint="eastAsia"/>
              </w:rPr>
              <w:t>5.6</w:t>
            </w:r>
          </w:p>
        </w:tc>
      </w:tr>
      <w:tr w14:paraId="1DB5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33C3E6C5">
            <w:pPr>
              <w:pStyle w:val="39"/>
            </w:pPr>
            <w:r>
              <w:rPr>
                <w:rFonts w:hint="eastAsia"/>
              </w:rPr>
              <w:t>900</w:t>
            </w:r>
          </w:p>
        </w:tc>
        <w:tc>
          <w:tcPr>
            <w:tcW w:w="1237" w:type="pct"/>
            <w:shd w:val="clear" w:color="auto" w:fill="auto"/>
            <w:noWrap/>
            <w:vAlign w:val="center"/>
          </w:tcPr>
          <w:p w14:paraId="2EF010D6">
            <w:pPr>
              <w:pStyle w:val="39"/>
            </w:pPr>
            <w:r>
              <w:rPr>
                <w:rFonts w:hint="eastAsia"/>
              </w:rPr>
              <w:t>0.0004</w:t>
            </w:r>
          </w:p>
        </w:tc>
        <w:tc>
          <w:tcPr>
            <w:tcW w:w="887" w:type="pct"/>
            <w:shd w:val="clear" w:color="auto" w:fill="auto"/>
            <w:noWrap/>
            <w:vAlign w:val="center"/>
          </w:tcPr>
          <w:p w14:paraId="5962F91D">
            <w:pPr>
              <w:pStyle w:val="39"/>
            </w:pPr>
            <w:r>
              <w:rPr>
                <w:rFonts w:hint="eastAsia"/>
              </w:rPr>
              <w:t>4.26</w:t>
            </w:r>
          </w:p>
        </w:tc>
        <w:tc>
          <w:tcPr>
            <w:tcW w:w="1200" w:type="pct"/>
            <w:shd w:val="clear" w:color="auto" w:fill="auto"/>
            <w:noWrap/>
            <w:vAlign w:val="center"/>
          </w:tcPr>
          <w:p w14:paraId="6269800F">
            <w:pPr>
              <w:pStyle w:val="39"/>
            </w:pPr>
            <w:r>
              <w:rPr>
                <w:rFonts w:hint="eastAsia"/>
              </w:rPr>
              <w:t>0.0107</w:t>
            </w:r>
          </w:p>
        </w:tc>
        <w:tc>
          <w:tcPr>
            <w:tcW w:w="923" w:type="pct"/>
            <w:shd w:val="clear" w:color="auto" w:fill="auto"/>
            <w:noWrap/>
            <w:vAlign w:val="center"/>
          </w:tcPr>
          <w:p w14:paraId="2E633117">
            <w:pPr>
              <w:pStyle w:val="39"/>
            </w:pPr>
            <w:r>
              <w:rPr>
                <w:rFonts w:hint="eastAsia"/>
              </w:rPr>
              <w:t>5.33</w:t>
            </w:r>
          </w:p>
        </w:tc>
      </w:tr>
      <w:tr w14:paraId="5DC7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1D692C26">
            <w:pPr>
              <w:pStyle w:val="39"/>
            </w:pPr>
            <w:r>
              <w:rPr>
                <w:rFonts w:hint="eastAsia"/>
              </w:rPr>
              <w:t>1000</w:t>
            </w:r>
          </w:p>
        </w:tc>
        <w:tc>
          <w:tcPr>
            <w:tcW w:w="1237" w:type="pct"/>
            <w:shd w:val="clear" w:color="auto" w:fill="auto"/>
            <w:noWrap/>
            <w:vAlign w:val="center"/>
          </w:tcPr>
          <w:p w14:paraId="4B80230D">
            <w:pPr>
              <w:pStyle w:val="39"/>
            </w:pPr>
            <w:r>
              <w:rPr>
                <w:rFonts w:hint="eastAsia"/>
              </w:rPr>
              <w:t>0.0004</w:t>
            </w:r>
          </w:p>
        </w:tc>
        <w:tc>
          <w:tcPr>
            <w:tcW w:w="887" w:type="pct"/>
            <w:shd w:val="clear" w:color="auto" w:fill="auto"/>
            <w:noWrap/>
            <w:vAlign w:val="center"/>
          </w:tcPr>
          <w:p w14:paraId="1A586288">
            <w:pPr>
              <w:pStyle w:val="39"/>
            </w:pPr>
            <w:r>
              <w:rPr>
                <w:rFonts w:hint="eastAsia"/>
              </w:rPr>
              <w:t>4.05</w:t>
            </w:r>
          </w:p>
        </w:tc>
        <w:tc>
          <w:tcPr>
            <w:tcW w:w="1200" w:type="pct"/>
            <w:shd w:val="clear" w:color="auto" w:fill="auto"/>
            <w:noWrap/>
            <w:vAlign w:val="center"/>
          </w:tcPr>
          <w:p w14:paraId="41D0C615">
            <w:pPr>
              <w:pStyle w:val="39"/>
            </w:pPr>
            <w:r>
              <w:rPr>
                <w:rFonts w:hint="eastAsia"/>
              </w:rPr>
              <w:t>0.0101</w:t>
            </w:r>
          </w:p>
        </w:tc>
        <w:tc>
          <w:tcPr>
            <w:tcW w:w="923" w:type="pct"/>
            <w:shd w:val="clear" w:color="auto" w:fill="auto"/>
            <w:noWrap/>
            <w:vAlign w:val="center"/>
          </w:tcPr>
          <w:p w14:paraId="1AFB325B">
            <w:pPr>
              <w:pStyle w:val="39"/>
            </w:pPr>
            <w:r>
              <w:rPr>
                <w:rFonts w:hint="eastAsia"/>
              </w:rPr>
              <w:t>5.06</w:t>
            </w:r>
          </w:p>
        </w:tc>
      </w:tr>
      <w:tr w14:paraId="5C54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1C13C522">
            <w:pPr>
              <w:pStyle w:val="39"/>
            </w:pPr>
            <w:r>
              <w:t>最大落地浓度及占标率</w:t>
            </w:r>
          </w:p>
        </w:tc>
        <w:tc>
          <w:tcPr>
            <w:tcW w:w="1237" w:type="pct"/>
            <w:shd w:val="clear" w:color="auto" w:fill="auto"/>
            <w:noWrap/>
            <w:vAlign w:val="center"/>
          </w:tcPr>
          <w:p w14:paraId="4FDE33C6">
            <w:pPr>
              <w:pStyle w:val="39"/>
              <w:rPr>
                <w:b/>
              </w:rPr>
            </w:pPr>
            <w:r>
              <w:rPr>
                <w:rFonts w:hint="eastAsia"/>
                <w:b/>
              </w:rPr>
              <w:t>0.0005</w:t>
            </w:r>
          </w:p>
        </w:tc>
        <w:tc>
          <w:tcPr>
            <w:tcW w:w="887" w:type="pct"/>
            <w:shd w:val="clear" w:color="auto" w:fill="auto"/>
            <w:noWrap/>
            <w:vAlign w:val="center"/>
          </w:tcPr>
          <w:p w14:paraId="070E27D6">
            <w:pPr>
              <w:pStyle w:val="39"/>
              <w:rPr>
                <w:b/>
              </w:rPr>
            </w:pPr>
            <w:r>
              <w:rPr>
                <w:rFonts w:hint="eastAsia"/>
                <w:b/>
              </w:rPr>
              <w:t>5.49</w:t>
            </w:r>
          </w:p>
        </w:tc>
        <w:tc>
          <w:tcPr>
            <w:tcW w:w="1200" w:type="pct"/>
            <w:shd w:val="clear" w:color="auto" w:fill="auto"/>
            <w:noWrap/>
            <w:vAlign w:val="center"/>
          </w:tcPr>
          <w:p w14:paraId="60812178">
            <w:pPr>
              <w:pStyle w:val="39"/>
              <w:rPr>
                <w:b/>
              </w:rPr>
            </w:pPr>
            <w:r>
              <w:rPr>
                <w:rFonts w:hint="eastAsia"/>
                <w:b/>
              </w:rPr>
              <w:t>0.0137</w:t>
            </w:r>
          </w:p>
        </w:tc>
        <w:tc>
          <w:tcPr>
            <w:tcW w:w="923" w:type="pct"/>
            <w:shd w:val="clear" w:color="auto" w:fill="auto"/>
            <w:noWrap/>
            <w:vAlign w:val="center"/>
          </w:tcPr>
          <w:p w14:paraId="02559890">
            <w:pPr>
              <w:pStyle w:val="39"/>
              <w:rPr>
                <w:b/>
              </w:rPr>
            </w:pPr>
            <w:r>
              <w:rPr>
                <w:rFonts w:hint="eastAsia"/>
                <w:b/>
              </w:rPr>
              <w:t>6.86</w:t>
            </w:r>
          </w:p>
        </w:tc>
      </w:tr>
      <w:tr w14:paraId="5B88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pct"/>
            <w:shd w:val="clear" w:color="auto" w:fill="auto"/>
            <w:noWrap/>
            <w:vAlign w:val="center"/>
          </w:tcPr>
          <w:p w14:paraId="4DAA57AC">
            <w:pPr>
              <w:pStyle w:val="39"/>
            </w:pPr>
            <w:r>
              <w:t>最大浓度出现距离（m）</w:t>
            </w:r>
          </w:p>
        </w:tc>
        <w:tc>
          <w:tcPr>
            <w:tcW w:w="2124" w:type="pct"/>
            <w:gridSpan w:val="2"/>
            <w:shd w:val="clear" w:color="auto" w:fill="auto"/>
            <w:noWrap/>
            <w:vAlign w:val="center"/>
          </w:tcPr>
          <w:p w14:paraId="2B99645B">
            <w:pPr>
              <w:pStyle w:val="39"/>
            </w:pPr>
            <w:r>
              <w:t>229</w:t>
            </w:r>
          </w:p>
        </w:tc>
        <w:tc>
          <w:tcPr>
            <w:tcW w:w="2123" w:type="pct"/>
            <w:gridSpan w:val="2"/>
            <w:shd w:val="clear" w:color="auto" w:fill="auto"/>
            <w:noWrap/>
            <w:vAlign w:val="center"/>
          </w:tcPr>
          <w:p w14:paraId="147C972A">
            <w:pPr>
              <w:pStyle w:val="39"/>
            </w:pPr>
            <w:r>
              <w:t>229</w:t>
            </w:r>
          </w:p>
        </w:tc>
      </w:tr>
    </w:tbl>
    <w:p w14:paraId="6F186FB2">
      <w:pPr>
        <w:pStyle w:val="3"/>
        <w:ind w:firstLine="480"/>
        <w:rPr>
          <w:rFonts w:cs="Times New Roman"/>
        </w:rPr>
      </w:pPr>
    </w:p>
    <w:p w14:paraId="0AD77144">
      <w:pPr>
        <w:pStyle w:val="3"/>
        <w:ind w:firstLine="480"/>
        <w:rPr>
          <w:rFonts w:cs="Times New Roman"/>
        </w:rPr>
      </w:pPr>
      <w:r>
        <w:rPr>
          <w:rFonts w:cs="Times New Roman"/>
        </w:rPr>
        <w:t>（2）影响分析</w:t>
      </w:r>
    </w:p>
    <w:p w14:paraId="2ECA9CF6">
      <w:pPr>
        <w:pStyle w:val="3"/>
        <w:ind w:firstLine="480"/>
        <w:rPr>
          <w:rFonts w:cs="Times New Roman"/>
        </w:rPr>
      </w:pPr>
      <w:r>
        <w:rPr>
          <w:rFonts w:cs="Times New Roman"/>
        </w:rPr>
        <w:t>经预测计算，在正常排放情况下，无组织排放的H</w:t>
      </w:r>
      <w:r>
        <w:rPr>
          <w:rFonts w:cs="Times New Roman"/>
          <w:vertAlign w:val="subscript"/>
        </w:rPr>
        <w:t>2</w:t>
      </w:r>
      <w:r>
        <w:rPr>
          <w:rFonts w:cs="Times New Roman"/>
        </w:rPr>
        <w:t>S、NH</w:t>
      </w:r>
      <w:r>
        <w:rPr>
          <w:rFonts w:cs="Times New Roman"/>
          <w:vertAlign w:val="subscript"/>
        </w:rPr>
        <w:t>3</w:t>
      </w:r>
      <w:r>
        <w:rPr>
          <w:rFonts w:cs="Times New Roman"/>
        </w:rPr>
        <w:t>排放最大落地浓度分别为0.0005mg/m</w:t>
      </w:r>
      <w:r>
        <w:rPr>
          <w:rFonts w:cs="Times New Roman"/>
          <w:vertAlign w:val="superscript"/>
        </w:rPr>
        <w:t>3</w:t>
      </w:r>
      <w:r>
        <w:rPr>
          <w:rFonts w:cs="Times New Roman"/>
        </w:rPr>
        <w:t>＜0.06mg/m</w:t>
      </w:r>
      <w:r>
        <w:rPr>
          <w:rFonts w:cs="Times New Roman"/>
          <w:vertAlign w:val="superscript"/>
        </w:rPr>
        <w:t>3</w:t>
      </w:r>
      <w:r>
        <w:rPr>
          <w:rFonts w:cs="Times New Roman"/>
        </w:rPr>
        <w:t>、0.0137mg/m</w:t>
      </w:r>
      <w:r>
        <w:rPr>
          <w:rFonts w:cs="Times New Roman"/>
          <w:vertAlign w:val="superscript"/>
        </w:rPr>
        <w:t>3</w:t>
      </w:r>
      <w:r>
        <w:rPr>
          <w:rFonts w:cs="Times New Roman"/>
        </w:rPr>
        <w:t>＜1.5mg/m</w:t>
      </w:r>
      <w:r>
        <w:rPr>
          <w:rFonts w:cs="Times New Roman"/>
          <w:vertAlign w:val="superscript"/>
        </w:rPr>
        <w:t>3</w:t>
      </w:r>
      <w:r>
        <w:rPr>
          <w:rFonts w:cs="Times New Roman"/>
        </w:rPr>
        <w:t>，浓度占标率为5.49%、6.86%，最大落地浓度距离污染源229m；最大落地浓度可以达到《恶臭污染物排放标准》（GB14554-93）要求（H</w:t>
      </w:r>
      <w:r>
        <w:rPr>
          <w:rFonts w:cs="Times New Roman"/>
          <w:vertAlign w:val="subscript"/>
        </w:rPr>
        <w:t>2</w:t>
      </w:r>
      <w:r>
        <w:rPr>
          <w:rFonts w:cs="Times New Roman"/>
        </w:rPr>
        <w:t>S＜0.06mg/m</w:t>
      </w:r>
      <w:r>
        <w:rPr>
          <w:rFonts w:cs="Times New Roman"/>
          <w:vertAlign w:val="superscript"/>
        </w:rPr>
        <w:t>3</w:t>
      </w:r>
      <w:r>
        <w:rPr>
          <w:rFonts w:cs="Times New Roman"/>
        </w:rPr>
        <w:t>、NH</w:t>
      </w:r>
      <w:r>
        <w:rPr>
          <w:rFonts w:cs="Times New Roman"/>
          <w:vertAlign w:val="subscript"/>
        </w:rPr>
        <w:t>3</w:t>
      </w:r>
      <w:r>
        <w:rPr>
          <w:rFonts w:cs="Times New Roman"/>
        </w:rPr>
        <w:t>＜1.5mg/m</w:t>
      </w:r>
      <w:r>
        <w:rPr>
          <w:rFonts w:cs="Times New Roman"/>
          <w:vertAlign w:val="superscript"/>
        </w:rPr>
        <w:t>3</w:t>
      </w:r>
      <w:r>
        <w:rPr>
          <w:rFonts w:cs="Times New Roman"/>
        </w:rPr>
        <w:t>），且同时满足《环境影响评价技术导则—大气环境》（HJ2.2-2018）附录D对H</w:t>
      </w:r>
      <w:r>
        <w:rPr>
          <w:rFonts w:cs="Times New Roman"/>
          <w:vertAlign w:val="subscript"/>
        </w:rPr>
        <w:t>2</w:t>
      </w:r>
      <w:r>
        <w:rPr>
          <w:rFonts w:cs="Times New Roman"/>
        </w:rPr>
        <w:t>S＜0.01mg/m</w:t>
      </w:r>
      <w:r>
        <w:rPr>
          <w:rFonts w:cs="Times New Roman"/>
          <w:vertAlign w:val="superscript"/>
        </w:rPr>
        <w:t>3</w:t>
      </w:r>
      <w:r>
        <w:rPr>
          <w:rFonts w:cs="Times New Roman"/>
        </w:rPr>
        <w:t>、NH</w:t>
      </w:r>
      <w:r>
        <w:rPr>
          <w:rFonts w:cs="Times New Roman"/>
          <w:vertAlign w:val="subscript"/>
        </w:rPr>
        <w:t>3</w:t>
      </w:r>
      <w:r>
        <w:rPr>
          <w:rFonts w:cs="Times New Roman"/>
        </w:rPr>
        <w:t>＜0.2mg/m</w:t>
      </w:r>
      <w:r>
        <w:rPr>
          <w:rFonts w:cs="Times New Roman"/>
          <w:vertAlign w:val="superscript"/>
        </w:rPr>
        <w:t>3</w:t>
      </w:r>
      <w:r>
        <w:rPr>
          <w:rFonts w:cs="Times New Roman"/>
        </w:rPr>
        <w:t>的空气质量要求；因此，本项目废气通过处理后排放对区域环境空气影响较小。</w:t>
      </w:r>
    </w:p>
    <w:p w14:paraId="59CCC82E">
      <w:pPr>
        <w:pStyle w:val="3"/>
        <w:ind w:firstLine="480"/>
        <w:rPr>
          <w:rFonts w:cs="Times New Roman"/>
        </w:rPr>
      </w:pPr>
      <w:r>
        <w:rPr>
          <w:rFonts w:cs="Times New Roman"/>
        </w:rPr>
        <w:t>本项目污染物最大落地浓度出现在229m处，且由于贡献值较小，叠加本底值后，预测值与目前区域环境空气质量监测结果基本一致，不会增加区域环境质量的负荷。</w:t>
      </w:r>
    </w:p>
    <w:p w14:paraId="3B1D48F6">
      <w:pPr>
        <w:pStyle w:val="7"/>
      </w:pPr>
      <w:r>
        <w:rPr>
          <w:rFonts w:hint="eastAsia"/>
        </w:rPr>
        <w:t>锅炉</w:t>
      </w:r>
      <w:r>
        <w:t>废气对环境影响分析</w:t>
      </w:r>
    </w:p>
    <w:p w14:paraId="7486590F">
      <w:pPr>
        <w:pStyle w:val="3"/>
        <w:ind w:firstLine="480"/>
        <w:rPr>
          <w:rFonts w:cs="Times New Roman"/>
        </w:rPr>
      </w:pPr>
      <w:r>
        <w:rPr>
          <w:rFonts w:hint="eastAsia"/>
        </w:rPr>
        <w:t>项目</w:t>
      </w:r>
      <w:r>
        <w:t>育雏过程</w:t>
      </w:r>
      <w:r>
        <w:rPr>
          <w:rFonts w:hint="eastAsia"/>
        </w:rPr>
        <w:t>中冬季需要供暖，拟采用生物质颗粒锅炉供暖，锅炉使用过程中燃烧废气通过布袋除尘器除尘后经</w:t>
      </w:r>
      <w:r>
        <w:t>20</w:t>
      </w:r>
      <w:r>
        <w:rPr>
          <w:rFonts w:hint="eastAsia"/>
        </w:rPr>
        <w:t>m排气筒排放。</w:t>
      </w:r>
      <w:r>
        <w:rPr>
          <w:rFonts w:cs="Times New Roman"/>
        </w:rPr>
        <w:t>根据表5.2-1锅炉燃烧废气的参数情况，估算本项目锅炉燃烧废气污染情况，见</w:t>
      </w:r>
      <w:r>
        <w:rPr>
          <w:rFonts w:hint="eastAsia" w:cs="Times New Roman"/>
        </w:rPr>
        <w:t>下表</w:t>
      </w:r>
      <w:r>
        <w:rPr>
          <w:rFonts w:cs="Times New Roman"/>
        </w:rPr>
        <w:t>。</w:t>
      </w:r>
    </w:p>
    <w:p w14:paraId="5CA21E86">
      <w:pPr>
        <w:pStyle w:val="15"/>
        <w:rPr>
          <w:rFonts w:cs="Times New Roman"/>
        </w:rPr>
      </w:pPr>
      <w:r>
        <w:rPr>
          <w:rFonts w:cs="Times New Roman"/>
        </w:rPr>
        <w:t>表5.2-</w:t>
      </w:r>
      <w:r>
        <w:rPr>
          <w:rFonts w:hint="eastAsia" w:cs="Times New Roman"/>
        </w:rPr>
        <w:t>4</w:t>
      </w:r>
      <w:r>
        <w:rPr>
          <w:rFonts w:cs="Times New Roman"/>
        </w:rPr>
        <w:t xml:space="preserve">   锅炉燃烧废气预测结果一览表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416"/>
        <w:gridCol w:w="1134"/>
        <w:gridCol w:w="1422"/>
        <w:gridCol w:w="1137"/>
        <w:gridCol w:w="1418"/>
        <w:gridCol w:w="1119"/>
      </w:tblGrid>
      <w:tr w14:paraId="46DD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832" w:type="pct"/>
            <w:vMerge w:val="restart"/>
            <w:shd w:val="clear" w:color="auto" w:fill="auto"/>
            <w:noWrap/>
            <w:vAlign w:val="center"/>
          </w:tcPr>
          <w:p w14:paraId="43ACDFA8">
            <w:pPr>
              <w:pStyle w:val="39"/>
              <w:rPr>
                <w:rFonts w:cs="Times New Roman"/>
              </w:rPr>
            </w:pPr>
            <w:r>
              <w:rPr>
                <w:rFonts w:cs="Times New Roman"/>
              </w:rPr>
              <w:t>距源中心下风向距离</w:t>
            </w:r>
          </w:p>
          <w:p w14:paraId="0542F435">
            <w:pPr>
              <w:pStyle w:val="39"/>
              <w:rPr>
                <w:rFonts w:cs="Times New Roman"/>
              </w:rPr>
            </w:pPr>
            <w:r>
              <w:rPr>
                <w:rFonts w:cs="Times New Roman"/>
              </w:rPr>
              <w:t>D（m）</w:t>
            </w:r>
          </w:p>
        </w:tc>
        <w:tc>
          <w:tcPr>
            <w:tcW w:w="1390" w:type="pct"/>
            <w:gridSpan w:val="2"/>
            <w:shd w:val="clear" w:color="auto" w:fill="auto"/>
            <w:noWrap/>
            <w:vAlign w:val="center"/>
          </w:tcPr>
          <w:p w14:paraId="3DDAB286">
            <w:pPr>
              <w:pStyle w:val="39"/>
              <w:rPr>
                <w:rFonts w:cs="Times New Roman"/>
              </w:rPr>
            </w:pPr>
            <w:r>
              <w:rPr>
                <w:rFonts w:cs="Times New Roman"/>
              </w:rPr>
              <w:t>SO</w:t>
            </w:r>
            <w:r>
              <w:rPr>
                <w:rFonts w:cs="Times New Roman"/>
                <w:vertAlign w:val="subscript"/>
              </w:rPr>
              <w:t>2</w:t>
            </w:r>
          </w:p>
        </w:tc>
        <w:tc>
          <w:tcPr>
            <w:tcW w:w="1395" w:type="pct"/>
            <w:gridSpan w:val="2"/>
            <w:shd w:val="clear" w:color="auto" w:fill="auto"/>
            <w:noWrap/>
            <w:vAlign w:val="center"/>
          </w:tcPr>
          <w:p w14:paraId="280BA4FD">
            <w:pPr>
              <w:pStyle w:val="39"/>
              <w:rPr>
                <w:rFonts w:cs="Times New Roman"/>
              </w:rPr>
            </w:pPr>
            <w:r>
              <w:rPr>
                <w:rFonts w:cs="Times New Roman"/>
              </w:rPr>
              <w:t>NO</w:t>
            </w:r>
            <w:r>
              <w:rPr>
                <w:rFonts w:cs="Times New Roman"/>
                <w:vertAlign w:val="subscript"/>
              </w:rPr>
              <w:t>X</w:t>
            </w:r>
          </w:p>
        </w:tc>
        <w:tc>
          <w:tcPr>
            <w:tcW w:w="1383" w:type="pct"/>
            <w:gridSpan w:val="2"/>
            <w:vAlign w:val="center"/>
          </w:tcPr>
          <w:p w14:paraId="71F92D2C">
            <w:pPr>
              <w:pStyle w:val="39"/>
              <w:rPr>
                <w:rFonts w:cs="Times New Roman"/>
              </w:rPr>
            </w:pPr>
            <w:r>
              <w:rPr>
                <w:rFonts w:cs="Times New Roman"/>
              </w:rPr>
              <w:t>TSP</w:t>
            </w:r>
          </w:p>
        </w:tc>
      </w:tr>
      <w:tr w14:paraId="74AC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832" w:type="pct"/>
            <w:vMerge w:val="continue"/>
            <w:shd w:val="clear" w:color="auto" w:fill="auto"/>
            <w:noWrap/>
            <w:vAlign w:val="center"/>
          </w:tcPr>
          <w:p w14:paraId="468C0567">
            <w:pPr>
              <w:pStyle w:val="39"/>
              <w:rPr>
                <w:rFonts w:cs="Times New Roman"/>
              </w:rPr>
            </w:pPr>
          </w:p>
        </w:tc>
        <w:tc>
          <w:tcPr>
            <w:tcW w:w="772" w:type="pct"/>
            <w:shd w:val="clear" w:color="auto" w:fill="auto"/>
            <w:noWrap/>
            <w:vAlign w:val="center"/>
          </w:tcPr>
          <w:p w14:paraId="05BE8F82">
            <w:pPr>
              <w:pStyle w:val="39"/>
              <w:rPr>
                <w:rFonts w:cs="Times New Roman"/>
              </w:rPr>
            </w:pPr>
            <w:r>
              <w:rPr>
                <w:rFonts w:cs="Times New Roman"/>
              </w:rPr>
              <w:t>预测浓度Ci</w:t>
            </w:r>
          </w:p>
          <w:p w14:paraId="00B30E18">
            <w:pPr>
              <w:pStyle w:val="39"/>
              <w:rPr>
                <w:rFonts w:cs="Times New Roman"/>
              </w:rPr>
            </w:pPr>
            <w:r>
              <w:rPr>
                <w:rFonts w:cs="Times New Roman"/>
              </w:rPr>
              <w:t>（mg/m</w:t>
            </w:r>
            <w:r>
              <w:rPr>
                <w:rFonts w:cs="Times New Roman"/>
                <w:vertAlign w:val="superscript"/>
              </w:rPr>
              <w:t>3</w:t>
            </w:r>
            <w:r>
              <w:rPr>
                <w:rFonts w:cs="Times New Roman"/>
              </w:rPr>
              <w:t>）</w:t>
            </w:r>
          </w:p>
        </w:tc>
        <w:tc>
          <w:tcPr>
            <w:tcW w:w="618" w:type="pct"/>
            <w:shd w:val="clear" w:color="auto" w:fill="auto"/>
            <w:noWrap/>
            <w:vAlign w:val="center"/>
          </w:tcPr>
          <w:p w14:paraId="48E88F66">
            <w:pPr>
              <w:pStyle w:val="39"/>
              <w:rPr>
                <w:rFonts w:cs="Times New Roman"/>
              </w:rPr>
            </w:pPr>
            <w:r>
              <w:rPr>
                <w:rFonts w:cs="Times New Roman"/>
              </w:rPr>
              <w:t>占标率Pi</w:t>
            </w:r>
          </w:p>
          <w:p w14:paraId="26BD8107">
            <w:pPr>
              <w:pStyle w:val="39"/>
              <w:rPr>
                <w:rFonts w:cs="Times New Roman"/>
              </w:rPr>
            </w:pPr>
            <w:r>
              <w:rPr>
                <w:rFonts w:cs="Times New Roman"/>
              </w:rPr>
              <w:t>（%）</w:t>
            </w:r>
          </w:p>
        </w:tc>
        <w:tc>
          <w:tcPr>
            <w:tcW w:w="775" w:type="pct"/>
            <w:shd w:val="clear" w:color="auto" w:fill="auto"/>
            <w:noWrap/>
            <w:vAlign w:val="center"/>
          </w:tcPr>
          <w:p w14:paraId="45DAAB62">
            <w:pPr>
              <w:pStyle w:val="39"/>
              <w:rPr>
                <w:rFonts w:cs="Times New Roman"/>
              </w:rPr>
            </w:pPr>
            <w:r>
              <w:rPr>
                <w:rFonts w:cs="Times New Roman"/>
              </w:rPr>
              <w:t>预测浓度Ci</w:t>
            </w:r>
          </w:p>
          <w:p w14:paraId="45627B00">
            <w:pPr>
              <w:pStyle w:val="39"/>
              <w:rPr>
                <w:rFonts w:cs="Times New Roman"/>
              </w:rPr>
            </w:pPr>
            <w:r>
              <w:rPr>
                <w:rFonts w:cs="Times New Roman"/>
              </w:rPr>
              <w:t>（mg/m</w:t>
            </w:r>
            <w:r>
              <w:rPr>
                <w:rFonts w:cs="Times New Roman"/>
                <w:vertAlign w:val="superscript"/>
              </w:rPr>
              <w:t>3</w:t>
            </w:r>
            <w:r>
              <w:rPr>
                <w:rFonts w:cs="Times New Roman"/>
              </w:rPr>
              <w:t>）</w:t>
            </w:r>
          </w:p>
        </w:tc>
        <w:tc>
          <w:tcPr>
            <w:tcW w:w="620" w:type="pct"/>
            <w:shd w:val="clear" w:color="auto" w:fill="auto"/>
            <w:noWrap/>
            <w:vAlign w:val="center"/>
          </w:tcPr>
          <w:p w14:paraId="00EF8BAD">
            <w:pPr>
              <w:pStyle w:val="39"/>
              <w:rPr>
                <w:rFonts w:cs="Times New Roman"/>
              </w:rPr>
            </w:pPr>
            <w:r>
              <w:rPr>
                <w:rFonts w:cs="Times New Roman"/>
              </w:rPr>
              <w:t>占标率Pi</w:t>
            </w:r>
          </w:p>
          <w:p w14:paraId="2C792727">
            <w:pPr>
              <w:pStyle w:val="39"/>
              <w:rPr>
                <w:rFonts w:cs="Times New Roman"/>
              </w:rPr>
            </w:pPr>
            <w:r>
              <w:rPr>
                <w:rFonts w:cs="Times New Roman"/>
              </w:rPr>
              <w:t>（%）</w:t>
            </w:r>
          </w:p>
        </w:tc>
        <w:tc>
          <w:tcPr>
            <w:tcW w:w="773" w:type="pct"/>
            <w:vAlign w:val="center"/>
          </w:tcPr>
          <w:p w14:paraId="00187C09">
            <w:pPr>
              <w:pStyle w:val="39"/>
              <w:rPr>
                <w:rFonts w:cs="Times New Roman"/>
              </w:rPr>
            </w:pPr>
            <w:r>
              <w:rPr>
                <w:rFonts w:cs="Times New Roman"/>
              </w:rPr>
              <w:t>预测浓度Ci</w:t>
            </w:r>
          </w:p>
          <w:p w14:paraId="5A7436B6">
            <w:pPr>
              <w:pStyle w:val="39"/>
              <w:rPr>
                <w:rFonts w:cs="Times New Roman"/>
              </w:rPr>
            </w:pPr>
            <w:r>
              <w:rPr>
                <w:rFonts w:cs="Times New Roman"/>
              </w:rPr>
              <w:t>（mg/m</w:t>
            </w:r>
            <w:r>
              <w:rPr>
                <w:rFonts w:cs="Times New Roman"/>
                <w:vertAlign w:val="superscript"/>
              </w:rPr>
              <w:t>3</w:t>
            </w:r>
            <w:r>
              <w:rPr>
                <w:rFonts w:cs="Times New Roman"/>
              </w:rPr>
              <w:t>）</w:t>
            </w:r>
          </w:p>
        </w:tc>
        <w:tc>
          <w:tcPr>
            <w:tcW w:w="610" w:type="pct"/>
            <w:vAlign w:val="center"/>
          </w:tcPr>
          <w:p w14:paraId="0A9D1AC8">
            <w:pPr>
              <w:pStyle w:val="39"/>
              <w:rPr>
                <w:rFonts w:cs="Times New Roman"/>
              </w:rPr>
            </w:pPr>
            <w:r>
              <w:rPr>
                <w:rFonts w:cs="Times New Roman"/>
              </w:rPr>
              <w:t>占标率Pi</w:t>
            </w:r>
          </w:p>
          <w:p w14:paraId="51494D60">
            <w:pPr>
              <w:pStyle w:val="39"/>
              <w:rPr>
                <w:rFonts w:cs="Times New Roman"/>
              </w:rPr>
            </w:pPr>
            <w:r>
              <w:rPr>
                <w:rFonts w:cs="Times New Roman"/>
              </w:rPr>
              <w:t>（%）</w:t>
            </w:r>
          </w:p>
        </w:tc>
      </w:tr>
      <w:tr w14:paraId="6A4F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081977CF">
            <w:pPr>
              <w:pStyle w:val="39"/>
              <w:rPr>
                <w:rFonts w:cs="Times New Roman"/>
              </w:rPr>
            </w:pPr>
            <w:r>
              <w:rPr>
                <w:rFonts w:cs="Times New Roman"/>
              </w:rPr>
              <w:t>10</w:t>
            </w:r>
          </w:p>
        </w:tc>
        <w:tc>
          <w:tcPr>
            <w:tcW w:w="772" w:type="pct"/>
            <w:shd w:val="clear" w:color="auto" w:fill="auto"/>
            <w:noWrap/>
            <w:vAlign w:val="center"/>
          </w:tcPr>
          <w:p w14:paraId="277D17AF">
            <w:pPr>
              <w:pStyle w:val="39"/>
              <w:rPr>
                <w:rFonts w:eastAsia="等线" w:cs="Times New Roman"/>
                <w:color w:val="000000"/>
                <w:sz w:val="22"/>
                <w:szCs w:val="22"/>
              </w:rPr>
            </w:pPr>
            <w:r>
              <w:rPr>
                <w:rFonts w:eastAsia="等线" w:cs="Times New Roman"/>
                <w:color w:val="000000"/>
                <w:sz w:val="22"/>
                <w:szCs w:val="22"/>
              </w:rPr>
              <w:t>0</w:t>
            </w:r>
          </w:p>
        </w:tc>
        <w:tc>
          <w:tcPr>
            <w:tcW w:w="618" w:type="pct"/>
            <w:shd w:val="clear" w:color="auto" w:fill="auto"/>
            <w:noWrap/>
            <w:vAlign w:val="center"/>
          </w:tcPr>
          <w:p w14:paraId="4B159490">
            <w:pPr>
              <w:pStyle w:val="39"/>
              <w:rPr>
                <w:rFonts w:eastAsia="等线" w:cs="Times New Roman"/>
                <w:color w:val="000000"/>
                <w:sz w:val="22"/>
                <w:szCs w:val="22"/>
              </w:rPr>
            </w:pPr>
            <w:r>
              <w:rPr>
                <w:rFonts w:eastAsia="等线" w:cs="Times New Roman"/>
                <w:color w:val="000000"/>
                <w:sz w:val="22"/>
                <w:szCs w:val="22"/>
              </w:rPr>
              <w:t>0.01</w:t>
            </w:r>
          </w:p>
        </w:tc>
        <w:tc>
          <w:tcPr>
            <w:tcW w:w="775" w:type="pct"/>
            <w:shd w:val="clear" w:color="auto" w:fill="auto"/>
            <w:noWrap/>
            <w:vAlign w:val="center"/>
          </w:tcPr>
          <w:p w14:paraId="6D00B907">
            <w:pPr>
              <w:pStyle w:val="39"/>
              <w:rPr>
                <w:rFonts w:eastAsia="等线" w:cs="Times New Roman"/>
                <w:color w:val="000000"/>
                <w:sz w:val="22"/>
                <w:szCs w:val="22"/>
              </w:rPr>
            </w:pPr>
            <w:r>
              <w:rPr>
                <w:rFonts w:eastAsia="等线" w:cs="Times New Roman"/>
                <w:color w:val="000000"/>
                <w:sz w:val="22"/>
                <w:szCs w:val="22"/>
              </w:rPr>
              <w:t>0.0001</w:t>
            </w:r>
          </w:p>
        </w:tc>
        <w:tc>
          <w:tcPr>
            <w:tcW w:w="620" w:type="pct"/>
            <w:shd w:val="clear" w:color="auto" w:fill="auto"/>
            <w:noWrap/>
            <w:vAlign w:val="center"/>
          </w:tcPr>
          <w:p w14:paraId="1AE5910A">
            <w:pPr>
              <w:pStyle w:val="39"/>
              <w:rPr>
                <w:rFonts w:eastAsia="等线" w:cs="Times New Roman"/>
                <w:color w:val="000000"/>
                <w:sz w:val="22"/>
                <w:szCs w:val="22"/>
              </w:rPr>
            </w:pPr>
            <w:r>
              <w:rPr>
                <w:rFonts w:eastAsia="等线" w:cs="Times New Roman"/>
                <w:color w:val="000000"/>
                <w:sz w:val="22"/>
                <w:szCs w:val="22"/>
              </w:rPr>
              <w:t>0.04</w:t>
            </w:r>
          </w:p>
        </w:tc>
        <w:tc>
          <w:tcPr>
            <w:tcW w:w="773" w:type="pct"/>
            <w:vAlign w:val="center"/>
          </w:tcPr>
          <w:p w14:paraId="4C9E991B">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4D99BD99">
            <w:pPr>
              <w:pStyle w:val="39"/>
              <w:rPr>
                <w:rFonts w:eastAsia="等线" w:cs="Times New Roman"/>
                <w:color w:val="000000"/>
                <w:sz w:val="22"/>
                <w:szCs w:val="22"/>
              </w:rPr>
            </w:pPr>
            <w:r>
              <w:rPr>
                <w:rFonts w:eastAsia="等线" w:cs="Times New Roman"/>
                <w:color w:val="000000"/>
                <w:sz w:val="22"/>
                <w:szCs w:val="22"/>
              </w:rPr>
              <w:t>0</w:t>
            </w:r>
          </w:p>
        </w:tc>
      </w:tr>
      <w:tr w14:paraId="0E4B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12C9B923">
            <w:pPr>
              <w:pStyle w:val="39"/>
              <w:rPr>
                <w:rFonts w:cs="Times New Roman"/>
              </w:rPr>
            </w:pPr>
            <w:r>
              <w:rPr>
                <w:rFonts w:cs="Times New Roman"/>
              </w:rPr>
              <w:t>25</w:t>
            </w:r>
          </w:p>
        </w:tc>
        <w:tc>
          <w:tcPr>
            <w:tcW w:w="772" w:type="pct"/>
            <w:shd w:val="clear" w:color="auto" w:fill="auto"/>
            <w:noWrap/>
            <w:vAlign w:val="center"/>
          </w:tcPr>
          <w:p w14:paraId="6901E636">
            <w:pPr>
              <w:pStyle w:val="39"/>
              <w:rPr>
                <w:rFonts w:eastAsia="等线" w:cs="Times New Roman"/>
                <w:color w:val="000000"/>
                <w:sz w:val="22"/>
                <w:szCs w:val="22"/>
              </w:rPr>
            </w:pPr>
            <w:r>
              <w:rPr>
                <w:rFonts w:eastAsia="等线" w:cs="Times New Roman"/>
                <w:color w:val="000000"/>
                <w:sz w:val="22"/>
                <w:szCs w:val="22"/>
              </w:rPr>
              <w:t>0.001</w:t>
            </w:r>
          </w:p>
        </w:tc>
        <w:tc>
          <w:tcPr>
            <w:tcW w:w="618" w:type="pct"/>
            <w:shd w:val="clear" w:color="auto" w:fill="auto"/>
            <w:noWrap/>
            <w:vAlign w:val="center"/>
          </w:tcPr>
          <w:p w14:paraId="3CDF4185">
            <w:pPr>
              <w:pStyle w:val="39"/>
              <w:rPr>
                <w:rFonts w:eastAsia="等线" w:cs="Times New Roman"/>
                <w:color w:val="000000"/>
                <w:sz w:val="22"/>
                <w:szCs w:val="22"/>
              </w:rPr>
            </w:pPr>
            <w:r>
              <w:rPr>
                <w:rFonts w:eastAsia="等线" w:cs="Times New Roman"/>
                <w:color w:val="000000"/>
                <w:sz w:val="22"/>
                <w:szCs w:val="22"/>
              </w:rPr>
              <w:t>0.2</w:t>
            </w:r>
          </w:p>
        </w:tc>
        <w:tc>
          <w:tcPr>
            <w:tcW w:w="775" w:type="pct"/>
            <w:shd w:val="clear" w:color="auto" w:fill="auto"/>
            <w:noWrap/>
            <w:vAlign w:val="center"/>
          </w:tcPr>
          <w:p w14:paraId="3A127505">
            <w:pPr>
              <w:pStyle w:val="39"/>
              <w:rPr>
                <w:rFonts w:eastAsia="等线" w:cs="Times New Roman"/>
                <w:color w:val="000000"/>
                <w:sz w:val="22"/>
                <w:szCs w:val="22"/>
              </w:rPr>
            </w:pPr>
            <w:r>
              <w:rPr>
                <w:rFonts w:eastAsia="等线" w:cs="Times New Roman"/>
                <w:color w:val="000000"/>
                <w:sz w:val="22"/>
                <w:szCs w:val="22"/>
              </w:rPr>
              <w:t>0.003</w:t>
            </w:r>
          </w:p>
        </w:tc>
        <w:tc>
          <w:tcPr>
            <w:tcW w:w="620" w:type="pct"/>
            <w:shd w:val="clear" w:color="auto" w:fill="auto"/>
            <w:noWrap/>
            <w:vAlign w:val="center"/>
          </w:tcPr>
          <w:p w14:paraId="1EC3759D">
            <w:pPr>
              <w:pStyle w:val="39"/>
              <w:rPr>
                <w:rFonts w:eastAsia="等线" w:cs="Times New Roman"/>
                <w:color w:val="000000"/>
                <w:sz w:val="22"/>
                <w:szCs w:val="22"/>
              </w:rPr>
            </w:pPr>
            <w:r>
              <w:rPr>
                <w:rFonts w:eastAsia="等线" w:cs="Times New Roman"/>
                <w:color w:val="000000"/>
                <w:sz w:val="22"/>
                <w:szCs w:val="22"/>
              </w:rPr>
              <w:t>1.21</w:t>
            </w:r>
          </w:p>
        </w:tc>
        <w:tc>
          <w:tcPr>
            <w:tcW w:w="773" w:type="pct"/>
            <w:vAlign w:val="center"/>
          </w:tcPr>
          <w:p w14:paraId="56B4F3DC">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1CACA215">
            <w:pPr>
              <w:pStyle w:val="39"/>
              <w:rPr>
                <w:rFonts w:eastAsia="等线" w:cs="Times New Roman"/>
                <w:color w:val="000000"/>
                <w:sz w:val="22"/>
                <w:szCs w:val="22"/>
              </w:rPr>
            </w:pPr>
            <w:r>
              <w:rPr>
                <w:rFonts w:eastAsia="等线" w:cs="Times New Roman"/>
                <w:color w:val="000000"/>
                <w:sz w:val="22"/>
                <w:szCs w:val="22"/>
              </w:rPr>
              <w:t>0</w:t>
            </w:r>
          </w:p>
        </w:tc>
      </w:tr>
      <w:tr w14:paraId="69B2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6B45C195">
            <w:pPr>
              <w:pStyle w:val="39"/>
              <w:rPr>
                <w:rFonts w:cs="Times New Roman"/>
              </w:rPr>
            </w:pPr>
            <w:r>
              <w:rPr>
                <w:rFonts w:cs="Times New Roman"/>
              </w:rPr>
              <w:t>50</w:t>
            </w:r>
          </w:p>
        </w:tc>
        <w:tc>
          <w:tcPr>
            <w:tcW w:w="772" w:type="pct"/>
            <w:shd w:val="clear" w:color="auto" w:fill="auto"/>
            <w:noWrap/>
            <w:vAlign w:val="center"/>
          </w:tcPr>
          <w:p w14:paraId="19BB6184">
            <w:pPr>
              <w:pStyle w:val="39"/>
              <w:rPr>
                <w:rFonts w:eastAsia="等线" w:cs="Times New Roman"/>
                <w:color w:val="000000"/>
                <w:sz w:val="22"/>
                <w:szCs w:val="22"/>
              </w:rPr>
            </w:pPr>
            <w:r>
              <w:rPr>
                <w:rFonts w:eastAsia="等线" w:cs="Times New Roman"/>
                <w:color w:val="000000"/>
                <w:sz w:val="22"/>
                <w:szCs w:val="22"/>
              </w:rPr>
              <w:t>0.0015</w:t>
            </w:r>
          </w:p>
        </w:tc>
        <w:tc>
          <w:tcPr>
            <w:tcW w:w="618" w:type="pct"/>
            <w:shd w:val="clear" w:color="auto" w:fill="auto"/>
            <w:noWrap/>
            <w:vAlign w:val="center"/>
          </w:tcPr>
          <w:p w14:paraId="7076C47D">
            <w:pPr>
              <w:pStyle w:val="39"/>
              <w:rPr>
                <w:rFonts w:eastAsia="等线" w:cs="Times New Roman"/>
                <w:color w:val="000000"/>
                <w:sz w:val="22"/>
                <w:szCs w:val="22"/>
              </w:rPr>
            </w:pPr>
            <w:r>
              <w:rPr>
                <w:rFonts w:eastAsia="等线" w:cs="Times New Roman"/>
                <w:color w:val="000000"/>
                <w:sz w:val="22"/>
                <w:szCs w:val="22"/>
              </w:rPr>
              <w:t>0.3</w:t>
            </w:r>
          </w:p>
        </w:tc>
        <w:tc>
          <w:tcPr>
            <w:tcW w:w="775" w:type="pct"/>
            <w:shd w:val="clear" w:color="auto" w:fill="auto"/>
            <w:noWrap/>
            <w:vAlign w:val="center"/>
          </w:tcPr>
          <w:p w14:paraId="508E2CFF">
            <w:pPr>
              <w:pStyle w:val="39"/>
              <w:rPr>
                <w:rFonts w:eastAsia="等线" w:cs="Times New Roman"/>
                <w:color w:val="000000"/>
                <w:sz w:val="22"/>
                <w:szCs w:val="22"/>
              </w:rPr>
            </w:pPr>
            <w:r>
              <w:rPr>
                <w:rFonts w:eastAsia="等线" w:cs="Times New Roman"/>
                <w:color w:val="000000"/>
                <w:sz w:val="22"/>
                <w:szCs w:val="22"/>
              </w:rPr>
              <w:t>0.0044</w:t>
            </w:r>
          </w:p>
        </w:tc>
        <w:tc>
          <w:tcPr>
            <w:tcW w:w="620" w:type="pct"/>
            <w:shd w:val="clear" w:color="auto" w:fill="auto"/>
            <w:noWrap/>
            <w:vAlign w:val="center"/>
          </w:tcPr>
          <w:p w14:paraId="3C428902">
            <w:pPr>
              <w:pStyle w:val="39"/>
              <w:rPr>
                <w:rFonts w:eastAsia="等线" w:cs="Times New Roman"/>
                <w:color w:val="000000"/>
                <w:sz w:val="22"/>
                <w:szCs w:val="22"/>
              </w:rPr>
            </w:pPr>
            <w:r>
              <w:rPr>
                <w:rFonts w:eastAsia="等线" w:cs="Times New Roman"/>
                <w:color w:val="000000"/>
                <w:sz w:val="22"/>
                <w:szCs w:val="22"/>
              </w:rPr>
              <w:t>1.78</w:t>
            </w:r>
          </w:p>
        </w:tc>
        <w:tc>
          <w:tcPr>
            <w:tcW w:w="773" w:type="pct"/>
            <w:vAlign w:val="center"/>
          </w:tcPr>
          <w:p w14:paraId="438A5E3E">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288DCD1B">
            <w:pPr>
              <w:pStyle w:val="39"/>
              <w:rPr>
                <w:rFonts w:eastAsia="等线" w:cs="Times New Roman"/>
                <w:color w:val="000000"/>
                <w:sz w:val="22"/>
                <w:szCs w:val="22"/>
              </w:rPr>
            </w:pPr>
            <w:r>
              <w:rPr>
                <w:rFonts w:eastAsia="等线" w:cs="Times New Roman"/>
                <w:color w:val="000000"/>
                <w:sz w:val="22"/>
                <w:szCs w:val="22"/>
              </w:rPr>
              <w:t>0</w:t>
            </w:r>
          </w:p>
        </w:tc>
      </w:tr>
      <w:tr w14:paraId="2D8E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5E47002E">
            <w:pPr>
              <w:pStyle w:val="39"/>
              <w:rPr>
                <w:rFonts w:cs="Times New Roman"/>
                <w:b/>
              </w:rPr>
            </w:pPr>
            <w:r>
              <w:rPr>
                <w:rFonts w:cs="Times New Roman"/>
                <w:b/>
              </w:rPr>
              <w:t>74</w:t>
            </w:r>
          </w:p>
        </w:tc>
        <w:tc>
          <w:tcPr>
            <w:tcW w:w="772" w:type="pct"/>
            <w:shd w:val="clear" w:color="auto" w:fill="auto"/>
            <w:noWrap/>
            <w:vAlign w:val="center"/>
          </w:tcPr>
          <w:p w14:paraId="523C0E85">
            <w:pPr>
              <w:pStyle w:val="39"/>
              <w:rPr>
                <w:rFonts w:eastAsia="等线" w:cs="Times New Roman"/>
                <w:b/>
                <w:color w:val="000000"/>
                <w:sz w:val="22"/>
                <w:szCs w:val="22"/>
              </w:rPr>
            </w:pPr>
            <w:r>
              <w:rPr>
                <w:rFonts w:eastAsia="等线" w:cs="Times New Roman"/>
                <w:b/>
                <w:color w:val="000000"/>
                <w:sz w:val="22"/>
                <w:szCs w:val="22"/>
              </w:rPr>
              <w:t>0.0017</w:t>
            </w:r>
          </w:p>
        </w:tc>
        <w:tc>
          <w:tcPr>
            <w:tcW w:w="618" w:type="pct"/>
            <w:shd w:val="clear" w:color="auto" w:fill="auto"/>
            <w:noWrap/>
            <w:vAlign w:val="center"/>
          </w:tcPr>
          <w:p w14:paraId="79986F79">
            <w:pPr>
              <w:pStyle w:val="39"/>
              <w:rPr>
                <w:rFonts w:eastAsia="等线" w:cs="Times New Roman"/>
                <w:b/>
                <w:color w:val="000000"/>
                <w:sz w:val="22"/>
                <w:szCs w:val="22"/>
              </w:rPr>
            </w:pPr>
            <w:r>
              <w:rPr>
                <w:rFonts w:eastAsia="等线" w:cs="Times New Roman"/>
                <w:b/>
                <w:color w:val="000000"/>
                <w:sz w:val="22"/>
                <w:szCs w:val="22"/>
              </w:rPr>
              <w:t>0.33</w:t>
            </w:r>
          </w:p>
        </w:tc>
        <w:tc>
          <w:tcPr>
            <w:tcW w:w="775" w:type="pct"/>
            <w:shd w:val="clear" w:color="auto" w:fill="auto"/>
            <w:noWrap/>
            <w:vAlign w:val="center"/>
          </w:tcPr>
          <w:p w14:paraId="479DD80F">
            <w:pPr>
              <w:pStyle w:val="39"/>
              <w:rPr>
                <w:rFonts w:eastAsia="等线" w:cs="Times New Roman"/>
                <w:b/>
                <w:color w:val="000000"/>
                <w:sz w:val="22"/>
                <w:szCs w:val="22"/>
              </w:rPr>
            </w:pPr>
            <w:r>
              <w:rPr>
                <w:rFonts w:eastAsia="等线" w:cs="Times New Roman"/>
                <w:b/>
                <w:color w:val="000000"/>
                <w:sz w:val="22"/>
                <w:szCs w:val="22"/>
              </w:rPr>
              <w:t>0.005</w:t>
            </w:r>
          </w:p>
        </w:tc>
        <w:tc>
          <w:tcPr>
            <w:tcW w:w="620" w:type="pct"/>
            <w:shd w:val="clear" w:color="auto" w:fill="auto"/>
            <w:noWrap/>
            <w:vAlign w:val="center"/>
          </w:tcPr>
          <w:p w14:paraId="1ACB5201">
            <w:pPr>
              <w:pStyle w:val="39"/>
              <w:rPr>
                <w:rFonts w:eastAsia="等线" w:cs="Times New Roman"/>
                <w:b/>
                <w:color w:val="000000"/>
                <w:sz w:val="22"/>
                <w:szCs w:val="22"/>
              </w:rPr>
            </w:pPr>
            <w:r>
              <w:rPr>
                <w:rFonts w:eastAsia="等线" w:cs="Times New Roman"/>
                <w:b/>
                <w:color w:val="000000"/>
                <w:sz w:val="22"/>
                <w:szCs w:val="22"/>
              </w:rPr>
              <w:t>1.99</w:t>
            </w:r>
          </w:p>
        </w:tc>
        <w:tc>
          <w:tcPr>
            <w:tcW w:w="773" w:type="pct"/>
            <w:vAlign w:val="center"/>
          </w:tcPr>
          <w:p w14:paraId="35B55456">
            <w:pPr>
              <w:pStyle w:val="39"/>
              <w:rPr>
                <w:rFonts w:eastAsia="等线" w:cs="Times New Roman"/>
                <w:b/>
                <w:color w:val="000000"/>
                <w:sz w:val="22"/>
                <w:szCs w:val="22"/>
              </w:rPr>
            </w:pPr>
            <w:r>
              <w:rPr>
                <w:rFonts w:eastAsia="等线" w:cs="Times New Roman"/>
                <w:b/>
                <w:color w:val="000000"/>
                <w:sz w:val="22"/>
                <w:szCs w:val="22"/>
              </w:rPr>
              <w:t>0</w:t>
            </w:r>
          </w:p>
        </w:tc>
        <w:tc>
          <w:tcPr>
            <w:tcW w:w="610" w:type="pct"/>
            <w:vAlign w:val="center"/>
          </w:tcPr>
          <w:p w14:paraId="4A697931">
            <w:pPr>
              <w:pStyle w:val="39"/>
              <w:rPr>
                <w:rFonts w:eastAsia="等线" w:cs="Times New Roman"/>
                <w:b/>
                <w:color w:val="000000"/>
                <w:sz w:val="22"/>
                <w:szCs w:val="22"/>
              </w:rPr>
            </w:pPr>
            <w:r>
              <w:rPr>
                <w:rFonts w:eastAsia="等线" w:cs="Times New Roman"/>
                <w:b/>
                <w:color w:val="000000"/>
                <w:sz w:val="22"/>
                <w:szCs w:val="22"/>
              </w:rPr>
              <w:t>0</w:t>
            </w:r>
          </w:p>
        </w:tc>
      </w:tr>
      <w:tr w14:paraId="7B9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1D401613">
            <w:pPr>
              <w:pStyle w:val="39"/>
              <w:rPr>
                <w:rFonts w:cs="Times New Roman"/>
              </w:rPr>
            </w:pPr>
            <w:r>
              <w:rPr>
                <w:rFonts w:cs="Times New Roman"/>
              </w:rPr>
              <w:t>75</w:t>
            </w:r>
          </w:p>
        </w:tc>
        <w:tc>
          <w:tcPr>
            <w:tcW w:w="772" w:type="pct"/>
            <w:shd w:val="clear" w:color="auto" w:fill="auto"/>
            <w:noWrap/>
            <w:vAlign w:val="center"/>
          </w:tcPr>
          <w:p w14:paraId="31D207F3">
            <w:pPr>
              <w:pStyle w:val="39"/>
              <w:rPr>
                <w:rFonts w:eastAsia="等线" w:cs="Times New Roman"/>
                <w:color w:val="000000"/>
                <w:sz w:val="22"/>
                <w:szCs w:val="22"/>
              </w:rPr>
            </w:pPr>
            <w:r>
              <w:rPr>
                <w:rFonts w:eastAsia="等线" w:cs="Times New Roman"/>
                <w:color w:val="000000"/>
                <w:sz w:val="22"/>
                <w:szCs w:val="22"/>
              </w:rPr>
              <w:t>0.0017</w:t>
            </w:r>
          </w:p>
        </w:tc>
        <w:tc>
          <w:tcPr>
            <w:tcW w:w="618" w:type="pct"/>
            <w:shd w:val="clear" w:color="auto" w:fill="auto"/>
            <w:noWrap/>
            <w:vAlign w:val="center"/>
          </w:tcPr>
          <w:p w14:paraId="1545D741">
            <w:pPr>
              <w:pStyle w:val="39"/>
              <w:rPr>
                <w:rFonts w:eastAsia="等线" w:cs="Times New Roman"/>
                <w:color w:val="000000"/>
                <w:sz w:val="22"/>
                <w:szCs w:val="22"/>
              </w:rPr>
            </w:pPr>
            <w:r>
              <w:rPr>
                <w:rFonts w:eastAsia="等线" w:cs="Times New Roman"/>
                <w:color w:val="000000"/>
                <w:sz w:val="22"/>
                <w:szCs w:val="22"/>
              </w:rPr>
              <w:t>0.33</w:t>
            </w:r>
          </w:p>
        </w:tc>
        <w:tc>
          <w:tcPr>
            <w:tcW w:w="775" w:type="pct"/>
            <w:shd w:val="clear" w:color="auto" w:fill="auto"/>
            <w:noWrap/>
            <w:vAlign w:val="center"/>
          </w:tcPr>
          <w:p w14:paraId="101CF86A">
            <w:pPr>
              <w:pStyle w:val="39"/>
              <w:rPr>
                <w:rFonts w:eastAsia="等线" w:cs="Times New Roman"/>
                <w:color w:val="000000"/>
                <w:sz w:val="22"/>
                <w:szCs w:val="22"/>
              </w:rPr>
            </w:pPr>
            <w:r>
              <w:rPr>
                <w:rFonts w:eastAsia="等线" w:cs="Times New Roman"/>
                <w:color w:val="000000"/>
                <w:sz w:val="22"/>
                <w:szCs w:val="22"/>
              </w:rPr>
              <w:t>0.005</w:t>
            </w:r>
          </w:p>
        </w:tc>
        <w:tc>
          <w:tcPr>
            <w:tcW w:w="620" w:type="pct"/>
            <w:shd w:val="clear" w:color="auto" w:fill="auto"/>
            <w:noWrap/>
            <w:vAlign w:val="center"/>
          </w:tcPr>
          <w:p w14:paraId="59041818">
            <w:pPr>
              <w:pStyle w:val="39"/>
              <w:rPr>
                <w:rFonts w:eastAsia="等线" w:cs="Times New Roman"/>
                <w:color w:val="000000"/>
                <w:sz w:val="22"/>
                <w:szCs w:val="22"/>
              </w:rPr>
            </w:pPr>
            <w:r>
              <w:rPr>
                <w:rFonts w:eastAsia="等线" w:cs="Times New Roman"/>
                <w:color w:val="000000"/>
                <w:sz w:val="22"/>
                <w:szCs w:val="22"/>
              </w:rPr>
              <w:t>1.99</w:t>
            </w:r>
          </w:p>
        </w:tc>
        <w:tc>
          <w:tcPr>
            <w:tcW w:w="773" w:type="pct"/>
            <w:vAlign w:val="center"/>
          </w:tcPr>
          <w:p w14:paraId="4217C74B">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66F47674">
            <w:pPr>
              <w:pStyle w:val="39"/>
              <w:rPr>
                <w:rFonts w:eastAsia="等线" w:cs="Times New Roman"/>
                <w:color w:val="000000"/>
                <w:sz w:val="22"/>
                <w:szCs w:val="22"/>
              </w:rPr>
            </w:pPr>
            <w:r>
              <w:rPr>
                <w:rFonts w:eastAsia="等线" w:cs="Times New Roman"/>
                <w:color w:val="000000"/>
                <w:sz w:val="22"/>
                <w:szCs w:val="22"/>
              </w:rPr>
              <w:t>0</w:t>
            </w:r>
          </w:p>
        </w:tc>
      </w:tr>
      <w:tr w14:paraId="4DC7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53DB7E02">
            <w:pPr>
              <w:pStyle w:val="39"/>
              <w:rPr>
                <w:rFonts w:cs="Times New Roman"/>
              </w:rPr>
            </w:pPr>
            <w:r>
              <w:rPr>
                <w:rFonts w:cs="Times New Roman"/>
              </w:rPr>
              <w:t>100</w:t>
            </w:r>
          </w:p>
        </w:tc>
        <w:tc>
          <w:tcPr>
            <w:tcW w:w="772" w:type="pct"/>
            <w:shd w:val="clear" w:color="auto" w:fill="auto"/>
            <w:noWrap/>
            <w:vAlign w:val="center"/>
          </w:tcPr>
          <w:p w14:paraId="0648041F">
            <w:pPr>
              <w:pStyle w:val="39"/>
              <w:rPr>
                <w:rFonts w:eastAsia="等线" w:cs="Times New Roman"/>
                <w:color w:val="000000"/>
                <w:sz w:val="22"/>
                <w:szCs w:val="22"/>
              </w:rPr>
            </w:pPr>
            <w:r>
              <w:rPr>
                <w:rFonts w:eastAsia="等线" w:cs="Times New Roman"/>
                <w:color w:val="000000"/>
                <w:sz w:val="22"/>
                <w:szCs w:val="22"/>
              </w:rPr>
              <w:t>0.0016</w:t>
            </w:r>
          </w:p>
        </w:tc>
        <w:tc>
          <w:tcPr>
            <w:tcW w:w="618" w:type="pct"/>
            <w:shd w:val="clear" w:color="auto" w:fill="auto"/>
            <w:noWrap/>
            <w:vAlign w:val="center"/>
          </w:tcPr>
          <w:p w14:paraId="17B114BB">
            <w:pPr>
              <w:pStyle w:val="39"/>
              <w:rPr>
                <w:rFonts w:eastAsia="等线" w:cs="Times New Roman"/>
                <w:color w:val="000000"/>
                <w:sz w:val="22"/>
                <w:szCs w:val="22"/>
              </w:rPr>
            </w:pPr>
            <w:r>
              <w:rPr>
                <w:rFonts w:eastAsia="等线" w:cs="Times New Roman"/>
                <w:color w:val="000000"/>
                <w:sz w:val="22"/>
                <w:szCs w:val="22"/>
              </w:rPr>
              <w:t>0.31</w:t>
            </w:r>
          </w:p>
        </w:tc>
        <w:tc>
          <w:tcPr>
            <w:tcW w:w="775" w:type="pct"/>
            <w:shd w:val="clear" w:color="auto" w:fill="auto"/>
            <w:noWrap/>
            <w:vAlign w:val="center"/>
          </w:tcPr>
          <w:p w14:paraId="4A324C6E">
            <w:pPr>
              <w:pStyle w:val="39"/>
              <w:rPr>
                <w:rFonts w:eastAsia="等线" w:cs="Times New Roman"/>
                <w:color w:val="000000"/>
                <w:sz w:val="22"/>
                <w:szCs w:val="22"/>
              </w:rPr>
            </w:pPr>
            <w:r>
              <w:rPr>
                <w:rFonts w:eastAsia="等线" w:cs="Times New Roman"/>
                <w:color w:val="000000"/>
                <w:sz w:val="22"/>
                <w:szCs w:val="22"/>
              </w:rPr>
              <w:t>0.0047</w:t>
            </w:r>
          </w:p>
        </w:tc>
        <w:tc>
          <w:tcPr>
            <w:tcW w:w="620" w:type="pct"/>
            <w:shd w:val="clear" w:color="auto" w:fill="auto"/>
            <w:noWrap/>
            <w:vAlign w:val="center"/>
          </w:tcPr>
          <w:p w14:paraId="19C331E0">
            <w:pPr>
              <w:pStyle w:val="39"/>
              <w:rPr>
                <w:rFonts w:eastAsia="等线" w:cs="Times New Roman"/>
                <w:color w:val="000000"/>
                <w:sz w:val="22"/>
                <w:szCs w:val="22"/>
              </w:rPr>
            </w:pPr>
            <w:r>
              <w:rPr>
                <w:rFonts w:eastAsia="等线" w:cs="Times New Roman"/>
                <w:color w:val="000000"/>
                <w:sz w:val="22"/>
                <w:szCs w:val="22"/>
              </w:rPr>
              <w:t>1.86</w:t>
            </w:r>
          </w:p>
        </w:tc>
        <w:tc>
          <w:tcPr>
            <w:tcW w:w="773" w:type="pct"/>
            <w:vAlign w:val="center"/>
          </w:tcPr>
          <w:p w14:paraId="2140FFB6">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3EE653E1">
            <w:pPr>
              <w:pStyle w:val="39"/>
              <w:rPr>
                <w:rFonts w:eastAsia="等线" w:cs="Times New Roman"/>
                <w:color w:val="000000"/>
                <w:sz w:val="22"/>
                <w:szCs w:val="22"/>
              </w:rPr>
            </w:pPr>
            <w:r>
              <w:rPr>
                <w:rFonts w:eastAsia="等线" w:cs="Times New Roman"/>
                <w:color w:val="000000"/>
                <w:sz w:val="22"/>
                <w:szCs w:val="22"/>
              </w:rPr>
              <w:t>0</w:t>
            </w:r>
          </w:p>
        </w:tc>
      </w:tr>
      <w:tr w14:paraId="09DA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3620E40D">
            <w:pPr>
              <w:pStyle w:val="39"/>
              <w:rPr>
                <w:rFonts w:cs="Times New Roman"/>
              </w:rPr>
            </w:pPr>
            <w:r>
              <w:rPr>
                <w:rFonts w:cs="Times New Roman"/>
              </w:rPr>
              <w:t>200</w:t>
            </w:r>
          </w:p>
        </w:tc>
        <w:tc>
          <w:tcPr>
            <w:tcW w:w="772" w:type="pct"/>
            <w:shd w:val="clear" w:color="auto" w:fill="auto"/>
            <w:noWrap/>
            <w:vAlign w:val="center"/>
          </w:tcPr>
          <w:p w14:paraId="462143BA">
            <w:pPr>
              <w:pStyle w:val="39"/>
              <w:rPr>
                <w:rFonts w:eastAsia="等线" w:cs="Times New Roman"/>
                <w:color w:val="000000"/>
                <w:sz w:val="22"/>
                <w:szCs w:val="22"/>
              </w:rPr>
            </w:pPr>
            <w:r>
              <w:rPr>
                <w:rFonts w:eastAsia="等线" w:cs="Times New Roman"/>
                <w:color w:val="000000"/>
                <w:sz w:val="22"/>
                <w:szCs w:val="22"/>
              </w:rPr>
              <w:t>0.0011</w:t>
            </w:r>
          </w:p>
        </w:tc>
        <w:tc>
          <w:tcPr>
            <w:tcW w:w="618" w:type="pct"/>
            <w:shd w:val="clear" w:color="auto" w:fill="auto"/>
            <w:noWrap/>
            <w:vAlign w:val="center"/>
          </w:tcPr>
          <w:p w14:paraId="36A78FE9">
            <w:pPr>
              <w:pStyle w:val="39"/>
              <w:rPr>
                <w:rFonts w:eastAsia="等线" w:cs="Times New Roman"/>
                <w:color w:val="000000"/>
                <w:sz w:val="22"/>
                <w:szCs w:val="22"/>
              </w:rPr>
            </w:pPr>
            <w:r>
              <w:rPr>
                <w:rFonts w:eastAsia="等线" w:cs="Times New Roman"/>
                <w:color w:val="000000"/>
                <w:sz w:val="22"/>
                <w:szCs w:val="22"/>
              </w:rPr>
              <w:t>0.22</w:t>
            </w:r>
          </w:p>
        </w:tc>
        <w:tc>
          <w:tcPr>
            <w:tcW w:w="775" w:type="pct"/>
            <w:shd w:val="clear" w:color="auto" w:fill="auto"/>
            <w:noWrap/>
            <w:vAlign w:val="center"/>
          </w:tcPr>
          <w:p w14:paraId="6A7C68B7">
            <w:pPr>
              <w:pStyle w:val="39"/>
              <w:rPr>
                <w:rFonts w:eastAsia="等线" w:cs="Times New Roman"/>
                <w:color w:val="000000"/>
                <w:sz w:val="22"/>
                <w:szCs w:val="22"/>
              </w:rPr>
            </w:pPr>
            <w:r>
              <w:rPr>
                <w:rFonts w:eastAsia="等线" w:cs="Times New Roman"/>
                <w:color w:val="000000"/>
                <w:sz w:val="22"/>
                <w:szCs w:val="22"/>
              </w:rPr>
              <w:t>0.0033</w:t>
            </w:r>
          </w:p>
        </w:tc>
        <w:tc>
          <w:tcPr>
            <w:tcW w:w="620" w:type="pct"/>
            <w:shd w:val="clear" w:color="auto" w:fill="auto"/>
            <w:noWrap/>
            <w:vAlign w:val="center"/>
          </w:tcPr>
          <w:p w14:paraId="17A9EE31">
            <w:pPr>
              <w:pStyle w:val="39"/>
              <w:rPr>
                <w:rFonts w:eastAsia="等线" w:cs="Times New Roman"/>
                <w:color w:val="000000"/>
                <w:sz w:val="22"/>
                <w:szCs w:val="22"/>
              </w:rPr>
            </w:pPr>
            <w:r>
              <w:rPr>
                <w:rFonts w:eastAsia="等线" w:cs="Times New Roman"/>
                <w:color w:val="000000"/>
                <w:sz w:val="22"/>
                <w:szCs w:val="22"/>
              </w:rPr>
              <w:t>1.3</w:t>
            </w:r>
          </w:p>
        </w:tc>
        <w:tc>
          <w:tcPr>
            <w:tcW w:w="773" w:type="pct"/>
            <w:vAlign w:val="center"/>
          </w:tcPr>
          <w:p w14:paraId="29CDA790">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3981262C">
            <w:pPr>
              <w:pStyle w:val="39"/>
              <w:rPr>
                <w:rFonts w:eastAsia="等线" w:cs="Times New Roman"/>
                <w:color w:val="000000"/>
                <w:sz w:val="22"/>
                <w:szCs w:val="22"/>
              </w:rPr>
            </w:pPr>
            <w:r>
              <w:rPr>
                <w:rFonts w:eastAsia="等线" w:cs="Times New Roman"/>
                <w:color w:val="000000"/>
                <w:sz w:val="22"/>
                <w:szCs w:val="22"/>
              </w:rPr>
              <w:t>0</w:t>
            </w:r>
          </w:p>
        </w:tc>
      </w:tr>
      <w:tr w14:paraId="26A2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4EAFB5AF">
            <w:pPr>
              <w:pStyle w:val="39"/>
              <w:rPr>
                <w:rFonts w:cs="Times New Roman"/>
              </w:rPr>
            </w:pPr>
            <w:r>
              <w:rPr>
                <w:rFonts w:cs="Times New Roman"/>
              </w:rPr>
              <w:t>300</w:t>
            </w:r>
          </w:p>
        </w:tc>
        <w:tc>
          <w:tcPr>
            <w:tcW w:w="772" w:type="pct"/>
            <w:shd w:val="clear" w:color="auto" w:fill="auto"/>
            <w:noWrap/>
            <w:vAlign w:val="center"/>
          </w:tcPr>
          <w:p w14:paraId="7847D44F">
            <w:pPr>
              <w:pStyle w:val="39"/>
              <w:rPr>
                <w:rFonts w:eastAsia="等线" w:cs="Times New Roman"/>
                <w:color w:val="000000"/>
                <w:sz w:val="22"/>
                <w:szCs w:val="22"/>
              </w:rPr>
            </w:pPr>
            <w:r>
              <w:rPr>
                <w:rFonts w:eastAsia="等线" w:cs="Times New Roman"/>
                <w:color w:val="000000"/>
                <w:sz w:val="22"/>
                <w:szCs w:val="22"/>
              </w:rPr>
              <w:t>0.0012</w:t>
            </w:r>
          </w:p>
        </w:tc>
        <w:tc>
          <w:tcPr>
            <w:tcW w:w="618" w:type="pct"/>
            <w:shd w:val="clear" w:color="auto" w:fill="auto"/>
            <w:noWrap/>
            <w:vAlign w:val="center"/>
          </w:tcPr>
          <w:p w14:paraId="2B8A9168">
            <w:pPr>
              <w:pStyle w:val="39"/>
              <w:rPr>
                <w:rFonts w:eastAsia="等线" w:cs="Times New Roman"/>
                <w:color w:val="000000"/>
                <w:sz w:val="22"/>
                <w:szCs w:val="22"/>
              </w:rPr>
            </w:pPr>
            <w:r>
              <w:rPr>
                <w:rFonts w:eastAsia="等线" w:cs="Times New Roman"/>
                <w:color w:val="000000"/>
                <w:sz w:val="22"/>
                <w:szCs w:val="22"/>
              </w:rPr>
              <w:t>0.23</w:t>
            </w:r>
          </w:p>
        </w:tc>
        <w:tc>
          <w:tcPr>
            <w:tcW w:w="775" w:type="pct"/>
            <w:shd w:val="clear" w:color="auto" w:fill="auto"/>
            <w:noWrap/>
            <w:vAlign w:val="center"/>
          </w:tcPr>
          <w:p w14:paraId="07ABAD0B">
            <w:pPr>
              <w:pStyle w:val="39"/>
              <w:rPr>
                <w:rFonts w:eastAsia="等线" w:cs="Times New Roman"/>
                <w:color w:val="000000"/>
                <w:sz w:val="22"/>
                <w:szCs w:val="22"/>
              </w:rPr>
            </w:pPr>
            <w:r>
              <w:rPr>
                <w:rFonts w:eastAsia="等线" w:cs="Times New Roman"/>
                <w:color w:val="000000"/>
                <w:sz w:val="22"/>
                <w:szCs w:val="22"/>
              </w:rPr>
              <w:t>0.0035</w:t>
            </w:r>
          </w:p>
        </w:tc>
        <w:tc>
          <w:tcPr>
            <w:tcW w:w="620" w:type="pct"/>
            <w:shd w:val="clear" w:color="auto" w:fill="auto"/>
            <w:noWrap/>
            <w:vAlign w:val="center"/>
          </w:tcPr>
          <w:p w14:paraId="640CFD5E">
            <w:pPr>
              <w:pStyle w:val="39"/>
              <w:rPr>
                <w:rFonts w:eastAsia="等线" w:cs="Times New Roman"/>
                <w:color w:val="000000"/>
                <w:sz w:val="22"/>
                <w:szCs w:val="22"/>
              </w:rPr>
            </w:pPr>
            <w:r>
              <w:rPr>
                <w:rFonts w:eastAsia="等线" w:cs="Times New Roman"/>
                <w:color w:val="000000"/>
                <w:sz w:val="22"/>
                <w:szCs w:val="22"/>
              </w:rPr>
              <w:t>1.41</w:t>
            </w:r>
          </w:p>
        </w:tc>
        <w:tc>
          <w:tcPr>
            <w:tcW w:w="773" w:type="pct"/>
            <w:vAlign w:val="center"/>
          </w:tcPr>
          <w:p w14:paraId="3C6B65D2">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73263F8B">
            <w:pPr>
              <w:pStyle w:val="39"/>
              <w:rPr>
                <w:rFonts w:eastAsia="等线" w:cs="Times New Roman"/>
                <w:color w:val="000000"/>
                <w:sz w:val="22"/>
                <w:szCs w:val="22"/>
              </w:rPr>
            </w:pPr>
            <w:r>
              <w:rPr>
                <w:rFonts w:eastAsia="等线" w:cs="Times New Roman"/>
                <w:color w:val="000000"/>
                <w:sz w:val="22"/>
                <w:szCs w:val="22"/>
              </w:rPr>
              <w:t>0</w:t>
            </w:r>
          </w:p>
        </w:tc>
      </w:tr>
      <w:tr w14:paraId="75E8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3E7E6606">
            <w:pPr>
              <w:pStyle w:val="39"/>
              <w:rPr>
                <w:rFonts w:cs="Times New Roman"/>
              </w:rPr>
            </w:pPr>
            <w:r>
              <w:rPr>
                <w:rFonts w:cs="Times New Roman"/>
              </w:rPr>
              <w:t>400</w:t>
            </w:r>
          </w:p>
        </w:tc>
        <w:tc>
          <w:tcPr>
            <w:tcW w:w="772" w:type="pct"/>
            <w:shd w:val="clear" w:color="auto" w:fill="auto"/>
            <w:noWrap/>
            <w:vAlign w:val="center"/>
          </w:tcPr>
          <w:p w14:paraId="69AF995D">
            <w:pPr>
              <w:pStyle w:val="39"/>
              <w:rPr>
                <w:rFonts w:eastAsia="等线" w:cs="Times New Roman"/>
                <w:color w:val="000000"/>
                <w:sz w:val="22"/>
                <w:szCs w:val="22"/>
              </w:rPr>
            </w:pPr>
            <w:r>
              <w:rPr>
                <w:rFonts w:eastAsia="等线" w:cs="Times New Roman"/>
                <w:color w:val="000000"/>
                <w:sz w:val="22"/>
                <w:szCs w:val="22"/>
              </w:rPr>
              <w:t>0.001</w:t>
            </w:r>
          </w:p>
        </w:tc>
        <w:tc>
          <w:tcPr>
            <w:tcW w:w="618" w:type="pct"/>
            <w:shd w:val="clear" w:color="auto" w:fill="auto"/>
            <w:noWrap/>
            <w:vAlign w:val="center"/>
          </w:tcPr>
          <w:p w14:paraId="250F3A70">
            <w:pPr>
              <w:pStyle w:val="39"/>
              <w:rPr>
                <w:rFonts w:eastAsia="等线" w:cs="Times New Roman"/>
                <w:color w:val="000000"/>
                <w:sz w:val="22"/>
                <w:szCs w:val="22"/>
              </w:rPr>
            </w:pPr>
            <w:r>
              <w:rPr>
                <w:rFonts w:eastAsia="等线" w:cs="Times New Roman"/>
                <w:color w:val="000000"/>
                <w:sz w:val="22"/>
                <w:szCs w:val="22"/>
              </w:rPr>
              <w:t>0.21</w:t>
            </w:r>
          </w:p>
        </w:tc>
        <w:tc>
          <w:tcPr>
            <w:tcW w:w="775" w:type="pct"/>
            <w:shd w:val="clear" w:color="auto" w:fill="auto"/>
            <w:noWrap/>
            <w:vAlign w:val="center"/>
          </w:tcPr>
          <w:p w14:paraId="1B445006">
            <w:pPr>
              <w:pStyle w:val="39"/>
              <w:rPr>
                <w:rFonts w:eastAsia="等线" w:cs="Times New Roman"/>
                <w:color w:val="000000"/>
                <w:sz w:val="22"/>
                <w:szCs w:val="22"/>
              </w:rPr>
            </w:pPr>
            <w:r>
              <w:rPr>
                <w:rFonts w:eastAsia="等线" w:cs="Times New Roman"/>
                <w:color w:val="000000"/>
                <w:sz w:val="22"/>
                <w:szCs w:val="22"/>
              </w:rPr>
              <w:t>0.0031</w:t>
            </w:r>
          </w:p>
        </w:tc>
        <w:tc>
          <w:tcPr>
            <w:tcW w:w="620" w:type="pct"/>
            <w:shd w:val="clear" w:color="auto" w:fill="auto"/>
            <w:noWrap/>
            <w:vAlign w:val="center"/>
          </w:tcPr>
          <w:p w14:paraId="5245AB2B">
            <w:pPr>
              <w:pStyle w:val="39"/>
              <w:rPr>
                <w:rFonts w:eastAsia="等线" w:cs="Times New Roman"/>
                <w:color w:val="000000"/>
                <w:sz w:val="22"/>
                <w:szCs w:val="22"/>
              </w:rPr>
            </w:pPr>
            <w:r>
              <w:rPr>
                <w:rFonts w:eastAsia="等线" w:cs="Times New Roman"/>
                <w:color w:val="000000"/>
                <w:sz w:val="22"/>
                <w:szCs w:val="22"/>
              </w:rPr>
              <w:t>1.23</w:t>
            </w:r>
          </w:p>
        </w:tc>
        <w:tc>
          <w:tcPr>
            <w:tcW w:w="773" w:type="pct"/>
            <w:vAlign w:val="center"/>
          </w:tcPr>
          <w:p w14:paraId="4E348F2B">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18572733">
            <w:pPr>
              <w:pStyle w:val="39"/>
              <w:rPr>
                <w:rFonts w:eastAsia="等线" w:cs="Times New Roman"/>
                <w:color w:val="000000"/>
                <w:sz w:val="22"/>
                <w:szCs w:val="22"/>
              </w:rPr>
            </w:pPr>
            <w:r>
              <w:rPr>
                <w:rFonts w:eastAsia="等线" w:cs="Times New Roman"/>
                <w:color w:val="000000"/>
                <w:sz w:val="22"/>
                <w:szCs w:val="22"/>
              </w:rPr>
              <w:t>0</w:t>
            </w:r>
          </w:p>
        </w:tc>
      </w:tr>
      <w:tr w14:paraId="6116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0249A4CC">
            <w:pPr>
              <w:pStyle w:val="39"/>
              <w:rPr>
                <w:rFonts w:cs="Times New Roman"/>
              </w:rPr>
            </w:pPr>
            <w:r>
              <w:rPr>
                <w:rFonts w:cs="Times New Roman"/>
              </w:rPr>
              <w:t>500</w:t>
            </w:r>
          </w:p>
        </w:tc>
        <w:tc>
          <w:tcPr>
            <w:tcW w:w="772" w:type="pct"/>
            <w:shd w:val="clear" w:color="auto" w:fill="auto"/>
            <w:noWrap/>
            <w:vAlign w:val="center"/>
          </w:tcPr>
          <w:p w14:paraId="42AC76C8">
            <w:pPr>
              <w:pStyle w:val="39"/>
              <w:rPr>
                <w:rFonts w:eastAsia="等线" w:cs="Times New Roman"/>
                <w:color w:val="000000"/>
                <w:sz w:val="22"/>
                <w:szCs w:val="22"/>
              </w:rPr>
            </w:pPr>
            <w:r>
              <w:rPr>
                <w:rFonts w:eastAsia="等线" w:cs="Times New Roman"/>
                <w:color w:val="000000"/>
                <w:sz w:val="22"/>
                <w:szCs w:val="22"/>
              </w:rPr>
              <w:t>0.0009</w:t>
            </w:r>
          </w:p>
        </w:tc>
        <w:tc>
          <w:tcPr>
            <w:tcW w:w="618" w:type="pct"/>
            <w:shd w:val="clear" w:color="auto" w:fill="auto"/>
            <w:noWrap/>
            <w:vAlign w:val="center"/>
          </w:tcPr>
          <w:p w14:paraId="151ADB50">
            <w:pPr>
              <w:pStyle w:val="39"/>
              <w:rPr>
                <w:rFonts w:eastAsia="等线" w:cs="Times New Roman"/>
                <w:color w:val="000000"/>
                <w:sz w:val="22"/>
                <w:szCs w:val="22"/>
              </w:rPr>
            </w:pPr>
            <w:r>
              <w:rPr>
                <w:rFonts w:eastAsia="等线" w:cs="Times New Roman"/>
                <w:color w:val="000000"/>
                <w:sz w:val="22"/>
                <w:szCs w:val="22"/>
              </w:rPr>
              <w:t>0.19</w:t>
            </w:r>
          </w:p>
        </w:tc>
        <w:tc>
          <w:tcPr>
            <w:tcW w:w="775" w:type="pct"/>
            <w:shd w:val="clear" w:color="auto" w:fill="auto"/>
            <w:noWrap/>
            <w:vAlign w:val="center"/>
          </w:tcPr>
          <w:p w14:paraId="55BBB027">
            <w:pPr>
              <w:pStyle w:val="39"/>
              <w:rPr>
                <w:rFonts w:eastAsia="等线" w:cs="Times New Roman"/>
                <w:color w:val="000000"/>
                <w:sz w:val="22"/>
                <w:szCs w:val="22"/>
              </w:rPr>
            </w:pPr>
            <w:r>
              <w:rPr>
                <w:rFonts w:eastAsia="等线" w:cs="Times New Roman"/>
                <w:color w:val="000000"/>
                <w:sz w:val="22"/>
                <w:szCs w:val="22"/>
              </w:rPr>
              <w:t>0.0028</w:t>
            </w:r>
          </w:p>
        </w:tc>
        <w:tc>
          <w:tcPr>
            <w:tcW w:w="620" w:type="pct"/>
            <w:shd w:val="clear" w:color="auto" w:fill="auto"/>
            <w:noWrap/>
            <w:vAlign w:val="center"/>
          </w:tcPr>
          <w:p w14:paraId="74363C8B">
            <w:pPr>
              <w:pStyle w:val="39"/>
              <w:rPr>
                <w:rFonts w:eastAsia="等线" w:cs="Times New Roman"/>
                <w:color w:val="000000"/>
                <w:sz w:val="22"/>
                <w:szCs w:val="22"/>
              </w:rPr>
            </w:pPr>
            <w:r>
              <w:rPr>
                <w:rFonts w:eastAsia="等线" w:cs="Times New Roman"/>
                <w:color w:val="000000"/>
                <w:sz w:val="22"/>
                <w:szCs w:val="22"/>
              </w:rPr>
              <w:t>1.11</w:t>
            </w:r>
          </w:p>
        </w:tc>
        <w:tc>
          <w:tcPr>
            <w:tcW w:w="773" w:type="pct"/>
            <w:vAlign w:val="center"/>
          </w:tcPr>
          <w:p w14:paraId="270A26C5">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1FDEEC0D">
            <w:pPr>
              <w:pStyle w:val="39"/>
              <w:rPr>
                <w:rFonts w:eastAsia="等线" w:cs="Times New Roman"/>
                <w:color w:val="000000"/>
                <w:sz w:val="22"/>
                <w:szCs w:val="22"/>
              </w:rPr>
            </w:pPr>
            <w:r>
              <w:rPr>
                <w:rFonts w:eastAsia="等线" w:cs="Times New Roman"/>
                <w:color w:val="000000"/>
                <w:sz w:val="22"/>
                <w:szCs w:val="22"/>
              </w:rPr>
              <w:t>0</w:t>
            </w:r>
          </w:p>
        </w:tc>
      </w:tr>
      <w:tr w14:paraId="27A2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73E5A625">
            <w:pPr>
              <w:pStyle w:val="39"/>
              <w:rPr>
                <w:rFonts w:cs="Times New Roman"/>
              </w:rPr>
            </w:pPr>
            <w:r>
              <w:rPr>
                <w:rFonts w:cs="Times New Roman"/>
              </w:rPr>
              <w:t>600</w:t>
            </w:r>
          </w:p>
        </w:tc>
        <w:tc>
          <w:tcPr>
            <w:tcW w:w="772" w:type="pct"/>
            <w:shd w:val="clear" w:color="auto" w:fill="auto"/>
            <w:noWrap/>
            <w:vAlign w:val="center"/>
          </w:tcPr>
          <w:p w14:paraId="742C431A">
            <w:pPr>
              <w:pStyle w:val="39"/>
              <w:rPr>
                <w:rFonts w:eastAsia="等线" w:cs="Times New Roman"/>
                <w:color w:val="000000"/>
                <w:sz w:val="22"/>
                <w:szCs w:val="22"/>
              </w:rPr>
            </w:pPr>
            <w:r>
              <w:rPr>
                <w:rFonts w:eastAsia="等线" w:cs="Times New Roman"/>
                <w:color w:val="000000"/>
                <w:sz w:val="22"/>
                <w:szCs w:val="22"/>
              </w:rPr>
              <w:t>0.0009</w:t>
            </w:r>
          </w:p>
        </w:tc>
        <w:tc>
          <w:tcPr>
            <w:tcW w:w="618" w:type="pct"/>
            <w:shd w:val="clear" w:color="auto" w:fill="auto"/>
            <w:noWrap/>
            <w:vAlign w:val="center"/>
          </w:tcPr>
          <w:p w14:paraId="2373359F">
            <w:pPr>
              <w:pStyle w:val="39"/>
              <w:rPr>
                <w:rFonts w:eastAsia="等线" w:cs="Times New Roman"/>
                <w:color w:val="000000"/>
                <w:sz w:val="22"/>
                <w:szCs w:val="22"/>
              </w:rPr>
            </w:pPr>
            <w:r>
              <w:rPr>
                <w:rFonts w:eastAsia="等线" w:cs="Times New Roman"/>
                <w:color w:val="000000"/>
                <w:sz w:val="22"/>
                <w:szCs w:val="22"/>
              </w:rPr>
              <w:t>0.17</w:t>
            </w:r>
          </w:p>
        </w:tc>
        <w:tc>
          <w:tcPr>
            <w:tcW w:w="775" w:type="pct"/>
            <w:shd w:val="clear" w:color="auto" w:fill="auto"/>
            <w:noWrap/>
            <w:vAlign w:val="center"/>
          </w:tcPr>
          <w:p w14:paraId="08408D60">
            <w:pPr>
              <w:pStyle w:val="39"/>
              <w:rPr>
                <w:rFonts w:eastAsia="等线" w:cs="Times New Roman"/>
                <w:color w:val="000000"/>
                <w:sz w:val="22"/>
                <w:szCs w:val="22"/>
              </w:rPr>
            </w:pPr>
            <w:r>
              <w:rPr>
                <w:rFonts w:eastAsia="等线" w:cs="Times New Roman"/>
                <w:color w:val="000000"/>
                <w:sz w:val="22"/>
                <w:szCs w:val="22"/>
              </w:rPr>
              <w:t>0.0026</w:t>
            </w:r>
          </w:p>
        </w:tc>
        <w:tc>
          <w:tcPr>
            <w:tcW w:w="620" w:type="pct"/>
            <w:shd w:val="clear" w:color="auto" w:fill="auto"/>
            <w:noWrap/>
            <w:vAlign w:val="center"/>
          </w:tcPr>
          <w:p w14:paraId="61246531">
            <w:pPr>
              <w:pStyle w:val="39"/>
              <w:rPr>
                <w:rFonts w:eastAsia="等线" w:cs="Times New Roman"/>
                <w:color w:val="000000"/>
                <w:sz w:val="22"/>
                <w:szCs w:val="22"/>
              </w:rPr>
            </w:pPr>
            <w:r>
              <w:rPr>
                <w:rFonts w:eastAsia="等线" w:cs="Times New Roman"/>
                <w:color w:val="000000"/>
                <w:sz w:val="22"/>
                <w:szCs w:val="22"/>
              </w:rPr>
              <w:t>1.05</w:t>
            </w:r>
          </w:p>
        </w:tc>
        <w:tc>
          <w:tcPr>
            <w:tcW w:w="773" w:type="pct"/>
            <w:vAlign w:val="center"/>
          </w:tcPr>
          <w:p w14:paraId="4EDC6CBB">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78864E69">
            <w:pPr>
              <w:pStyle w:val="39"/>
              <w:rPr>
                <w:rFonts w:eastAsia="等线" w:cs="Times New Roman"/>
                <w:color w:val="000000"/>
                <w:sz w:val="22"/>
                <w:szCs w:val="22"/>
              </w:rPr>
            </w:pPr>
            <w:r>
              <w:rPr>
                <w:rFonts w:eastAsia="等线" w:cs="Times New Roman"/>
                <w:color w:val="000000"/>
                <w:sz w:val="22"/>
                <w:szCs w:val="22"/>
              </w:rPr>
              <w:t>0</w:t>
            </w:r>
          </w:p>
        </w:tc>
      </w:tr>
      <w:tr w14:paraId="3814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5A926E63">
            <w:pPr>
              <w:pStyle w:val="39"/>
              <w:rPr>
                <w:rFonts w:cs="Times New Roman"/>
              </w:rPr>
            </w:pPr>
            <w:r>
              <w:rPr>
                <w:rFonts w:cs="Times New Roman"/>
              </w:rPr>
              <w:t>700</w:t>
            </w:r>
          </w:p>
        </w:tc>
        <w:tc>
          <w:tcPr>
            <w:tcW w:w="772" w:type="pct"/>
            <w:shd w:val="clear" w:color="auto" w:fill="auto"/>
            <w:noWrap/>
            <w:vAlign w:val="center"/>
          </w:tcPr>
          <w:p w14:paraId="1D39ACCA">
            <w:pPr>
              <w:pStyle w:val="39"/>
              <w:rPr>
                <w:rFonts w:eastAsia="等线" w:cs="Times New Roman"/>
                <w:color w:val="000000"/>
                <w:sz w:val="22"/>
                <w:szCs w:val="22"/>
              </w:rPr>
            </w:pPr>
            <w:r>
              <w:rPr>
                <w:rFonts w:eastAsia="等线" w:cs="Times New Roman"/>
                <w:color w:val="000000"/>
                <w:sz w:val="22"/>
                <w:szCs w:val="22"/>
              </w:rPr>
              <w:t>0.0008</w:t>
            </w:r>
          </w:p>
        </w:tc>
        <w:tc>
          <w:tcPr>
            <w:tcW w:w="618" w:type="pct"/>
            <w:shd w:val="clear" w:color="auto" w:fill="auto"/>
            <w:noWrap/>
            <w:vAlign w:val="center"/>
          </w:tcPr>
          <w:p w14:paraId="6E909752">
            <w:pPr>
              <w:pStyle w:val="39"/>
              <w:rPr>
                <w:rFonts w:eastAsia="等线" w:cs="Times New Roman"/>
                <w:color w:val="000000"/>
                <w:sz w:val="22"/>
                <w:szCs w:val="22"/>
              </w:rPr>
            </w:pPr>
            <w:r>
              <w:rPr>
                <w:rFonts w:eastAsia="等线" w:cs="Times New Roman"/>
                <w:color w:val="000000"/>
                <w:sz w:val="22"/>
                <w:szCs w:val="22"/>
              </w:rPr>
              <w:t>0.16</w:t>
            </w:r>
          </w:p>
        </w:tc>
        <w:tc>
          <w:tcPr>
            <w:tcW w:w="775" w:type="pct"/>
            <w:shd w:val="clear" w:color="auto" w:fill="auto"/>
            <w:noWrap/>
            <w:vAlign w:val="center"/>
          </w:tcPr>
          <w:p w14:paraId="221F0C1C">
            <w:pPr>
              <w:pStyle w:val="39"/>
              <w:rPr>
                <w:rFonts w:eastAsia="等线" w:cs="Times New Roman"/>
                <w:color w:val="000000"/>
                <w:sz w:val="22"/>
                <w:szCs w:val="22"/>
              </w:rPr>
            </w:pPr>
            <w:r>
              <w:rPr>
                <w:rFonts w:eastAsia="等线" w:cs="Times New Roman"/>
                <w:color w:val="000000"/>
                <w:sz w:val="22"/>
                <w:szCs w:val="22"/>
              </w:rPr>
              <w:t>0.0024</w:t>
            </w:r>
          </w:p>
        </w:tc>
        <w:tc>
          <w:tcPr>
            <w:tcW w:w="620" w:type="pct"/>
            <w:shd w:val="clear" w:color="auto" w:fill="auto"/>
            <w:noWrap/>
            <w:vAlign w:val="center"/>
          </w:tcPr>
          <w:p w14:paraId="59C9836F">
            <w:pPr>
              <w:pStyle w:val="39"/>
              <w:rPr>
                <w:rFonts w:eastAsia="等线" w:cs="Times New Roman"/>
                <w:color w:val="000000"/>
                <w:sz w:val="22"/>
                <w:szCs w:val="22"/>
              </w:rPr>
            </w:pPr>
            <w:r>
              <w:rPr>
                <w:rFonts w:eastAsia="等线" w:cs="Times New Roman"/>
                <w:color w:val="000000"/>
                <w:sz w:val="22"/>
                <w:szCs w:val="22"/>
              </w:rPr>
              <w:t>0.96</w:t>
            </w:r>
          </w:p>
        </w:tc>
        <w:tc>
          <w:tcPr>
            <w:tcW w:w="773" w:type="pct"/>
            <w:vAlign w:val="center"/>
          </w:tcPr>
          <w:p w14:paraId="28407597">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37AABC9B">
            <w:pPr>
              <w:pStyle w:val="39"/>
              <w:rPr>
                <w:rFonts w:eastAsia="等线" w:cs="Times New Roman"/>
                <w:color w:val="000000"/>
                <w:sz w:val="22"/>
                <w:szCs w:val="22"/>
              </w:rPr>
            </w:pPr>
            <w:r>
              <w:rPr>
                <w:rFonts w:eastAsia="等线" w:cs="Times New Roman"/>
                <w:color w:val="000000"/>
                <w:sz w:val="22"/>
                <w:szCs w:val="22"/>
              </w:rPr>
              <w:t>0</w:t>
            </w:r>
          </w:p>
        </w:tc>
      </w:tr>
      <w:tr w14:paraId="1AC3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0F757CEC">
            <w:pPr>
              <w:pStyle w:val="39"/>
              <w:rPr>
                <w:rFonts w:cs="Times New Roman"/>
              </w:rPr>
            </w:pPr>
            <w:r>
              <w:rPr>
                <w:rFonts w:cs="Times New Roman"/>
              </w:rPr>
              <w:t>800</w:t>
            </w:r>
          </w:p>
        </w:tc>
        <w:tc>
          <w:tcPr>
            <w:tcW w:w="772" w:type="pct"/>
            <w:shd w:val="clear" w:color="auto" w:fill="auto"/>
            <w:noWrap/>
            <w:vAlign w:val="center"/>
          </w:tcPr>
          <w:p w14:paraId="3D48CB14">
            <w:pPr>
              <w:pStyle w:val="39"/>
              <w:rPr>
                <w:rFonts w:eastAsia="等线" w:cs="Times New Roman"/>
                <w:color w:val="000000"/>
                <w:sz w:val="22"/>
                <w:szCs w:val="22"/>
              </w:rPr>
            </w:pPr>
            <w:r>
              <w:rPr>
                <w:rFonts w:eastAsia="等线" w:cs="Times New Roman"/>
                <w:color w:val="000000"/>
                <w:sz w:val="22"/>
                <w:szCs w:val="22"/>
              </w:rPr>
              <w:t>0.0007</w:t>
            </w:r>
          </w:p>
        </w:tc>
        <w:tc>
          <w:tcPr>
            <w:tcW w:w="618" w:type="pct"/>
            <w:shd w:val="clear" w:color="auto" w:fill="auto"/>
            <w:noWrap/>
            <w:vAlign w:val="center"/>
          </w:tcPr>
          <w:p w14:paraId="0039D8A9">
            <w:pPr>
              <w:pStyle w:val="39"/>
              <w:rPr>
                <w:rFonts w:eastAsia="等线" w:cs="Times New Roman"/>
                <w:color w:val="000000"/>
                <w:sz w:val="22"/>
                <w:szCs w:val="22"/>
              </w:rPr>
            </w:pPr>
            <w:r>
              <w:rPr>
                <w:rFonts w:eastAsia="等线" w:cs="Times New Roman"/>
                <w:color w:val="000000"/>
                <w:sz w:val="22"/>
                <w:szCs w:val="22"/>
              </w:rPr>
              <w:t>0.15</w:t>
            </w:r>
          </w:p>
        </w:tc>
        <w:tc>
          <w:tcPr>
            <w:tcW w:w="775" w:type="pct"/>
            <w:shd w:val="clear" w:color="auto" w:fill="auto"/>
            <w:noWrap/>
            <w:vAlign w:val="center"/>
          </w:tcPr>
          <w:p w14:paraId="4D502194">
            <w:pPr>
              <w:pStyle w:val="39"/>
              <w:rPr>
                <w:rFonts w:eastAsia="等线" w:cs="Times New Roman"/>
                <w:color w:val="000000"/>
                <w:sz w:val="22"/>
                <w:szCs w:val="22"/>
              </w:rPr>
            </w:pPr>
            <w:r>
              <w:rPr>
                <w:rFonts w:eastAsia="等线" w:cs="Times New Roman"/>
                <w:color w:val="000000"/>
                <w:sz w:val="22"/>
                <w:szCs w:val="22"/>
              </w:rPr>
              <w:t>0.0022</w:t>
            </w:r>
          </w:p>
        </w:tc>
        <w:tc>
          <w:tcPr>
            <w:tcW w:w="620" w:type="pct"/>
            <w:shd w:val="clear" w:color="auto" w:fill="auto"/>
            <w:noWrap/>
            <w:vAlign w:val="center"/>
          </w:tcPr>
          <w:p w14:paraId="033E82D8">
            <w:pPr>
              <w:pStyle w:val="39"/>
              <w:rPr>
                <w:rFonts w:eastAsia="等线" w:cs="Times New Roman"/>
                <w:color w:val="000000"/>
                <w:sz w:val="22"/>
                <w:szCs w:val="22"/>
              </w:rPr>
            </w:pPr>
            <w:r>
              <w:rPr>
                <w:rFonts w:eastAsia="等线" w:cs="Times New Roman"/>
                <w:color w:val="000000"/>
                <w:sz w:val="22"/>
                <w:szCs w:val="22"/>
              </w:rPr>
              <w:t>0.87</w:t>
            </w:r>
          </w:p>
        </w:tc>
        <w:tc>
          <w:tcPr>
            <w:tcW w:w="773" w:type="pct"/>
            <w:vAlign w:val="center"/>
          </w:tcPr>
          <w:p w14:paraId="046E8480">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509A71F5">
            <w:pPr>
              <w:pStyle w:val="39"/>
              <w:rPr>
                <w:rFonts w:eastAsia="等线" w:cs="Times New Roman"/>
                <w:color w:val="000000"/>
                <w:sz w:val="22"/>
                <w:szCs w:val="22"/>
              </w:rPr>
            </w:pPr>
            <w:r>
              <w:rPr>
                <w:rFonts w:eastAsia="等线" w:cs="Times New Roman"/>
                <w:color w:val="000000"/>
                <w:sz w:val="22"/>
                <w:szCs w:val="22"/>
              </w:rPr>
              <w:t>0</w:t>
            </w:r>
          </w:p>
        </w:tc>
      </w:tr>
      <w:tr w14:paraId="4F3C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4A90EEAF">
            <w:pPr>
              <w:pStyle w:val="39"/>
              <w:rPr>
                <w:rFonts w:cs="Times New Roman"/>
              </w:rPr>
            </w:pPr>
            <w:r>
              <w:rPr>
                <w:rFonts w:cs="Times New Roman"/>
              </w:rPr>
              <w:t>900</w:t>
            </w:r>
          </w:p>
        </w:tc>
        <w:tc>
          <w:tcPr>
            <w:tcW w:w="772" w:type="pct"/>
            <w:shd w:val="clear" w:color="auto" w:fill="auto"/>
            <w:noWrap/>
            <w:vAlign w:val="center"/>
          </w:tcPr>
          <w:p w14:paraId="54377D6A">
            <w:pPr>
              <w:pStyle w:val="39"/>
              <w:rPr>
                <w:rFonts w:eastAsia="等线" w:cs="Times New Roman"/>
                <w:color w:val="000000"/>
                <w:sz w:val="22"/>
                <w:szCs w:val="22"/>
              </w:rPr>
            </w:pPr>
            <w:r>
              <w:rPr>
                <w:rFonts w:eastAsia="等线" w:cs="Times New Roman"/>
                <w:color w:val="000000"/>
                <w:sz w:val="22"/>
                <w:szCs w:val="22"/>
              </w:rPr>
              <w:t>0.0007</w:t>
            </w:r>
          </w:p>
        </w:tc>
        <w:tc>
          <w:tcPr>
            <w:tcW w:w="618" w:type="pct"/>
            <w:shd w:val="clear" w:color="auto" w:fill="auto"/>
            <w:noWrap/>
            <w:vAlign w:val="center"/>
          </w:tcPr>
          <w:p w14:paraId="31F942CD">
            <w:pPr>
              <w:pStyle w:val="39"/>
              <w:rPr>
                <w:rFonts w:eastAsia="等线" w:cs="Times New Roman"/>
                <w:color w:val="000000"/>
                <w:sz w:val="22"/>
                <w:szCs w:val="22"/>
              </w:rPr>
            </w:pPr>
            <w:r>
              <w:rPr>
                <w:rFonts w:eastAsia="等线" w:cs="Times New Roman"/>
                <w:color w:val="000000"/>
                <w:sz w:val="22"/>
                <w:szCs w:val="22"/>
              </w:rPr>
              <w:t>0.14</w:t>
            </w:r>
          </w:p>
        </w:tc>
        <w:tc>
          <w:tcPr>
            <w:tcW w:w="775" w:type="pct"/>
            <w:shd w:val="clear" w:color="auto" w:fill="auto"/>
            <w:noWrap/>
            <w:vAlign w:val="center"/>
          </w:tcPr>
          <w:p w14:paraId="0F293C83">
            <w:pPr>
              <w:pStyle w:val="39"/>
              <w:rPr>
                <w:rFonts w:eastAsia="等线" w:cs="Times New Roman"/>
                <w:color w:val="000000"/>
                <w:sz w:val="22"/>
                <w:szCs w:val="22"/>
              </w:rPr>
            </w:pPr>
            <w:r>
              <w:rPr>
                <w:rFonts w:eastAsia="等线" w:cs="Times New Roman"/>
                <w:color w:val="000000"/>
                <w:sz w:val="22"/>
                <w:szCs w:val="22"/>
              </w:rPr>
              <w:t>0.002</w:t>
            </w:r>
          </w:p>
        </w:tc>
        <w:tc>
          <w:tcPr>
            <w:tcW w:w="620" w:type="pct"/>
            <w:shd w:val="clear" w:color="auto" w:fill="auto"/>
            <w:noWrap/>
            <w:vAlign w:val="center"/>
          </w:tcPr>
          <w:p w14:paraId="00943B44">
            <w:pPr>
              <w:pStyle w:val="39"/>
              <w:rPr>
                <w:rFonts w:eastAsia="等线" w:cs="Times New Roman"/>
                <w:color w:val="000000"/>
                <w:sz w:val="22"/>
                <w:szCs w:val="22"/>
              </w:rPr>
            </w:pPr>
            <w:r>
              <w:rPr>
                <w:rFonts w:eastAsia="等线" w:cs="Times New Roman"/>
                <w:color w:val="000000"/>
                <w:sz w:val="22"/>
                <w:szCs w:val="22"/>
              </w:rPr>
              <w:t>0.81</w:t>
            </w:r>
          </w:p>
        </w:tc>
        <w:tc>
          <w:tcPr>
            <w:tcW w:w="773" w:type="pct"/>
            <w:vAlign w:val="center"/>
          </w:tcPr>
          <w:p w14:paraId="507FC41F">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3A0856ED">
            <w:pPr>
              <w:pStyle w:val="39"/>
              <w:rPr>
                <w:rFonts w:eastAsia="等线" w:cs="Times New Roman"/>
                <w:color w:val="000000"/>
                <w:sz w:val="22"/>
                <w:szCs w:val="22"/>
              </w:rPr>
            </w:pPr>
            <w:r>
              <w:rPr>
                <w:rFonts w:eastAsia="等线" w:cs="Times New Roman"/>
                <w:color w:val="000000"/>
                <w:sz w:val="22"/>
                <w:szCs w:val="22"/>
              </w:rPr>
              <w:t>0</w:t>
            </w:r>
          </w:p>
        </w:tc>
      </w:tr>
      <w:tr w14:paraId="4A9B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3D10D148">
            <w:pPr>
              <w:pStyle w:val="39"/>
              <w:rPr>
                <w:rFonts w:cs="Times New Roman"/>
              </w:rPr>
            </w:pPr>
            <w:r>
              <w:rPr>
                <w:rFonts w:cs="Times New Roman"/>
              </w:rPr>
              <w:t>1000</w:t>
            </w:r>
          </w:p>
        </w:tc>
        <w:tc>
          <w:tcPr>
            <w:tcW w:w="772" w:type="pct"/>
            <w:shd w:val="clear" w:color="auto" w:fill="auto"/>
            <w:noWrap/>
            <w:vAlign w:val="center"/>
          </w:tcPr>
          <w:p w14:paraId="6C22401D">
            <w:pPr>
              <w:pStyle w:val="39"/>
              <w:rPr>
                <w:rFonts w:eastAsia="等线" w:cs="Times New Roman"/>
                <w:color w:val="000000"/>
                <w:sz w:val="22"/>
                <w:szCs w:val="22"/>
              </w:rPr>
            </w:pPr>
            <w:r>
              <w:rPr>
                <w:rFonts w:eastAsia="等线" w:cs="Times New Roman"/>
                <w:color w:val="000000"/>
                <w:sz w:val="22"/>
                <w:szCs w:val="22"/>
              </w:rPr>
              <w:t>0.0006</w:t>
            </w:r>
          </w:p>
        </w:tc>
        <w:tc>
          <w:tcPr>
            <w:tcW w:w="618" w:type="pct"/>
            <w:shd w:val="clear" w:color="auto" w:fill="auto"/>
            <w:noWrap/>
            <w:vAlign w:val="center"/>
          </w:tcPr>
          <w:p w14:paraId="1AD2EB82">
            <w:pPr>
              <w:pStyle w:val="39"/>
              <w:rPr>
                <w:rFonts w:eastAsia="等线" w:cs="Times New Roman"/>
                <w:color w:val="000000"/>
                <w:sz w:val="22"/>
                <w:szCs w:val="22"/>
              </w:rPr>
            </w:pPr>
            <w:r>
              <w:rPr>
                <w:rFonts w:eastAsia="等线" w:cs="Times New Roman"/>
                <w:color w:val="000000"/>
                <w:sz w:val="22"/>
                <w:szCs w:val="22"/>
              </w:rPr>
              <w:t>0.13</w:t>
            </w:r>
          </w:p>
        </w:tc>
        <w:tc>
          <w:tcPr>
            <w:tcW w:w="775" w:type="pct"/>
            <w:shd w:val="clear" w:color="auto" w:fill="auto"/>
            <w:noWrap/>
            <w:vAlign w:val="center"/>
          </w:tcPr>
          <w:p w14:paraId="742CD7AF">
            <w:pPr>
              <w:pStyle w:val="39"/>
              <w:rPr>
                <w:rFonts w:eastAsia="等线" w:cs="Times New Roman"/>
                <w:color w:val="000000"/>
                <w:sz w:val="22"/>
                <w:szCs w:val="22"/>
              </w:rPr>
            </w:pPr>
            <w:r>
              <w:rPr>
                <w:rFonts w:eastAsia="等线" w:cs="Times New Roman"/>
                <w:color w:val="000000"/>
                <w:sz w:val="22"/>
                <w:szCs w:val="22"/>
              </w:rPr>
              <w:t>0.0019</w:t>
            </w:r>
          </w:p>
        </w:tc>
        <w:tc>
          <w:tcPr>
            <w:tcW w:w="620" w:type="pct"/>
            <w:shd w:val="clear" w:color="auto" w:fill="auto"/>
            <w:noWrap/>
            <w:vAlign w:val="center"/>
          </w:tcPr>
          <w:p w14:paraId="44CF1D82">
            <w:pPr>
              <w:pStyle w:val="39"/>
              <w:rPr>
                <w:rFonts w:eastAsia="等线" w:cs="Times New Roman"/>
                <w:color w:val="000000"/>
                <w:sz w:val="22"/>
                <w:szCs w:val="22"/>
              </w:rPr>
            </w:pPr>
            <w:r>
              <w:rPr>
                <w:rFonts w:eastAsia="等线" w:cs="Times New Roman"/>
                <w:color w:val="000000"/>
                <w:sz w:val="22"/>
                <w:szCs w:val="22"/>
              </w:rPr>
              <w:t>0.77</w:t>
            </w:r>
          </w:p>
        </w:tc>
        <w:tc>
          <w:tcPr>
            <w:tcW w:w="773" w:type="pct"/>
            <w:vAlign w:val="center"/>
          </w:tcPr>
          <w:p w14:paraId="553FD150">
            <w:pPr>
              <w:pStyle w:val="39"/>
              <w:rPr>
                <w:rFonts w:eastAsia="等线" w:cs="Times New Roman"/>
                <w:color w:val="000000"/>
                <w:sz w:val="22"/>
                <w:szCs w:val="22"/>
              </w:rPr>
            </w:pPr>
            <w:r>
              <w:rPr>
                <w:rFonts w:eastAsia="等线" w:cs="Times New Roman"/>
                <w:color w:val="000000"/>
                <w:sz w:val="22"/>
                <w:szCs w:val="22"/>
              </w:rPr>
              <w:t>0</w:t>
            </w:r>
          </w:p>
        </w:tc>
        <w:tc>
          <w:tcPr>
            <w:tcW w:w="610" w:type="pct"/>
            <w:vAlign w:val="center"/>
          </w:tcPr>
          <w:p w14:paraId="036BFFE2">
            <w:pPr>
              <w:pStyle w:val="39"/>
              <w:rPr>
                <w:rFonts w:eastAsia="等线" w:cs="Times New Roman"/>
                <w:color w:val="000000"/>
                <w:sz w:val="22"/>
                <w:szCs w:val="22"/>
              </w:rPr>
            </w:pPr>
            <w:r>
              <w:rPr>
                <w:rFonts w:eastAsia="等线" w:cs="Times New Roman"/>
                <w:color w:val="000000"/>
                <w:sz w:val="22"/>
                <w:szCs w:val="22"/>
              </w:rPr>
              <w:t>0</w:t>
            </w:r>
          </w:p>
        </w:tc>
      </w:tr>
      <w:tr w14:paraId="24D1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2105BD82">
            <w:pPr>
              <w:pStyle w:val="39"/>
              <w:rPr>
                <w:rFonts w:cs="Times New Roman"/>
              </w:rPr>
            </w:pPr>
            <w:r>
              <w:rPr>
                <w:rFonts w:cs="Times New Roman"/>
              </w:rPr>
              <w:t>最大落地浓度及占标率</w:t>
            </w:r>
          </w:p>
        </w:tc>
        <w:tc>
          <w:tcPr>
            <w:tcW w:w="772" w:type="pct"/>
            <w:shd w:val="clear" w:color="auto" w:fill="auto"/>
            <w:noWrap/>
            <w:vAlign w:val="center"/>
          </w:tcPr>
          <w:p w14:paraId="686C289C">
            <w:pPr>
              <w:pStyle w:val="39"/>
              <w:rPr>
                <w:rFonts w:eastAsia="等线" w:cs="Times New Roman"/>
                <w:b/>
                <w:color w:val="000000"/>
                <w:sz w:val="22"/>
                <w:szCs w:val="22"/>
              </w:rPr>
            </w:pPr>
            <w:r>
              <w:rPr>
                <w:rFonts w:eastAsia="等线" w:cs="Times New Roman"/>
                <w:b/>
                <w:color w:val="000000"/>
                <w:sz w:val="22"/>
                <w:szCs w:val="22"/>
              </w:rPr>
              <w:t>0.0017</w:t>
            </w:r>
          </w:p>
        </w:tc>
        <w:tc>
          <w:tcPr>
            <w:tcW w:w="618" w:type="pct"/>
            <w:shd w:val="clear" w:color="auto" w:fill="auto"/>
            <w:noWrap/>
            <w:vAlign w:val="center"/>
          </w:tcPr>
          <w:p w14:paraId="2F233E8C">
            <w:pPr>
              <w:pStyle w:val="39"/>
              <w:rPr>
                <w:rFonts w:eastAsia="等线" w:cs="Times New Roman"/>
                <w:b/>
                <w:color w:val="000000"/>
                <w:sz w:val="22"/>
                <w:szCs w:val="22"/>
              </w:rPr>
            </w:pPr>
            <w:r>
              <w:rPr>
                <w:rFonts w:eastAsia="等线" w:cs="Times New Roman"/>
                <w:b/>
                <w:color w:val="000000"/>
                <w:sz w:val="22"/>
                <w:szCs w:val="22"/>
              </w:rPr>
              <w:t>0.33</w:t>
            </w:r>
          </w:p>
        </w:tc>
        <w:tc>
          <w:tcPr>
            <w:tcW w:w="775" w:type="pct"/>
            <w:shd w:val="clear" w:color="auto" w:fill="auto"/>
            <w:noWrap/>
            <w:vAlign w:val="center"/>
          </w:tcPr>
          <w:p w14:paraId="3A72DBFA">
            <w:pPr>
              <w:pStyle w:val="39"/>
              <w:rPr>
                <w:rFonts w:eastAsia="等线" w:cs="Times New Roman"/>
                <w:b/>
                <w:color w:val="000000"/>
                <w:sz w:val="22"/>
                <w:szCs w:val="22"/>
              </w:rPr>
            </w:pPr>
            <w:r>
              <w:rPr>
                <w:rFonts w:eastAsia="等线" w:cs="Times New Roman"/>
                <w:b/>
                <w:color w:val="000000"/>
                <w:sz w:val="22"/>
                <w:szCs w:val="22"/>
              </w:rPr>
              <w:t>0.005</w:t>
            </w:r>
          </w:p>
        </w:tc>
        <w:tc>
          <w:tcPr>
            <w:tcW w:w="620" w:type="pct"/>
            <w:shd w:val="clear" w:color="auto" w:fill="auto"/>
            <w:noWrap/>
            <w:vAlign w:val="center"/>
          </w:tcPr>
          <w:p w14:paraId="5CA66D16">
            <w:pPr>
              <w:pStyle w:val="39"/>
              <w:rPr>
                <w:rFonts w:eastAsia="等线" w:cs="Times New Roman"/>
                <w:b/>
                <w:color w:val="000000"/>
                <w:sz w:val="22"/>
                <w:szCs w:val="22"/>
              </w:rPr>
            </w:pPr>
            <w:r>
              <w:rPr>
                <w:rFonts w:eastAsia="等线" w:cs="Times New Roman"/>
                <w:b/>
                <w:color w:val="000000"/>
                <w:sz w:val="22"/>
                <w:szCs w:val="22"/>
              </w:rPr>
              <w:t>1.99</w:t>
            </w:r>
          </w:p>
        </w:tc>
        <w:tc>
          <w:tcPr>
            <w:tcW w:w="773" w:type="pct"/>
            <w:vAlign w:val="center"/>
          </w:tcPr>
          <w:p w14:paraId="2E12AEBE">
            <w:pPr>
              <w:pStyle w:val="39"/>
              <w:rPr>
                <w:rFonts w:eastAsia="等线" w:cs="Times New Roman"/>
                <w:b/>
                <w:color w:val="000000"/>
                <w:sz w:val="22"/>
                <w:szCs w:val="22"/>
              </w:rPr>
            </w:pPr>
            <w:r>
              <w:rPr>
                <w:rFonts w:eastAsia="等线" w:cs="Times New Roman"/>
                <w:b/>
                <w:color w:val="000000"/>
                <w:sz w:val="22"/>
                <w:szCs w:val="22"/>
              </w:rPr>
              <w:t>0</w:t>
            </w:r>
          </w:p>
        </w:tc>
        <w:tc>
          <w:tcPr>
            <w:tcW w:w="610" w:type="pct"/>
            <w:vAlign w:val="center"/>
          </w:tcPr>
          <w:p w14:paraId="71BA76A0">
            <w:pPr>
              <w:pStyle w:val="39"/>
              <w:rPr>
                <w:rFonts w:eastAsia="等线" w:cs="Times New Roman"/>
                <w:b/>
                <w:color w:val="000000"/>
                <w:sz w:val="22"/>
                <w:szCs w:val="22"/>
              </w:rPr>
            </w:pPr>
            <w:r>
              <w:rPr>
                <w:rFonts w:eastAsia="等线" w:cs="Times New Roman"/>
                <w:b/>
                <w:color w:val="000000"/>
                <w:sz w:val="22"/>
                <w:szCs w:val="22"/>
              </w:rPr>
              <w:t>0</w:t>
            </w:r>
          </w:p>
        </w:tc>
      </w:tr>
      <w:tr w14:paraId="2E13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pct"/>
            <w:shd w:val="clear" w:color="auto" w:fill="auto"/>
            <w:noWrap/>
            <w:vAlign w:val="center"/>
          </w:tcPr>
          <w:p w14:paraId="655A956E">
            <w:pPr>
              <w:pStyle w:val="39"/>
              <w:rPr>
                <w:rFonts w:cs="Times New Roman"/>
              </w:rPr>
            </w:pPr>
            <w:r>
              <w:rPr>
                <w:rFonts w:cs="Times New Roman"/>
              </w:rPr>
              <w:t>最大浓度出现距离（m）</w:t>
            </w:r>
          </w:p>
        </w:tc>
        <w:tc>
          <w:tcPr>
            <w:tcW w:w="1390" w:type="pct"/>
            <w:gridSpan w:val="2"/>
            <w:shd w:val="clear" w:color="auto" w:fill="auto"/>
            <w:noWrap/>
            <w:vAlign w:val="center"/>
          </w:tcPr>
          <w:p w14:paraId="7A03B3A8">
            <w:pPr>
              <w:pStyle w:val="39"/>
              <w:rPr>
                <w:rFonts w:cs="Times New Roman"/>
              </w:rPr>
            </w:pPr>
            <w:r>
              <w:rPr>
                <w:rFonts w:cs="Times New Roman"/>
              </w:rPr>
              <w:t>74</w:t>
            </w:r>
          </w:p>
        </w:tc>
        <w:tc>
          <w:tcPr>
            <w:tcW w:w="1395" w:type="pct"/>
            <w:gridSpan w:val="2"/>
            <w:shd w:val="clear" w:color="auto" w:fill="auto"/>
            <w:noWrap/>
            <w:vAlign w:val="center"/>
          </w:tcPr>
          <w:p w14:paraId="49242C9B">
            <w:pPr>
              <w:pStyle w:val="39"/>
              <w:rPr>
                <w:rFonts w:cs="Times New Roman"/>
              </w:rPr>
            </w:pPr>
            <w:r>
              <w:rPr>
                <w:rFonts w:cs="Times New Roman"/>
              </w:rPr>
              <w:t>74</w:t>
            </w:r>
          </w:p>
        </w:tc>
        <w:tc>
          <w:tcPr>
            <w:tcW w:w="1383" w:type="pct"/>
            <w:gridSpan w:val="2"/>
            <w:vAlign w:val="center"/>
          </w:tcPr>
          <w:p w14:paraId="52DE5C56">
            <w:pPr>
              <w:pStyle w:val="39"/>
              <w:rPr>
                <w:rFonts w:cs="Times New Roman"/>
              </w:rPr>
            </w:pPr>
            <w:r>
              <w:rPr>
                <w:rFonts w:cs="Times New Roman"/>
              </w:rPr>
              <w:t>74</w:t>
            </w:r>
          </w:p>
        </w:tc>
      </w:tr>
    </w:tbl>
    <w:p w14:paraId="49D96F19">
      <w:pPr>
        <w:pStyle w:val="3"/>
        <w:ind w:firstLine="480"/>
        <w:rPr>
          <w:rFonts w:cs="Times New Roman"/>
        </w:rPr>
      </w:pPr>
      <w:r>
        <w:rPr>
          <w:rFonts w:cs="Times New Roman"/>
        </w:rPr>
        <w:t>（2）影响分析</w:t>
      </w:r>
    </w:p>
    <w:p w14:paraId="7719FA4B">
      <w:pPr>
        <w:pStyle w:val="3"/>
        <w:ind w:firstLine="480"/>
        <w:rPr>
          <w:rFonts w:cs="Times New Roman"/>
        </w:rPr>
      </w:pPr>
      <w:r>
        <w:rPr>
          <w:rFonts w:cs="Times New Roman"/>
        </w:rPr>
        <w:t>项目锅炉燃烧废气中后SO</w:t>
      </w:r>
      <w:r>
        <w:rPr>
          <w:rFonts w:cs="Times New Roman"/>
          <w:vertAlign w:val="subscript"/>
        </w:rPr>
        <w:t>2</w:t>
      </w:r>
      <w:r>
        <w:rPr>
          <w:rFonts w:hint="eastAsia" w:cs="Times New Roman"/>
        </w:rPr>
        <w:t>、</w:t>
      </w:r>
      <w:r>
        <w:rPr>
          <w:rFonts w:cs="Times New Roman"/>
        </w:rPr>
        <w:t>NO</w:t>
      </w:r>
      <w:r>
        <w:rPr>
          <w:rFonts w:cs="Times New Roman"/>
          <w:vertAlign w:val="subscript"/>
        </w:rPr>
        <w:t>X</w:t>
      </w:r>
      <w:r>
        <w:rPr>
          <w:rFonts w:hint="eastAsia" w:cs="Times New Roman"/>
        </w:rPr>
        <w:t>、TSP</w:t>
      </w:r>
      <w:r>
        <w:rPr>
          <w:rFonts w:cs="Times New Roman"/>
        </w:rPr>
        <w:t>最大落地浓度分别为：0.0017mg/m</w:t>
      </w:r>
      <w:r>
        <w:rPr>
          <w:rFonts w:cs="Times New Roman"/>
          <w:vertAlign w:val="superscript"/>
        </w:rPr>
        <w:t>3</w:t>
      </w:r>
      <w:r>
        <w:rPr>
          <w:rFonts w:cs="Times New Roman"/>
        </w:rPr>
        <w:t>、0.005mg/m</w:t>
      </w:r>
      <w:r>
        <w:rPr>
          <w:rFonts w:cs="Times New Roman"/>
          <w:vertAlign w:val="superscript"/>
        </w:rPr>
        <w:t>3</w:t>
      </w:r>
      <w:r>
        <w:rPr>
          <w:rFonts w:hint="eastAsia" w:cs="Times New Roman"/>
        </w:rPr>
        <w:t>、</w:t>
      </w:r>
      <w:r>
        <w:rPr>
          <w:rFonts w:cs="Times New Roman"/>
        </w:rPr>
        <w:t>0mg/m</w:t>
      </w:r>
      <w:r>
        <w:rPr>
          <w:rFonts w:cs="Times New Roman"/>
          <w:vertAlign w:val="superscript"/>
        </w:rPr>
        <w:t>3</w:t>
      </w:r>
      <w:r>
        <w:rPr>
          <w:rFonts w:cs="Times New Roman"/>
        </w:rPr>
        <w:t>，最大浓度出现在74m处；最大落地浓度能够满足《环境空气质量标准》（GB3095-2012）二级标准中1小时均值限值要求（SO</w:t>
      </w:r>
      <w:r>
        <w:rPr>
          <w:rFonts w:cs="Times New Roman"/>
          <w:vertAlign w:val="subscript"/>
        </w:rPr>
        <w:t>2</w:t>
      </w:r>
      <w:r>
        <w:rPr>
          <w:rFonts w:cs="Times New Roman"/>
        </w:rPr>
        <w:t>＜0.5mg/m</w:t>
      </w:r>
      <w:r>
        <w:rPr>
          <w:rFonts w:cs="Times New Roman"/>
          <w:vertAlign w:val="superscript"/>
        </w:rPr>
        <w:t>3</w:t>
      </w:r>
      <w:r>
        <w:rPr>
          <w:rFonts w:cs="Times New Roman"/>
        </w:rPr>
        <w:t>、NO</w:t>
      </w:r>
      <w:r>
        <w:rPr>
          <w:rFonts w:cs="Times New Roman"/>
          <w:vertAlign w:val="subscript"/>
        </w:rPr>
        <w:t>X</w:t>
      </w:r>
      <w:r>
        <w:rPr>
          <w:rFonts w:cs="Times New Roman"/>
        </w:rPr>
        <w:t>＜0.25mg/m</w:t>
      </w:r>
      <w:r>
        <w:rPr>
          <w:rFonts w:cs="Times New Roman"/>
          <w:vertAlign w:val="superscript"/>
        </w:rPr>
        <w:t>3</w:t>
      </w:r>
      <w:r>
        <w:rPr>
          <w:rFonts w:hint="eastAsia" w:cs="Times New Roman"/>
        </w:rPr>
        <w:t>、TSP</w:t>
      </w:r>
      <w:r>
        <w:rPr>
          <w:rFonts w:cs="Times New Roman"/>
        </w:rPr>
        <w:t>＜0.</w:t>
      </w:r>
      <w:r>
        <w:rPr>
          <w:rFonts w:hint="eastAsia" w:cs="Times New Roman"/>
        </w:rPr>
        <w:t>9</w:t>
      </w:r>
      <w:r>
        <w:rPr>
          <w:rFonts w:cs="Times New Roman"/>
        </w:rPr>
        <w:t>mg/m</w:t>
      </w:r>
      <w:r>
        <w:rPr>
          <w:rFonts w:cs="Times New Roman"/>
          <w:vertAlign w:val="superscript"/>
        </w:rPr>
        <w:t>3</w:t>
      </w:r>
      <w:r>
        <w:rPr>
          <w:rFonts w:cs="Times New Roman"/>
        </w:rPr>
        <w:t>）；同时通过工程分析可知，锅炉燃烧废气中SO</w:t>
      </w:r>
      <w:r>
        <w:rPr>
          <w:rFonts w:cs="Times New Roman"/>
          <w:vertAlign w:val="subscript"/>
        </w:rPr>
        <w:t>2</w:t>
      </w:r>
      <w:r>
        <w:rPr>
          <w:rFonts w:cs="Times New Roman"/>
        </w:rPr>
        <w:t>排放浓度为177.06mg/m</w:t>
      </w:r>
      <w:r>
        <w:rPr>
          <w:rFonts w:cs="Times New Roman"/>
          <w:vertAlign w:val="superscript"/>
        </w:rPr>
        <w:t>3</w:t>
      </w:r>
      <w:r>
        <w:rPr>
          <w:rFonts w:cs="Times New Roman"/>
        </w:rPr>
        <w:t>＜850mg/m</w:t>
      </w:r>
      <w:r>
        <w:rPr>
          <w:rFonts w:cs="Times New Roman"/>
          <w:vertAlign w:val="superscript"/>
        </w:rPr>
        <w:t>3</w:t>
      </w:r>
      <w:r>
        <w:rPr>
          <w:rFonts w:cs="Times New Roman"/>
        </w:rPr>
        <w:t>，NO</w:t>
      </w:r>
      <w:r>
        <w:rPr>
          <w:rFonts w:cs="Times New Roman"/>
          <w:vertAlign w:val="subscript"/>
        </w:rPr>
        <w:t>X</w:t>
      </w:r>
      <w:r>
        <w:rPr>
          <w:rFonts w:cs="Times New Roman"/>
        </w:rPr>
        <w:t>排放浓度为133.78mg/m</w:t>
      </w:r>
      <w:r>
        <w:rPr>
          <w:rFonts w:cs="Times New Roman"/>
          <w:vertAlign w:val="superscript"/>
        </w:rPr>
        <w:t>3</w:t>
      </w:r>
      <w:r>
        <w:rPr>
          <w:rFonts w:cs="Times New Roman"/>
        </w:rPr>
        <w:t>＜300mg/m</w:t>
      </w:r>
      <w:r>
        <w:rPr>
          <w:rFonts w:cs="Times New Roman"/>
          <w:vertAlign w:val="superscript"/>
        </w:rPr>
        <w:t>3</w:t>
      </w:r>
      <w:r>
        <w:rPr>
          <w:rFonts w:hint="eastAsia" w:cs="Times New Roman"/>
        </w:rPr>
        <w:t>、TSP排放浓度为</w:t>
      </w:r>
      <w:r>
        <w:rPr>
          <w:rFonts w:hint="eastAsia" w:eastAsia="等线" w:cs="Times New Roman"/>
          <w:color w:val="000000"/>
        </w:rPr>
        <w:t>30.12</w:t>
      </w:r>
      <w:r>
        <w:rPr>
          <w:rFonts w:cs="Times New Roman"/>
        </w:rPr>
        <w:t>mg/m</w:t>
      </w:r>
      <w:r>
        <w:rPr>
          <w:rFonts w:cs="Times New Roman"/>
          <w:vertAlign w:val="superscript"/>
        </w:rPr>
        <w:t>3</w:t>
      </w:r>
      <w:r>
        <w:rPr>
          <w:rFonts w:cs="Times New Roman"/>
        </w:rPr>
        <w:t>＜200mg/m</w:t>
      </w:r>
      <w:r>
        <w:rPr>
          <w:rFonts w:cs="Times New Roman"/>
          <w:vertAlign w:val="superscript"/>
        </w:rPr>
        <w:t>3</w:t>
      </w:r>
      <w:r>
        <w:rPr>
          <w:rFonts w:cs="Times New Roman"/>
        </w:rPr>
        <w:t>，可满足</w:t>
      </w:r>
      <w:r>
        <w:rPr>
          <w:rFonts w:hint="eastAsia"/>
          <w:u w:val="single"/>
        </w:rPr>
        <w:t>《工业炉窑大气污染物排放标准》（GB9078-1996）中的干燥窑炉二级排放标准的</w:t>
      </w:r>
      <w:r>
        <w:rPr>
          <w:u w:val="single"/>
        </w:rPr>
        <w:t>排放浓度限值要求（</w:t>
      </w:r>
      <w:r>
        <w:rPr>
          <w:rFonts w:hint="eastAsia"/>
          <w:u w:val="single"/>
        </w:rPr>
        <w:t>其中</w:t>
      </w:r>
      <w:r>
        <w:rPr>
          <w:u w:val="single"/>
        </w:rPr>
        <w:t>SO</w:t>
      </w:r>
      <w:r>
        <w:rPr>
          <w:u w:val="single"/>
          <w:vertAlign w:val="subscript"/>
        </w:rPr>
        <w:t>2</w:t>
      </w:r>
      <w:r>
        <w:rPr>
          <w:rFonts w:hint="eastAsia"/>
          <w:u w:val="single"/>
        </w:rPr>
        <w:t>850</w:t>
      </w:r>
      <w:r>
        <w:rPr>
          <w:u w:val="single"/>
        </w:rPr>
        <w:t>mg/m</w:t>
      </w:r>
      <w:r>
        <w:rPr>
          <w:u w:val="single"/>
          <w:vertAlign w:val="superscript"/>
        </w:rPr>
        <w:t>3</w:t>
      </w:r>
      <w:r>
        <w:rPr>
          <w:rFonts w:hint="eastAsia"/>
          <w:u w:val="single"/>
        </w:rPr>
        <w:t>；</w:t>
      </w:r>
      <w:r>
        <w:rPr>
          <w:u w:val="single"/>
        </w:rPr>
        <w:t>烟尘</w:t>
      </w:r>
      <w:r>
        <w:rPr>
          <w:rFonts w:hint="eastAsia"/>
          <w:u w:val="single"/>
        </w:rPr>
        <w:t>200</w:t>
      </w:r>
      <w:r>
        <w:rPr>
          <w:u w:val="single"/>
        </w:rPr>
        <w:t>mg/m</w:t>
      </w:r>
      <w:r>
        <w:rPr>
          <w:u w:val="single"/>
          <w:vertAlign w:val="superscript"/>
        </w:rPr>
        <w:t>3</w:t>
      </w:r>
      <w:r>
        <w:rPr>
          <w:rFonts w:hint="eastAsia"/>
          <w:u w:val="single"/>
        </w:rPr>
        <w:t>；</w:t>
      </w:r>
      <w:r>
        <w:rPr>
          <w:u w:val="single"/>
        </w:rPr>
        <w:t>NO</w:t>
      </w:r>
      <w:r>
        <w:rPr>
          <w:u w:val="single"/>
          <w:vertAlign w:val="subscript"/>
        </w:rPr>
        <w:t>x</w:t>
      </w:r>
      <w:r>
        <w:rPr>
          <w:u w:val="single"/>
        </w:rPr>
        <w:t>无控制要求</w:t>
      </w:r>
      <w:r>
        <w:rPr>
          <w:rFonts w:hint="eastAsia"/>
          <w:u w:val="single"/>
        </w:rPr>
        <w:t>，</w:t>
      </w:r>
      <w:r>
        <w:rPr>
          <w:u w:val="single"/>
        </w:rPr>
        <w:t>因此NO</w:t>
      </w:r>
      <w:r>
        <w:rPr>
          <w:u w:val="single"/>
          <w:vertAlign w:val="subscript"/>
        </w:rPr>
        <w:t>x</w:t>
      </w:r>
      <w:r>
        <w:rPr>
          <w:u w:val="single"/>
        </w:rPr>
        <w:t>排气</w:t>
      </w:r>
      <w:r>
        <w:rPr>
          <w:rFonts w:hint="eastAsia"/>
          <w:u w:val="single"/>
        </w:rPr>
        <w:t>浓度参考《锅炉大气污染物排放标准》（GB13271-2014）中表2新建锅炉中燃煤锅炉</w:t>
      </w:r>
      <w:r>
        <w:rPr>
          <w:u w:val="single"/>
        </w:rPr>
        <w:t>NO</w:t>
      </w:r>
      <w:r>
        <w:rPr>
          <w:u w:val="single"/>
          <w:vertAlign w:val="subscript"/>
        </w:rPr>
        <w:t>x</w:t>
      </w:r>
      <w:r>
        <w:rPr>
          <w:rFonts w:hint="eastAsia"/>
          <w:u w:val="single"/>
        </w:rPr>
        <w:t xml:space="preserve"> </w:t>
      </w:r>
      <w:r>
        <w:rPr>
          <w:u w:val="single"/>
        </w:rPr>
        <w:t>3</w:t>
      </w:r>
      <w:r>
        <w:rPr>
          <w:rFonts w:hint="eastAsia"/>
          <w:u w:val="single"/>
        </w:rPr>
        <w:t>00mg/m</w:t>
      </w:r>
      <w:r>
        <w:rPr>
          <w:rFonts w:hint="eastAsia"/>
          <w:u w:val="single"/>
          <w:vertAlign w:val="superscript"/>
        </w:rPr>
        <w:t>3</w:t>
      </w:r>
      <w:r>
        <w:rPr>
          <w:rFonts w:hint="eastAsia"/>
          <w:u w:val="single"/>
        </w:rPr>
        <w:t>的排放控制要求</w:t>
      </w:r>
      <w:r>
        <w:rPr>
          <w:u w:val="single"/>
        </w:rPr>
        <w:t>）。</w:t>
      </w:r>
    </w:p>
    <w:p w14:paraId="2C45AFDF">
      <w:pPr>
        <w:pStyle w:val="3"/>
        <w:ind w:firstLine="480"/>
        <w:rPr>
          <w:rFonts w:cs="Times New Roman"/>
        </w:rPr>
      </w:pPr>
      <w:r>
        <w:rPr>
          <w:rFonts w:cs="Times New Roman"/>
        </w:rPr>
        <w:t>由于SO</w:t>
      </w:r>
      <w:r>
        <w:rPr>
          <w:rFonts w:cs="Times New Roman"/>
          <w:vertAlign w:val="subscript"/>
        </w:rPr>
        <w:t>2</w:t>
      </w:r>
      <w:r>
        <w:rPr>
          <w:rFonts w:cs="Times New Roman"/>
        </w:rPr>
        <w:t>及NO</w:t>
      </w:r>
      <w:r>
        <w:rPr>
          <w:rFonts w:cs="Times New Roman"/>
          <w:vertAlign w:val="subscript"/>
        </w:rPr>
        <w:t>X</w:t>
      </w:r>
      <w:r>
        <w:rPr>
          <w:rFonts w:cs="Times New Roman"/>
        </w:rPr>
        <w:t>最大落地浓度贡献值较小，叠加本底值后，预测值与目前区域环境空气质量监测结果基本一致，不会增加区域环境质量的负荷。因此，本项目锅炉燃烧废气外排对区域环境空气影响较小。</w:t>
      </w:r>
    </w:p>
    <w:p w14:paraId="7DC45267">
      <w:pPr>
        <w:pStyle w:val="7"/>
        <w:rPr>
          <w:rFonts w:cs="Times New Roman"/>
        </w:rPr>
      </w:pPr>
      <w:r>
        <w:rPr>
          <w:rFonts w:cs="Times New Roman"/>
        </w:rPr>
        <w:t>其他废气对大气环境影响分析</w:t>
      </w:r>
    </w:p>
    <w:p w14:paraId="28E14517">
      <w:pPr>
        <w:pStyle w:val="3"/>
        <w:ind w:firstLine="480"/>
        <w:rPr>
          <w:rFonts w:cs="Times New Roman"/>
        </w:rPr>
      </w:pPr>
      <w:r>
        <w:rPr>
          <w:rFonts w:cs="Times New Roman"/>
        </w:rPr>
        <w:t>（</w:t>
      </w:r>
      <w:r>
        <w:rPr>
          <w:rFonts w:hint="eastAsia" w:cs="Times New Roman"/>
        </w:rPr>
        <w:t>1</w:t>
      </w:r>
      <w:r>
        <w:rPr>
          <w:rFonts w:cs="Times New Roman"/>
        </w:rPr>
        <w:t>）备用发电机尾气影响分析</w:t>
      </w:r>
    </w:p>
    <w:p w14:paraId="26613440">
      <w:pPr>
        <w:pStyle w:val="3"/>
        <w:ind w:firstLine="480"/>
        <w:rPr>
          <w:rFonts w:cs="Times New Roman"/>
        </w:rPr>
      </w:pPr>
      <w:r>
        <w:rPr>
          <w:rFonts w:cs="Times New Roman"/>
        </w:rPr>
        <w:t>项目备用发电机以清洁能源（普通柴油），满足《普通柴油》（GB252-2015）的规定，且使用时间少，尾气经引到专用烟道引至屋顶排放，根据工程分析可知，各污染物排放浓度为：</w:t>
      </w:r>
      <w:r>
        <w:rPr>
          <w:rFonts w:eastAsia="TimesNewRomanPSMT" w:cs="Times New Roman"/>
          <w:kern w:val="0"/>
        </w:rPr>
        <w:t>SO</w:t>
      </w:r>
      <w:r>
        <w:rPr>
          <w:rFonts w:eastAsia="TimesNewRomanPSMT" w:cs="Times New Roman"/>
          <w:kern w:val="0"/>
          <w:sz w:val="14"/>
          <w:szCs w:val="14"/>
        </w:rPr>
        <w:t>2</w:t>
      </w:r>
      <w:r>
        <w:rPr>
          <w:rFonts w:cs="Times New Roman"/>
        </w:rPr>
        <w:t>：</w:t>
      </w:r>
      <w:r>
        <w:t>166.67</w:t>
      </w:r>
      <w:r>
        <w:rPr>
          <w:rFonts w:cs="Times New Roman"/>
        </w:rPr>
        <w:t>mg/m</w:t>
      </w:r>
      <w:r>
        <w:rPr>
          <w:rFonts w:cs="Times New Roman"/>
          <w:vertAlign w:val="superscript"/>
        </w:rPr>
        <w:t>3</w:t>
      </w:r>
      <w:r>
        <w:rPr>
          <w:rFonts w:cs="Times New Roman"/>
        </w:rPr>
        <w:t>＜550mg/m</w:t>
      </w:r>
      <w:r>
        <w:rPr>
          <w:rFonts w:cs="Times New Roman"/>
          <w:vertAlign w:val="superscript"/>
        </w:rPr>
        <w:t>3</w:t>
      </w:r>
      <w:r>
        <w:rPr>
          <w:rFonts w:cs="Times New Roman"/>
        </w:rPr>
        <w:t>；</w:t>
      </w:r>
      <w:r>
        <w:rPr>
          <w:rFonts w:eastAsia="TimesNewRomanPSMT" w:cs="Times New Roman"/>
          <w:kern w:val="0"/>
        </w:rPr>
        <w:t>NOx</w:t>
      </w:r>
      <w:r>
        <w:rPr>
          <w:rFonts w:hint="eastAsia" w:ascii="宋体" w:hAnsi="宋体" w:cs="宋体"/>
          <w:kern w:val="0"/>
        </w:rPr>
        <w:t>：</w:t>
      </w:r>
      <w:r>
        <w:t>142.83</w:t>
      </w:r>
      <w:r>
        <w:rPr>
          <w:rFonts w:cs="Times New Roman"/>
        </w:rPr>
        <w:t>mg/m</w:t>
      </w:r>
      <w:r>
        <w:rPr>
          <w:rFonts w:cs="Times New Roman"/>
          <w:vertAlign w:val="superscript"/>
        </w:rPr>
        <w:t>3</w:t>
      </w:r>
      <w:r>
        <w:rPr>
          <w:rFonts w:cs="Times New Roman"/>
        </w:rPr>
        <w:t>＜240mg/m</w:t>
      </w:r>
      <w:r>
        <w:rPr>
          <w:rFonts w:cs="Times New Roman"/>
          <w:vertAlign w:val="superscript"/>
        </w:rPr>
        <w:t>3</w:t>
      </w:r>
      <w:r>
        <w:rPr>
          <w:rFonts w:cs="Times New Roman"/>
        </w:rPr>
        <w:t>烟尘：</w:t>
      </w:r>
      <w:r>
        <w:t>30.00</w:t>
      </w:r>
      <w:r>
        <w:rPr>
          <w:rFonts w:cs="Times New Roman"/>
        </w:rPr>
        <w:t>mg/m</w:t>
      </w:r>
      <w:r>
        <w:rPr>
          <w:rFonts w:cs="Times New Roman"/>
          <w:vertAlign w:val="superscript"/>
        </w:rPr>
        <w:t>3</w:t>
      </w:r>
      <w:r>
        <w:rPr>
          <w:rFonts w:cs="Times New Roman"/>
        </w:rPr>
        <w:t>＜120mg/m</w:t>
      </w:r>
      <w:r>
        <w:rPr>
          <w:rFonts w:cs="Times New Roman"/>
          <w:vertAlign w:val="superscript"/>
        </w:rPr>
        <w:t>3</w:t>
      </w:r>
      <w:r>
        <w:rPr>
          <w:rFonts w:cs="Times New Roman"/>
        </w:rPr>
        <w:t>；均可满足《大气污染物综合排放标准》(GB16297-1996)中表2中二级标准限值要求，对环境影响较小。</w:t>
      </w:r>
    </w:p>
    <w:p w14:paraId="0CB62260">
      <w:pPr>
        <w:pStyle w:val="3"/>
        <w:ind w:firstLine="480"/>
        <w:rPr>
          <w:rFonts w:cs="Times New Roman"/>
        </w:rPr>
      </w:pPr>
      <w:r>
        <w:rPr>
          <w:rFonts w:cs="Times New Roman"/>
        </w:rPr>
        <w:t>（</w:t>
      </w:r>
      <w:r>
        <w:rPr>
          <w:rFonts w:hint="eastAsia" w:cs="Times New Roman"/>
        </w:rPr>
        <w:t>2</w:t>
      </w:r>
      <w:r>
        <w:rPr>
          <w:rFonts w:cs="Times New Roman"/>
        </w:rPr>
        <w:t>）食堂油烟影响分析</w:t>
      </w:r>
    </w:p>
    <w:p w14:paraId="682A4AE7">
      <w:pPr>
        <w:pStyle w:val="3"/>
        <w:ind w:firstLine="480"/>
        <w:rPr>
          <w:rFonts w:cs="Times New Roman"/>
        </w:rPr>
      </w:pPr>
      <w:r>
        <w:rPr>
          <w:rFonts w:cs="Times New Roman"/>
        </w:rPr>
        <w:t>本项目设置员工食堂，食堂油烟经油烟净化器处理后</w:t>
      </w:r>
      <w:r>
        <w:rPr>
          <w:rFonts w:cs="Times New Roman"/>
          <w:lang w:val="en-GB"/>
        </w:rPr>
        <w:t>，排放浓度为</w:t>
      </w:r>
      <w:r>
        <w:rPr>
          <w:rFonts w:hint="eastAsia" w:eastAsia="等线" w:cs="Times New Roman"/>
        </w:rPr>
        <w:t>0.35</w:t>
      </w:r>
      <w:r>
        <w:rPr>
          <w:rFonts w:cs="Times New Roman"/>
          <w:lang w:val="en-GB"/>
        </w:rPr>
        <w:t>mg/m</w:t>
      </w:r>
      <w:r>
        <w:rPr>
          <w:rFonts w:cs="Times New Roman"/>
          <w:vertAlign w:val="superscript"/>
          <w:lang w:val="en-GB"/>
        </w:rPr>
        <w:t>3</w:t>
      </w:r>
      <w:r>
        <w:rPr>
          <w:rFonts w:cs="Times New Roman"/>
          <w:lang w:val="en-GB"/>
        </w:rPr>
        <w:t>＜2.0mg/m</w:t>
      </w:r>
      <w:r>
        <w:rPr>
          <w:rFonts w:cs="Times New Roman"/>
          <w:vertAlign w:val="superscript"/>
          <w:lang w:val="en-GB"/>
        </w:rPr>
        <w:t>3</w:t>
      </w:r>
      <w:r>
        <w:rPr>
          <w:rFonts w:cs="Times New Roman"/>
          <w:lang w:val="en-GB"/>
        </w:rPr>
        <w:t>，</w:t>
      </w:r>
      <w:r>
        <w:rPr>
          <w:rFonts w:cs="Times New Roman"/>
          <w:bCs/>
          <w:snapToGrid w:val="0"/>
        </w:rPr>
        <w:t>可达到《饮食业油烟排放标准（试行）》（GB18483-2001）中相关标准要求，</w:t>
      </w:r>
      <w:r>
        <w:rPr>
          <w:rFonts w:cs="Times New Roman"/>
          <w:lang w:val="en-GB"/>
        </w:rPr>
        <w:t>经处理后的油烟废气</w:t>
      </w:r>
      <w:r>
        <w:rPr>
          <w:rFonts w:cs="Times New Roman"/>
          <w:bCs/>
          <w:snapToGrid w:val="0"/>
        </w:rPr>
        <w:t>通向排烟竖井屋顶高空排放，对周围环境影响较小。</w:t>
      </w:r>
    </w:p>
    <w:p w14:paraId="61EC2D14">
      <w:pPr>
        <w:pStyle w:val="3"/>
        <w:ind w:firstLine="480"/>
        <w:rPr>
          <w:rFonts w:cs="Times New Roman"/>
        </w:rPr>
      </w:pPr>
      <w:r>
        <w:rPr>
          <w:rFonts w:cs="Times New Roman"/>
        </w:rPr>
        <w:t>（</w:t>
      </w:r>
      <w:r>
        <w:rPr>
          <w:rFonts w:hint="eastAsia" w:cs="Times New Roman"/>
        </w:rPr>
        <w:t>3</w:t>
      </w:r>
      <w:r>
        <w:rPr>
          <w:rFonts w:cs="Times New Roman"/>
        </w:rPr>
        <w:t>）运输过程废气影响分析</w:t>
      </w:r>
    </w:p>
    <w:p w14:paraId="742FEF3E">
      <w:pPr>
        <w:pStyle w:val="3"/>
        <w:ind w:firstLine="480"/>
        <w:rPr>
          <w:rFonts w:cs="Times New Roman"/>
        </w:rPr>
      </w:pPr>
      <w:r>
        <w:rPr>
          <w:rFonts w:cs="Times New Roman"/>
        </w:rPr>
        <w:t>本项目</w:t>
      </w:r>
      <w:r>
        <w:rPr>
          <w:rFonts w:hint="eastAsia" w:cs="Times New Roman"/>
        </w:rPr>
        <w:t>育雏前需要进购鸡苗</w:t>
      </w:r>
      <w:r>
        <w:rPr>
          <w:rFonts w:cs="Times New Roman" w:eastAsiaTheme="minorEastAsia"/>
          <w:lang w:eastAsia="ja-JP"/>
        </w:rPr>
        <w:t>，</w:t>
      </w:r>
      <w:r>
        <w:rPr>
          <w:rFonts w:hint="eastAsia" w:cs="Times New Roman" w:eastAsiaTheme="minorEastAsia"/>
        </w:rPr>
        <w:t>每年需进购3批次</w:t>
      </w:r>
      <w:r>
        <w:rPr>
          <w:rFonts w:cs="Times New Roman" w:eastAsiaTheme="minorEastAsia"/>
        </w:rPr>
        <w:t>，</w:t>
      </w:r>
      <w:r>
        <w:rPr>
          <w:rFonts w:hint="eastAsia" w:cs="Times New Roman" w:eastAsiaTheme="minorEastAsia"/>
        </w:rPr>
        <w:t>同时淘汰蛋鸡每年都有约3批次</w:t>
      </w:r>
      <w:r>
        <w:rPr>
          <w:rFonts w:cs="Times New Roman"/>
        </w:rPr>
        <w:t>。项目应当选择合理的运输路线，尽量避开居民集中居住区，以减少运输过程中油料燃烧气体对路线沿途居民的影响。</w:t>
      </w:r>
      <w:r>
        <w:rPr>
          <w:rFonts w:hint="eastAsia" w:cs="Times New Roman"/>
        </w:rPr>
        <w:t>鸡苗及淘汰蛋鸡</w:t>
      </w:r>
      <w:r>
        <w:rPr>
          <w:rFonts w:cs="Times New Roman"/>
        </w:rPr>
        <w:t>频次较低，运输车辆采用篷布进行适当遮盖，以减少恶臭气体的产生。综上所述，经过合理的处置措施后，项目运输过程产生废气对路线沿途居民影响较小。</w:t>
      </w:r>
    </w:p>
    <w:p w14:paraId="42C3B5AE">
      <w:pPr>
        <w:pStyle w:val="7"/>
        <w:rPr>
          <w:rFonts w:cs="Times New Roman"/>
        </w:rPr>
      </w:pPr>
      <w:r>
        <w:rPr>
          <w:rFonts w:cs="Times New Roman"/>
        </w:rPr>
        <w:t>防护距离</w:t>
      </w:r>
    </w:p>
    <w:p w14:paraId="083A8273">
      <w:pPr>
        <w:pStyle w:val="3"/>
        <w:ind w:firstLine="480"/>
        <w:rPr>
          <w:rFonts w:cs="Times New Roman"/>
        </w:rPr>
      </w:pPr>
      <w:r>
        <w:rPr>
          <w:rFonts w:cs="Times New Roman"/>
        </w:rPr>
        <w:t>（1）大气防护距离</w:t>
      </w:r>
    </w:p>
    <w:p w14:paraId="1B855CEA">
      <w:pPr>
        <w:pStyle w:val="3"/>
        <w:ind w:firstLine="480"/>
        <w:rPr>
          <w:rFonts w:cs="Times New Roman"/>
        </w:rPr>
      </w:pPr>
      <w:r>
        <w:rPr>
          <w:rFonts w:cs="Times New Roman"/>
        </w:rPr>
        <w:t>根据《环境影响评价技术导则大气环境》（HJ2.2-2018）中的“8.7.5 大气环境防护距离”的有关规定，厂界浓度达标，但厂界外大气污染物短期贡献浓度超标时，可以自厂界外设置至污染物浓度达标的范围内设置大气环境防护距离。防护距离内不应有长期居住的人群。根据“大气导则”中的“8.8.5 大气环境防护距离确定”的有关规定，采用进一步预测模型模拟评价基准年内的大气污染物短期贡献浓度分布，确定超标区域和大气防护距离范围。由此可知大气环境防护距离的确定，是在厂界浓度达标，且厂界外大气污染物短期贡献浓度超标的情况下，再采用进一步预测模型预测厂界外主要污染物的短期贡献浓度分布，确定项目的大气环境防护距离。</w:t>
      </w:r>
    </w:p>
    <w:p w14:paraId="40C49B16">
      <w:pPr>
        <w:pStyle w:val="3"/>
        <w:ind w:firstLine="480"/>
        <w:rPr>
          <w:rFonts w:cs="Times New Roman"/>
        </w:rPr>
      </w:pPr>
      <w:r>
        <w:rPr>
          <w:rFonts w:cs="Times New Roman"/>
        </w:rPr>
        <w:t>本项目大气环境影响评价等级为二级，二级评价项目不进行进一步预测与评价，只对污染物排放量进行核算。运行期大气污染物厂界浓度可实现达标排放，厂界外主要大气污染物短期浓度贡献值满足其对应的环境质量标准要求，即厂界外不存在超标，因此，本项目无需设置大气环境防护距离。</w:t>
      </w:r>
    </w:p>
    <w:p w14:paraId="34BA25FD">
      <w:pPr>
        <w:pStyle w:val="3"/>
        <w:ind w:firstLine="480"/>
        <w:rPr>
          <w:rFonts w:cs="Times New Roman"/>
        </w:rPr>
      </w:pPr>
      <w:r>
        <w:rPr>
          <w:rFonts w:cs="Times New Roman"/>
        </w:rPr>
        <w:t>（2）卫生防护距离</w:t>
      </w:r>
    </w:p>
    <w:p w14:paraId="7EFAA364">
      <w:pPr>
        <w:pStyle w:val="3"/>
        <w:ind w:firstLine="480"/>
        <w:rPr>
          <w:rFonts w:cs="Times New Roman"/>
        </w:rPr>
      </w:pPr>
      <w:r>
        <w:rPr>
          <w:rFonts w:cs="Times New Roman"/>
        </w:rPr>
        <w:t>根据《制定地方大气污染物排放标准的技术方法（GB/T13201-91）》，当无组织排放的有害气体发散到大气中，高度在人群呼吸高度左右时，其浓度如超过《环境空气质量标准（GB3095-2012）》与《工业企业设计卫生标准（TJ36-79）》规定的居住区容许浓度限值，则无组织排放源所在的生产单元（生产区、车间或工段）与居住区之间应设置卫生防护距离。无组织排放量计算卫生防护距离公式如下：</w:t>
      </w:r>
    </w:p>
    <w:p w14:paraId="35D94639">
      <w:pPr>
        <w:pStyle w:val="3"/>
        <w:ind w:firstLine="480"/>
        <w:jc w:val="center"/>
        <w:rPr>
          <w:rFonts w:cs="Times New Roman"/>
        </w:rPr>
      </w:pPr>
      <w:r>
        <w:rPr>
          <w:rFonts w:cs="Times New Roman"/>
        </w:rPr>
        <w:object>
          <v:shape id="_x0000_i1031" o:spt="75" type="#_x0000_t75" style="height:35.7pt;width:136.5pt;" o:ole="t" filled="f" coordsize="21600,21600">
            <v:path/>
            <v:fill on="f" focussize="0,0"/>
            <v:stroke/>
            <v:imagedata r:id="rId27" o:title=""/>
            <o:lock v:ext="edit" aspectratio="t"/>
            <w10:wrap type="none"/>
            <w10:anchorlock/>
          </v:shape>
          <o:OLEObject Type="Embed" ProgID="Equation.3" ShapeID="_x0000_i1031" DrawAspect="Content" ObjectID="_1468075731" r:id="rId26">
            <o:LockedField>false</o:LockedField>
          </o:OLEObject>
        </w:object>
      </w:r>
    </w:p>
    <w:p w14:paraId="46AB7FBB">
      <w:pPr>
        <w:pStyle w:val="3"/>
        <w:ind w:firstLine="480"/>
        <w:rPr>
          <w:rFonts w:cs="Times New Roman"/>
        </w:rPr>
      </w:pPr>
      <w:r>
        <w:rPr>
          <w:rFonts w:cs="Times New Roman"/>
        </w:rPr>
        <w:t>式中：C</w:t>
      </w:r>
      <w:r>
        <w:rPr>
          <w:rFonts w:cs="Times New Roman"/>
          <w:vertAlign w:val="subscript"/>
        </w:rPr>
        <w:t>m</w:t>
      </w:r>
      <w:r>
        <w:rPr>
          <w:rFonts w:cs="Times New Roman"/>
        </w:rPr>
        <w:t>—标准浓度限值，mg/m</w:t>
      </w:r>
      <w:r>
        <w:rPr>
          <w:rFonts w:cs="Times New Roman"/>
          <w:vertAlign w:val="superscript"/>
        </w:rPr>
        <w:t>3</w:t>
      </w:r>
      <w:r>
        <w:rPr>
          <w:rFonts w:cs="Times New Roman"/>
        </w:rPr>
        <w:t>；</w:t>
      </w:r>
    </w:p>
    <w:p w14:paraId="6ADF56B6">
      <w:pPr>
        <w:pStyle w:val="3"/>
        <w:ind w:firstLine="1200" w:firstLineChars="500"/>
        <w:rPr>
          <w:rFonts w:cs="Times New Roman"/>
        </w:rPr>
      </w:pPr>
      <w:r>
        <w:rPr>
          <w:rFonts w:cs="Times New Roman"/>
        </w:rPr>
        <w:t>L—工业企业所需卫生防护距离，m；</w:t>
      </w:r>
    </w:p>
    <w:p w14:paraId="59FA42D9">
      <w:pPr>
        <w:pStyle w:val="3"/>
        <w:ind w:firstLine="1200" w:firstLineChars="500"/>
        <w:rPr>
          <w:rFonts w:cs="Times New Roman"/>
        </w:rPr>
      </w:pPr>
      <w:r>
        <w:rPr>
          <w:rFonts w:cs="Times New Roman"/>
        </w:rPr>
        <w:t>r—有害气体无组织排放源所在生产单位的等效半径，m，根据该生产单元占地面积S（m</w:t>
      </w:r>
      <w:r>
        <w:rPr>
          <w:rFonts w:cs="Times New Roman"/>
          <w:vertAlign w:val="superscript"/>
        </w:rPr>
        <w:t>2</w:t>
      </w:r>
      <w:r>
        <w:rPr>
          <w:rFonts w:cs="Times New Roman"/>
        </w:rPr>
        <w:t>）计算，r = ( S/π )</w:t>
      </w:r>
      <w:r>
        <w:rPr>
          <w:rFonts w:cs="Times New Roman"/>
          <w:vertAlign w:val="superscript"/>
        </w:rPr>
        <w:t>0.5</w:t>
      </w:r>
      <w:r>
        <w:rPr>
          <w:rFonts w:cs="Times New Roman"/>
        </w:rPr>
        <w:t>；</w:t>
      </w:r>
    </w:p>
    <w:p w14:paraId="08717814">
      <w:pPr>
        <w:pStyle w:val="3"/>
        <w:ind w:firstLine="1200" w:firstLineChars="500"/>
        <w:rPr>
          <w:rFonts w:cs="Times New Roman"/>
        </w:rPr>
      </w:pPr>
      <w:r>
        <w:rPr>
          <w:rFonts w:cs="Times New Roman"/>
        </w:rPr>
        <w:t>A、B、C、D—卫生防护距离计算系数；无因次，根据工业企业所在地区近五年来平均内速及工业企业大气污染源构成类别从表6-8中查取。</w:t>
      </w:r>
    </w:p>
    <w:p w14:paraId="0737AE0F">
      <w:pPr>
        <w:pStyle w:val="3"/>
        <w:ind w:firstLine="1200" w:firstLineChars="500"/>
        <w:rPr>
          <w:rFonts w:cs="Times New Roman"/>
        </w:rPr>
      </w:pPr>
      <w:r>
        <w:rPr>
          <w:rFonts w:cs="Times New Roman"/>
        </w:rPr>
        <w:t>Q</w:t>
      </w:r>
      <w:r>
        <w:rPr>
          <w:rFonts w:cs="Times New Roman"/>
          <w:vertAlign w:val="subscript"/>
        </w:rPr>
        <w:t>c</w:t>
      </w:r>
      <w:r>
        <w:rPr>
          <w:rFonts w:cs="Times New Roman"/>
        </w:rPr>
        <w:t>—工业企业有害气体无组织排放量可以达到的控制水平，kg/h。</w:t>
      </w:r>
    </w:p>
    <w:p w14:paraId="6F8AE416">
      <w:pPr>
        <w:pStyle w:val="15"/>
        <w:rPr>
          <w:rFonts w:cs="Times New Roman"/>
        </w:rPr>
      </w:pPr>
      <w:r>
        <w:rPr>
          <w:rFonts w:cs="Times New Roman"/>
        </w:rPr>
        <w:t>表5.2-</w:t>
      </w:r>
      <w:r>
        <w:rPr>
          <w:rFonts w:hint="eastAsia" w:cs="Times New Roman"/>
        </w:rPr>
        <w:t>5</w:t>
      </w:r>
      <w:r>
        <w:rPr>
          <w:rFonts w:cs="Times New Roman"/>
        </w:rPr>
        <w:t xml:space="preserve">  卫生防护距离计算系数查取表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005"/>
        <w:gridCol w:w="708"/>
        <w:gridCol w:w="710"/>
        <w:gridCol w:w="710"/>
        <w:gridCol w:w="708"/>
        <w:gridCol w:w="710"/>
        <w:gridCol w:w="712"/>
        <w:gridCol w:w="708"/>
        <w:gridCol w:w="710"/>
        <w:gridCol w:w="707"/>
      </w:tblGrid>
      <w:tr w14:paraId="10B6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restart"/>
            <w:vAlign w:val="center"/>
          </w:tcPr>
          <w:p w14:paraId="5110768D">
            <w:pPr>
              <w:pStyle w:val="39"/>
              <w:rPr>
                <w:rFonts w:cs="Times New Roman"/>
              </w:rPr>
            </w:pPr>
            <w:r>
              <w:rPr>
                <w:rFonts w:cs="Times New Roman"/>
              </w:rPr>
              <w:t>计算系数</w:t>
            </w:r>
          </w:p>
        </w:tc>
        <w:tc>
          <w:tcPr>
            <w:tcW w:w="1093" w:type="pct"/>
            <w:vMerge w:val="restart"/>
            <w:vAlign w:val="center"/>
          </w:tcPr>
          <w:p w14:paraId="4965165F">
            <w:pPr>
              <w:pStyle w:val="39"/>
              <w:rPr>
                <w:rFonts w:cs="Times New Roman"/>
              </w:rPr>
            </w:pPr>
            <w:r>
              <w:rPr>
                <w:rFonts w:cs="Times New Roman"/>
              </w:rPr>
              <w:t>工业企业所在地区近五年来平均风速</w:t>
            </w:r>
          </w:p>
          <w:p w14:paraId="2F2F3B03">
            <w:pPr>
              <w:pStyle w:val="39"/>
              <w:rPr>
                <w:rFonts w:cs="Times New Roman"/>
              </w:rPr>
            </w:pPr>
            <w:r>
              <w:rPr>
                <w:rFonts w:cs="Times New Roman"/>
              </w:rPr>
              <w:t>(m/s)</w:t>
            </w:r>
          </w:p>
        </w:tc>
        <w:tc>
          <w:tcPr>
            <w:tcW w:w="3478" w:type="pct"/>
            <w:gridSpan w:val="9"/>
            <w:vAlign w:val="center"/>
          </w:tcPr>
          <w:p w14:paraId="6572E1BB">
            <w:pPr>
              <w:pStyle w:val="39"/>
              <w:rPr>
                <w:rFonts w:cs="Times New Roman"/>
              </w:rPr>
            </w:pPr>
            <w:r>
              <w:rPr>
                <w:rFonts w:cs="Times New Roman"/>
              </w:rPr>
              <w:t>卫生防护距离 （m）</w:t>
            </w:r>
          </w:p>
        </w:tc>
      </w:tr>
      <w:tr w14:paraId="2FD9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continue"/>
            <w:vAlign w:val="center"/>
          </w:tcPr>
          <w:p w14:paraId="73A49E94">
            <w:pPr>
              <w:pStyle w:val="39"/>
              <w:rPr>
                <w:rFonts w:cs="Times New Roman"/>
              </w:rPr>
            </w:pPr>
          </w:p>
        </w:tc>
        <w:tc>
          <w:tcPr>
            <w:tcW w:w="1093" w:type="pct"/>
            <w:vMerge w:val="continue"/>
            <w:vAlign w:val="center"/>
          </w:tcPr>
          <w:p w14:paraId="0095C59C">
            <w:pPr>
              <w:pStyle w:val="39"/>
              <w:rPr>
                <w:rFonts w:cs="Times New Roman"/>
              </w:rPr>
            </w:pPr>
          </w:p>
        </w:tc>
        <w:tc>
          <w:tcPr>
            <w:tcW w:w="1160" w:type="pct"/>
            <w:gridSpan w:val="3"/>
            <w:vAlign w:val="center"/>
          </w:tcPr>
          <w:p w14:paraId="7E6A78B3">
            <w:pPr>
              <w:pStyle w:val="39"/>
              <w:rPr>
                <w:rFonts w:cs="Times New Roman"/>
              </w:rPr>
            </w:pPr>
            <w:r>
              <w:rPr>
                <w:rFonts w:cs="Times New Roman"/>
              </w:rPr>
              <w:t>L≤1000</w:t>
            </w:r>
          </w:p>
        </w:tc>
        <w:tc>
          <w:tcPr>
            <w:tcW w:w="1161" w:type="pct"/>
            <w:gridSpan w:val="3"/>
            <w:vAlign w:val="center"/>
          </w:tcPr>
          <w:p w14:paraId="02C1A634">
            <w:pPr>
              <w:pStyle w:val="39"/>
              <w:rPr>
                <w:rFonts w:cs="Times New Roman"/>
              </w:rPr>
            </w:pPr>
            <w:r>
              <w:rPr>
                <w:rFonts w:cs="Times New Roman"/>
              </w:rPr>
              <w:t>1000＜L≤2000</w:t>
            </w:r>
          </w:p>
        </w:tc>
        <w:tc>
          <w:tcPr>
            <w:tcW w:w="1158" w:type="pct"/>
            <w:gridSpan w:val="3"/>
            <w:vAlign w:val="center"/>
          </w:tcPr>
          <w:p w14:paraId="213062C8">
            <w:pPr>
              <w:pStyle w:val="39"/>
              <w:rPr>
                <w:rFonts w:cs="Times New Roman"/>
              </w:rPr>
            </w:pPr>
            <w:r>
              <w:rPr>
                <w:rFonts w:cs="Times New Roman"/>
              </w:rPr>
              <w:t>L</w:t>
            </w:r>
            <w:r>
              <w:rPr>
                <w:rFonts w:hint="eastAsia" w:ascii="宋体" w:hAnsi="宋体" w:cs="宋体"/>
              </w:rPr>
              <w:t>≧</w:t>
            </w:r>
            <w:r>
              <w:rPr>
                <w:rFonts w:cs="Times New Roman"/>
              </w:rPr>
              <w:t>2000</w:t>
            </w:r>
          </w:p>
        </w:tc>
      </w:tr>
      <w:tr w14:paraId="04FF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continue"/>
            <w:vAlign w:val="center"/>
          </w:tcPr>
          <w:p w14:paraId="55BFDA5F">
            <w:pPr>
              <w:pStyle w:val="39"/>
              <w:rPr>
                <w:rFonts w:cs="Times New Roman"/>
              </w:rPr>
            </w:pPr>
          </w:p>
        </w:tc>
        <w:tc>
          <w:tcPr>
            <w:tcW w:w="1093" w:type="pct"/>
            <w:vMerge w:val="continue"/>
            <w:vAlign w:val="center"/>
          </w:tcPr>
          <w:p w14:paraId="010DE308">
            <w:pPr>
              <w:pStyle w:val="39"/>
              <w:rPr>
                <w:rFonts w:cs="Times New Roman"/>
              </w:rPr>
            </w:pPr>
          </w:p>
        </w:tc>
        <w:tc>
          <w:tcPr>
            <w:tcW w:w="3478" w:type="pct"/>
            <w:gridSpan w:val="9"/>
            <w:vAlign w:val="center"/>
          </w:tcPr>
          <w:p w14:paraId="02A48663">
            <w:pPr>
              <w:pStyle w:val="39"/>
              <w:rPr>
                <w:rFonts w:cs="Times New Roman"/>
              </w:rPr>
            </w:pPr>
            <w:r>
              <w:rPr>
                <w:rFonts w:cs="Times New Roman"/>
              </w:rPr>
              <w:t>工业企业大气污染源构成类别</w:t>
            </w:r>
          </w:p>
        </w:tc>
      </w:tr>
      <w:tr w14:paraId="1B42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continue"/>
            <w:vAlign w:val="center"/>
          </w:tcPr>
          <w:p w14:paraId="2BDF866B">
            <w:pPr>
              <w:pStyle w:val="39"/>
              <w:rPr>
                <w:rFonts w:cs="Times New Roman"/>
              </w:rPr>
            </w:pPr>
          </w:p>
        </w:tc>
        <w:tc>
          <w:tcPr>
            <w:tcW w:w="1093" w:type="pct"/>
            <w:vMerge w:val="continue"/>
            <w:vAlign w:val="center"/>
          </w:tcPr>
          <w:p w14:paraId="28D3D120">
            <w:pPr>
              <w:pStyle w:val="39"/>
              <w:rPr>
                <w:rFonts w:cs="Times New Roman"/>
              </w:rPr>
            </w:pPr>
          </w:p>
        </w:tc>
        <w:tc>
          <w:tcPr>
            <w:tcW w:w="386" w:type="pct"/>
            <w:vAlign w:val="center"/>
          </w:tcPr>
          <w:p w14:paraId="53442738">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c>
          <w:tcPr>
            <w:tcW w:w="387" w:type="pct"/>
            <w:vAlign w:val="center"/>
          </w:tcPr>
          <w:p w14:paraId="1BD55130">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c>
          <w:tcPr>
            <w:tcW w:w="387" w:type="pct"/>
            <w:vAlign w:val="center"/>
          </w:tcPr>
          <w:p w14:paraId="34A9D7CB">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c>
          <w:tcPr>
            <w:tcW w:w="386" w:type="pct"/>
            <w:vAlign w:val="center"/>
          </w:tcPr>
          <w:p w14:paraId="428A294D">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c>
          <w:tcPr>
            <w:tcW w:w="387" w:type="pct"/>
            <w:vAlign w:val="center"/>
          </w:tcPr>
          <w:p w14:paraId="299B1F6A">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c>
          <w:tcPr>
            <w:tcW w:w="388" w:type="pct"/>
            <w:vAlign w:val="center"/>
          </w:tcPr>
          <w:p w14:paraId="153906A4">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c>
          <w:tcPr>
            <w:tcW w:w="386" w:type="pct"/>
            <w:vAlign w:val="center"/>
          </w:tcPr>
          <w:p w14:paraId="48086230">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c>
          <w:tcPr>
            <w:tcW w:w="387" w:type="pct"/>
            <w:vAlign w:val="center"/>
          </w:tcPr>
          <w:p w14:paraId="0FB9EE9C">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c>
          <w:tcPr>
            <w:tcW w:w="385" w:type="pct"/>
            <w:vAlign w:val="center"/>
          </w:tcPr>
          <w:p w14:paraId="7281A94F">
            <w:pPr>
              <w:pStyle w:val="39"/>
              <w:rPr>
                <w:rFonts w:cs="Times New Roman"/>
              </w:rPr>
            </w:pP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r>
              <w:rPr>
                <w:rFonts w:cs="Times New Roman"/>
              </w:rPr>
              <w:fldChar w:fldCharType="begin"/>
            </w:r>
            <w:r>
              <w:rPr>
                <w:rFonts w:cs="Times New Roman"/>
              </w:rPr>
              <w:instrText xml:space="preserve"> = 1 \* ROMAN </w:instrText>
            </w:r>
            <w:r>
              <w:rPr>
                <w:rFonts w:cs="Times New Roman"/>
              </w:rPr>
              <w:fldChar w:fldCharType="separate"/>
            </w:r>
            <w:r>
              <w:rPr>
                <w:rFonts w:cs="Times New Roman"/>
              </w:rPr>
              <w:t>I</w:t>
            </w:r>
            <w:r>
              <w:rPr>
                <w:rFonts w:cs="Times New Roman"/>
              </w:rPr>
              <w:fldChar w:fldCharType="end"/>
            </w:r>
          </w:p>
        </w:tc>
      </w:tr>
      <w:tr w14:paraId="0153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restart"/>
            <w:vAlign w:val="center"/>
          </w:tcPr>
          <w:p w14:paraId="37A7765F">
            <w:pPr>
              <w:pStyle w:val="39"/>
              <w:rPr>
                <w:rFonts w:cs="Times New Roman"/>
              </w:rPr>
            </w:pPr>
            <w:r>
              <w:rPr>
                <w:rFonts w:cs="Times New Roman"/>
              </w:rPr>
              <w:t>A</w:t>
            </w:r>
          </w:p>
        </w:tc>
        <w:tc>
          <w:tcPr>
            <w:tcW w:w="1093" w:type="pct"/>
            <w:vAlign w:val="center"/>
          </w:tcPr>
          <w:p w14:paraId="77110143">
            <w:pPr>
              <w:pStyle w:val="39"/>
              <w:rPr>
                <w:rFonts w:cs="Times New Roman"/>
              </w:rPr>
            </w:pPr>
            <w:r>
              <w:rPr>
                <w:rFonts w:cs="Times New Roman"/>
              </w:rPr>
              <w:t>＜2</w:t>
            </w:r>
          </w:p>
        </w:tc>
        <w:tc>
          <w:tcPr>
            <w:tcW w:w="386" w:type="pct"/>
            <w:vAlign w:val="center"/>
          </w:tcPr>
          <w:p w14:paraId="0DE5B216">
            <w:pPr>
              <w:pStyle w:val="39"/>
              <w:rPr>
                <w:rFonts w:cs="Times New Roman"/>
              </w:rPr>
            </w:pPr>
            <w:r>
              <w:rPr>
                <w:rFonts w:cs="Times New Roman"/>
              </w:rPr>
              <w:t>400</w:t>
            </w:r>
          </w:p>
        </w:tc>
        <w:tc>
          <w:tcPr>
            <w:tcW w:w="387" w:type="pct"/>
            <w:vAlign w:val="center"/>
          </w:tcPr>
          <w:p w14:paraId="3F8C3B50">
            <w:pPr>
              <w:pStyle w:val="39"/>
              <w:rPr>
                <w:rFonts w:cs="Times New Roman"/>
              </w:rPr>
            </w:pPr>
            <w:r>
              <w:rPr>
                <w:rFonts w:cs="Times New Roman"/>
              </w:rPr>
              <w:t>400</w:t>
            </w:r>
          </w:p>
        </w:tc>
        <w:tc>
          <w:tcPr>
            <w:tcW w:w="387" w:type="pct"/>
            <w:vAlign w:val="center"/>
          </w:tcPr>
          <w:p w14:paraId="6A93F49B">
            <w:pPr>
              <w:pStyle w:val="39"/>
              <w:rPr>
                <w:rFonts w:cs="Times New Roman"/>
              </w:rPr>
            </w:pPr>
            <w:r>
              <w:rPr>
                <w:rFonts w:cs="Times New Roman"/>
              </w:rPr>
              <w:t>400</w:t>
            </w:r>
          </w:p>
        </w:tc>
        <w:tc>
          <w:tcPr>
            <w:tcW w:w="386" w:type="pct"/>
            <w:vAlign w:val="center"/>
          </w:tcPr>
          <w:p w14:paraId="1D5FC792">
            <w:pPr>
              <w:pStyle w:val="39"/>
              <w:rPr>
                <w:rFonts w:cs="Times New Roman"/>
              </w:rPr>
            </w:pPr>
            <w:r>
              <w:rPr>
                <w:rFonts w:cs="Times New Roman"/>
              </w:rPr>
              <w:t>400</w:t>
            </w:r>
          </w:p>
        </w:tc>
        <w:tc>
          <w:tcPr>
            <w:tcW w:w="387" w:type="pct"/>
            <w:vAlign w:val="center"/>
          </w:tcPr>
          <w:p w14:paraId="2CF80013">
            <w:pPr>
              <w:pStyle w:val="39"/>
              <w:rPr>
                <w:rFonts w:cs="Times New Roman"/>
              </w:rPr>
            </w:pPr>
            <w:r>
              <w:rPr>
                <w:rFonts w:cs="Times New Roman"/>
              </w:rPr>
              <w:t>400</w:t>
            </w:r>
          </w:p>
        </w:tc>
        <w:tc>
          <w:tcPr>
            <w:tcW w:w="388" w:type="pct"/>
            <w:vAlign w:val="center"/>
          </w:tcPr>
          <w:p w14:paraId="0C1DD9E4">
            <w:pPr>
              <w:pStyle w:val="39"/>
              <w:rPr>
                <w:rFonts w:cs="Times New Roman"/>
              </w:rPr>
            </w:pPr>
            <w:r>
              <w:rPr>
                <w:rFonts w:cs="Times New Roman"/>
              </w:rPr>
              <w:t>400</w:t>
            </w:r>
          </w:p>
        </w:tc>
        <w:tc>
          <w:tcPr>
            <w:tcW w:w="386" w:type="pct"/>
            <w:vAlign w:val="center"/>
          </w:tcPr>
          <w:p w14:paraId="2BD22D91">
            <w:pPr>
              <w:pStyle w:val="39"/>
              <w:rPr>
                <w:rFonts w:cs="Times New Roman"/>
              </w:rPr>
            </w:pPr>
            <w:r>
              <w:rPr>
                <w:rFonts w:cs="Times New Roman"/>
              </w:rPr>
              <w:t>80</w:t>
            </w:r>
          </w:p>
        </w:tc>
        <w:tc>
          <w:tcPr>
            <w:tcW w:w="387" w:type="pct"/>
            <w:vAlign w:val="center"/>
          </w:tcPr>
          <w:p w14:paraId="706FC931">
            <w:pPr>
              <w:pStyle w:val="39"/>
              <w:rPr>
                <w:rFonts w:cs="Times New Roman"/>
              </w:rPr>
            </w:pPr>
            <w:r>
              <w:rPr>
                <w:rFonts w:cs="Times New Roman"/>
              </w:rPr>
              <w:t>80</w:t>
            </w:r>
          </w:p>
        </w:tc>
        <w:tc>
          <w:tcPr>
            <w:tcW w:w="385" w:type="pct"/>
            <w:vAlign w:val="center"/>
          </w:tcPr>
          <w:p w14:paraId="16DB50A8">
            <w:pPr>
              <w:pStyle w:val="39"/>
              <w:rPr>
                <w:rFonts w:cs="Times New Roman"/>
              </w:rPr>
            </w:pPr>
            <w:r>
              <w:rPr>
                <w:rFonts w:cs="Times New Roman"/>
              </w:rPr>
              <w:t>80</w:t>
            </w:r>
          </w:p>
        </w:tc>
      </w:tr>
      <w:tr w14:paraId="69EF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continue"/>
            <w:vAlign w:val="center"/>
          </w:tcPr>
          <w:p w14:paraId="296BF0F6">
            <w:pPr>
              <w:pStyle w:val="39"/>
              <w:rPr>
                <w:rFonts w:cs="Times New Roman"/>
              </w:rPr>
            </w:pPr>
          </w:p>
        </w:tc>
        <w:tc>
          <w:tcPr>
            <w:tcW w:w="1093" w:type="pct"/>
            <w:vAlign w:val="center"/>
          </w:tcPr>
          <w:p w14:paraId="20708F9A">
            <w:pPr>
              <w:pStyle w:val="39"/>
              <w:rPr>
                <w:rFonts w:cs="Times New Roman"/>
              </w:rPr>
            </w:pPr>
            <w:r>
              <w:rPr>
                <w:rFonts w:cs="Times New Roman"/>
              </w:rPr>
              <w:t>2-4</w:t>
            </w:r>
          </w:p>
        </w:tc>
        <w:tc>
          <w:tcPr>
            <w:tcW w:w="386" w:type="pct"/>
            <w:vAlign w:val="center"/>
          </w:tcPr>
          <w:p w14:paraId="5584065E">
            <w:pPr>
              <w:pStyle w:val="39"/>
              <w:rPr>
                <w:rFonts w:cs="Times New Roman"/>
              </w:rPr>
            </w:pPr>
            <w:r>
              <w:rPr>
                <w:rFonts w:cs="Times New Roman"/>
              </w:rPr>
              <w:t>700</w:t>
            </w:r>
          </w:p>
        </w:tc>
        <w:tc>
          <w:tcPr>
            <w:tcW w:w="387" w:type="pct"/>
            <w:vAlign w:val="center"/>
          </w:tcPr>
          <w:p w14:paraId="5C789BB7">
            <w:pPr>
              <w:pStyle w:val="39"/>
              <w:rPr>
                <w:rFonts w:cs="Times New Roman"/>
              </w:rPr>
            </w:pPr>
            <w:r>
              <w:rPr>
                <w:rFonts w:cs="Times New Roman"/>
              </w:rPr>
              <w:t>470</w:t>
            </w:r>
          </w:p>
        </w:tc>
        <w:tc>
          <w:tcPr>
            <w:tcW w:w="387" w:type="pct"/>
            <w:vAlign w:val="center"/>
          </w:tcPr>
          <w:p w14:paraId="7C50F597">
            <w:pPr>
              <w:pStyle w:val="39"/>
              <w:rPr>
                <w:rFonts w:cs="Times New Roman"/>
              </w:rPr>
            </w:pPr>
            <w:r>
              <w:rPr>
                <w:rFonts w:cs="Times New Roman"/>
              </w:rPr>
              <w:t>350</w:t>
            </w:r>
          </w:p>
        </w:tc>
        <w:tc>
          <w:tcPr>
            <w:tcW w:w="386" w:type="pct"/>
            <w:vAlign w:val="center"/>
          </w:tcPr>
          <w:p w14:paraId="183868F9">
            <w:pPr>
              <w:pStyle w:val="39"/>
              <w:rPr>
                <w:rFonts w:cs="Times New Roman"/>
              </w:rPr>
            </w:pPr>
            <w:r>
              <w:rPr>
                <w:rFonts w:cs="Times New Roman"/>
              </w:rPr>
              <w:t>700</w:t>
            </w:r>
          </w:p>
        </w:tc>
        <w:tc>
          <w:tcPr>
            <w:tcW w:w="387" w:type="pct"/>
            <w:vAlign w:val="center"/>
          </w:tcPr>
          <w:p w14:paraId="153B7ACD">
            <w:pPr>
              <w:pStyle w:val="39"/>
              <w:rPr>
                <w:rFonts w:cs="Times New Roman"/>
              </w:rPr>
            </w:pPr>
            <w:r>
              <w:rPr>
                <w:rFonts w:cs="Times New Roman"/>
              </w:rPr>
              <w:t>470</w:t>
            </w:r>
          </w:p>
        </w:tc>
        <w:tc>
          <w:tcPr>
            <w:tcW w:w="388" w:type="pct"/>
            <w:vAlign w:val="center"/>
          </w:tcPr>
          <w:p w14:paraId="0471368C">
            <w:pPr>
              <w:pStyle w:val="39"/>
              <w:rPr>
                <w:rFonts w:cs="Times New Roman"/>
              </w:rPr>
            </w:pPr>
            <w:r>
              <w:rPr>
                <w:rFonts w:cs="Times New Roman"/>
              </w:rPr>
              <w:t>350</w:t>
            </w:r>
          </w:p>
        </w:tc>
        <w:tc>
          <w:tcPr>
            <w:tcW w:w="386" w:type="pct"/>
            <w:vAlign w:val="center"/>
          </w:tcPr>
          <w:p w14:paraId="2AFFE212">
            <w:pPr>
              <w:pStyle w:val="39"/>
              <w:rPr>
                <w:rFonts w:cs="Times New Roman"/>
              </w:rPr>
            </w:pPr>
            <w:r>
              <w:rPr>
                <w:rFonts w:cs="Times New Roman"/>
              </w:rPr>
              <w:t>380</w:t>
            </w:r>
          </w:p>
        </w:tc>
        <w:tc>
          <w:tcPr>
            <w:tcW w:w="387" w:type="pct"/>
            <w:vAlign w:val="center"/>
          </w:tcPr>
          <w:p w14:paraId="7EF5B316">
            <w:pPr>
              <w:pStyle w:val="39"/>
              <w:rPr>
                <w:rFonts w:cs="Times New Roman"/>
              </w:rPr>
            </w:pPr>
            <w:r>
              <w:rPr>
                <w:rFonts w:cs="Times New Roman"/>
              </w:rPr>
              <w:t>250</w:t>
            </w:r>
          </w:p>
        </w:tc>
        <w:tc>
          <w:tcPr>
            <w:tcW w:w="385" w:type="pct"/>
            <w:vAlign w:val="center"/>
          </w:tcPr>
          <w:p w14:paraId="3814DD6F">
            <w:pPr>
              <w:pStyle w:val="39"/>
              <w:rPr>
                <w:rFonts w:cs="Times New Roman"/>
              </w:rPr>
            </w:pPr>
            <w:r>
              <w:rPr>
                <w:rFonts w:cs="Times New Roman"/>
              </w:rPr>
              <w:t>190</w:t>
            </w:r>
          </w:p>
        </w:tc>
      </w:tr>
      <w:tr w14:paraId="564E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continue"/>
            <w:vAlign w:val="center"/>
          </w:tcPr>
          <w:p w14:paraId="38E1E6B6">
            <w:pPr>
              <w:pStyle w:val="39"/>
              <w:rPr>
                <w:rFonts w:cs="Times New Roman"/>
              </w:rPr>
            </w:pPr>
          </w:p>
        </w:tc>
        <w:tc>
          <w:tcPr>
            <w:tcW w:w="1093" w:type="pct"/>
            <w:vAlign w:val="center"/>
          </w:tcPr>
          <w:p w14:paraId="54CE3E23">
            <w:pPr>
              <w:pStyle w:val="39"/>
              <w:rPr>
                <w:rFonts w:cs="Times New Roman"/>
              </w:rPr>
            </w:pPr>
            <w:r>
              <w:rPr>
                <w:rFonts w:cs="Times New Roman"/>
              </w:rPr>
              <w:t>＞4</w:t>
            </w:r>
          </w:p>
        </w:tc>
        <w:tc>
          <w:tcPr>
            <w:tcW w:w="386" w:type="pct"/>
            <w:vAlign w:val="center"/>
          </w:tcPr>
          <w:p w14:paraId="281BF9F3">
            <w:pPr>
              <w:pStyle w:val="39"/>
              <w:rPr>
                <w:rFonts w:cs="Times New Roman"/>
              </w:rPr>
            </w:pPr>
            <w:r>
              <w:rPr>
                <w:rFonts w:cs="Times New Roman"/>
              </w:rPr>
              <w:t>530</w:t>
            </w:r>
          </w:p>
        </w:tc>
        <w:tc>
          <w:tcPr>
            <w:tcW w:w="387" w:type="pct"/>
            <w:vAlign w:val="center"/>
          </w:tcPr>
          <w:p w14:paraId="35441A21">
            <w:pPr>
              <w:pStyle w:val="39"/>
              <w:rPr>
                <w:rFonts w:cs="Times New Roman"/>
              </w:rPr>
            </w:pPr>
            <w:r>
              <w:rPr>
                <w:rFonts w:cs="Times New Roman"/>
              </w:rPr>
              <w:t>350</w:t>
            </w:r>
          </w:p>
        </w:tc>
        <w:tc>
          <w:tcPr>
            <w:tcW w:w="387" w:type="pct"/>
            <w:vAlign w:val="center"/>
          </w:tcPr>
          <w:p w14:paraId="6D50CB52">
            <w:pPr>
              <w:pStyle w:val="39"/>
              <w:rPr>
                <w:rFonts w:cs="Times New Roman"/>
              </w:rPr>
            </w:pPr>
            <w:r>
              <w:rPr>
                <w:rFonts w:cs="Times New Roman"/>
              </w:rPr>
              <w:t>260</w:t>
            </w:r>
          </w:p>
        </w:tc>
        <w:tc>
          <w:tcPr>
            <w:tcW w:w="386" w:type="pct"/>
            <w:vAlign w:val="center"/>
          </w:tcPr>
          <w:p w14:paraId="5F636A64">
            <w:pPr>
              <w:pStyle w:val="39"/>
              <w:rPr>
                <w:rFonts w:cs="Times New Roman"/>
              </w:rPr>
            </w:pPr>
            <w:r>
              <w:rPr>
                <w:rFonts w:cs="Times New Roman"/>
              </w:rPr>
              <w:t>530</w:t>
            </w:r>
          </w:p>
        </w:tc>
        <w:tc>
          <w:tcPr>
            <w:tcW w:w="387" w:type="pct"/>
            <w:vAlign w:val="center"/>
          </w:tcPr>
          <w:p w14:paraId="4D356AFD">
            <w:pPr>
              <w:pStyle w:val="39"/>
              <w:rPr>
                <w:rFonts w:cs="Times New Roman"/>
              </w:rPr>
            </w:pPr>
            <w:r>
              <w:rPr>
                <w:rFonts w:cs="Times New Roman"/>
              </w:rPr>
              <w:t>350</w:t>
            </w:r>
          </w:p>
        </w:tc>
        <w:tc>
          <w:tcPr>
            <w:tcW w:w="388" w:type="pct"/>
            <w:vAlign w:val="center"/>
          </w:tcPr>
          <w:p w14:paraId="111DF5DB">
            <w:pPr>
              <w:pStyle w:val="39"/>
              <w:rPr>
                <w:rFonts w:cs="Times New Roman"/>
              </w:rPr>
            </w:pPr>
            <w:r>
              <w:rPr>
                <w:rFonts w:cs="Times New Roman"/>
              </w:rPr>
              <w:t>260</w:t>
            </w:r>
          </w:p>
        </w:tc>
        <w:tc>
          <w:tcPr>
            <w:tcW w:w="386" w:type="pct"/>
            <w:vAlign w:val="center"/>
          </w:tcPr>
          <w:p w14:paraId="10272D5A">
            <w:pPr>
              <w:pStyle w:val="39"/>
              <w:rPr>
                <w:rFonts w:cs="Times New Roman"/>
              </w:rPr>
            </w:pPr>
            <w:r>
              <w:rPr>
                <w:rFonts w:cs="Times New Roman"/>
              </w:rPr>
              <w:t>290</w:t>
            </w:r>
          </w:p>
        </w:tc>
        <w:tc>
          <w:tcPr>
            <w:tcW w:w="387" w:type="pct"/>
            <w:vAlign w:val="center"/>
          </w:tcPr>
          <w:p w14:paraId="4C0F93DF">
            <w:pPr>
              <w:pStyle w:val="39"/>
              <w:rPr>
                <w:rFonts w:cs="Times New Roman"/>
              </w:rPr>
            </w:pPr>
            <w:r>
              <w:rPr>
                <w:rFonts w:cs="Times New Roman"/>
              </w:rPr>
              <w:t>190</w:t>
            </w:r>
          </w:p>
        </w:tc>
        <w:tc>
          <w:tcPr>
            <w:tcW w:w="385" w:type="pct"/>
            <w:vAlign w:val="center"/>
          </w:tcPr>
          <w:p w14:paraId="797743EA">
            <w:pPr>
              <w:pStyle w:val="39"/>
              <w:rPr>
                <w:rFonts w:cs="Times New Roman"/>
              </w:rPr>
            </w:pPr>
            <w:r>
              <w:rPr>
                <w:rFonts w:cs="Times New Roman"/>
              </w:rPr>
              <w:t>140</w:t>
            </w:r>
          </w:p>
        </w:tc>
      </w:tr>
      <w:tr w14:paraId="05F9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restart"/>
            <w:vAlign w:val="center"/>
          </w:tcPr>
          <w:p w14:paraId="5E6BD756">
            <w:pPr>
              <w:pStyle w:val="39"/>
              <w:rPr>
                <w:rFonts w:cs="Times New Roman"/>
              </w:rPr>
            </w:pPr>
            <w:r>
              <w:rPr>
                <w:rFonts w:cs="Times New Roman"/>
              </w:rPr>
              <w:t>B</w:t>
            </w:r>
          </w:p>
        </w:tc>
        <w:tc>
          <w:tcPr>
            <w:tcW w:w="1093" w:type="pct"/>
            <w:vAlign w:val="center"/>
          </w:tcPr>
          <w:p w14:paraId="6C6DCBB7">
            <w:pPr>
              <w:pStyle w:val="39"/>
              <w:rPr>
                <w:rFonts w:cs="Times New Roman"/>
              </w:rPr>
            </w:pPr>
            <w:r>
              <w:rPr>
                <w:rFonts w:cs="Times New Roman"/>
              </w:rPr>
              <w:t>＜2</w:t>
            </w:r>
          </w:p>
        </w:tc>
        <w:tc>
          <w:tcPr>
            <w:tcW w:w="1160" w:type="pct"/>
            <w:gridSpan w:val="3"/>
            <w:vAlign w:val="center"/>
          </w:tcPr>
          <w:p w14:paraId="436A63E0">
            <w:pPr>
              <w:pStyle w:val="39"/>
              <w:rPr>
                <w:rFonts w:cs="Times New Roman"/>
              </w:rPr>
            </w:pPr>
            <w:r>
              <w:rPr>
                <w:rFonts w:cs="Times New Roman"/>
              </w:rPr>
              <w:t>0.01</w:t>
            </w:r>
          </w:p>
        </w:tc>
        <w:tc>
          <w:tcPr>
            <w:tcW w:w="1161" w:type="pct"/>
            <w:gridSpan w:val="3"/>
            <w:vAlign w:val="center"/>
          </w:tcPr>
          <w:p w14:paraId="0DBCA40F">
            <w:pPr>
              <w:pStyle w:val="39"/>
              <w:rPr>
                <w:rFonts w:cs="Times New Roman"/>
              </w:rPr>
            </w:pPr>
            <w:r>
              <w:rPr>
                <w:rFonts w:cs="Times New Roman"/>
              </w:rPr>
              <w:t>0.015</w:t>
            </w:r>
          </w:p>
        </w:tc>
        <w:tc>
          <w:tcPr>
            <w:tcW w:w="1158" w:type="pct"/>
            <w:gridSpan w:val="3"/>
            <w:vAlign w:val="center"/>
          </w:tcPr>
          <w:p w14:paraId="21245458">
            <w:pPr>
              <w:pStyle w:val="39"/>
              <w:rPr>
                <w:rFonts w:cs="Times New Roman"/>
              </w:rPr>
            </w:pPr>
            <w:r>
              <w:rPr>
                <w:rFonts w:cs="Times New Roman"/>
              </w:rPr>
              <w:t>0.015</w:t>
            </w:r>
          </w:p>
        </w:tc>
      </w:tr>
      <w:tr w14:paraId="1991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continue"/>
            <w:vAlign w:val="center"/>
          </w:tcPr>
          <w:p w14:paraId="7CE29429">
            <w:pPr>
              <w:pStyle w:val="39"/>
              <w:rPr>
                <w:rFonts w:cs="Times New Roman"/>
              </w:rPr>
            </w:pPr>
          </w:p>
        </w:tc>
        <w:tc>
          <w:tcPr>
            <w:tcW w:w="1093" w:type="pct"/>
            <w:vAlign w:val="center"/>
          </w:tcPr>
          <w:p w14:paraId="5740A6BC">
            <w:pPr>
              <w:pStyle w:val="39"/>
              <w:rPr>
                <w:rFonts w:cs="Times New Roman"/>
              </w:rPr>
            </w:pPr>
            <w:r>
              <w:rPr>
                <w:rFonts w:cs="Times New Roman"/>
              </w:rPr>
              <w:t>＞2</w:t>
            </w:r>
          </w:p>
        </w:tc>
        <w:tc>
          <w:tcPr>
            <w:tcW w:w="1160" w:type="pct"/>
            <w:gridSpan w:val="3"/>
            <w:vAlign w:val="center"/>
          </w:tcPr>
          <w:p w14:paraId="75CFEEC6">
            <w:pPr>
              <w:pStyle w:val="39"/>
              <w:rPr>
                <w:rFonts w:cs="Times New Roman"/>
              </w:rPr>
            </w:pPr>
            <w:r>
              <w:rPr>
                <w:rFonts w:cs="Times New Roman"/>
              </w:rPr>
              <w:t>0.021</w:t>
            </w:r>
          </w:p>
        </w:tc>
        <w:tc>
          <w:tcPr>
            <w:tcW w:w="1161" w:type="pct"/>
            <w:gridSpan w:val="3"/>
            <w:vAlign w:val="center"/>
          </w:tcPr>
          <w:p w14:paraId="7CF8AE5B">
            <w:pPr>
              <w:pStyle w:val="39"/>
              <w:rPr>
                <w:rFonts w:cs="Times New Roman"/>
              </w:rPr>
            </w:pPr>
            <w:r>
              <w:rPr>
                <w:rFonts w:cs="Times New Roman"/>
              </w:rPr>
              <w:t>0.036</w:t>
            </w:r>
          </w:p>
        </w:tc>
        <w:tc>
          <w:tcPr>
            <w:tcW w:w="1158" w:type="pct"/>
            <w:gridSpan w:val="3"/>
            <w:vAlign w:val="center"/>
          </w:tcPr>
          <w:p w14:paraId="12F160B5">
            <w:pPr>
              <w:pStyle w:val="39"/>
              <w:rPr>
                <w:rFonts w:cs="Times New Roman"/>
              </w:rPr>
            </w:pPr>
            <w:r>
              <w:rPr>
                <w:rFonts w:cs="Times New Roman"/>
              </w:rPr>
              <w:t>0.036</w:t>
            </w:r>
          </w:p>
        </w:tc>
      </w:tr>
      <w:tr w14:paraId="4D3E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restart"/>
            <w:vAlign w:val="center"/>
          </w:tcPr>
          <w:p w14:paraId="5FE1655B">
            <w:pPr>
              <w:pStyle w:val="39"/>
              <w:rPr>
                <w:rFonts w:cs="Times New Roman"/>
              </w:rPr>
            </w:pPr>
            <w:r>
              <w:rPr>
                <w:rFonts w:cs="Times New Roman"/>
              </w:rPr>
              <w:t>C</w:t>
            </w:r>
          </w:p>
        </w:tc>
        <w:tc>
          <w:tcPr>
            <w:tcW w:w="1093" w:type="pct"/>
            <w:vAlign w:val="center"/>
          </w:tcPr>
          <w:p w14:paraId="3FA3C303">
            <w:pPr>
              <w:pStyle w:val="39"/>
              <w:rPr>
                <w:rFonts w:cs="Times New Roman"/>
              </w:rPr>
            </w:pPr>
            <w:r>
              <w:rPr>
                <w:rFonts w:cs="Times New Roman"/>
              </w:rPr>
              <w:t>＜2</w:t>
            </w:r>
          </w:p>
        </w:tc>
        <w:tc>
          <w:tcPr>
            <w:tcW w:w="1160" w:type="pct"/>
            <w:gridSpan w:val="3"/>
            <w:vAlign w:val="center"/>
          </w:tcPr>
          <w:p w14:paraId="5A098F44">
            <w:pPr>
              <w:pStyle w:val="39"/>
              <w:rPr>
                <w:rFonts w:cs="Times New Roman"/>
              </w:rPr>
            </w:pPr>
            <w:r>
              <w:rPr>
                <w:rFonts w:cs="Times New Roman"/>
              </w:rPr>
              <w:t>1.85</w:t>
            </w:r>
          </w:p>
        </w:tc>
        <w:tc>
          <w:tcPr>
            <w:tcW w:w="1161" w:type="pct"/>
            <w:gridSpan w:val="3"/>
            <w:vAlign w:val="center"/>
          </w:tcPr>
          <w:p w14:paraId="3503817E">
            <w:pPr>
              <w:pStyle w:val="39"/>
              <w:rPr>
                <w:rFonts w:cs="Times New Roman"/>
              </w:rPr>
            </w:pPr>
            <w:r>
              <w:rPr>
                <w:rFonts w:cs="Times New Roman"/>
              </w:rPr>
              <w:t>1.74</w:t>
            </w:r>
          </w:p>
        </w:tc>
        <w:tc>
          <w:tcPr>
            <w:tcW w:w="1158" w:type="pct"/>
            <w:gridSpan w:val="3"/>
            <w:vAlign w:val="center"/>
          </w:tcPr>
          <w:p w14:paraId="218D4570">
            <w:pPr>
              <w:pStyle w:val="39"/>
              <w:rPr>
                <w:rFonts w:cs="Times New Roman"/>
              </w:rPr>
            </w:pPr>
            <w:r>
              <w:rPr>
                <w:rFonts w:cs="Times New Roman"/>
              </w:rPr>
              <w:t>1.79</w:t>
            </w:r>
          </w:p>
        </w:tc>
      </w:tr>
      <w:tr w14:paraId="3657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continue"/>
            <w:vAlign w:val="center"/>
          </w:tcPr>
          <w:p w14:paraId="676B7EFA">
            <w:pPr>
              <w:pStyle w:val="39"/>
              <w:rPr>
                <w:rFonts w:cs="Times New Roman"/>
              </w:rPr>
            </w:pPr>
          </w:p>
        </w:tc>
        <w:tc>
          <w:tcPr>
            <w:tcW w:w="1093" w:type="pct"/>
            <w:vAlign w:val="center"/>
          </w:tcPr>
          <w:p w14:paraId="44F555F6">
            <w:pPr>
              <w:pStyle w:val="39"/>
              <w:rPr>
                <w:rFonts w:cs="Times New Roman"/>
              </w:rPr>
            </w:pPr>
            <w:r>
              <w:rPr>
                <w:rFonts w:cs="Times New Roman"/>
              </w:rPr>
              <w:t>＞2</w:t>
            </w:r>
          </w:p>
        </w:tc>
        <w:tc>
          <w:tcPr>
            <w:tcW w:w="1160" w:type="pct"/>
            <w:gridSpan w:val="3"/>
            <w:vAlign w:val="center"/>
          </w:tcPr>
          <w:p w14:paraId="5EC51C0B">
            <w:pPr>
              <w:pStyle w:val="39"/>
              <w:rPr>
                <w:rFonts w:cs="Times New Roman"/>
              </w:rPr>
            </w:pPr>
            <w:r>
              <w:rPr>
                <w:rFonts w:cs="Times New Roman"/>
              </w:rPr>
              <w:t>1.85</w:t>
            </w:r>
          </w:p>
        </w:tc>
        <w:tc>
          <w:tcPr>
            <w:tcW w:w="1161" w:type="pct"/>
            <w:gridSpan w:val="3"/>
            <w:vAlign w:val="center"/>
          </w:tcPr>
          <w:p w14:paraId="52205C6E">
            <w:pPr>
              <w:pStyle w:val="39"/>
              <w:rPr>
                <w:rFonts w:cs="Times New Roman"/>
              </w:rPr>
            </w:pPr>
            <w:r>
              <w:rPr>
                <w:rFonts w:cs="Times New Roman"/>
              </w:rPr>
              <w:t>1.77</w:t>
            </w:r>
          </w:p>
        </w:tc>
        <w:tc>
          <w:tcPr>
            <w:tcW w:w="1158" w:type="pct"/>
            <w:gridSpan w:val="3"/>
            <w:vAlign w:val="center"/>
          </w:tcPr>
          <w:p w14:paraId="7DC60A89">
            <w:pPr>
              <w:pStyle w:val="39"/>
              <w:rPr>
                <w:rFonts w:cs="Times New Roman"/>
              </w:rPr>
            </w:pPr>
            <w:r>
              <w:rPr>
                <w:rFonts w:cs="Times New Roman"/>
              </w:rPr>
              <w:t>1.79</w:t>
            </w:r>
          </w:p>
        </w:tc>
      </w:tr>
      <w:tr w14:paraId="0991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restart"/>
            <w:vAlign w:val="center"/>
          </w:tcPr>
          <w:p w14:paraId="3FB4705A">
            <w:pPr>
              <w:pStyle w:val="39"/>
              <w:rPr>
                <w:rFonts w:cs="Times New Roman"/>
              </w:rPr>
            </w:pPr>
            <w:r>
              <w:rPr>
                <w:rFonts w:cs="Times New Roman"/>
              </w:rPr>
              <w:t>D</w:t>
            </w:r>
          </w:p>
        </w:tc>
        <w:tc>
          <w:tcPr>
            <w:tcW w:w="1093" w:type="pct"/>
            <w:vAlign w:val="center"/>
          </w:tcPr>
          <w:p w14:paraId="28A6D0B2">
            <w:pPr>
              <w:pStyle w:val="39"/>
              <w:rPr>
                <w:rFonts w:cs="Times New Roman"/>
              </w:rPr>
            </w:pPr>
            <w:r>
              <w:rPr>
                <w:rFonts w:cs="Times New Roman"/>
              </w:rPr>
              <w:t>＜2</w:t>
            </w:r>
          </w:p>
        </w:tc>
        <w:tc>
          <w:tcPr>
            <w:tcW w:w="1160" w:type="pct"/>
            <w:gridSpan w:val="3"/>
            <w:vAlign w:val="center"/>
          </w:tcPr>
          <w:p w14:paraId="7FE444AD">
            <w:pPr>
              <w:pStyle w:val="39"/>
              <w:rPr>
                <w:rFonts w:cs="Times New Roman"/>
              </w:rPr>
            </w:pPr>
            <w:r>
              <w:rPr>
                <w:rFonts w:cs="Times New Roman"/>
              </w:rPr>
              <w:t>0.78</w:t>
            </w:r>
          </w:p>
        </w:tc>
        <w:tc>
          <w:tcPr>
            <w:tcW w:w="1161" w:type="pct"/>
            <w:gridSpan w:val="3"/>
            <w:vAlign w:val="center"/>
          </w:tcPr>
          <w:p w14:paraId="633DC799">
            <w:pPr>
              <w:pStyle w:val="39"/>
              <w:rPr>
                <w:rFonts w:cs="Times New Roman"/>
              </w:rPr>
            </w:pPr>
            <w:r>
              <w:rPr>
                <w:rFonts w:cs="Times New Roman"/>
              </w:rPr>
              <w:t>0.78</w:t>
            </w:r>
          </w:p>
        </w:tc>
        <w:tc>
          <w:tcPr>
            <w:tcW w:w="1158" w:type="pct"/>
            <w:gridSpan w:val="3"/>
            <w:vAlign w:val="center"/>
          </w:tcPr>
          <w:p w14:paraId="02A992A7">
            <w:pPr>
              <w:pStyle w:val="39"/>
              <w:rPr>
                <w:rFonts w:cs="Times New Roman"/>
              </w:rPr>
            </w:pPr>
            <w:r>
              <w:rPr>
                <w:rFonts w:cs="Times New Roman"/>
              </w:rPr>
              <w:t>0.57</w:t>
            </w:r>
          </w:p>
        </w:tc>
      </w:tr>
      <w:tr w14:paraId="7070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Merge w:val="continue"/>
            <w:vAlign w:val="center"/>
          </w:tcPr>
          <w:p w14:paraId="2482505E">
            <w:pPr>
              <w:pStyle w:val="39"/>
              <w:rPr>
                <w:rFonts w:cs="Times New Roman"/>
              </w:rPr>
            </w:pPr>
          </w:p>
        </w:tc>
        <w:tc>
          <w:tcPr>
            <w:tcW w:w="1093" w:type="pct"/>
            <w:vAlign w:val="center"/>
          </w:tcPr>
          <w:p w14:paraId="253BF1CE">
            <w:pPr>
              <w:pStyle w:val="39"/>
              <w:rPr>
                <w:rFonts w:cs="Times New Roman"/>
              </w:rPr>
            </w:pPr>
            <w:r>
              <w:rPr>
                <w:rFonts w:cs="Times New Roman"/>
              </w:rPr>
              <w:t>＞2</w:t>
            </w:r>
          </w:p>
        </w:tc>
        <w:tc>
          <w:tcPr>
            <w:tcW w:w="1160" w:type="pct"/>
            <w:gridSpan w:val="3"/>
            <w:vAlign w:val="center"/>
          </w:tcPr>
          <w:p w14:paraId="3D1FE6C2">
            <w:pPr>
              <w:pStyle w:val="39"/>
              <w:rPr>
                <w:rFonts w:cs="Times New Roman"/>
              </w:rPr>
            </w:pPr>
            <w:r>
              <w:rPr>
                <w:rFonts w:cs="Times New Roman"/>
              </w:rPr>
              <w:t>0.84</w:t>
            </w:r>
          </w:p>
        </w:tc>
        <w:tc>
          <w:tcPr>
            <w:tcW w:w="1161" w:type="pct"/>
            <w:gridSpan w:val="3"/>
            <w:vAlign w:val="center"/>
          </w:tcPr>
          <w:p w14:paraId="51A4878B">
            <w:pPr>
              <w:pStyle w:val="39"/>
              <w:rPr>
                <w:rFonts w:cs="Times New Roman"/>
              </w:rPr>
            </w:pPr>
            <w:r>
              <w:rPr>
                <w:rFonts w:cs="Times New Roman"/>
              </w:rPr>
              <w:t>0.84</w:t>
            </w:r>
          </w:p>
        </w:tc>
        <w:tc>
          <w:tcPr>
            <w:tcW w:w="1158" w:type="pct"/>
            <w:gridSpan w:val="3"/>
            <w:vAlign w:val="center"/>
          </w:tcPr>
          <w:p w14:paraId="2133D576">
            <w:pPr>
              <w:pStyle w:val="39"/>
              <w:rPr>
                <w:rFonts w:cs="Times New Roman"/>
              </w:rPr>
            </w:pPr>
            <w:r>
              <w:rPr>
                <w:rFonts w:cs="Times New Roman"/>
              </w:rPr>
              <w:t>0.76</w:t>
            </w:r>
          </w:p>
        </w:tc>
      </w:tr>
    </w:tbl>
    <w:p w14:paraId="037370DF">
      <w:pPr>
        <w:pStyle w:val="3"/>
        <w:ind w:firstLine="480"/>
        <w:rPr>
          <w:rFonts w:cs="Times New Roman"/>
        </w:rPr>
      </w:pPr>
    </w:p>
    <w:p w14:paraId="30E809FA">
      <w:pPr>
        <w:pStyle w:val="3"/>
        <w:ind w:firstLine="480"/>
        <w:rPr>
          <w:rFonts w:cs="Times New Roman"/>
          <w:u w:val="single"/>
        </w:rPr>
      </w:pPr>
      <w:r>
        <w:rPr>
          <w:rFonts w:cs="Times New Roman"/>
          <w:u w:val="single"/>
        </w:rPr>
        <w:t>计算参数A、B、C、D：分别为400、0.01、1.85和0.78。</w:t>
      </w:r>
    </w:p>
    <w:p w14:paraId="0B4FFB1B">
      <w:pPr>
        <w:pStyle w:val="3"/>
        <w:ind w:firstLine="480"/>
        <w:rPr>
          <w:rFonts w:cs="Times New Roman"/>
          <w:u w:val="single"/>
        </w:rPr>
      </w:pPr>
      <w:r>
        <w:rPr>
          <w:rFonts w:cs="Times New Roman"/>
          <w:u w:val="single"/>
        </w:rPr>
        <w:t>本环评采用Screen3模式计算“卫生环境防护距离”计算，本次评价按恶臭无组织排放（鸡舍及</w:t>
      </w:r>
      <w:r>
        <w:rPr>
          <w:rFonts w:hint="eastAsia" w:cs="Times New Roman"/>
          <w:u w:val="single"/>
        </w:rPr>
        <w:t>鸡粪处理区</w:t>
      </w:r>
      <w:r>
        <w:rPr>
          <w:rFonts w:cs="Times New Roman"/>
          <w:u w:val="single"/>
        </w:rPr>
        <w:t>排放量）计算，具体参数见表5.2-</w:t>
      </w:r>
      <w:r>
        <w:rPr>
          <w:rFonts w:hint="eastAsia" w:cs="Times New Roman"/>
          <w:u w:val="single"/>
        </w:rPr>
        <w:t>6</w:t>
      </w:r>
      <w:r>
        <w:rPr>
          <w:rFonts w:cs="Times New Roman"/>
          <w:u w:val="single"/>
        </w:rPr>
        <w:t>，见图5.2-1。</w:t>
      </w:r>
    </w:p>
    <w:p w14:paraId="462BDAA4">
      <w:pPr>
        <w:pStyle w:val="15"/>
        <w:rPr>
          <w:rFonts w:cs="Times New Roman"/>
          <w:u w:val="single"/>
        </w:rPr>
      </w:pPr>
      <w:r>
        <w:rPr>
          <w:rFonts w:cs="Times New Roman"/>
          <w:u w:val="single"/>
        </w:rPr>
        <w:t>表5.2-</w:t>
      </w:r>
      <w:r>
        <w:rPr>
          <w:rFonts w:hint="eastAsia" w:cs="Times New Roman"/>
          <w:u w:val="single"/>
        </w:rPr>
        <w:t>6</w:t>
      </w:r>
      <w:r>
        <w:rPr>
          <w:rFonts w:cs="Times New Roman"/>
          <w:u w:val="single"/>
        </w:rPr>
        <w:t xml:space="preserve">   无组织恶臭排放情况表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352"/>
        <w:gridCol w:w="985"/>
        <w:gridCol w:w="1049"/>
        <w:gridCol w:w="1049"/>
        <w:gridCol w:w="1049"/>
        <w:gridCol w:w="1049"/>
        <w:gridCol w:w="955"/>
        <w:gridCol w:w="946"/>
      </w:tblGrid>
      <w:tr w14:paraId="3CA4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 w:type="pct"/>
            <w:vMerge w:val="restart"/>
            <w:vAlign w:val="center"/>
          </w:tcPr>
          <w:p w14:paraId="75DEF602">
            <w:pPr>
              <w:pStyle w:val="39"/>
              <w:rPr>
                <w:rFonts w:cs="Times New Roman"/>
                <w:u w:val="single"/>
              </w:rPr>
            </w:pPr>
            <w:r>
              <w:rPr>
                <w:rFonts w:cs="Times New Roman"/>
                <w:u w:val="single"/>
              </w:rPr>
              <w:t>污染物名称</w:t>
            </w:r>
          </w:p>
        </w:tc>
        <w:tc>
          <w:tcPr>
            <w:tcW w:w="737" w:type="pct"/>
            <w:vMerge w:val="restart"/>
            <w:vAlign w:val="center"/>
          </w:tcPr>
          <w:p w14:paraId="7A09D63C">
            <w:pPr>
              <w:pStyle w:val="39"/>
              <w:rPr>
                <w:rFonts w:cs="Times New Roman"/>
                <w:u w:val="single"/>
              </w:rPr>
            </w:pPr>
            <w:r>
              <w:rPr>
                <w:rFonts w:cs="Times New Roman"/>
                <w:u w:val="single"/>
              </w:rPr>
              <w:t>污染源位置</w:t>
            </w:r>
          </w:p>
        </w:tc>
        <w:tc>
          <w:tcPr>
            <w:tcW w:w="537" w:type="pct"/>
            <w:vMerge w:val="restart"/>
            <w:vAlign w:val="center"/>
          </w:tcPr>
          <w:p w14:paraId="74B5B004">
            <w:pPr>
              <w:pStyle w:val="39"/>
              <w:rPr>
                <w:rFonts w:cs="Times New Roman"/>
                <w:u w:val="single"/>
              </w:rPr>
            </w:pPr>
            <w:r>
              <w:rPr>
                <w:rFonts w:cs="Times New Roman"/>
                <w:u w:val="single"/>
              </w:rPr>
              <w:t>污染因子</w:t>
            </w:r>
          </w:p>
        </w:tc>
        <w:tc>
          <w:tcPr>
            <w:tcW w:w="572" w:type="pct"/>
            <w:vMerge w:val="restart"/>
            <w:vAlign w:val="center"/>
          </w:tcPr>
          <w:p w14:paraId="38EC8B34">
            <w:pPr>
              <w:pStyle w:val="39"/>
              <w:rPr>
                <w:rFonts w:cs="Times New Roman"/>
                <w:u w:val="single"/>
              </w:rPr>
            </w:pPr>
            <w:r>
              <w:rPr>
                <w:rFonts w:cs="Times New Roman"/>
                <w:u w:val="single"/>
              </w:rPr>
              <w:t>平均源强（t/a）</w:t>
            </w:r>
          </w:p>
        </w:tc>
        <w:tc>
          <w:tcPr>
            <w:tcW w:w="572" w:type="pct"/>
            <w:vMerge w:val="restart"/>
            <w:vAlign w:val="center"/>
          </w:tcPr>
          <w:p w14:paraId="63817F4F">
            <w:pPr>
              <w:pStyle w:val="39"/>
              <w:rPr>
                <w:rFonts w:cs="Times New Roman"/>
                <w:u w:val="single"/>
              </w:rPr>
            </w:pPr>
            <w:r>
              <w:rPr>
                <w:rFonts w:cs="Times New Roman"/>
                <w:u w:val="single"/>
              </w:rPr>
              <w:t>面源长度（m）</w:t>
            </w:r>
          </w:p>
        </w:tc>
        <w:tc>
          <w:tcPr>
            <w:tcW w:w="572" w:type="pct"/>
            <w:vMerge w:val="restart"/>
            <w:vAlign w:val="center"/>
          </w:tcPr>
          <w:p w14:paraId="2C934082">
            <w:pPr>
              <w:pStyle w:val="39"/>
              <w:rPr>
                <w:rFonts w:cs="Times New Roman"/>
                <w:u w:val="single"/>
              </w:rPr>
            </w:pPr>
            <w:r>
              <w:rPr>
                <w:rFonts w:cs="Times New Roman"/>
                <w:u w:val="single"/>
              </w:rPr>
              <w:t>面源宽度（m）</w:t>
            </w:r>
          </w:p>
        </w:tc>
        <w:tc>
          <w:tcPr>
            <w:tcW w:w="572" w:type="pct"/>
            <w:vMerge w:val="restart"/>
            <w:vAlign w:val="center"/>
          </w:tcPr>
          <w:p w14:paraId="1FFEABAB">
            <w:pPr>
              <w:pStyle w:val="39"/>
              <w:rPr>
                <w:rFonts w:cs="Times New Roman"/>
                <w:u w:val="single"/>
              </w:rPr>
            </w:pPr>
            <w:r>
              <w:rPr>
                <w:rFonts w:cs="Times New Roman"/>
                <w:u w:val="single"/>
              </w:rPr>
              <w:t>面源高度（m）</w:t>
            </w:r>
          </w:p>
        </w:tc>
        <w:tc>
          <w:tcPr>
            <w:tcW w:w="1035" w:type="pct"/>
            <w:gridSpan w:val="2"/>
            <w:vAlign w:val="center"/>
          </w:tcPr>
          <w:p w14:paraId="0E168E6D">
            <w:pPr>
              <w:pStyle w:val="39"/>
              <w:rPr>
                <w:rFonts w:cs="Times New Roman"/>
                <w:u w:val="single"/>
              </w:rPr>
            </w:pPr>
            <w:r>
              <w:rPr>
                <w:rFonts w:cs="Times New Roman"/>
                <w:u w:val="single"/>
              </w:rPr>
              <w:t>卫生防护距离（m）</w:t>
            </w:r>
          </w:p>
        </w:tc>
      </w:tr>
      <w:tr w14:paraId="6FDB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 w:type="pct"/>
            <w:vMerge w:val="continue"/>
            <w:vAlign w:val="center"/>
          </w:tcPr>
          <w:p w14:paraId="7318A877">
            <w:pPr>
              <w:pStyle w:val="39"/>
              <w:rPr>
                <w:rFonts w:cs="Times New Roman"/>
                <w:u w:val="single"/>
              </w:rPr>
            </w:pPr>
          </w:p>
        </w:tc>
        <w:tc>
          <w:tcPr>
            <w:tcW w:w="737" w:type="pct"/>
            <w:vMerge w:val="continue"/>
            <w:vAlign w:val="center"/>
          </w:tcPr>
          <w:p w14:paraId="215F4256">
            <w:pPr>
              <w:pStyle w:val="39"/>
              <w:rPr>
                <w:rFonts w:cs="Times New Roman"/>
                <w:u w:val="single"/>
              </w:rPr>
            </w:pPr>
          </w:p>
        </w:tc>
        <w:tc>
          <w:tcPr>
            <w:tcW w:w="537" w:type="pct"/>
            <w:vMerge w:val="continue"/>
            <w:vAlign w:val="center"/>
          </w:tcPr>
          <w:p w14:paraId="66FB89AB">
            <w:pPr>
              <w:pStyle w:val="39"/>
              <w:rPr>
                <w:rFonts w:cs="Times New Roman"/>
                <w:u w:val="single"/>
              </w:rPr>
            </w:pPr>
          </w:p>
        </w:tc>
        <w:tc>
          <w:tcPr>
            <w:tcW w:w="572" w:type="pct"/>
            <w:vMerge w:val="continue"/>
            <w:vAlign w:val="center"/>
          </w:tcPr>
          <w:p w14:paraId="1CB80066">
            <w:pPr>
              <w:pStyle w:val="39"/>
              <w:rPr>
                <w:rFonts w:cs="Times New Roman"/>
                <w:u w:val="single"/>
              </w:rPr>
            </w:pPr>
          </w:p>
        </w:tc>
        <w:tc>
          <w:tcPr>
            <w:tcW w:w="572" w:type="pct"/>
            <w:vMerge w:val="continue"/>
            <w:vAlign w:val="center"/>
          </w:tcPr>
          <w:p w14:paraId="5035A0A7">
            <w:pPr>
              <w:pStyle w:val="39"/>
              <w:rPr>
                <w:rFonts w:cs="Times New Roman"/>
                <w:u w:val="single"/>
              </w:rPr>
            </w:pPr>
          </w:p>
        </w:tc>
        <w:tc>
          <w:tcPr>
            <w:tcW w:w="572" w:type="pct"/>
            <w:vMerge w:val="continue"/>
            <w:vAlign w:val="center"/>
          </w:tcPr>
          <w:p w14:paraId="57FA0FE0">
            <w:pPr>
              <w:pStyle w:val="39"/>
              <w:rPr>
                <w:rFonts w:cs="Times New Roman"/>
                <w:u w:val="single"/>
              </w:rPr>
            </w:pPr>
          </w:p>
        </w:tc>
        <w:tc>
          <w:tcPr>
            <w:tcW w:w="572" w:type="pct"/>
            <w:vMerge w:val="continue"/>
            <w:vAlign w:val="center"/>
          </w:tcPr>
          <w:p w14:paraId="208C9E59">
            <w:pPr>
              <w:pStyle w:val="39"/>
              <w:rPr>
                <w:rFonts w:cs="Times New Roman"/>
                <w:u w:val="single"/>
              </w:rPr>
            </w:pPr>
          </w:p>
        </w:tc>
        <w:tc>
          <w:tcPr>
            <w:tcW w:w="520" w:type="pct"/>
            <w:vAlign w:val="center"/>
          </w:tcPr>
          <w:p w14:paraId="11CA9607">
            <w:pPr>
              <w:pStyle w:val="39"/>
              <w:rPr>
                <w:rFonts w:cs="Times New Roman"/>
                <w:u w:val="single"/>
              </w:rPr>
            </w:pPr>
            <w:r>
              <w:rPr>
                <w:rFonts w:cs="Times New Roman"/>
                <w:u w:val="single"/>
              </w:rPr>
              <w:t>计算值</w:t>
            </w:r>
          </w:p>
        </w:tc>
        <w:tc>
          <w:tcPr>
            <w:tcW w:w="515" w:type="pct"/>
            <w:vAlign w:val="center"/>
          </w:tcPr>
          <w:p w14:paraId="67A3AEDB">
            <w:pPr>
              <w:pStyle w:val="39"/>
              <w:rPr>
                <w:rFonts w:cs="Times New Roman"/>
                <w:u w:val="single"/>
              </w:rPr>
            </w:pPr>
            <w:r>
              <w:rPr>
                <w:rFonts w:cs="Times New Roman"/>
                <w:u w:val="single"/>
              </w:rPr>
              <w:t>取值</w:t>
            </w:r>
          </w:p>
        </w:tc>
      </w:tr>
      <w:tr w14:paraId="3344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 w:type="pct"/>
            <w:vMerge w:val="restart"/>
            <w:vAlign w:val="center"/>
          </w:tcPr>
          <w:p w14:paraId="38666B5E">
            <w:pPr>
              <w:pStyle w:val="39"/>
              <w:rPr>
                <w:rFonts w:cs="Times New Roman"/>
                <w:u w:val="single"/>
              </w:rPr>
            </w:pPr>
            <w:r>
              <w:rPr>
                <w:rFonts w:cs="Times New Roman"/>
                <w:u w:val="single"/>
              </w:rPr>
              <w:t>恶臭</w:t>
            </w:r>
          </w:p>
        </w:tc>
        <w:tc>
          <w:tcPr>
            <w:tcW w:w="737" w:type="pct"/>
            <w:vMerge w:val="restart"/>
            <w:vAlign w:val="center"/>
          </w:tcPr>
          <w:p w14:paraId="0EB75DE6">
            <w:pPr>
              <w:pStyle w:val="39"/>
              <w:rPr>
                <w:rFonts w:cs="Times New Roman"/>
                <w:u w:val="single"/>
              </w:rPr>
            </w:pPr>
            <w:r>
              <w:rPr>
                <w:rFonts w:cs="Times New Roman"/>
                <w:u w:val="single"/>
              </w:rPr>
              <w:t>鸡舍及鸡粪混合区</w:t>
            </w:r>
          </w:p>
        </w:tc>
        <w:tc>
          <w:tcPr>
            <w:tcW w:w="537" w:type="pct"/>
            <w:vAlign w:val="center"/>
          </w:tcPr>
          <w:p w14:paraId="6A36C62C">
            <w:pPr>
              <w:pStyle w:val="39"/>
              <w:rPr>
                <w:rFonts w:cs="Times New Roman"/>
                <w:u w:val="single"/>
              </w:rPr>
            </w:pPr>
            <w:r>
              <w:rPr>
                <w:rFonts w:cs="Times New Roman"/>
                <w:u w:val="single"/>
              </w:rPr>
              <w:t>H</w:t>
            </w:r>
            <w:r>
              <w:rPr>
                <w:rFonts w:cs="Times New Roman"/>
                <w:u w:val="single"/>
                <w:vertAlign w:val="subscript"/>
              </w:rPr>
              <w:t>2</w:t>
            </w:r>
            <w:r>
              <w:rPr>
                <w:rFonts w:cs="Times New Roman"/>
                <w:u w:val="single"/>
              </w:rPr>
              <w:t>S</w:t>
            </w:r>
          </w:p>
        </w:tc>
        <w:tc>
          <w:tcPr>
            <w:tcW w:w="572" w:type="pct"/>
            <w:vAlign w:val="center"/>
          </w:tcPr>
          <w:p w14:paraId="0C1B64C1">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0.019</w:t>
            </w:r>
          </w:p>
        </w:tc>
        <w:tc>
          <w:tcPr>
            <w:tcW w:w="572" w:type="pct"/>
            <w:vMerge w:val="restart"/>
            <w:vAlign w:val="center"/>
          </w:tcPr>
          <w:p w14:paraId="1EEF4450">
            <w:pPr>
              <w:pStyle w:val="39"/>
              <w:rPr>
                <w:rFonts w:cs="Times New Roman"/>
                <w:u w:val="single"/>
              </w:rPr>
            </w:pPr>
            <w:r>
              <w:rPr>
                <w:rFonts w:hint="eastAsia" w:cs="Times New Roman"/>
                <w:u w:val="single"/>
              </w:rPr>
              <w:t>3</w:t>
            </w:r>
            <w:r>
              <w:rPr>
                <w:rFonts w:cs="Times New Roman"/>
                <w:u w:val="single"/>
              </w:rPr>
              <w:t>00</w:t>
            </w:r>
          </w:p>
        </w:tc>
        <w:tc>
          <w:tcPr>
            <w:tcW w:w="572" w:type="pct"/>
            <w:vMerge w:val="restart"/>
            <w:vAlign w:val="center"/>
          </w:tcPr>
          <w:p w14:paraId="307A3E1F">
            <w:pPr>
              <w:pStyle w:val="39"/>
              <w:rPr>
                <w:rFonts w:cs="Times New Roman"/>
                <w:u w:val="single"/>
              </w:rPr>
            </w:pPr>
            <w:r>
              <w:rPr>
                <w:rFonts w:hint="eastAsia" w:cs="Times New Roman"/>
                <w:u w:val="single"/>
              </w:rPr>
              <w:t>12</w:t>
            </w:r>
            <w:r>
              <w:rPr>
                <w:rFonts w:cs="Times New Roman"/>
                <w:u w:val="single"/>
              </w:rPr>
              <w:t>0</w:t>
            </w:r>
          </w:p>
        </w:tc>
        <w:tc>
          <w:tcPr>
            <w:tcW w:w="572" w:type="pct"/>
            <w:vMerge w:val="restart"/>
            <w:vAlign w:val="center"/>
          </w:tcPr>
          <w:p w14:paraId="09422452">
            <w:pPr>
              <w:pStyle w:val="39"/>
              <w:rPr>
                <w:rFonts w:cs="Times New Roman"/>
                <w:u w:val="single"/>
              </w:rPr>
            </w:pPr>
            <w:r>
              <w:rPr>
                <w:rFonts w:hint="eastAsia" w:cs="Times New Roman"/>
                <w:u w:val="single"/>
              </w:rPr>
              <w:t>8</w:t>
            </w:r>
          </w:p>
        </w:tc>
        <w:tc>
          <w:tcPr>
            <w:tcW w:w="520" w:type="pct"/>
            <w:vAlign w:val="center"/>
          </w:tcPr>
          <w:p w14:paraId="3FFAE643">
            <w:pPr>
              <w:pStyle w:val="39"/>
              <w:rPr>
                <w:u w:val="single"/>
              </w:rPr>
            </w:pPr>
            <w:r>
              <w:rPr>
                <w:u w:val="single"/>
              </w:rPr>
              <w:t>1.516</w:t>
            </w:r>
          </w:p>
        </w:tc>
        <w:tc>
          <w:tcPr>
            <w:tcW w:w="515" w:type="pct"/>
            <w:vAlign w:val="center"/>
          </w:tcPr>
          <w:p w14:paraId="26E045F0">
            <w:pPr>
              <w:pStyle w:val="39"/>
              <w:rPr>
                <w:rFonts w:cs="Times New Roman"/>
                <w:u w:val="single"/>
              </w:rPr>
            </w:pPr>
            <w:r>
              <w:rPr>
                <w:rFonts w:cs="Times New Roman"/>
                <w:u w:val="single"/>
              </w:rPr>
              <w:t>50</w:t>
            </w:r>
          </w:p>
        </w:tc>
      </w:tr>
      <w:tr w14:paraId="2655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 w:type="pct"/>
            <w:vMerge w:val="continue"/>
            <w:vAlign w:val="center"/>
          </w:tcPr>
          <w:p w14:paraId="7077D17C">
            <w:pPr>
              <w:pStyle w:val="39"/>
              <w:rPr>
                <w:rFonts w:cs="Times New Roman"/>
                <w:u w:val="single"/>
              </w:rPr>
            </w:pPr>
          </w:p>
        </w:tc>
        <w:tc>
          <w:tcPr>
            <w:tcW w:w="737" w:type="pct"/>
            <w:vMerge w:val="continue"/>
            <w:vAlign w:val="center"/>
          </w:tcPr>
          <w:p w14:paraId="5F9E01B1">
            <w:pPr>
              <w:pStyle w:val="39"/>
              <w:rPr>
                <w:rFonts w:cs="Times New Roman"/>
                <w:u w:val="single"/>
              </w:rPr>
            </w:pPr>
          </w:p>
        </w:tc>
        <w:tc>
          <w:tcPr>
            <w:tcW w:w="537" w:type="pct"/>
            <w:vAlign w:val="center"/>
          </w:tcPr>
          <w:p w14:paraId="466CBA7C">
            <w:pPr>
              <w:pStyle w:val="39"/>
              <w:rPr>
                <w:rFonts w:cs="Times New Roman"/>
                <w:u w:val="single"/>
              </w:rPr>
            </w:pPr>
            <w:r>
              <w:rPr>
                <w:rFonts w:cs="Times New Roman"/>
                <w:u w:val="single"/>
              </w:rPr>
              <w:t>NH</w:t>
            </w:r>
            <w:r>
              <w:rPr>
                <w:rFonts w:cs="Times New Roman"/>
                <w:u w:val="single"/>
                <w:vertAlign w:val="subscript"/>
              </w:rPr>
              <w:t>3</w:t>
            </w:r>
          </w:p>
        </w:tc>
        <w:tc>
          <w:tcPr>
            <w:tcW w:w="572" w:type="pct"/>
            <w:vAlign w:val="center"/>
          </w:tcPr>
          <w:p w14:paraId="7310F7ED">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0.475</w:t>
            </w:r>
          </w:p>
        </w:tc>
        <w:tc>
          <w:tcPr>
            <w:tcW w:w="572" w:type="pct"/>
            <w:vMerge w:val="continue"/>
            <w:vAlign w:val="center"/>
          </w:tcPr>
          <w:p w14:paraId="7AD297BB">
            <w:pPr>
              <w:pStyle w:val="39"/>
              <w:rPr>
                <w:rFonts w:cs="Times New Roman"/>
                <w:u w:val="single"/>
              </w:rPr>
            </w:pPr>
          </w:p>
        </w:tc>
        <w:tc>
          <w:tcPr>
            <w:tcW w:w="572" w:type="pct"/>
            <w:vMerge w:val="continue"/>
            <w:vAlign w:val="center"/>
          </w:tcPr>
          <w:p w14:paraId="338F1311">
            <w:pPr>
              <w:pStyle w:val="39"/>
              <w:rPr>
                <w:rFonts w:cs="Times New Roman"/>
                <w:u w:val="single"/>
              </w:rPr>
            </w:pPr>
          </w:p>
        </w:tc>
        <w:tc>
          <w:tcPr>
            <w:tcW w:w="572" w:type="pct"/>
            <w:vMerge w:val="continue"/>
            <w:vAlign w:val="center"/>
          </w:tcPr>
          <w:p w14:paraId="4F468993">
            <w:pPr>
              <w:pStyle w:val="39"/>
              <w:rPr>
                <w:rFonts w:cs="Times New Roman"/>
                <w:u w:val="single"/>
              </w:rPr>
            </w:pPr>
          </w:p>
        </w:tc>
        <w:tc>
          <w:tcPr>
            <w:tcW w:w="520" w:type="pct"/>
            <w:vAlign w:val="center"/>
          </w:tcPr>
          <w:p w14:paraId="5A1734EF">
            <w:pPr>
              <w:pStyle w:val="39"/>
              <w:rPr>
                <w:u w:val="single"/>
              </w:rPr>
            </w:pPr>
            <w:r>
              <w:rPr>
                <w:u w:val="single"/>
              </w:rPr>
              <w:t>1.977</w:t>
            </w:r>
          </w:p>
        </w:tc>
        <w:tc>
          <w:tcPr>
            <w:tcW w:w="515" w:type="pct"/>
            <w:vAlign w:val="center"/>
          </w:tcPr>
          <w:p w14:paraId="3CB306E8">
            <w:pPr>
              <w:pStyle w:val="39"/>
              <w:rPr>
                <w:rFonts w:cs="Times New Roman"/>
                <w:u w:val="single"/>
              </w:rPr>
            </w:pPr>
            <w:r>
              <w:rPr>
                <w:rFonts w:cs="Times New Roman"/>
                <w:u w:val="single"/>
              </w:rPr>
              <w:t>50</w:t>
            </w:r>
          </w:p>
        </w:tc>
      </w:tr>
    </w:tbl>
    <w:p w14:paraId="307F2320">
      <w:pPr>
        <w:pStyle w:val="3"/>
        <w:ind w:firstLine="480"/>
        <w:rPr>
          <w:rFonts w:cs="Times New Roman"/>
          <w:u w:val="single"/>
        </w:rPr>
      </w:pPr>
    </w:p>
    <w:p w14:paraId="3EE11182">
      <w:pPr>
        <w:pStyle w:val="3"/>
        <w:ind w:firstLine="0" w:firstLineChars="0"/>
        <w:jc w:val="center"/>
        <w:rPr>
          <w:rFonts w:cs="Times New Roman"/>
          <w:u w:val="single"/>
        </w:rPr>
      </w:pPr>
      <w:r>
        <w:rPr>
          <w:u w:val="single"/>
        </w:rPr>
        <w:drawing>
          <wp:inline distT="0" distB="0" distL="0" distR="0">
            <wp:extent cx="5687695" cy="261747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5687695" cy="2617470"/>
                    </a:xfrm>
                    <a:prstGeom prst="rect">
                      <a:avLst/>
                    </a:prstGeom>
                  </pic:spPr>
                </pic:pic>
              </a:graphicData>
            </a:graphic>
          </wp:inline>
        </w:drawing>
      </w:r>
    </w:p>
    <w:p w14:paraId="6139621E">
      <w:pPr>
        <w:pStyle w:val="15"/>
        <w:rPr>
          <w:rFonts w:cs="Times New Roman"/>
          <w:u w:val="single"/>
        </w:rPr>
      </w:pPr>
      <w:r>
        <w:rPr>
          <w:rFonts w:cs="Times New Roman"/>
          <w:u w:val="single"/>
        </w:rPr>
        <w:t>图5.2-1  项目鸡舍及鸡粪混合区卫生防护距离运算结果图</w:t>
      </w:r>
    </w:p>
    <w:p w14:paraId="6C4F940A">
      <w:pPr>
        <w:pStyle w:val="3"/>
        <w:ind w:firstLine="480"/>
        <w:rPr>
          <w:rFonts w:cs="Times New Roman"/>
          <w:u w:val="single"/>
        </w:rPr>
      </w:pPr>
      <w:r>
        <w:rPr>
          <w:rFonts w:cs="Times New Roman"/>
          <w:u w:val="single"/>
        </w:rPr>
        <w:t>根据卫生防护距离的计算结果及《制定地方大气污染物排放标准的技术方法》中卫生防护距离的取值方法（卫生防护距离在100m以内时，级差为50m；超过100m，但小于或等于1000m时，级差为100m；超过1000m以上，级差为200m），经计算本项目鸡舍的NH</w:t>
      </w:r>
      <w:r>
        <w:rPr>
          <w:rFonts w:cs="Times New Roman"/>
          <w:u w:val="single"/>
          <w:vertAlign w:val="subscript"/>
        </w:rPr>
        <w:t>3</w:t>
      </w:r>
      <w:r>
        <w:rPr>
          <w:rFonts w:cs="Times New Roman"/>
          <w:u w:val="single"/>
        </w:rPr>
        <w:t>、H</w:t>
      </w:r>
      <w:r>
        <w:rPr>
          <w:rFonts w:cs="Times New Roman"/>
          <w:u w:val="single"/>
          <w:vertAlign w:val="subscript"/>
        </w:rPr>
        <w:t>2</w:t>
      </w:r>
      <w:r>
        <w:rPr>
          <w:rFonts w:cs="Times New Roman"/>
          <w:u w:val="single"/>
        </w:rPr>
        <w:t>S防护距离均为50m，根据《制定地方大气污染物排放标准的技术方法》（GB/T13201-91），无组织排放多种有害气体的工业企业，按Qc/Cm的最大值计算其所需卫生防护距离；但当按两种或两种以上的有害气体的Qc/Cm值计算的卫生防护距离在同一级别时，该类工业企业的卫生防护距离级别应该高一级，则本项目卫生防护距离为100m。</w:t>
      </w:r>
    </w:p>
    <w:p w14:paraId="72E91F91">
      <w:pPr>
        <w:pStyle w:val="3"/>
        <w:ind w:firstLine="480"/>
        <w:rPr>
          <w:rFonts w:cs="Times New Roman"/>
          <w:u w:val="single"/>
        </w:rPr>
      </w:pPr>
      <w:r>
        <w:rPr>
          <w:rFonts w:hint="eastAsia" w:cs="Times New Roman"/>
          <w:u w:val="single"/>
        </w:rPr>
        <w:t>考虑</w:t>
      </w:r>
      <w:r>
        <w:rPr>
          <w:rFonts w:cs="Times New Roman"/>
          <w:u w:val="single"/>
        </w:rPr>
        <w:t>本项目</w:t>
      </w:r>
      <w:r>
        <w:rPr>
          <w:rFonts w:hint="eastAsia" w:cs="Times New Roman"/>
          <w:u w:val="single"/>
        </w:rPr>
        <w:t>涉及两个</w:t>
      </w:r>
      <w:r>
        <w:rPr>
          <w:rFonts w:cs="Times New Roman"/>
          <w:u w:val="single"/>
        </w:rPr>
        <w:t>污染源，本次</w:t>
      </w:r>
      <w:r>
        <w:rPr>
          <w:rFonts w:hint="eastAsia" w:cs="Times New Roman"/>
          <w:u w:val="single"/>
        </w:rPr>
        <w:t>评价</w:t>
      </w:r>
      <w:r>
        <w:rPr>
          <w:rFonts w:cs="Times New Roman"/>
          <w:u w:val="single"/>
        </w:rPr>
        <w:t>通过</w:t>
      </w:r>
      <w:r>
        <w:rPr>
          <w:rFonts w:hint="eastAsia" w:cs="Times New Roman"/>
          <w:u w:val="single"/>
        </w:rPr>
        <w:t>计算各</w:t>
      </w:r>
      <w:r>
        <w:rPr>
          <w:rFonts w:cs="Times New Roman"/>
          <w:u w:val="single"/>
        </w:rPr>
        <w:t>污染源</w:t>
      </w:r>
      <w:r>
        <w:rPr>
          <w:rFonts w:hint="eastAsia" w:cs="Times New Roman"/>
          <w:u w:val="single"/>
        </w:rPr>
        <w:t>的</w:t>
      </w:r>
      <w:r>
        <w:rPr>
          <w:rFonts w:cs="Times New Roman"/>
          <w:u w:val="single"/>
        </w:rPr>
        <w:t>污染物等标排放量来</w:t>
      </w:r>
      <w:r>
        <w:rPr>
          <w:rFonts w:hint="eastAsia" w:cs="Times New Roman"/>
          <w:u w:val="single"/>
        </w:rPr>
        <w:t>确定本项目</w:t>
      </w:r>
      <w:r>
        <w:rPr>
          <w:rFonts w:cs="Times New Roman"/>
          <w:u w:val="single"/>
        </w:rPr>
        <w:t>污染源的坐标</w:t>
      </w:r>
      <w:r>
        <w:rPr>
          <w:rFonts w:hint="eastAsia" w:cs="Times New Roman"/>
          <w:u w:val="single"/>
        </w:rPr>
        <w:t>位置点，具体</w:t>
      </w:r>
      <w:r>
        <w:rPr>
          <w:rFonts w:cs="Times New Roman"/>
          <w:u w:val="single"/>
        </w:rPr>
        <w:t>见下表。</w:t>
      </w:r>
    </w:p>
    <w:p w14:paraId="014320BC">
      <w:pPr>
        <w:pStyle w:val="15"/>
        <w:rPr>
          <w:u w:val="single"/>
        </w:rPr>
      </w:pPr>
      <w:r>
        <w:rPr>
          <w:rFonts w:hint="eastAsia"/>
          <w:u w:val="single"/>
        </w:rPr>
        <w:t>表5.2-7</w:t>
      </w:r>
      <w:r>
        <w:rPr>
          <w:u w:val="single"/>
        </w:rPr>
        <w:t xml:space="preserve">  </w:t>
      </w:r>
      <w:r>
        <w:rPr>
          <w:rFonts w:hint="eastAsia"/>
          <w:u w:val="single"/>
        </w:rPr>
        <w:t>各</w:t>
      </w:r>
      <w:r>
        <w:rPr>
          <w:u w:val="single"/>
        </w:rPr>
        <w:t>污染源</w:t>
      </w:r>
      <w:r>
        <w:rPr>
          <w:rFonts w:hint="eastAsia"/>
          <w:u w:val="single"/>
        </w:rPr>
        <w:t>的</w:t>
      </w:r>
      <w:r>
        <w:rPr>
          <w:u w:val="single"/>
        </w:rPr>
        <w:t>污染物等标排放量</w:t>
      </w:r>
      <w:r>
        <w:rPr>
          <w:rFonts w:hint="eastAsia"/>
          <w:u w:val="single"/>
        </w:rPr>
        <w:t>计算</w:t>
      </w:r>
      <w:r>
        <w:rPr>
          <w:u w:val="single"/>
        </w:rPr>
        <w:t>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08"/>
        <w:gridCol w:w="1134"/>
        <w:gridCol w:w="1134"/>
        <w:gridCol w:w="1844"/>
        <w:gridCol w:w="1842"/>
        <w:gridCol w:w="1552"/>
      </w:tblGrid>
      <w:tr w14:paraId="0A02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gridSpan w:val="2"/>
            <w:shd w:val="clear" w:color="auto" w:fill="auto"/>
            <w:vAlign w:val="center"/>
          </w:tcPr>
          <w:p w14:paraId="6BC2928A">
            <w:pPr>
              <w:pStyle w:val="39"/>
              <w:rPr>
                <w:u w:val="single"/>
              </w:rPr>
            </w:pPr>
            <w:r>
              <w:rPr>
                <w:u w:val="single"/>
              </w:rPr>
              <w:t>污染物名称</w:t>
            </w:r>
          </w:p>
        </w:tc>
        <w:tc>
          <w:tcPr>
            <w:tcW w:w="618" w:type="pct"/>
            <w:shd w:val="clear" w:color="auto" w:fill="auto"/>
            <w:vAlign w:val="center"/>
          </w:tcPr>
          <w:p w14:paraId="03E2540C">
            <w:pPr>
              <w:pStyle w:val="39"/>
              <w:rPr>
                <w:u w:val="single"/>
              </w:rPr>
            </w:pPr>
            <w:r>
              <w:rPr>
                <w:u w:val="single"/>
              </w:rPr>
              <w:t>功能区</w:t>
            </w:r>
          </w:p>
        </w:tc>
        <w:tc>
          <w:tcPr>
            <w:tcW w:w="618" w:type="pct"/>
            <w:shd w:val="clear" w:color="auto" w:fill="auto"/>
            <w:vAlign w:val="center"/>
          </w:tcPr>
          <w:p w14:paraId="0152386F">
            <w:pPr>
              <w:pStyle w:val="39"/>
              <w:rPr>
                <w:u w:val="single"/>
              </w:rPr>
            </w:pPr>
            <w:r>
              <w:rPr>
                <w:u w:val="single"/>
              </w:rPr>
              <w:t>取值时间</w:t>
            </w:r>
          </w:p>
        </w:tc>
        <w:tc>
          <w:tcPr>
            <w:tcW w:w="1005" w:type="pct"/>
            <w:shd w:val="clear" w:color="auto" w:fill="auto"/>
            <w:vAlign w:val="center"/>
          </w:tcPr>
          <w:p w14:paraId="3ABF1172">
            <w:pPr>
              <w:pStyle w:val="39"/>
              <w:rPr>
                <w:u w:val="single"/>
              </w:rPr>
            </w:pPr>
            <w:r>
              <w:rPr>
                <w:rFonts w:hint="eastAsia"/>
                <w:i/>
                <w:u w:val="single"/>
              </w:rPr>
              <w:t>C</w:t>
            </w:r>
            <w:r>
              <w:rPr>
                <w:i/>
                <w:u w:val="single"/>
                <w:vertAlign w:val="subscript"/>
              </w:rPr>
              <w:t>0</w:t>
            </w:r>
            <w:r>
              <w:rPr>
                <w:u w:val="single"/>
              </w:rPr>
              <w:t>标准值(μg/m</w:t>
            </w:r>
            <w:r>
              <w:rPr>
                <w:u w:val="single"/>
                <w:vertAlign w:val="superscript"/>
              </w:rPr>
              <w:t>3</w:t>
            </w:r>
            <w:r>
              <w:rPr>
                <w:u w:val="single"/>
              </w:rPr>
              <w:t>)</w:t>
            </w:r>
          </w:p>
        </w:tc>
        <w:tc>
          <w:tcPr>
            <w:tcW w:w="1004" w:type="pct"/>
            <w:vAlign w:val="center"/>
          </w:tcPr>
          <w:p w14:paraId="409D032C">
            <w:pPr>
              <w:pStyle w:val="39"/>
              <w:rPr>
                <w:u w:val="single"/>
              </w:rPr>
            </w:pPr>
            <w:r>
              <w:rPr>
                <w:i/>
                <w:u w:val="single"/>
              </w:rPr>
              <w:t>Q</w:t>
            </w:r>
            <w:r>
              <w:rPr>
                <w:rFonts w:hint="eastAsia"/>
                <w:u w:val="single"/>
              </w:rPr>
              <w:t>年</w:t>
            </w:r>
            <w:r>
              <w:rPr>
                <w:u w:val="single"/>
              </w:rPr>
              <w:t>排放量（</w:t>
            </w:r>
            <w:r>
              <w:rPr>
                <w:rFonts w:hint="eastAsia"/>
                <w:u w:val="single"/>
              </w:rPr>
              <w:t>t/</w:t>
            </w:r>
            <w:r>
              <w:rPr>
                <w:u w:val="single"/>
              </w:rPr>
              <w:t>a）</w:t>
            </w:r>
          </w:p>
        </w:tc>
        <w:tc>
          <w:tcPr>
            <w:tcW w:w="846" w:type="pct"/>
            <w:vAlign w:val="center"/>
          </w:tcPr>
          <w:p w14:paraId="69C1BA68">
            <w:pPr>
              <w:pStyle w:val="39"/>
              <w:rPr>
                <w:u w:val="single"/>
              </w:rPr>
            </w:pPr>
            <w:r>
              <w:rPr>
                <w:rFonts w:hint="eastAsia"/>
                <w:i/>
                <w:u w:val="single"/>
              </w:rPr>
              <w:t>P</w:t>
            </w:r>
            <w:r>
              <w:rPr>
                <w:rFonts w:hint="eastAsia"/>
                <w:i/>
                <w:u w:val="single"/>
                <w:vertAlign w:val="subscript"/>
              </w:rPr>
              <w:t>0</w:t>
            </w:r>
            <w:r>
              <w:rPr>
                <w:rFonts w:hint="eastAsia"/>
                <w:u w:val="single"/>
              </w:rPr>
              <w:t>等标</w:t>
            </w:r>
            <w:r>
              <w:rPr>
                <w:u w:val="single"/>
              </w:rPr>
              <w:t>排放量</w:t>
            </w:r>
          </w:p>
          <w:p w14:paraId="5042B9B1">
            <w:pPr>
              <w:pStyle w:val="39"/>
              <w:rPr>
                <w:u w:val="single"/>
              </w:rPr>
            </w:pPr>
            <w:r>
              <w:rPr>
                <w:rFonts w:hint="eastAsia"/>
                <w:u w:val="single"/>
              </w:rPr>
              <w:t>（m</w:t>
            </w:r>
            <w:r>
              <w:rPr>
                <w:u w:val="single"/>
                <w:vertAlign w:val="superscript"/>
              </w:rPr>
              <w:t>3</w:t>
            </w:r>
            <w:r>
              <w:rPr>
                <w:u w:val="single"/>
              </w:rPr>
              <w:t>/a</w:t>
            </w:r>
            <w:r>
              <w:rPr>
                <w:rFonts w:hint="eastAsia"/>
                <w:u w:val="single"/>
              </w:rPr>
              <w:t>）</w:t>
            </w:r>
          </w:p>
        </w:tc>
      </w:tr>
      <w:tr w14:paraId="702F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vMerge w:val="restart"/>
            <w:shd w:val="clear" w:color="auto" w:fill="auto"/>
            <w:vAlign w:val="center"/>
          </w:tcPr>
          <w:p w14:paraId="33628B7A">
            <w:pPr>
              <w:pStyle w:val="39"/>
              <w:rPr>
                <w:u w:val="single"/>
              </w:rPr>
            </w:pPr>
            <w:r>
              <w:rPr>
                <w:rFonts w:hint="eastAsia"/>
                <w:u w:val="single"/>
              </w:rPr>
              <w:t>鸡舍</w:t>
            </w:r>
            <w:r>
              <w:rPr>
                <w:u w:val="single"/>
              </w:rPr>
              <w:t>及</w:t>
            </w:r>
            <w:r>
              <w:rPr>
                <w:rFonts w:hint="eastAsia"/>
                <w:u w:val="single"/>
              </w:rPr>
              <w:t>鸡粪处理区</w:t>
            </w:r>
          </w:p>
        </w:tc>
        <w:tc>
          <w:tcPr>
            <w:tcW w:w="386" w:type="pct"/>
            <w:shd w:val="clear" w:color="auto" w:fill="auto"/>
            <w:vAlign w:val="center"/>
          </w:tcPr>
          <w:p w14:paraId="255646E6">
            <w:pPr>
              <w:pStyle w:val="39"/>
              <w:rPr>
                <w:u w:val="single"/>
              </w:rPr>
            </w:pPr>
            <w:r>
              <w:rPr>
                <w:u w:val="single"/>
              </w:rPr>
              <w:t>H</w:t>
            </w:r>
            <w:r>
              <w:rPr>
                <w:u w:val="single"/>
                <w:vertAlign w:val="subscript"/>
              </w:rPr>
              <w:t>2</w:t>
            </w:r>
            <w:r>
              <w:rPr>
                <w:u w:val="single"/>
              </w:rPr>
              <w:t>S</w:t>
            </w:r>
          </w:p>
        </w:tc>
        <w:tc>
          <w:tcPr>
            <w:tcW w:w="618" w:type="pct"/>
            <w:shd w:val="clear" w:color="auto" w:fill="auto"/>
            <w:vAlign w:val="center"/>
          </w:tcPr>
          <w:p w14:paraId="217ACB93">
            <w:pPr>
              <w:pStyle w:val="39"/>
              <w:rPr>
                <w:u w:val="single"/>
              </w:rPr>
            </w:pPr>
            <w:r>
              <w:rPr>
                <w:u w:val="single"/>
              </w:rPr>
              <w:t>二类限区</w:t>
            </w:r>
          </w:p>
        </w:tc>
        <w:tc>
          <w:tcPr>
            <w:tcW w:w="618" w:type="pct"/>
            <w:shd w:val="clear" w:color="auto" w:fill="auto"/>
            <w:vAlign w:val="center"/>
          </w:tcPr>
          <w:p w14:paraId="6F430F7F">
            <w:pPr>
              <w:pStyle w:val="39"/>
              <w:rPr>
                <w:u w:val="single"/>
              </w:rPr>
            </w:pPr>
            <w:r>
              <w:rPr>
                <w:u w:val="single"/>
              </w:rPr>
              <w:t>1小时</w:t>
            </w:r>
          </w:p>
        </w:tc>
        <w:tc>
          <w:tcPr>
            <w:tcW w:w="1005" w:type="pct"/>
            <w:shd w:val="clear" w:color="auto" w:fill="auto"/>
            <w:vAlign w:val="center"/>
          </w:tcPr>
          <w:p w14:paraId="0189172E">
            <w:pPr>
              <w:pStyle w:val="39"/>
              <w:rPr>
                <w:u w:val="single"/>
              </w:rPr>
            </w:pPr>
            <w:r>
              <w:rPr>
                <w:u w:val="single"/>
              </w:rPr>
              <w:t>10</w:t>
            </w:r>
          </w:p>
        </w:tc>
        <w:tc>
          <w:tcPr>
            <w:tcW w:w="1004" w:type="pct"/>
            <w:vAlign w:val="center"/>
          </w:tcPr>
          <w:p w14:paraId="1C3FE7E2">
            <w:pPr>
              <w:pStyle w:val="39"/>
              <w:rPr>
                <w:u w:val="single"/>
              </w:rPr>
            </w:pPr>
            <w:r>
              <w:rPr>
                <w:u w:val="single"/>
              </w:rPr>
              <w:t>0.019</w:t>
            </w:r>
          </w:p>
        </w:tc>
        <w:tc>
          <w:tcPr>
            <w:tcW w:w="846" w:type="pct"/>
            <w:vAlign w:val="center"/>
          </w:tcPr>
          <w:p w14:paraId="7D02C7D5">
            <w:pPr>
              <w:adjustRightInd/>
              <w:snapToGrid/>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1900000000</w:t>
            </w:r>
          </w:p>
        </w:tc>
      </w:tr>
      <w:tr w14:paraId="6B7B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vMerge w:val="continue"/>
            <w:shd w:val="clear" w:color="auto" w:fill="auto"/>
            <w:vAlign w:val="center"/>
          </w:tcPr>
          <w:p w14:paraId="3B1A77D5">
            <w:pPr>
              <w:pStyle w:val="39"/>
              <w:rPr>
                <w:u w:val="single"/>
              </w:rPr>
            </w:pPr>
          </w:p>
        </w:tc>
        <w:tc>
          <w:tcPr>
            <w:tcW w:w="386" w:type="pct"/>
            <w:shd w:val="clear" w:color="auto" w:fill="auto"/>
            <w:vAlign w:val="center"/>
          </w:tcPr>
          <w:p w14:paraId="1F7855AC">
            <w:pPr>
              <w:pStyle w:val="39"/>
              <w:rPr>
                <w:u w:val="single"/>
              </w:rPr>
            </w:pPr>
            <w:r>
              <w:rPr>
                <w:u w:val="single"/>
              </w:rPr>
              <w:t>NH</w:t>
            </w:r>
            <w:r>
              <w:rPr>
                <w:u w:val="single"/>
                <w:vertAlign w:val="subscript"/>
              </w:rPr>
              <w:t>3</w:t>
            </w:r>
          </w:p>
        </w:tc>
        <w:tc>
          <w:tcPr>
            <w:tcW w:w="618" w:type="pct"/>
            <w:shd w:val="clear" w:color="auto" w:fill="auto"/>
            <w:vAlign w:val="center"/>
          </w:tcPr>
          <w:p w14:paraId="0C9985EC">
            <w:pPr>
              <w:pStyle w:val="39"/>
              <w:rPr>
                <w:u w:val="single"/>
              </w:rPr>
            </w:pPr>
            <w:r>
              <w:rPr>
                <w:u w:val="single"/>
              </w:rPr>
              <w:t>二类限区</w:t>
            </w:r>
          </w:p>
        </w:tc>
        <w:tc>
          <w:tcPr>
            <w:tcW w:w="618" w:type="pct"/>
            <w:shd w:val="clear" w:color="auto" w:fill="auto"/>
            <w:vAlign w:val="center"/>
          </w:tcPr>
          <w:p w14:paraId="00A6E54F">
            <w:pPr>
              <w:pStyle w:val="39"/>
              <w:rPr>
                <w:u w:val="single"/>
              </w:rPr>
            </w:pPr>
            <w:r>
              <w:rPr>
                <w:u w:val="single"/>
              </w:rPr>
              <w:t>1小时</w:t>
            </w:r>
          </w:p>
        </w:tc>
        <w:tc>
          <w:tcPr>
            <w:tcW w:w="1005" w:type="pct"/>
            <w:shd w:val="clear" w:color="auto" w:fill="auto"/>
            <w:vAlign w:val="center"/>
          </w:tcPr>
          <w:p w14:paraId="0A7D8E67">
            <w:pPr>
              <w:pStyle w:val="39"/>
              <w:rPr>
                <w:u w:val="single"/>
              </w:rPr>
            </w:pPr>
            <w:r>
              <w:rPr>
                <w:u w:val="single"/>
              </w:rPr>
              <w:t>200</w:t>
            </w:r>
          </w:p>
        </w:tc>
        <w:tc>
          <w:tcPr>
            <w:tcW w:w="1004" w:type="pct"/>
            <w:vAlign w:val="center"/>
          </w:tcPr>
          <w:p w14:paraId="4D979830">
            <w:pPr>
              <w:pStyle w:val="39"/>
              <w:rPr>
                <w:u w:val="single"/>
              </w:rPr>
            </w:pPr>
            <w:r>
              <w:rPr>
                <w:u w:val="single"/>
              </w:rPr>
              <w:t>0.475</w:t>
            </w:r>
          </w:p>
        </w:tc>
        <w:tc>
          <w:tcPr>
            <w:tcW w:w="846" w:type="pct"/>
            <w:vAlign w:val="center"/>
          </w:tcPr>
          <w:p w14:paraId="2BD7D595">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2375000000</w:t>
            </w:r>
          </w:p>
        </w:tc>
      </w:tr>
      <w:tr w14:paraId="23F5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vMerge w:val="restart"/>
            <w:shd w:val="clear" w:color="auto" w:fill="auto"/>
            <w:vAlign w:val="center"/>
          </w:tcPr>
          <w:p w14:paraId="2EA39071">
            <w:pPr>
              <w:pStyle w:val="39"/>
              <w:rPr>
                <w:u w:val="single"/>
              </w:rPr>
            </w:pPr>
            <w:r>
              <w:rPr>
                <w:rFonts w:hint="eastAsia"/>
                <w:u w:val="single"/>
              </w:rPr>
              <w:t>生物质</w:t>
            </w:r>
            <w:r>
              <w:rPr>
                <w:u w:val="single"/>
              </w:rPr>
              <w:t>锅炉排气筒</w:t>
            </w:r>
          </w:p>
        </w:tc>
        <w:tc>
          <w:tcPr>
            <w:tcW w:w="386" w:type="pct"/>
            <w:shd w:val="clear" w:color="auto" w:fill="auto"/>
            <w:vAlign w:val="center"/>
          </w:tcPr>
          <w:p w14:paraId="0D3C7191">
            <w:pPr>
              <w:pStyle w:val="39"/>
              <w:rPr>
                <w:u w:val="single"/>
              </w:rPr>
            </w:pPr>
            <w:r>
              <w:rPr>
                <w:u w:val="single"/>
              </w:rPr>
              <w:t>SO</w:t>
            </w:r>
            <w:r>
              <w:rPr>
                <w:u w:val="single"/>
                <w:vertAlign w:val="subscript"/>
              </w:rPr>
              <w:t>2</w:t>
            </w:r>
          </w:p>
        </w:tc>
        <w:tc>
          <w:tcPr>
            <w:tcW w:w="618" w:type="pct"/>
            <w:shd w:val="clear" w:color="auto" w:fill="auto"/>
            <w:vAlign w:val="center"/>
          </w:tcPr>
          <w:p w14:paraId="0434BA8B">
            <w:pPr>
              <w:pStyle w:val="39"/>
              <w:rPr>
                <w:u w:val="single"/>
              </w:rPr>
            </w:pPr>
            <w:r>
              <w:rPr>
                <w:u w:val="single"/>
              </w:rPr>
              <w:t>二类限区</w:t>
            </w:r>
          </w:p>
        </w:tc>
        <w:tc>
          <w:tcPr>
            <w:tcW w:w="618" w:type="pct"/>
            <w:shd w:val="clear" w:color="auto" w:fill="auto"/>
            <w:vAlign w:val="center"/>
          </w:tcPr>
          <w:p w14:paraId="39DD85AE">
            <w:pPr>
              <w:pStyle w:val="39"/>
              <w:rPr>
                <w:u w:val="single"/>
              </w:rPr>
            </w:pPr>
            <w:r>
              <w:rPr>
                <w:u w:val="single"/>
              </w:rPr>
              <w:t>1小时</w:t>
            </w:r>
          </w:p>
        </w:tc>
        <w:tc>
          <w:tcPr>
            <w:tcW w:w="1005" w:type="pct"/>
            <w:shd w:val="clear" w:color="auto" w:fill="auto"/>
            <w:vAlign w:val="center"/>
          </w:tcPr>
          <w:p w14:paraId="3F105323">
            <w:pPr>
              <w:pStyle w:val="39"/>
              <w:rPr>
                <w:u w:val="single"/>
              </w:rPr>
            </w:pPr>
            <w:r>
              <w:rPr>
                <w:u w:val="single"/>
              </w:rPr>
              <w:t>500</w:t>
            </w:r>
          </w:p>
        </w:tc>
        <w:tc>
          <w:tcPr>
            <w:tcW w:w="1004" w:type="pct"/>
            <w:vAlign w:val="center"/>
          </w:tcPr>
          <w:p w14:paraId="27E1215D">
            <w:pPr>
              <w:pStyle w:val="39"/>
              <w:rPr>
                <w:u w:val="single"/>
              </w:rPr>
            </w:pPr>
            <w:r>
              <w:rPr>
                <w:u w:val="single"/>
              </w:rPr>
              <w:t>0.22</w:t>
            </w:r>
          </w:p>
        </w:tc>
        <w:tc>
          <w:tcPr>
            <w:tcW w:w="846" w:type="pct"/>
            <w:vAlign w:val="center"/>
          </w:tcPr>
          <w:p w14:paraId="5082BCEE">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440000000</w:t>
            </w:r>
          </w:p>
        </w:tc>
      </w:tr>
      <w:tr w14:paraId="3D22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vMerge w:val="continue"/>
            <w:shd w:val="clear" w:color="auto" w:fill="auto"/>
            <w:vAlign w:val="center"/>
          </w:tcPr>
          <w:p w14:paraId="0E2B7D74">
            <w:pPr>
              <w:pStyle w:val="39"/>
              <w:rPr>
                <w:u w:val="single"/>
              </w:rPr>
            </w:pPr>
          </w:p>
        </w:tc>
        <w:tc>
          <w:tcPr>
            <w:tcW w:w="386" w:type="pct"/>
            <w:shd w:val="clear" w:color="auto" w:fill="auto"/>
            <w:vAlign w:val="center"/>
          </w:tcPr>
          <w:p w14:paraId="373C8080">
            <w:pPr>
              <w:pStyle w:val="39"/>
              <w:rPr>
                <w:u w:val="single"/>
              </w:rPr>
            </w:pPr>
            <w:r>
              <w:rPr>
                <w:rFonts w:hint="eastAsia"/>
                <w:u w:val="single"/>
              </w:rPr>
              <w:t>NO</w:t>
            </w:r>
            <w:r>
              <w:rPr>
                <w:rFonts w:hint="eastAsia"/>
                <w:u w:val="single"/>
                <w:vertAlign w:val="subscript"/>
              </w:rPr>
              <w:t>X</w:t>
            </w:r>
          </w:p>
        </w:tc>
        <w:tc>
          <w:tcPr>
            <w:tcW w:w="618" w:type="pct"/>
            <w:shd w:val="clear" w:color="auto" w:fill="auto"/>
            <w:vAlign w:val="center"/>
          </w:tcPr>
          <w:p w14:paraId="311D6964">
            <w:pPr>
              <w:pStyle w:val="39"/>
              <w:rPr>
                <w:u w:val="single"/>
              </w:rPr>
            </w:pPr>
            <w:r>
              <w:rPr>
                <w:u w:val="single"/>
              </w:rPr>
              <w:t>二类限区</w:t>
            </w:r>
          </w:p>
        </w:tc>
        <w:tc>
          <w:tcPr>
            <w:tcW w:w="618" w:type="pct"/>
            <w:shd w:val="clear" w:color="auto" w:fill="auto"/>
            <w:vAlign w:val="center"/>
          </w:tcPr>
          <w:p w14:paraId="77049F09">
            <w:pPr>
              <w:pStyle w:val="39"/>
              <w:rPr>
                <w:u w:val="single"/>
              </w:rPr>
            </w:pPr>
            <w:r>
              <w:rPr>
                <w:rFonts w:hint="eastAsia"/>
                <w:u w:val="single"/>
              </w:rPr>
              <w:t>1</w:t>
            </w:r>
            <w:r>
              <w:rPr>
                <w:u w:val="single"/>
              </w:rPr>
              <w:t>小时</w:t>
            </w:r>
          </w:p>
        </w:tc>
        <w:tc>
          <w:tcPr>
            <w:tcW w:w="1005" w:type="pct"/>
            <w:shd w:val="clear" w:color="auto" w:fill="auto"/>
            <w:vAlign w:val="center"/>
          </w:tcPr>
          <w:p w14:paraId="07921924">
            <w:pPr>
              <w:pStyle w:val="39"/>
              <w:rPr>
                <w:u w:val="single"/>
              </w:rPr>
            </w:pPr>
            <w:r>
              <w:rPr>
                <w:rFonts w:hint="eastAsia"/>
                <w:u w:val="single"/>
              </w:rPr>
              <w:t>250</w:t>
            </w:r>
          </w:p>
        </w:tc>
        <w:tc>
          <w:tcPr>
            <w:tcW w:w="1004" w:type="pct"/>
            <w:vAlign w:val="center"/>
          </w:tcPr>
          <w:p w14:paraId="2E4C2F43">
            <w:pPr>
              <w:pStyle w:val="39"/>
              <w:rPr>
                <w:u w:val="single"/>
              </w:rPr>
            </w:pPr>
            <w:r>
              <w:rPr>
                <w:u w:val="single"/>
              </w:rPr>
              <w:t>0.66</w:t>
            </w:r>
          </w:p>
        </w:tc>
        <w:tc>
          <w:tcPr>
            <w:tcW w:w="846" w:type="pct"/>
            <w:vAlign w:val="center"/>
          </w:tcPr>
          <w:p w14:paraId="30693623">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2640000000</w:t>
            </w:r>
          </w:p>
        </w:tc>
      </w:tr>
      <w:tr w14:paraId="1D0D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vMerge w:val="continue"/>
            <w:shd w:val="clear" w:color="auto" w:fill="auto"/>
            <w:vAlign w:val="center"/>
          </w:tcPr>
          <w:p w14:paraId="27B7D8CC">
            <w:pPr>
              <w:pStyle w:val="39"/>
              <w:rPr>
                <w:u w:val="single"/>
              </w:rPr>
            </w:pPr>
          </w:p>
        </w:tc>
        <w:tc>
          <w:tcPr>
            <w:tcW w:w="386" w:type="pct"/>
            <w:shd w:val="clear" w:color="auto" w:fill="auto"/>
            <w:vAlign w:val="center"/>
          </w:tcPr>
          <w:p w14:paraId="38696B50">
            <w:pPr>
              <w:pStyle w:val="39"/>
              <w:rPr>
                <w:u w:val="single"/>
              </w:rPr>
            </w:pPr>
            <w:r>
              <w:rPr>
                <w:rFonts w:hint="eastAsia"/>
                <w:u w:val="single"/>
              </w:rPr>
              <w:t>TSP</w:t>
            </w:r>
          </w:p>
        </w:tc>
        <w:tc>
          <w:tcPr>
            <w:tcW w:w="618" w:type="pct"/>
            <w:shd w:val="clear" w:color="auto" w:fill="auto"/>
            <w:vAlign w:val="center"/>
          </w:tcPr>
          <w:p w14:paraId="63F1522F">
            <w:pPr>
              <w:pStyle w:val="39"/>
              <w:rPr>
                <w:u w:val="single"/>
              </w:rPr>
            </w:pPr>
            <w:r>
              <w:rPr>
                <w:u w:val="single"/>
              </w:rPr>
              <w:t>二类限区</w:t>
            </w:r>
          </w:p>
        </w:tc>
        <w:tc>
          <w:tcPr>
            <w:tcW w:w="618" w:type="pct"/>
            <w:shd w:val="clear" w:color="auto" w:fill="auto"/>
            <w:vAlign w:val="center"/>
          </w:tcPr>
          <w:p w14:paraId="12CE10EE">
            <w:pPr>
              <w:pStyle w:val="39"/>
              <w:rPr>
                <w:u w:val="single"/>
              </w:rPr>
            </w:pPr>
            <w:r>
              <w:rPr>
                <w:rFonts w:hint="eastAsia"/>
                <w:u w:val="single"/>
              </w:rPr>
              <w:t>1</w:t>
            </w:r>
            <w:r>
              <w:rPr>
                <w:u w:val="single"/>
              </w:rPr>
              <w:t>小时</w:t>
            </w:r>
          </w:p>
        </w:tc>
        <w:tc>
          <w:tcPr>
            <w:tcW w:w="1005" w:type="pct"/>
            <w:shd w:val="clear" w:color="auto" w:fill="auto"/>
            <w:vAlign w:val="center"/>
          </w:tcPr>
          <w:p w14:paraId="4B30B028">
            <w:pPr>
              <w:pStyle w:val="39"/>
              <w:rPr>
                <w:u w:val="single"/>
              </w:rPr>
            </w:pPr>
            <w:r>
              <w:rPr>
                <w:rFonts w:hint="eastAsia"/>
                <w:u w:val="single"/>
              </w:rPr>
              <w:t>900</w:t>
            </w:r>
          </w:p>
        </w:tc>
        <w:tc>
          <w:tcPr>
            <w:tcW w:w="1004" w:type="pct"/>
            <w:vAlign w:val="center"/>
          </w:tcPr>
          <w:p w14:paraId="7D7CDBB7">
            <w:pPr>
              <w:pStyle w:val="39"/>
              <w:rPr>
                <w:u w:val="single"/>
              </w:rPr>
            </w:pPr>
            <w:r>
              <w:rPr>
                <w:rFonts w:hint="eastAsia"/>
                <w:u w:val="single"/>
              </w:rPr>
              <w:t>0.</w:t>
            </w:r>
            <w:r>
              <w:rPr>
                <w:u w:val="single"/>
              </w:rPr>
              <w:t>002</w:t>
            </w:r>
          </w:p>
        </w:tc>
        <w:tc>
          <w:tcPr>
            <w:tcW w:w="846" w:type="pct"/>
            <w:vAlign w:val="center"/>
          </w:tcPr>
          <w:p w14:paraId="4A9B9360">
            <w:pPr>
              <w:jc w:val="center"/>
              <w:rPr>
                <w:rFonts w:ascii="Times New Roman" w:hAnsi="Times New Roman" w:eastAsia="等线" w:cs="Times New Roman"/>
                <w:color w:val="000000"/>
                <w:u w:val="single"/>
              </w:rPr>
            </w:pPr>
            <w:r>
              <w:rPr>
                <w:rFonts w:ascii="Times New Roman" w:hAnsi="Times New Roman" w:eastAsia="等线" w:cs="Times New Roman"/>
                <w:color w:val="000000"/>
                <w:u w:val="single"/>
              </w:rPr>
              <w:t>2222222.222</w:t>
            </w:r>
          </w:p>
        </w:tc>
      </w:tr>
    </w:tbl>
    <w:p w14:paraId="451A332D">
      <w:pPr>
        <w:pStyle w:val="3"/>
        <w:ind w:firstLine="480"/>
        <w:rPr>
          <w:u w:val="single"/>
        </w:rPr>
      </w:pPr>
    </w:p>
    <w:p w14:paraId="1C88EB33">
      <w:pPr>
        <w:pStyle w:val="3"/>
        <w:ind w:firstLine="480"/>
        <w:rPr>
          <w:rFonts w:cs="Times New Roman"/>
          <w:u w:val="single"/>
        </w:rPr>
      </w:pPr>
      <w:r>
        <w:rPr>
          <w:rFonts w:hint="eastAsia"/>
          <w:u w:val="single"/>
        </w:rPr>
        <w:t>通过本项目两个</w:t>
      </w:r>
      <w:r>
        <w:rPr>
          <w:u w:val="single"/>
        </w:rPr>
        <w:t>污染源，其中污染物等标</w:t>
      </w:r>
      <w:r>
        <w:rPr>
          <w:rFonts w:hint="eastAsia"/>
          <w:u w:val="single"/>
        </w:rPr>
        <w:t>量</w:t>
      </w:r>
      <w:r>
        <w:rPr>
          <w:u w:val="single"/>
        </w:rPr>
        <w:t>最大的为</w:t>
      </w:r>
      <w:r>
        <w:rPr>
          <w:rFonts w:hint="eastAsia"/>
          <w:u w:val="single"/>
        </w:rPr>
        <w:t>NO</w:t>
      </w:r>
      <w:r>
        <w:rPr>
          <w:u w:val="single"/>
        </w:rPr>
        <w:t>x</w:t>
      </w:r>
      <w:r>
        <w:rPr>
          <w:rFonts w:hint="eastAsia"/>
          <w:u w:val="single"/>
        </w:rPr>
        <w:t>，</w:t>
      </w:r>
      <w:r>
        <w:rPr>
          <w:u w:val="single"/>
        </w:rPr>
        <w:t>因此以生物质锅炉排放源</w:t>
      </w:r>
      <w:r>
        <w:rPr>
          <w:rFonts w:hint="eastAsia"/>
          <w:u w:val="single"/>
        </w:rPr>
        <w:t>的</w:t>
      </w:r>
      <w:r>
        <w:rPr>
          <w:u w:val="single"/>
        </w:rPr>
        <w:t>位置作为项目的污染源位置点</w:t>
      </w:r>
      <w:r>
        <w:rPr>
          <w:rFonts w:hint="eastAsia"/>
          <w:u w:val="single"/>
        </w:rPr>
        <w:t>。</w:t>
      </w:r>
    </w:p>
    <w:p w14:paraId="505084F1">
      <w:pPr>
        <w:pStyle w:val="3"/>
        <w:ind w:firstLine="480"/>
        <w:rPr>
          <w:rFonts w:cs="Times New Roman"/>
          <w:u w:val="single"/>
        </w:rPr>
      </w:pPr>
      <w:r>
        <w:rPr>
          <w:rFonts w:cs="Times New Roman"/>
          <w:u w:val="single"/>
        </w:rPr>
        <w:t>根据现场踏勘结合建设单位提供的平面布置图</w:t>
      </w:r>
      <w:r>
        <w:rPr>
          <w:rFonts w:hint="eastAsia" w:cs="Times New Roman"/>
          <w:u w:val="single"/>
        </w:rPr>
        <w:t>及</w:t>
      </w:r>
      <w:r>
        <w:rPr>
          <w:rFonts w:cs="Times New Roman"/>
          <w:u w:val="single"/>
        </w:rPr>
        <w:t>考虑以生物质锅炉</w:t>
      </w:r>
      <w:r>
        <w:rPr>
          <w:rFonts w:hint="eastAsia" w:cs="Times New Roman"/>
          <w:u w:val="single"/>
        </w:rPr>
        <w:t>排气筒</w:t>
      </w:r>
      <w:r>
        <w:rPr>
          <w:rFonts w:cs="Times New Roman"/>
          <w:u w:val="single"/>
        </w:rPr>
        <w:t>为</w:t>
      </w:r>
      <w:r>
        <w:rPr>
          <w:rFonts w:hint="eastAsia" w:cs="Times New Roman"/>
          <w:u w:val="single"/>
        </w:rPr>
        <w:t>污染源的</w:t>
      </w:r>
      <w:r>
        <w:rPr>
          <w:rFonts w:cs="Times New Roman"/>
          <w:u w:val="single"/>
        </w:rPr>
        <w:t>情况下，</w:t>
      </w:r>
      <w:r>
        <w:rPr>
          <w:rFonts w:hint="eastAsia" w:cs="Times New Roman"/>
          <w:u w:val="single"/>
        </w:rPr>
        <w:t>100m卫生防护距离内有</w:t>
      </w:r>
      <w:r>
        <w:rPr>
          <w:rFonts w:cs="Times New Roman"/>
          <w:u w:val="single"/>
        </w:rPr>
        <w:t>5</w:t>
      </w:r>
      <w:r>
        <w:rPr>
          <w:rFonts w:hint="eastAsia" w:cs="Times New Roman"/>
          <w:u w:val="single"/>
        </w:rPr>
        <w:t>户居民，评价要求建设单位与卫生防护距离内的居民签订房屋租赁协议，可用作项目劳保用房</w:t>
      </w:r>
      <w:r>
        <w:rPr>
          <w:rFonts w:cs="Times New Roman"/>
          <w:u w:val="single"/>
        </w:rPr>
        <w:t>。</w:t>
      </w:r>
      <w:r>
        <w:rPr>
          <w:rFonts w:hint="eastAsia" w:cs="Times New Roman"/>
          <w:u w:val="single"/>
        </w:rPr>
        <w:t>待签订房租租赁协议后</w:t>
      </w:r>
      <w:r>
        <w:rPr>
          <w:rFonts w:cs="Times New Roman"/>
          <w:u w:val="single"/>
        </w:rPr>
        <w:t>，项目卫生防护距离100m范围内无居民居住</w:t>
      </w:r>
      <w:r>
        <w:rPr>
          <w:rFonts w:hint="eastAsia" w:cs="Times New Roman"/>
          <w:u w:val="single"/>
        </w:rPr>
        <w:t>；</w:t>
      </w:r>
      <w:r>
        <w:rPr>
          <w:rFonts w:cs="Times New Roman"/>
          <w:u w:val="single"/>
        </w:rPr>
        <w:t>。</w:t>
      </w:r>
    </w:p>
    <w:p w14:paraId="25D73E65">
      <w:pPr>
        <w:pStyle w:val="3"/>
        <w:ind w:firstLine="480"/>
        <w:rPr>
          <w:rFonts w:cs="Times New Roman"/>
          <w:u w:val="single"/>
        </w:rPr>
      </w:pPr>
      <w:r>
        <w:rPr>
          <w:rFonts w:cs="Times New Roman"/>
          <w:u w:val="single"/>
        </w:rPr>
        <w:t>同时，本环评要求：在项目卫生防护距离内，今后不宜开发为“城市和城镇居民区，包括文教科研区、医疗区、商业区、工业区、游览区等人口集中”等禁建设施，但如果政府在该区域有新的规划与开发，则本项目应服从整体规划要求。除此外，建设单位应加强对臭气的治理，减少臭气的产生。</w:t>
      </w:r>
    </w:p>
    <w:p w14:paraId="64276EC7">
      <w:pPr>
        <w:pStyle w:val="7"/>
        <w:rPr>
          <w:rFonts w:cs="Times New Roman"/>
        </w:rPr>
      </w:pPr>
      <w:r>
        <w:rPr>
          <w:rFonts w:cs="Times New Roman"/>
        </w:rPr>
        <w:t>污染物排放总量核算</w:t>
      </w:r>
    </w:p>
    <w:p w14:paraId="0C58E03D">
      <w:pPr>
        <w:pStyle w:val="3"/>
        <w:ind w:firstLine="480"/>
        <w:rPr>
          <w:rFonts w:cs="Times New Roman"/>
        </w:rPr>
      </w:pPr>
      <w:r>
        <w:rPr>
          <w:rFonts w:cs="Times New Roman"/>
        </w:rPr>
        <w:t>（1）正常放核算</w:t>
      </w:r>
    </w:p>
    <w:p w14:paraId="65763353">
      <w:pPr>
        <w:pStyle w:val="15"/>
        <w:rPr>
          <w:rFonts w:cs="Times New Roman"/>
        </w:rPr>
      </w:pPr>
      <w:r>
        <w:rPr>
          <w:rFonts w:cs="Times New Roman"/>
        </w:rPr>
        <w:t>表5.2-8   大气污染物有组织排放核算表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40"/>
        <w:gridCol w:w="2150"/>
        <w:gridCol w:w="1559"/>
        <w:gridCol w:w="1559"/>
        <w:gridCol w:w="1526"/>
      </w:tblGrid>
      <w:tr w14:paraId="47AA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shd w:val="clear" w:color="auto" w:fill="auto"/>
            <w:vAlign w:val="center"/>
          </w:tcPr>
          <w:p w14:paraId="49EE89A0">
            <w:pPr>
              <w:pStyle w:val="39"/>
              <w:rPr>
                <w:rFonts w:cs="Times New Roman"/>
              </w:rPr>
            </w:pPr>
            <w:r>
              <w:rPr>
                <w:rFonts w:cs="Times New Roman"/>
              </w:rPr>
              <w:t>序号</w:t>
            </w:r>
          </w:p>
        </w:tc>
        <w:tc>
          <w:tcPr>
            <w:tcW w:w="894" w:type="pct"/>
            <w:shd w:val="clear" w:color="auto" w:fill="auto"/>
            <w:vAlign w:val="center"/>
          </w:tcPr>
          <w:p w14:paraId="23EA69BA">
            <w:pPr>
              <w:pStyle w:val="39"/>
              <w:rPr>
                <w:rFonts w:cs="Times New Roman"/>
              </w:rPr>
            </w:pPr>
            <w:r>
              <w:rPr>
                <w:rFonts w:cs="Times New Roman"/>
              </w:rPr>
              <w:t>排放口编号</w:t>
            </w:r>
          </w:p>
        </w:tc>
        <w:tc>
          <w:tcPr>
            <w:tcW w:w="1172" w:type="pct"/>
            <w:shd w:val="clear" w:color="auto" w:fill="auto"/>
            <w:vAlign w:val="center"/>
          </w:tcPr>
          <w:p w14:paraId="67CCBD42">
            <w:pPr>
              <w:pStyle w:val="39"/>
              <w:rPr>
                <w:rFonts w:cs="Times New Roman"/>
              </w:rPr>
            </w:pPr>
            <w:r>
              <w:rPr>
                <w:rFonts w:cs="Times New Roman"/>
              </w:rPr>
              <w:t>污染物</w:t>
            </w:r>
          </w:p>
        </w:tc>
        <w:tc>
          <w:tcPr>
            <w:tcW w:w="850" w:type="pct"/>
            <w:shd w:val="clear" w:color="auto" w:fill="auto"/>
            <w:vAlign w:val="center"/>
          </w:tcPr>
          <w:p w14:paraId="61BAA7F6">
            <w:pPr>
              <w:pStyle w:val="39"/>
              <w:rPr>
                <w:rFonts w:cs="Times New Roman"/>
              </w:rPr>
            </w:pPr>
            <w:r>
              <w:rPr>
                <w:rFonts w:cs="Times New Roman"/>
              </w:rPr>
              <w:t>核算排放浓度</w:t>
            </w:r>
          </w:p>
          <w:p w14:paraId="40C5548E">
            <w:pPr>
              <w:pStyle w:val="39"/>
              <w:rPr>
                <w:rFonts w:cs="Times New Roman"/>
              </w:rPr>
            </w:pPr>
            <w:r>
              <w:rPr>
                <w:rFonts w:cs="Times New Roman"/>
              </w:rPr>
              <w:t>（mg/m</w:t>
            </w:r>
            <w:r>
              <w:rPr>
                <w:rFonts w:cs="Times New Roman"/>
                <w:vertAlign w:val="superscript"/>
              </w:rPr>
              <w:t>3</w:t>
            </w:r>
            <w:r>
              <w:rPr>
                <w:rFonts w:cs="Times New Roman"/>
              </w:rPr>
              <w:t>）</w:t>
            </w:r>
          </w:p>
        </w:tc>
        <w:tc>
          <w:tcPr>
            <w:tcW w:w="850" w:type="pct"/>
            <w:vAlign w:val="center"/>
          </w:tcPr>
          <w:p w14:paraId="19DC0F62">
            <w:pPr>
              <w:pStyle w:val="39"/>
              <w:rPr>
                <w:rFonts w:cs="Times New Roman"/>
              </w:rPr>
            </w:pPr>
            <w:r>
              <w:rPr>
                <w:rFonts w:cs="Times New Roman"/>
              </w:rPr>
              <w:t>核算排放速率</w:t>
            </w:r>
          </w:p>
          <w:p w14:paraId="5A0EE3FB">
            <w:pPr>
              <w:pStyle w:val="39"/>
              <w:rPr>
                <w:rFonts w:cs="Times New Roman"/>
              </w:rPr>
            </w:pPr>
            <w:r>
              <w:rPr>
                <w:rFonts w:cs="Times New Roman"/>
              </w:rPr>
              <w:t>（kg/h）</w:t>
            </w:r>
          </w:p>
        </w:tc>
        <w:tc>
          <w:tcPr>
            <w:tcW w:w="831" w:type="pct"/>
            <w:shd w:val="clear" w:color="auto" w:fill="auto"/>
            <w:vAlign w:val="center"/>
          </w:tcPr>
          <w:p w14:paraId="3C2680E9">
            <w:pPr>
              <w:pStyle w:val="39"/>
              <w:rPr>
                <w:rFonts w:cs="Times New Roman"/>
              </w:rPr>
            </w:pPr>
            <w:r>
              <w:rPr>
                <w:rFonts w:cs="Times New Roman"/>
              </w:rPr>
              <w:t>核算年排放量</w:t>
            </w:r>
          </w:p>
          <w:p w14:paraId="742AFDBF">
            <w:pPr>
              <w:pStyle w:val="39"/>
              <w:rPr>
                <w:rFonts w:cs="Times New Roman"/>
              </w:rPr>
            </w:pPr>
            <w:r>
              <w:rPr>
                <w:rFonts w:cs="Times New Roman"/>
              </w:rPr>
              <w:t>（t/a）</w:t>
            </w:r>
          </w:p>
        </w:tc>
      </w:tr>
      <w:tr w14:paraId="513B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vMerge w:val="restart"/>
            <w:shd w:val="clear" w:color="auto" w:fill="auto"/>
            <w:vAlign w:val="center"/>
          </w:tcPr>
          <w:p w14:paraId="16CFF2DD">
            <w:pPr>
              <w:pStyle w:val="39"/>
              <w:rPr>
                <w:rFonts w:cs="Times New Roman"/>
              </w:rPr>
            </w:pPr>
            <w:r>
              <w:rPr>
                <w:rFonts w:cs="Times New Roman"/>
              </w:rPr>
              <w:t>1</w:t>
            </w:r>
          </w:p>
        </w:tc>
        <w:tc>
          <w:tcPr>
            <w:tcW w:w="894" w:type="pct"/>
            <w:vMerge w:val="restart"/>
            <w:shd w:val="clear" w:color="auto" w:fill="auto"/>
            <w:vAlign w:val="center"/>
          </w:tcPr>
          <w:p w14:paraId="6D166061">
            <w:pPr>
              <w:pStyle w:val="39"/>
              <w:rPr>
                <w:rFonts w:cs="Times New Roman"/>
              </w:rPr>
            </w:pPr>
            <w:r>
              <w:rPr>
                <w:rFonts w:hint="eastAsia" w:cs="Times New Roman"/>
              </w:rPr>
              <w:t>锅炉燃烧废气</w:t>
            </w:r>
          </w:p>
        </w:tc>
        <w:tc>
          <w:tcPr>
            <w:tcW w:w="1172" w:type="pct"/>
            <w:shd w:val="clear" w:color="auto" w:fill="auto"/>
            <w:vAlign w:val="center"/>
          </w:tcPr>
          <w:p w14:paraId="2B23E1BF">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850" w:type="pct"/>
            <w:shd w:val="clear" w:color="auto" w:fill="auto"/>
            <w:vAlign w:val="center"/>
          </w:tcPr>
          <w:p w14:paraId="599253B8">
            <w:pPr>
              <w:adjustRightInd/>
              <w:snapToGrid/>
              <w:jc w:val="center"/>
              <w:rPr>
                <w:rFonts w:ascii="Times New Roman" w:hAnsi="Times New Roman" w:eastAsia="等线" w:cs="Times New Roman"/>
                <w:color w:val="000000"/>
              </w:rPr>
            </w:pPr>
            <w:r>
              <w:rPr>
                <w:rFonts w:ascii="Times New Roman" w:hAnsi="Times New Roman" w:eastAsia="等线" w:cs="Times New Roman"/>
                <w:color w:val="000000"/>
              </w:rPr>
              <w:t xml:space="preserve">54.48 </w:t>
            </w:r>
          </w:p>
        </w:tc>
        <w:tc>
          <w:tcPr>
            <w:tcW w:w="850" w:type="pct"/>
            <w:vAlign w:val="center"/>
          </w:tcPr>
          <w:p w14:paraId="1E5D9702">
            <w:pPr>
              <w:pStyle w:val="39"/>
              <w:rPr>
                <w:rFonts w:ascii="宋体" w:hAnsi="宋体" w:cs="宋体"/>
              </w:rPr>
            </w:pPr>
            <w:r>
              <w:rPr>
                <w:rFonts w:hint="eastAsia"/>
              </w:rPr>
              <w:t>0.</w:t>
            </w:r>
            <w:r>
              <w:t>102</w:t>
            </w:r>
          </w:p>
        </w:tc>
        <w:tc>
          <w:tcPr>
            <w:tcW w:w="831" w:type="pct"/>
            <w:shd w:val="clear" w:color="auto" w:fill="auto"/>
            <w:vAlign w:val="center"/>
          </w:tcPr>
          <w:p w14:paraId="74CB719D">
            <w:pPr>
              <w:pStyle w:val="39"/>
            </w:pPr>
            <w:r>
              <w:t>0.22</w:t>
            </w:r>
          </w:p>
        </w:tc>
      </w:tr>
      <w:tr w14:paraId="6B4A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vMerge w:val="continue"/>
            <w:shd w:val="clear" w:color="auto" w:fill="auto"/>
            <w:vAlign w:val="center"/>
          </w:tcPr>
          <w:p w14:paraId="2B17FAF0">
            <w:pPr>
              <w:pStyle w:val="39"/>
              <w:rPr>
                <w:rFonts w:cs="Times New Roman"/>
              </w:rPr>
            </w:pPr>
          </w:p>
        </w:tc>
        <w:tc>
          <w:tcPr>
            <w:tcW w:w="894" w:type="pct"/>
            <w:vMerge w:val="continue"/>
            <w:shd w:val="clear" w:color="auto" w:fill="auto"/>
            <w:vAlign w:val="center"/>
          </w:tcPr>
          <w:p w14:paraId="40EB250D">
            <w:pPr>
              <w:pStyle w:val="39"/>
              <w:rPr>
                <w:rFonts w:cs="Times New Roman"/>
              </w:rPr>
            </w:pPr>
          </w:p>
        </w:tc>
        <w:tc>
          <w:tcPr>
            <w:tcW w:w="1172" w:type="pct"/>
            <w:shd w:val="clear" w:color="auto" w:fill="auto"/>
            <w:vAlign w:val="center"/>
          </w:tcPr>
          <w:p w14:paraId="3016A873">
            <w:pPr>
              <w:pStyle w:val="39"/>
              <w:rPr>
                <w:rFonts w:cs="Times New Roman"/>
              </w:rPr>
            </w:pPr>
            <w:r>
              <w:rPr>
                <w:rFonts w:cs="Times New Roman"/>
              </w:rPr>
              <w:t>烟尘</w:t>
            </w:r>
          </w:p>
        </w:tc>
        <w:tc>
          <w:tcPr>
            <w:tcW w:w="850" w:type="pct"/>
            <w:shd w:val="clear" w:color="auto" w:fill="auto"/>
            <w:vAlign w:val="center"/>
          </w:tcPr>
          <w:p w14:paraId="13331EBE">
            <w:pPr>
              <w:jc w:val="center"/>
              <w:rPr>
                <w:rFonts w:ascii="Times New Roman" w:hAnsi="Times New Roman" w:eastAsia="等线" w:cs="Times New Roman"/>
                <w:color w:val="000000"/>
              </w:rPr>
            </w:pPr>
            <w:r>
              <w:rPr>
                <w:rFonts w:ascii="Times New Roman" w:hAnsi="Times New Roman" w:eastAsia="等线" w:cs="Times New Roman"/>
                <w:color w:val="000000"/>
              </w:rPr>
              <w:t xml:space="preserve">0.40 </w:t>
            </w:r>
          </w:p>
        </w:tc>
        <w:tc>
          <w:tcPr>
            <w:tcW w:w="850" w:type="pct"/>
            <w:vAlign w:val="center"/>
          </w:tcPr>
          <w:p w14:paraId="39932ADB">
            <w:pPr>
              <w:pStyle w:val="39"/>
              <w:rPr>
                <w:rFonts w:ascii="宋体" w:hAnsi="宋体" w:cs="宋体"/>
              </w:rPr>
            </w:pPr>
            <w:r>
              <w:rPr>
                <w:rFonts w:hint="eastAsia"/>
              </w:rPr>
              <w:t>0.</w:t>
            </w:r>
            <w:r>
              <w:t>00075</w:t>
            </w:r>
          </w:p>
        </w:tc>
        <w:tc>
          <w:tcPr>
            <w:tcW w:w="831" w:type="pct"/>
            <w:shd w:val="clear" w:color="auto" w:fill="auto"/>
            <w:vAlign w:val="center"/>
          </w:tcPr>
          <w:p w14:paraId="4987FDE7">
            <w:pPr>
              <w:pStyle w:val="39"/>
            </w:pPr>
            <w:r>
              <w:t>0.00</w:t>
            </w:r>
            <w:r>
              <w:rPr>
                <w:rFonts w:hint="eastAsia"/>
              </w:rPr>
              <w:t>2</w:t>
            </w:r>
          </w:p>
        </w:tc>
      </w:tr>
      <w:tr w14:paraId="0189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vMerge w:val="continue"/>
            <w:shd w:val="clear" w:color="auto" w:fill="auto"/>
            <w:vAlign w:val="center"/>
          </w:tcPr>
          <w:p w14:paraId="1C65A0C4">
            <w:pPr>
              <w:pStyle w:val="39"/>
              <w:rPr>
                <w:rFonts w:cs="Times New Roman"/>
              </w:rPr>
            </w:pPr>
          </w:p>
        </w:tc>
        <w:tc>
          <w:tcPr>
            <w:tcW w:w="894" w:type="pct"/>
            <w:vMerge w:val="continue"/>
            <w:shd w:val="clear" w:color="auto" w:fill="auto"/>
            <w:vAlign w:val="center"/>
          </w:tcPr>
          <w:p w14:paraId="6403676B">
            <w:pPr>
              <w:pStyle w:val="39"/>
              <w:rPr>
                <w:rFonts w:cs="Times New Roman"/>
              </w:rPr>
            </w:pPr>
          </w:p>
        </w:tc>
        <w:tc>
          <w:tcPr>
            <w:tcW w:w="1172" w:type="pct"/>
            <w:shd w:val="clear" w:color="auto" w:fill="auto"/>
            <w:vAlign w:val="center"/>
          </w:tcPr>
          <w:p w14:paraId="23913C05">
            <w:pPr>
              <w:pStyle w:val="39"/>
              <w:rPr>
                <w:rFonts w:cs="Times New Roman"/>
              </w:rPr>
            </w:pPr>
            <w:r>
              <w:rPr>
                <w:rFonts w:eastAsia="TimesNewRomanPSMT" w:cs="Times New Roman"/>
                <w:kern w:val="0"/>
              </w:rPr>
              <w:t>NOx</w:t>
            </w:r>
          </w:p>
        </w:tc>
        <w:tc>
          <w:tcPr>
            <w:tcW w:w="850" w:type="pct"/>
            <w:shd w:val="clear" w:color="auto" w:fill="auto"/>
            <w:vAlign w:val="center"/>
          </w:tcPr>
          <w:p w14:paraId="2DF6298C">
            <w:pPr>
              <w:pStyle w:val="39"/>
            </w:pPr>
            <w:r>
              <w:t>163.44</w:t>
            </w:r>
          </w:p>
        </w:tc>
        <w:tc>
          <w:tcPr>
            <w:tcW w:w="850" w:type="pct"/>
            <w:vAlign w:val="center"/>
          </w:tcPr>
          <w:p w14:paraId="6105EB2D">
            <w:pPr>
              <w:pStyle w:val="39"/>
              <w:rPr>
                <w:rFonts w:ascii="宋体" w:hAnsi="宋体" w:cs="宋体"/>
              </w:rPr>
            </w:pPr>
            <w:r>
              <w:rPr>
                <w:rFonts w:hint="eastAsia"/>
              </w:rPr>
              <w:t>0.3</w:t>
            </w:r>
            <w:r>
              <w:t>06</w:t>
            </w:r>
            <w:r>
              <w:rPr>
                <w:rFonts w:hint="eastAsia"/>
              </w:rPr>
              <w:t xml:space="preserve"> </w:t>
            </w:r>
          </w:p>
        </w:tc>
        <w:tc>
          <w:tcPr>
            <w:tcW w:w="831" w:type="pct"/>
            <w:shd w:val="clear" w:color="auto" w:fill="auto"/>
            <w:vAlign w:val="center"/>
          </w:tcPr>
          <w:p w14:paraId="5118BD51">
            <w:pPr>
              <w:pStyle w:val="39"/>
            </w:pPr>
            <w:r>
              <w:t>0.66</w:t>
            </w:r>
          </w:p>
        </w:tc>
      </w:tr>
      <w:tr w14:paraId="4980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7" w:type="pct"/>
            <w:gridSpan w:val="2"/>
            <w:vMerge w:val="restart"/>
            <w:shd w:val="clear" w:color="auto" w:fill="auto"/>
            <w:vAlign w:val="center"/>
          </w:tcPr>
          <w:p w14:paraId="755B843A">
            <w:pPr>
              <w:pStyle w:val="39"/>
              <w:rPr>
                <w:rFonts w:cs="Times New Roman"/>
              </w:rPr>
            </w:pPr>
            <w:r>
              <w:rPr>
                <w:rFonts w:cs="Times New Roman"/>
              </w:rPr>
              <w:t>有组织排放总计</w:t>
            </w:r>
          </w:p>
        </w:tc>
        <w:tc>
          <w:tcPr>
            <w:tcW w:w="1172" w:type="pct"/>
            <w:shd w:val="clear" w:color="auto" w:fill="auto"/>
            <w:vAlign w:val="center"/>
          </w:tcPr>
          <w:p w14:paraId="09AC01F7">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850" w:type="pct"/>
            <w:shd w:val="clear" w:color="auto" w:fill="auto"/>
            <w:vAlign w:val="center"/>
          </w:tcPr>
          <w:p w14:paraId="35562824">
            <w:pPr>
              <w:adjustRightInd/>
              <w:snapToGrid/>
              <w:jc w:val="center"/>
              <w:rPr>
                <w:rFonts w:ascii="Times New Roman" w:hAnsi="Times New Roman" w:eastAsia="等线" w:cs="Times New Roman"/>
                <w:color w:val="000000"/>
              </w:rPr>
            </w:pPr>
            <w:r>
              <w:rPr>
                <w:rFonts w:ascii="Times New Roman" w:hAnsi="Times New Roman" w:eastAsia="等线" w:cs="Times New Roman"/>
                <w:color w:val="000000"/>
              </w:rPr>
              <w:t xml:space="preserve">54.48 </w:t>
            </w:r>
          </w:p>
        </w:tc>
        <w:tc>
          <w:tcPr>
            <w:tcW w:w="850" w:type="pct"/>
            <w:vAlign w:val="center"/>
          </w:tcPr>
          <w:p w14:paraId="14D34857">
            <w:pPr>
              <w:pStyle w:val="39"/>
              <w:rPr>
                <w:rFonts w:ascii="宋体" w:hAnsi="宋体" w:cs="宋体"/>
              </w:rPr>
            </w:pPr>
            <w:r>
              <w:rPr>
                <w:rFonts w:hint="eastAsia"/>
              </w:rPr>
              <w:t>0.</w:t>
            </w:r>
            <w:r>
              <w:t>102</w:t>
            </w:r>
          </w:p>
        </w:tc>
        <w:tc>
          <w:tcPr>
            <w:tcW w:w="831" w:type="pct"/>
            <w:shd w:val="clear" w:color="auto" w:fill="auto"/>
            <w:vAlign w:val="center"/>
          </w:tcPr>
          <w:p w14:paraId="7AA58823">
            <w:pPr>
              <w:pStyle w:val="39"/>
            </w:pPr>
            <w:r>
              <w:t>0.22</w:t>
            </w:r>
          </w:p>
        </w:tc>
      </w:tr>
      <w:tr w14:paraId="2C46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7" w:type="pct"/>
            <w:gridSpan w:val="2"/>
            <w:vMerge w:val="continue"/>
            <w:shd w:val="clear" w:color="auto" w:fill="auto"/>
            <w:vAlign w:val="center"/>
          </w:tcPr>
          <w:p w14:paraId="3EF56512">
            <w:pPr>
              <w:pStyle w:val="39"/>
              <w:rPr>
                <w:rFonts w:cs="Times New Roman"/>
              </w:rPr>
            </w:pPr>
          </w:p>
        </w:tc>
        <w:tc>
          <w:tcPr>
            <w:tcW w:w="1172" w:type="pct"/>
            <w:shd w:val="clear" w:color="auto" w:fill="auto"/>
            <w:vAlign w:val="center"/>
          </w:tcPr>
          <w:p w14:paraId="027E63F4">
            <w:pPr>
              <w:pStyle w:val="39"/>
              <w:rPr>
                <w:rFonts w:cs="Times New Roman"/>
              </w:rPr>
            </w:pPr>
            <w:r>
              <w:rPr>
                <w:rFonts w:cs="Times New Roman"/>
              </w:rPr>
              <w:t>烟尘</w:t>
            </w:r>
          </w:p>
        </w:tc>
        <w:tc>
          <w:tcPr>
            <w:tcW w:w="850" w:type="pct"/>
            <w:shd w:val="clear" w:color="auto" w:fill="auto"/>
            <w:vAlign w:val="center"/>
          </w:tcPr>
          <w:p w14:paraId="5D579587">
            <w:pPr>
              <w:jc w:val="center"/>
              <w:rPr>
                <w:rFonts w:ascii="Times New Roman" w:hAnsi="Times New Roman" w:eastAsia="等线" w:cs="Times New Roman"/>
                <w:color w:val="000000"/>
              </w:rPr>
            </w:pPr>
            <w:r>
              <w:rPr>
                <w:rFonts w:ascii="Times New Roman" w:hAnsi="Times New Roman" w:eastAsia="等线" w:cs="Times New Roman"/>
                <w:color w:val="000000"/>
              </w:rPr>
              <w:t xml:space="preserve">0.40 </w:t>
            </w:r>
          </w:p>
        </w:tc>
        <w:tc>
          <w:tcPr>
            <w:tcW w:w="850" w:type="pct"/>
            <w:vAlign w:val="center"/>
          </w:tcPr>
          <w:p w14:paraId="186E5637">
            <w:pPr>
              <w:pStyle w:val="39"/>
              <w:rPr>
                <w:rFonts w:ascii="宋体" w:hAnsi="宋体" w:cs="宋体"/>
              </w:rPr>
            </w:pPr>
            <w:r>
              <w:rPr>
                <w:rFonts w:hint="eastAsia"/>
              </w:rPr>
              <w:t>0.</w:t>
            </w:r>
            <w:r>
              <w:t>00075</w:t>
            </w:r>
          </w:p>
        </w:tc>
        <w:tc>
          <w:tcPr>
            <w:tcW w:w="831" w:type="pct"/>
            <w:shd w:val="clear" w:color="auto" w:fill="auto"/>
            <w:vAlign w:val="center"/>
          </w:tcPr>
          <w:p w14:paraId="43B0E19E">
            <w:pPr>
              <w:pStyle w:val="39"/>
            </w:pPr>
            <w:r>
              <w:t>0.00</w:t>
            </w:r>
            <w:r>
              <w:rPr>
                <w:rFonts w:hint="eastAsia"/>
              </w:rPr>
              <w:t>2</w:t>
            </w:r>
          </w:p>
        </w:tc>
      </w:tr>
      <w:tr w14:paraId="483A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7" w:type="pct"/>
            <w:gridSpan w:val="2"/>
            <w:vMerge w:val="continue"/>
            <w:shd w:val="clear" w:color="auto" w:fill="auto"/>
            <w:vAlign w:val="center"/>
          </w:tcPr>
          <w:p w14:paraId="486493CB">
            <w:pPr>
              <w:pStyle w:val="39"/>
              <w:rPr>
                <w:rFonts w:cs="Times New Roman"/>
              </w:rPr>
            </w:pPr>
          </w:p>
        </w:tc>
        <w:tc>
          <w:tcPr>
            <w:tcW w:w="1172" w:type="pct"/>
            <w:shd w:val="clear" w:color="auto" w:fill="auto"/>
            <w:vAlign w:val="center"/>
          </w:tcPr>
          <w:p w14:paraId="0010CFEC">
            <w:pPr>
              <w:pStyle w:val="39"/>
              <w:rPr>
                <w:rFonts w:cs="Times New Roman"/>
              </w:rPr>
            </w:pPr>
            <w:r>
              <w:rPr>
                <w:rFonts w:eastAsia="TimesNewRomanPSMT" w:cs="Times New Roman"/>
                <w:kern w:val="0"/>
              </w:rPr>
              <w:t>NOx</w:t>
            </w:r>
          </w:p>
        </w:tc>
        <w:tc>
          <w:tcPr>
            <w:tcW w:w="850" w:type="pct"/>
            <w:shd w:val="clear" w:color="auto" w:fill="auto"/>
            <w:vAlign w:val="center"/>
          </w:tcPr>
          <w:p w14:paraId="1FF3F39A">
            <w:pPr>
              <w:pStyle w:val="39"/>
            </w:pPr>
            <w:r>
              <w:t>163.44</w:t>
            </w:r>
          </w:p>
        </w:tc>
        <w:tc>
          <w:tcPr>
            <w:tcW w:w="850" w:type="pct"/>
            <w:vAlign w:val="center"/>
          </w:tcPr>
          <w:p w14:paraId="367F4E20">
            <w:pPr>
              <w:pStyle w:val="39"/>
              <w:rPr>
                <w:rFonts w:ascii="宋体" w:hAnsi="宋体" w:cs="宋体"/>
              </w:rPr>
            </w:pPr>
            <w:r>
              <w:rPr>
                <w:rFonts w:hint="eastAsia"/>
              </w:rPr>
              <w:t>0.3</w:t>
            </w:r>
            <w:r>
              <w:t>06</w:t>
            </w:r>
            <w:r>
              <w:rPr>
                <w:rFonts w:hint="eastAsia"/>
              </w:rPr>
              <w:t xml:space="preserve"> </w:t>
            </w:r>
          </w:p>
        </w:tc>
        <w:tc>
          <w:tcPr>
            <w:tcW w:w="831" w:type="pct"/>
            <w:shd w:val="clear" w:color="auto" w:fill="auto"/>
            <w:vAlign w:val="center"/>
          </w:tcPr>
          <w:p w14:paraId="5D01D201">
            <w:pPr>
              <w:pStyle w:val="39"/>
            </w:pPr>
            <w:r>
              <w:t>0.66</w:t>
            </w:r>
          </w:p>
        </w:tc>
      </w:tr>
    </w:tbl>
    <w:p w14:paraId="006C5E9B">
      <w:pPr>
        <w:pStyle w:val="3"/>
        <w:ind w:firstLine="480"/>
        <w:rPr>
          <w:rFonts w:cs="Times New Roman"/>
        </w:rPr>
      </w:pPr>
    </w:p>
    <w:p w14:paraId="1DC658E2">
      <w:pPr>
        <w:pStyle w:val="15"/>
        <w:rPr>
          <w:rFonts w:cs="Times New Roman"/>
        </w:rPr>
      </w:pPr>
      <w:r>
        <w:rPr>
          <w:rFonts w:cs="Times New Roman"/>
        </w:rPr>
        <w:t>表5.2-9   大气污染物无组织排放核算表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994"/>
        <w:gridCol w:w="992"/>
        <w:gridCol w:w="700"/>
        <w:gridCol w:w="1130"/>
        <w:gridCol w:w="2404"/>
        <w:gridCol w:w="1440"/>
        <w:gridCol w:w="981"/>
      </w:tblGrid>
      <w:tr w14:paraId="04B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2" w:type="dxa"/>
            <w:vMerge w:val="restart"/>
            <w:shd w:val="clear" w:color="auto" w:fill="auto"/>
            <w:vAlign w:val="center"/>
          </w:tcPr>
          <w:p w14:paraId="7B027A70">
            <w:pPr>
              <w:pStyle w:val="39"/>
              <w:rPr>
                <w:rFonts w:cs="Times New Roman"/>
                <w:sz w:val="18"/>
                <w:szCs w:val="18"/>
              </w:rPr>
            </w:pPr>
            <w:r>
              <w:rPr>
                <w:rFonts w:cs="Times New Roman"/>
                <w:sz w:val="18"/>
                <w:szCs w:val="18"/>
              </w:rPr>
              <w:t>序号</w:t>
            </w:r>
          </w:p>
        </w:tc>
        <w:tc>
          <w:tcPr>
            <w:tcW w:w="994" w:type="dxa"/>
            <w:vMerge w:val="restart"/>
            <w:shd w:val="clear" w:color="auto" w:fill="auto"/>
            <w:vAlign w:val="center"/>
          </w:tcPr>
          <w:p w14:paraId="599CF85D">
            <w:pPr>
              <w:pStyle w:val="39"/>
              <w:rPr>
                <w:rFonts w:cs="Times New Roman"/>
                <w:sz w:val="18"/>
                <w:szCs w:val="18"/>
              </w:rPr>
            </w:pPr>
            <w:r>
              <w:rPr>
                <w:rFonts w:cs="Times New Roman"/>
                <w:sz w:val="18"/>
                <w:szCs w:val="18"/>
              </w:rPr>
              <w:t>排放口编号</w:t>
            </w:r>
          </w:p>
        </w:tc>
        <w:tc>
          <w:tcPr>
            <w:tcW w:w="992" w:type="dxa"/>
            <w:vMerge w:val="restart"/>
            <w:shd w:val="clear" w:color="auto" w:fill="auto"/>
            <w:vAlign w:val="center"/>
          </w:tcPr>
          <w:p w14:paraId="142842FE">
            <w:pPr>
              <w:pStyle w:val="39"/>
              <w:rPr>
                <w:rFonts w:cs="Times New Roman"/>
                <w:sz w:val="18"/>
                <w:szCs w:val="18"/>
              </w:rPr>
            </w:pPr>
            <w:r>
              <w:rPr>
                <w:rFonts w:cs="Times New Roman"/>
                <w:sz w:val="18"/>
                <w:szCs w:val="18"/>
              </w:rPr>
              <w:t>产物环节</w:t>
            </w:r>
          </w:p>
        </w:tc>
        <w:tc>
          <w:tcPr>
            <w:tcW w:w="700" w:type="dxa"/>
            <w:vMerge w:val="restart"/>
            <w:shd w:val="clear" w:color="auto" w:fill="auto"/>
            <w:vAlign w:val="center"/>
          </w:tcPr>
          <w:p w14:paraId="49A00FC9">
            <w:pPr>
              <w:pStyle w:val="39"/>
              <w:rPr>
                <w:rFonts w:cs="Times New Roman"/>
                <w:sz w:val="18"/>
                <w:szCs w:val="18"/>
              </w:rPr>
            </w:pPr>
            <w:r>
              <w:rPr>
                <w:rFonts w:cs="Times New Roman"/>
                <w:sz w:val="18"/>
                <w:szCs w:val="18"/>
              </w:rPr>
              <w:t>污染物</w:t>
            </w:r>
          </w:p>
        </w:tc>
        <w:tc>
          <w:tcPr>
            <w:tcW w:w="1130" w:type="dxa"/>
            <w:vMerge w:val="restart"/>
            <w:shd w:val="clear" w:color="auto" w:fill="auto"/>
            <w:vAlign w:val="center"/>
          </w:tcPr>
          <w:p w14:paraId="0E9BC591">
            <w:pPr>
              <w:pStyle w:val="39"/>
              <w:rPr>
                <w:rFonts w:cs="Times New Roman"/>
                <w:sz w:val="18"/>
                <w:szCs w:val="18"/>
              </w:rPr>
            </w:pPr>
            <w:r>
              <w:rPr>
                <w:rFonts w:cs="Times New Roman"/>
                <w:sz w:val="18"/>
                <w:szCs w:val="18"/>
              </w:rPr>
              <w:t>主要污染防治措施</w:t>
            </w:r>
          </w:p>
        </w:tc>
        <w:tc>
          <w:tcPr>
            <w:tcW w:w="3844" w:type="dxa"/>
            <w:gridSpan w:val="2"/>
            <w:shd w:val="clear" w:color="auto" w:fill="auto"/>
            <w:vAlign w:val="center"/>
          </w:tcPr>
          <w:p w14:paraId="3FBF24F4">
            <w:pPr>
              <w:pStyle w:val="39"/>
              <w:rPr>
                <w:rFonts w:cs="Times New Roman"/>
                <w:sz w:val="18"/>
                <w:szCs w:val="18"/>
              </w:rPr>
            </w:pPr>
            <w:r>
              <w:rPr>
                <w:rFonts w:cs="Times New Roman"/>
                <w:sz w:val="18"/>
                <w:szCs w:val="18"/>
              </w:rPr>
              <w:t>国家或地方污染物排放标准</w:t>
            </w:r>
          </w:p>
        </w:tc>
        <w:tc>
          <w:tcPr>
            <w:tcW w:w="981" w:type="dxa"/>
            <w:vMerge w:val="restart"/>
            <w:shd w:val="clear" w:color="auto" w:fill="auto"/>
            <w:vAlign w:val="center"/>
          </w:tcPr>
          <w:p w14:paraId="3581D9B9">
            <w:pPr>
              <w:pStyle w:val="39"/>
              <w:rPr>
                <w:rFonts w:cs="Times New Roman"/>
                <w:sz w:val="18"/>
                <w:szCs w:val="18"/>
              </w:rPr>
            </w:pPr>
            <w:r>
              <w:rPr>
                <w:rFonts w:cs="Times New Roman"/>
                <w:sz w:val="18"/>
                <w:szCs w:val="18"/>
              </w:rPr>
              <w:t>核算年排放量</w:t>
            </w:r>
          </w:p>
        </w:tc>
      </w:tr>
      <w:tr w14:paraId="094B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2" w:type="dxa"/>
            <w:vMerge w:val="continue"/>
            <w:shd w:val="clear" w:color="auto" w:fill="auto"/>
            <w:vAlign w:val="center"/>
          </w:tcPr>
          <w:p w14:paraId="7A963A2C">
            <w:pPr>
              <w:pStyle w:val="39"/>
              <w:rPr>
                <w:rFonts w:cs="Times New Roman"/>
                <w:sz w:val="18"/>
                <w:szCs w:val="18"/>
              </w:rPr>
            </w:pPr>
          </w:p>
        </w:tc>
        <w:tc>
          <w:tcPr>
            <w:tcW w:w="994" w:type="dxa"/>
            <w:vMerge w:val="continue"/>
            <w:shd w:val="clear" w:color="auto" w:fill="auto"/>
            <w:vAlign w:val="center"/>
          </w:tcPr>
          <w:p w14:paraId="576E671D">
            <w:pPr>
              <w:pStyle w:val="39"/>
              <w:rPr>
                <w:rFonts w:cs="Times New Roman"/>
                <w:sz w:val="18"/>
                <w:szCs w:val="18"/>
              </w:rPr>
            </w:pPr>
          </w:p>
        </w:tc>
        <w:tc>
          <w:tcPr>
            <w:tcW w:w="992" w:type="dxa"/>
            <w:vMerge w:val="continue"/>
            <w:shd w:val="clear" w:color="auto" w:fill="auto"/>
            <w:vAlign w:val="center"/>
          </w:tcPr>
          <w:p w14:paraId="7192F6B9">
            <w:pPr>
              <w:pStyle w:val="39"/>
              <w:rPr>
                <w:rFonts w:cs="Times New Roman"/>
                <w:sz w:val="18"/>
                <w:szCs w:val="18"/>
              </w:rPr>
            </w:pPr>
          </w:p>
        </w:tc>
        <w:tc>
          <w:tcPr>
            <w:tcW w:w="700" w:type="dxa"/>
            <w:vMerge w:val="continue"/>
            <w:shd w:val="clear" w:color="auto" w:fill="auto"/>
            <w:vAlign w:val="center"/>
          </w:tcPr>
          <w:p w14:paraId="2EFFE383">
            <w:pPr>
              <w:pStyle w:val="39"/>
              <w:rPr>
                <w:rFonts w:cs="Times New Roman"/>
                <w:sz w:val="18"/>
                <w:szCs w:val="18"/>
              </w:rPr>
            </w:pPr>
          </w:p>
        </w:tc>
        <w:tc>
          <w:tcPr>
            <w:tcW w:w="1130" w:type="dxa"/>
            <w:vMerge w:val="continue"/>
            <w:shd w:val="clear" w:color="auto" w:fill="auto"/>
            <w:vAlign w:val="center"/>
          </w:tcPr>
          <w:p w14:paraId="7D5E67FA">
            <w:pPr>
              <w:pStyle w:val="39"/>
              <w:rPr>
                <w:rFonts w:cs="Times New Roman"/>
                <w:sz w:val="18"/>
                <w:szCs w:val="18"/>
              </w:rPr>
            </w:pPr>
          </w:p>
        </w:tc>
        <w:tc>
          <w:tcPr>
            <w:tcW w:w="2404" w:type="dxa"/>
            <w:shd w:val="clear" w:color="auto" w:fill="auto"/>
            <w:vAlign w:val="center"/>
          </w:tcPr>
          <w:p w14:paraId="5B2F0C08">
            <w:pPr>
              <w:pStyle w:val="39"/>
              <w:rPr>
                <w:rFonts w:cs="Times New Roman"/>
                <w:sz w:val="18"/>
                <w:szCs w:val="18"/>
              </w:rPr>
            </w:pPr>
            <w:r>
              <w:rPr>
                <w:rFonts w:cs="Times New Roman"/>
                <w:sz w:val="18"/>
                <w:szCs w:val="18"/>
              </w:rPr>
              <w:t>标准名称</w:t>
            </w:r>
          </w:p>
        </w:tc>
        <w:tc>
          <w:tcPr>
            <w:tcW w:w="1440" w:type="dxa"/>
            <w:shd w:val="clear" w:color="auto" w:fill="auto"/>
            <w:vAlign w:val="center"/>
          </w:tcPr>
          <w:p w14:paraId="526C14E1">
            <w:pPr>
              <w:pStyle w:val="39"/>
              <w:rPr>
                <w:rFonts w:cs="Times New Roman"/>
                <w:sz w:val="18"/>
                <w:szCs w:val="18"/>
              </w:rPr>
            </w:pPr>
            <w:r>
              <w:rPr>
                <w:rFonts w:cs="Times New Roman"/>
                <w:sz w:val="18"/>
                <w:szCs w:val="18"/>
              </w:rPr>
              <w:t>浓度限值</w:t>
            </w:r>
          </w:p>
        </w:tc>
        <w:tc>
          <w:tcPr>
            <w:tcW w:w="981" w:type="dxa"/>
            <w:vMerge w:val="continue"/>
            <w:shd w:val="clear" w:color="auto" w:fill="auto"/>
            <w:vAlign w:val="center"/>
          </w:tcPr>
          <w:p w14:paraId="1B84C032">
            <w:pPr>
              <w:pStyle w:val="39"/>
              <w:rPr>
                <w:rFonts w:cs="Times New Roman"/>
                <w:sz w:val="18"/>
                <w:szCs w:val="18"/>
              </w:rPr>
            </w:pPr>
          </w:p>
        </w:tc>
      </w:tr>
      <w:tr w14:paraId="75F5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2" w:type="dxa"/>
            <w:vMerge w:val="restart"/>
            <w:shd w:val="clear" w:color="auto" w:fill="auto"/>
            <w:vAlign w:val="center"/>
          </w:tcPr>
          <w:p w14:paraId="7A5766D9">
            <w:pPr>
              <w:pStyle w:val="39"/>
              <w:rPr>
                <w:rFonts w:cs="Times New Roman"/>
                <w:sz w:val="18"/>
                <w:szCs w:val="18"/>
              </w:rPr>
            </w:pPr>
            <w:r>
              <w:rPr>
                <w:rFonts w:cs="Times New Roman"/>
                <w:sz w:val="18"/>
                <w:szCs w:val="18"/>
              </w:rPr>
              <w:t>1</w:t>
            </w:r>
          </w:p>
        </w:tc>
        <w:tc>
          <w:tcPr>
            <w:tcW w:w="994" w:type="dxa"/>
            <w:vMerge w:val="restart"/>
            <w:shd w:val="clear" w:color="auto" w:fill="auto"/>
            <w:vAlign w:val="center"/>
          </w:tcPr>
          <w:p w14:paraId="044F9BBB">
            <w:pPr>
              <w:pStyle w:val="39"/>
              <w:rPr>
                <w:rFonts w:cs="Times New Roman"/>
                <w:sz w:val="18"/>
                <w:szCs w:val="18"/>
              </w:rPr>
            </w:pPr>
            <w:r>
              <w:rPr>
                <w:rFonts w:cs="Times New Roman"/>
                <w:sz w:val="18"/>
                <w:szCs w:val="18"/>
              </w:rPr>
              <w:t>鸡舍及鸡粪混合区</w:t>
            </w:r>
          </w:p>
        </w:tc>
        <w:tc>
          <w:tcPr>
            <w:tcW w:w="992" w:type="dxa"/>
            <w:vMerge w:val="restart"/>
            <w:shd w:val="clear" w:color="auto" w:fill="auto"/>
            <w:vAlign w:val="center"/>
          </w:tcPr>
          <w:p w14:paraId="3CB0DC4A">
            <w:pPr>
              <w:pStyle w:val="39"/>
              <w:rPr>
                <w:rFonts w:cs="Times New Roman"/>
                <w:sz w:val="18"/>
                <w:szCs w:val="18"/>
              </w:rPr>
            </w:pPr>
            <w:r>
              <w:rPr>
                <w:rFonts w:cs="Times New Roman"/>
                <w:sz w:val="18"/>
                <w:szCs w:val="18"/>
              </w:rPr>
              <w:t>蛋鸡养殖及鸡粪处理</w:t>
            </w:r>
          </w:p>
        </w:tc>
        <w:tc>
          <w:tcPr>
            <w:tcW w:w="700" w:type="dxa"/>
            <w:shd w:val="clear" w:color="auto" w:fill="auto"/>
            <w:vAlign w:val="center"/>
          </w:tcPr>
          <w:p w14:paraId="699D681C">
            <w:pPr>
              <w:pStyle w:val="39"/>
              <w:rPr>
                <w:rFonts w:cs="Times New Roman"/>
                <w:sz w:val="18"/>
                <w:szCs w:val="18"/>
              </w:rPr>
            </w:pPr>
            <w:r>
              <w:rPr>
                <w:rFonts w:cs="Times New Roman"/>
                <w:sz w:val="18"/>
                <w:szCs w:val="18"/>
              </w:rPr>
              <w:t>NH</w:t>
            </w:r>
            <w:r>
              <w:rPr>
                <w:rFonts w:cs="Times New Roman"/>
                <w:sz w:val="18"/>
                <w:szCs w:val="18"/>
                <w:vertAlign w:val="subscript"/>
              </w:rPr>
              <w:t>3</w:t>
            </w:r>
          </w:p>
        </w:tc>
        <w:tc>
          <w:tcPr>
            <w:tcW w:w="1130" w:type="dxa"/>
            <w:vMerge w:val="restart"/>
            <w:shd w:val="clear" w:color="auto" w:fill="auto"/>
            <w:vAlign w:val="center"/>
          </w:tcPr>
          <w:p w14:paraId="025885FB">
            <w:pPr>
              <w:pStyle w:val="39"/>
              <w:rPr>
                <w:rFonts w:cs="Times New Roman"/>
                <w:sz w:val="18"/>
                <w:szCs w:val="18"/>
              </w:rPr>
            </w:pPr>
            <w:r>
              <w:rPr>
                <w:rFonts w:cs="Times New Roman"/>
                <w:sz w:val="18"/>
                <w:szCs w:val="18"/>
              </w:rPr>
              <w:t>喷洒除臭剂，加强鸡舍通排风</w:t>
            </w:r>
          </w:p>
        </w:tc>
        <w:tc>
          <w:tcPr>
            <w:tcW w:w="2404" w:type="dxa"/>
            <w:vMerge w:val="restart"/>
            <w:shd w:val="clear" w:color="auto" w:fill="auto"/>
            <w:vAlign w:val="center"/>
          </w:tcPr>
          <w:p w14:paraId="7F3967CD">
            <w:pPr>
              <w:pStyle w:val="39"/>
              <w:rPr>
                <w:rFonts w:cs="Times New Roman"/>
                <w:sz w:val="18"/>
                <w:szCs w:val="18"/>
              </w:rPr>
            </w:pPr>
            <w:r>
              <w:rPr>
                <w:rFonts w:cs="Times New Roman"/>
                <w:sz w:val="18"/>
                <w:szCs w:val="18"/>
              </w:rPr>
              <w:t>《恶臭污染物排放标准》（GB14554-93）中无组织排放厂界标准值二级新建要求</w:t>
            </w:r>
          </w:p>
        </w:tc>
        <w:tc>
          <w:tcPr>
            <w:tcW w:w="1440" w:type="dxa"/>
            <w:shd w:val="clear" w:color="auto" w:fill="auto"/>
            <w:vAlign w:val="center"/>
          </w:tcPr>
          <w:p w14:paraId="676C339E">
            <w:pPr>
              <w:pStyle w:val="39"/>
              <w:rPr>
                <w:rFonts w:cs="Times New Roman"/>
                <w:sz w:val="18"/>
                <w:szCs w:val="18"/>
              </w:rPr>
            </w:pPr>
            <w:r>
              <w:rPr>
                <w:rFonts w:cs="Times New Roman"/>
                <w:sz w:val="18"/>
                <w:szCs w:val="18"/>
              </w:rPr>
              <w:t>1.5mg/m</w:t>
            </w:r>
            <w:r>
              <w:rPr>
                <w:rFonts w:cs="Times New Roman"/>
                <w:sz w:val="18"/>
                <w:szCs w:val="18"/>
                <w:vertAlign w:val="superscript"/>
              </w:rPr>
              <w:t>3</w:t>
            </w:r>
          </w:p>
        </w:tc>
        <w:tc>
          <w:tcPr>
            <w:tcW w:w="981" w:type="dxa"/>
            <w:shd w:val="clear" w:color="auto" w:fill="auto"/>
            <w:vAlign w:val="center"/>
          </w:tcPr>
          <w:p w14:paraId="6870D9D8">
            <w:pPr>
              <w:pStyle w:val="39"/>
              <w:rPr>
                <w:rFonts w:cs="Times New Roman"/>
                <w:sz w:val="18"/>
                <w:szCs w:val="18"/>
              </w:rPr>
            </w:pPr>
            <w:r>
              <w:rPr>
                <w:rFonts w:cs="Times New Roman"/>
                <w:sz w:val="18"/>
                <w:szCs w:val="18"/>
              </w:rPr>
              <w:t>0.475t/a</w:t>
            </w:r>
          </w:p>
        </w:tc>
      </w:tr>
      <w:tr w14:paraId="3395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2" w:type="dxa"/>
            <w:vMerge w:val="continue"/>
            <w:shd w:val="clear" w:color="auto" w:fill="auto"/>
            <w:vAlign w:val="center"/>
          </w:tcPr>
          <w:p w14:paraId="1129035F">
            <w:pPr>
              <w:pStyle w:val="39"/>
              <w:rPr>
                <w:rFonts w:cs="Times New Roman"/>
                <w:sz w:val="18"/>
                <w:szCs w:val="18"/>
              </w:rPr>
            </w:pPr>
          </w:p>
        </w:tc>
        <w:tc>
          <w:tcPr>
            <w:tcW w:w="994" w:type="dxa"/>
            <w:vMerge w:val="continue"/>
            <w:shd w:val="clear" w:color="auto" w:fill="auto"/>
            <w:vAlign w:val="center"/>
          </w:tcPr>
          <w:p w14:paraId="1C77726C">
            <w:pPr>
              <w:pStyle w:val="39"/>
              <w:rPr>
                <w:rFonts w:cs="Times New Roman"/>
                <w:sz w:val="18"/>
                <w:szCs w:val="18"/>
              </w:rPr>
            </w:pPr>
          </w:p>
        </w:tc>
        <w:tc>
          <w:tcPr>
            <w:tcW w:w="992" w:type="dxa"/>
            <w:vMerge w:val="continue"/>
            <w:shd w:val="clear" w:color="auto" w:fill="auto"/>
            <w:vAlign w:val="center"/>
          </w:tcPr>
          <w:p w14:paraId="7BCC7E98">
            <w:pPr>
              <w:pStyle w:val="39"/>
              <w:rPr>
                <w:rFonts w:cs="Times New Roman"/>
                <w:sz w:val="18"/>
                <w:szCs w:val="18"/>
              </w:rPr>
            </w:pPr>
          </w:p>
        </w:tc>
        <w:tc>
          <w:tcPr>
            <w:tcW w:w="700" w:type="dxa"/>
            <w:shd w:val="clear" w:color="auto" w:fill="auto"/>
            <w:vAlign w:val="center"/>
          </w:tcPr>
          <w:p w14:paraId="279E030B">
            <w:pPr>
              <w:pStyle w:val="39"/>
              <w:rPr>
                <w:rFonts w:cs="Times New Roman"/>
                <w:sz w:val="18"/>
                <w:szCs w:val="18"/>
              </w:rPr>
            </w:pPr>
            <w:r>
              <w:rPr>
                <w:rFonts w:cs="Times New Roman"/>
                <w:sz w:val="18"/>
                <w:szCs w:val="18"/>
              </w:rPr>
              <w:t>H</w:t>
            </w:r>
            <w:r>
              <w:rPr>
                <w:rFonts w:cs="Times New Roman"/>
                <w:sz w:val="18"/>
                <w:szCs w:val="18"/>
                <w:vertAlign w:val="subscript"/>
              </w:rPr>
              <w:t>2</w:t>
            </w:r>
            <w:r>
              <w:rPr>
                <w:rFonts w:cs="Times New Roman"/>
                <w:sz w:val="18"/>
                <w:szCs w:val="18"/>
              </w:rPr>
              <w:t>S</w:t>
            </w:r>
          </w:p>
        </w:tc>
        <w:tc>
          <w:tcPr>
            <w:tcW w:w="1130" w:type="dxa"/>
            <w:vMerge w:val="continue"/>
            <w:shd w:val="clear" w:color="auto" w:fill="auto"/>
            <w:vAlign w:val="center"/>
          </w:tcPr>
          <w:p w14:paraId="2D03C65D">
            <w:pPr>
              <w:pStyle w:val="39"/>
              <w:rPr>
                <w:rFonts w:cs="Times New Roman"/>
                <w:sz w:val="18"/>
                <w:szCs w:val="18"/>
              </w:rPr>
            </w:pPr>
          </w:p>
        </w:tc>
        <w:tc>
          <w:tcPr>
            <w:tcW w:w="2404" w:type="dxa"/>
            <w:vMerge w:val="continue"/>
            <w:shd w:val="clear" w:color="auto" w:fill="auto"/>
            <w:vAlign w:val="center"/>
          </w:tcPr>
          <w:p w14:paraId="3C14055F">
            <w:pPr>
              <w:pStyle w:val="39"/>
              <w:rPr>
                <w:rFonts w:cs="Times New Roman"/>
                <w:sz w:val="18"/>
                <w:szCs w:val="18"/>
              </w:rPr>
            </w:pPr>
          </w:p>
        </w:tc>
        <w:tc>
          <w:tcPr>
            <w:tcW w:w="1440" w:type="dxa"/>
            <w:shd w:val="clear" w:color="auto" w:fill="auto"/>
            <w:vAlign w:val="center"/>
          </w:tcPr>
          <w:p w14:paraId="29655E48">
            <w:pPr>
              <w:pStyle w:val="39"/>
              <w:rPr>
                <w:rFonts w:cs="Times New Roman"/>
                <w:sz w:val="18"/>
                <w:szCs w:val="18"/>
              </w:rPr>
            </w:pPr>
            <w:r>
              <w:rPr>
                <w:rFonts w:cs="Times New Roman"/>
                <w:sz w:val="18"/>
                <w:szCs w:val="18"/>
              </w:rPr>
              <w:t>0.06mg/m</w:t>
            </w:r>
            <w:r>
              <w:rPr>
                <w:rFonts w:cs="Times New Roman"/>
                <w:sz w:val="18"/>
                <w:szCs w:val="18"/>
                <w:vertAlign w:val="superscript"/>
              </w:rPr>
              <w:t>3</w:t>
            </w:r>
          </w:p>
        </w:tc>
        <w:tc>
          <w:tcPr>
            <w:tcW w:w="981" w:type="dxa"/>
            <w:shd w:val="clear" w:color="auto" w:fill="auto"/>
            <w:vAlign w:val="center"/>
          </w:tcPr>
          <w:p w14:paraId="6F32DC30">
            <w:pPr>
              <w:pStyle w:val="39"/>
              <w:rPr>
                <w:rFonts w:cs="Times New Roman"/>
                <w:sz w:val="18"/>
                <w:szCs w:val="18"/>
              </w:rPr>
            </w:pPr>
            <w:r>
              <w:rPr>
                <w:rFonts w:cs="Times New Roman"/>
                <w:sz w:val="18"/>
                <w:szCs w:val="18"/>
              </w:rPr>
              <w:t>0.019t/a</w:t>
            </w:r>
          </w:p>
        </w:tc>
      </w:tr>
      <w:tr w14:paraId="4F8B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2" w:type="dxa"/>
            <w:vMerge w:val="restart"/>
            <w:shd w:val="clear" w:color="auto" w:fill="auto"/>
            <w:vAlign w:val="center"/>
          </w:tcPr>
          <w:p w14:paraId="438B0E18">
            <w:pPr>
              <w:pStyle w:val="39"/>
              <w:rPr>
                <w:rFonts w:cs="Times New Roman"/>
                <w:sz w:val="18"/>
                <w:szCs w:val="18"/>
              </w:rPr>
            </w:pPr>
            <w:r>
              <w:rPr>
                <w:rFonts w:cs="Times New Roman"/>
                <w:sz w:val="18"/>
                <w:szCs w:val="18"/>
              </w:rPr>
              <w:t>2</w:t>
            </w:r>
          </w:p>
        </w:tc>
        <w:tc>
          <w:tcPr>
            <w:tcW w:w="994" w:type="dxa"/>
            <w:vMerge w:val="restart"/>
            <w:shd w:val="clear" w:color="auto" w:fill="auto"/>
            <w:vAlign w:val="center"/>
          </w:tcPr>
          <w:p w14:paraId="768F88DD">
            <w:pPr>
              <w:jc w:val="center"/>
              <w:rPr>
                <w:rFonts w:ascii="Times New Roman" w:hAnsi="Times New Roman" w:cs="Times New Roman"/>
                <w:sz w:val="18"/>
                <w:szCs w:val="18"/>
              </w:rPr>
            </w:pPr>
            <w:r>
              <w:rPr>
                <w:rFonts w:ascii="Times New Roman" w:hAnsi="Times New Roman" w:cs="Times New Roman"/>
                <w:sz w:val="18"/>
                <w:szCs w:val="18"/>
              </w:rPr>
              <w:t>柴油发电机</w:t>
            </w:r>
          </w:p>
        </w:tc>
        <w:tc>
          <w:tcPr>
            <w:tcW w:w="992" w:type="dxa"/>
            <w:vMerge w:val="restart"/>
            <w:shd w:val="clear" w:color="auto" w:fill="auto"/>
            <w:vAlign w:val="center"/>
          </w:tcPr>
          <w:p w14:paraId="44BBCF6A">
            <w:pPr>
              <w:jc w:val="center"/>
              <w:rPr>
                <w:rFonts w:ascii="Times New Roman" w:hAnsi="Times New Roman" w:cs="Times New Roman"/>
                <w:sz w:val="18"/>
                <w:szCs w:val="18"/>
              </w:rPr>
            </w:pPr>
            <w:r>
              <w:rPr>
                <w:rFonts w:ascii="Times New Roman" w:hAnsi="Times New Roman" w:cs="Times New Roman"/>
                <w:bCs/>
                <w:sz w:val="18"/>
                <w:szCs w:val="18"/>
              </w:rPr>
              <w:t>启动</w:t>
            </w:r>
          </w:p>
        </w:tc>
        <w:tc>
          <w:tcPr>
            <w:tcW w:w="700" w:type="dxa"/>
            <w:shd w:val="clear" w:color="auto" w:fill="auto"/>
            <w:vAlign w:val="center"/>
          </w:tcPr>
          <w:p w14:paraId="0652640C">
            <w:pPr>
              <w:pStyle w:val="39"/>
              <w:rPr>
                <w:rFonts w:cs="Times New Roman"/>
                <w:sz w:val="18"/>
                <w:szCs w:val="18"/>
              </w:rPr>
            </w:pPr>
            <w:r>
              <w:rPr>
                <w:rFonts w:eastAsia="TimesNewRomanPSMT" w:cs="Times New Roman"/>
                <w:kern w:val="0"/>
                <w:sz w:val="18"/>
                <w:szCs w:val="18"/>
              </w:rPr>
              <w:t>SO2</w:t>
            </w:r>
          </w:p>
        </w:tc>
        <w:tc>
          <w:tcPr>
            <w:tcW w:w="1130" w:type="dxa"/>
            <w:vMerge w:val="restart"/>
            <w:shd w:val="clear" w:color="auto" w:fill="auto"/>
            <w:vAlign w:val="center"/>
          </w:tcPr>
          <w:p w14:paraId="5D11141C">
            <w:pPr>
              <w:rPr>
                <w:rFonts w:ascii="Times New Roman" w:hAnsi="Times New Roman" w:cs="Times New Roman"/>
                <w:sz w:val="18"/>
                <w:szCs w:val="18"/>
              </w:rPr>
            </w:pPr>
            <w:r>
              <w:rPr>
                <w:rFonts w:ascii="Times New Roman" w:hAnsi="Times New Roman" w:cs="Times New Roman"/>
                <w:sz w:val="18"/>
                <w:szCs w:val="18"/>
              </w:rPr>
              <w:t>专用排烟通道屋顶排放</w:t>
            </w:r>
          </w:p>
        </w:tc>
        <w:tc>
          <w:tcPr>
            <w:tcW w:w="2404" w:type="dxa"/>
            <w:vMerge w:val="restart"/>
            <w:shd w:val="clear" w:color="auto" w:fill="auto"/>
            <w:vAlign w:val="center"/>
          </w:tcPr>
          <w:p w14:paraId="0C6E33AE">
            <w:pPr>
              <w:jc w:val="center"/>
              <w:rPr>
                <w:rFonts w:ascii="Times New Roman" w:hAnsi="Times New Roman" w:cs="Times New Roman"/>
                <w:sz w:val="18"/>
                <w:szCs w:val="18"/>
              </w:rPr>
            </w:pPr>
            <w:r>
              <w:rPr>
                <w:rFonts w:ascii="Times New Roman" w:hAnsi="Times New Roman" w:cs="Times New Roman"/>
                <w:sz w:val="18"/>
                <w:szCs w:val="18"/>
              </w:rPr>
              <w:t>《大气污染物综合排放标准》(GB16297-1996)二级标准</w:t>
            </w:r>
          </w:p>
        </w:tc>
        <w:tc>
          <w:tcPr>
            <w:tcW w:w="1440" w:type="dxa"/>
            <w:shd w:val="clear" w:color="auto" w:fill="auto"/>
            <w:vAlign w:val="center"/>
          </w:tcPr>
          <w:p w14:paraId="7DB3ADB2">
            <w:pPr>
              <w:jc w:val="center"/>
              <w:rPr>
                <w:rFonts w:ascii="Times New Roman" w:hAnsi="Times New Roman" w:cs="Times New Roman"/>
                <w:sz w:val="18"/>
                <w:szCs w:val="18"/>
              </w:rPr>
            </w:pPr>
            <w:r>
              <w:rPr>
                <w:rFonts w:ascii="Times New Roman" w:hAnsi="Times New Roman" w:cs="Times New Roman"/>
                <w:sz w:val="18"/>
                <w:szCs w:val="18"/>
              </w:rPr>
              <w:t>550 mg/m</w:t>
            </w:r>
            <w:r>
              <w:rPr>
                <w:rFonts w:ascii="Times New Roman" w:hAnsi="Times New Roman" w:cs="Times New Roman"/>
                <w:sz w:val="18"/>
                <w:szCs w:val="18"/>
                <w:vertAlign w:val="superscript"/>
              </w:rPr>
              <w:t>3</w:t>
            </w:r>
          </w:p>
        </w:tc>
        <w:tc>
          <w:tcPr>
            <w:tcW w:w="981" w:type="dxa"/>
            <w:shd w:val="clear" w:color="auto" w:fill="auto"/>
            <w:vAlign w:val="center"/>
          </w:tcPr>
          <w:p w14:paraId="0BA9BD6C">
            <w:pPr>
              <w:pStyle w:val="39"/>
              <w:rPr>
                <w:rFonts w:cs="Times New Roman"/>
                <w:sz w:val="18"/>
                <w:szCs w:val="18"/>
              </w:rPr>
            </w:pPr>
            <w:r>
              <w:rPr>
                <w:rFonts w:eastAsia="等线" w:cs="Times New Roman"/>
                <w:sz w:val="18"/>
                <w:szCs w:val="18"/>
              </w:rPr>
              <w:t>0.05</w:t>
            </w:r>
            <w:r>
              <w:rPr>
                <w:rFonts w:cs="Times New Roman"/>
                <w:sz w:val="18"/>
                <w:szCs w:val="18"/>
              </w:rPr>
              <w:t>t/a</w:t>
            </w:r>
          </w:p>
        </w:tc>
      </w:tr>
      <w:tr w14:paraId="4263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2" w:type="dxa"/>
            <w:vMerge w:val="continue"/>
            <w:shd w:val="clear" w:color="auto" w:fill="auto"/>
            <w:vAlign w:val="center"/>
          </w:tcPr>
          <w:p w14:paraId="15BA6F5A">
            <w:pPr>
              <w:pStyle w:val="39"/>
              <w:rPr>
                <w:rFonts w:cs="Times New Roman"/>
                <w:sz w:val="18"/>
                <w:szCs w:val="18"/>
              </w:rPr>
            </w:pPr>
          </w:p>
        </w:tc>
        <w:tc>
          <w:tcPr>
            <w:tcW w:w="994" w:type="dxa"/>
            <w:vMerge w:val="continue"/>
            <w:shd w:val="clear" w:color="auto" w:fill="auto"/>
            <w:vAlign w:val="center"/>
          </w:tcPr>
          <w:p w14:paraId="0259247B">
            <w:pPr>
              <w:jc w:val="center"/>
              <w:rPr>
                <w:rFonts w:ascii="Times New Roman" w:hAnsi="Times New Roman" w:cs="Times New Roman"/>
                <w:sz w:val="18"/>
                <w:szCs w:val="18"/>
              </w:rPr>
            </w:pPr>
          </w:p>
        </w:tc>
        <w:tc>
          <w:tcPr>
            <w:tcW w:w="992" w:type="dxa"/>
            <w:vMerge w:val="continue"/>
            <w:shd w:val="clear" w:color="auto" w:fill="auto"/>
            <w:vAlign w:val="center"/>
          </w:tcPr>
          <w:p w14:paraId="4EF950E9">
            <w:pPr>
              <w:jc w:val="center"/>
              <w:rPr>
                <w:rFonts w:ascii="Times New Roman" w:hAnsi="Times New Roman" w:cs="Times New Roman"/>
                <w:bCs/>
                <w:sz w:val="18"/>
                <w:szCs w:val="18"/>
              </w:rPr>
            </w:pPr>
          </w:p>
        </w:tc>
        <w:tc>
          <w:tcPr>
            <w:tcW w:w="700" w:type="dxa"/>
            <w:shd w:val="clear" w:color="auto" w:fill="auto"/>
            <w:vAlign w:val="center"/>
          </w:tcPr>
          <w:p w14:paraId="075BF464">
            <w:pPr>
              <w:pStyle w:val="39"/>
              <w:rPr>
                <w:rFonts w:cs="Times New Roman"/>
                <w:sz w:val="18"/>
                <w:szCs w:val="18"/>
              </w:rPr>
            </w:pPr>
            <w:r>
              <w:rPr>
                <w:rFonts w:eastAsia="TimesNewRomanPSMT" w:cs="Times New Roman"/>
                <w:kern w:val="0"/>
                <w:sz w:val="18"/>
                <w:szCs w:val="18"/>
              </w:rPr>
              <w:t>NOx</w:t>
            </w:r>
          </w:p>
        </w:tc>
        <w:tc>
          <w:tcPr>
            <w:tcW w:w="1130" w:type="dxa"/>
            <w:vMerge w:val="continue"/>
            <w:shd w:val="clear" w:color="auto" w:fill="auto"/>
            <w:vAlign w:val="center"/>
          </w:tcPr>
          <w:p w14:paraId="6E359AD5">
            <w:pPr>
              <w:pStyle w:val="39"/>
              <w:rPr>
                <w:rFonts w:cs="Times New Roman"/>
                <w:sz w:val="18"/>
                <w:szCs w:val="18"/>
              </w:rPr>
            </w:pPr>
          </w:p>
        </w:tc>
        <w:tc>
          <w:tcPr>
            <w:tcW w:w="2404" w:type="dxa"/>
            <w:vMerge w:val="continue"/>
            <w:shd w:val="clear" w:color="auto" w:fill="auto"/>
            <w:vAlign w:val="center"/>
          </w:tcPr>
          <w:p w14:paraId="6CE5B49C">
            <w:pPr>
              <w:pStyle w:val="39"/>
              <w:rPr>
                <w:rFonts w:cs="Times New Roman"/>
                <w:sz w:val="18"/>
                <w:szCs w:val="18"/>
              </w:rPr>
            </w:pPr>
          </w:p>
        </w:tc>
        <w:tc>
          <w:tcPr>
            <w:tcW w:w="1440" w:type="dxa"/>
            <w:shd w:val="clear" w:color="auto" w:fill="auto"/>
            <w:vAlign w:val="center"/>
          </w:tcPr>
          <w:p w14:paraId="239BB6EF">
            <w:pPr>
              <w:pStyle w:val="39"/>
              <w:rPr>
                <w:rFonts w:cs="Times New Roman"/>
                <w:sz w:val="18"/>
                <w:szCs w:val="18"/>
              </w:rPr>
            </w:pPr>
            <w:r>
              <w:rPr>
                <w:rFonts w:cs="Times New Roman"/>
                <w:sz w:val="18"/>
                <w:szCs w:val="18"/>
              </w:rPr>
              <w:t>240 mg/m</w:t>
            </w:r>
            <w:r>
              <w:rPr>
                <w:rFonts w:cs="Times New Roman"/>
                <w:sz w:val="18"/>
                <w:szCs w:val="18"/>
                <w:vertAlign w:val="superscript"/>
              </w:rPr>
              <w:t>3</w:t>
            </w:r>
          </w:p>
        </w:tc>
        <w:tc>
          <w:tcPr>
            <w:tcW w:w="981" w:type="dxa"/>
            <w:shd w:val="clear" w:color="auto" w:fill="auto"/>
            <w:vAlign w:val="center"/>
          </w:tcPr>
          <w:p w14:paraId="13899E39">
            <w:pPr>
              <w:pStyle w:val="39"/>
              <w:rPr>
                <w:rFonts w:cs="Times New Roman"/>
                <w:sz w:val="18"/>
                <w:szCs w:val="18"/>
              </w:rPr>
            </w:pPr>
            <w:r>
              <w:rPr>
                <w:rFonts w:eastAsia="等线" w:cs="Times New Roman"/>
                <w:color w:val="000000"/>
                <w:sz w:val="18"/>
                <w:szCs w:val="18"/>
              </w:rPr>
              <w:t>0.043</w:t>
            </w:r>
            <w:r>
              <w:rPr>
                <w:rFonts w:cs="Times New Roman"/>
                <w:sz w:val="18"/>
                <w:szCs w:val="18"/>
              </w:rPr>
              <w:t>t/a</w:t>
            </w:r>
          </w:p>
        </w:tc>
      </w:tr>
      <w:tr w14:paraId="0B7B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2" w:type="dxa"/>
            <w:vMerge w:val="continue"/>
            <w:shd w:val="clear" w:color="auto" w:fill="auto"/>
            <w:vAlign w:val="center"/>
          </w:tcPr>
          <w:p w14:paraId="5342A7A6">
            <w:pPr>
              <w:pStyle w:val="39"/>
              <w:rPr>
                <w:rFonts w:cs="Times New Roman"/>
                <w:sz w:val="18"/>
                <w:szCs w:val="18"/>
              </w:rPr>
            </w:pPr>
          </w:p>
        </w:tc>
        <w:tc>
          <w:tcPr>
            <w:tcW w:w="994" w:type="dxa"/>
            <w:vMerge w:val="continue"/>
            <w:shd w:val="clear" w:color="auto" w:fill="auto"/>
            <w:vAlign w:val="center"/>
          </w:tcPr>
          <w:p w14:paraId="31A2183B">
            <w:pPr>
              <w:pStyle w:val="39"/>
              <w:rPr>
                <w:rFonts w:cs="Times New Roman"/>
                <w:sz w:val="18"/>
                <w:szCs w:val="18"/>
              </w:rPr>
            </w:pPr>
          </w:p>
        </w:tc>
        <w:tc>
          <w:tcPr>
            <w:tcW w:w="992" w:type="dxa"/>
            <w:vMerge w:val="continue"/>
            <w:shd w:val="clear" w:color="auto" w:fill="auto"/>
            <w:vAlign w:val="center"/>
          </w:tcPr>
          <w:p w14:paraId="2EED4146">
            <w:pPr>
              <w:jc w:val="center"/>
              <w:rPr>
                <w:rFonts w:ascii="Times New Roman" w:hAnsi="Times New Roman" w:cs="Times New Roman"/>
                <w:sz w:val="18"/>
                <w:szCs w:val="18"/>
              </w:rPr>
            </w:pPr>
          </w:p>
        </w:tc>
        <w:tc>
          <w:tcPr>
            <w:tcW w:w="700" w:type="dxa"/>
            <w:shd w:val="clear" w:color="auto" w:fill="auto"/>
            <w:vAlign w:val="center"/>
          </w:tcPr>
          <w:p w14:paraId="377C6A44">
            <w:pPr>
              <w:pStyle w:val="39"/>
              <w:rPr>
                <w:rFonts w:cs="Times New Roman"/>
                <w:sz w:val="18"/>
                <w:szCs w:val="18"/>
              </w:rPr>
            </w:pPr>
            <w:r>
              <w:rPr>
                <w:rFonts w:cs="Times New Roman"/>
                <w:sz w:val="18"/>
                <w:szCs w:val="18"/>
              </w:rPr>
              <w:t>烟尘</w:t>
            </w:r>
          </w:p>
        </w:tc>
        <w:tc>
          <w:tcPr>
            <w:tcW w:w="1130" w:type="dxa"/>
            <w:vMerge w:val="continue"/>
            <w:shd w:val="clear" w:color="auto" w:fill="auto"/>
            <w:vAlign w:val="center"/>
          </w:tcPr>
          <w:p w14:paraId="2D3A78D2">
            <w:pPr>
              <w:pStyle w:val="39"/>
              <w:rPr>
                <w:rFonts w:cs="Times New Roman"/>
                <w:sz w:val="18"/>
                <w:szCs w:val="18"/>
              </w:rPr>
            </w:pPr>
          </w:p>
        </w:tc>
        <w:tc>
          <w:tcPr>
            <w:tcW w:w="2404" w:type="dxa"/>
            <w:vMerge w:val="continue"/>
            <w:shd w:val="clear" w:color="auto" w:fill="auto"/>
            <w:vAlign w:val="center"/>
          </w:tcPr>
          <w:p w14:paraId="6B5944DF">
            <w:pPr>
              <w:pStyle w:val="39"/>
              <w:rPr>
                <w:rFonts w:cs="Times New Roman"/>
                <w:sz w:val="18"/>
                <w:szCs w:val="18"/>
              </w:rPr>
            </w:pPr>
          </w:p>
        </w:tc>
        <w:tc>
          <w:tcPr>
            <w:tcW w:w="1440" w:type="dxa"/>
            <w:shd w:val="clear" w:color="auto" w:fill="auto"/>
            <w:vAlign w:val="center"/>
          </w:tcPr>
          <w:p w14:paraId="37C9CFE8">
            <w:pPr>
              <w:pStyle w:val="39"/>
              <w:rPr>
                <w:rFonts w:cs="Times New Roman"/>
                <w:sz w:val="18"/>
                <w:szCs w:val="18"/>
              </w:rPr>
            </w:pPr>
            <w:r>
              <w:rPr>
                <w:rFonts w:cs="Times New Roman"/>
                <w:sz w:val="18"/>
                <w:szCs w:val="18"/>
              </w:rPr>
              <w:t>120 mg/m</w:t>
            </w:r>
            <w:r>
              <w:rPr>
                <w:rFonts w:cs="Times New Roman"/>
                <w:sz w:val="18"/>
                <w:szCs w:val="18"/>
                <w:vertAlign w:val="superscript"/>
              </w:rPr>
              <w:t>3</w:t>
            </w:r>
          </w:p>
        </w:tc>
        <w:tc>
          <w:tcPr>
            <w:tcW w:w="981" w:type="dxa"/>
            <w:shd w:val="clear" w:color="auto" w:fill="auto"/>
            <w:vAlign w:val="center"/>
          </w:tcPr>
          <w:p w14:paraId="21FAB0AF">
            <w:pPr>
              <w:pStyle w:val="39"/>
              <w:rPr>
                <w:rFonts w:cs="Times New Roman"/>
                <w:sz w:val="18"/>
                <w:szCs w:val="18"/>
              </w:rPr>
            </w:pPr>
            <w:r>
              <w:rPr>
                <w:rFonts w:eastAsia="等线" w:cs="Times New Roman"/>
                <w:sz w:val="18"/>
                <w:szCs w:val="18"/>
              </w:rPr>
              <w:t>0.009</w:t>
            </w:r>
            <w:r>
              <w:rPr>
                <w:rFonts w:cs="Times New Roman"/>
                <w:sz w:val="18"/>
                <w:szCs w:val="18"/>
              </w:rPr>
              <w:t>t/a</w:t>
            </w:r>
          </w:p>
        </w:tc>
      </w:tr>
    </w:tbl>
    <w:p w14:paraId="051FBDB1">
      <w:pPr>
        <w:pStyle w:val="15"/>
        <w:rPr>
          <w:rFonts w:cs="Times New Roman"/>
        </w:rPr>
      </w:pPr>
    </w:p>
    <w:p w14:paraId="064B22D1">
      <w:pPr>
        <w:pStyle w:val="15"/>
        <w:rPr>
          <w:rFonts w:cs="Times New Roman"/>
        </w:rPr>
      </w:pPr>
      <w:r>
        <w:rPr>
          <w:rFonts w:cs="Times New Roman"/>
        </w:rPr>
        <w:t>表5.2-10   大气污染物年排放量核算表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253"/>
        <w:gridCol w:w="3678"/>
      </w:tblGrid>
      <w:tr w14:paraId="4A88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2879B601">
            <w:pPr>
              <w:pStyle w:val="39"/>
              <w:rPr>
                <w:rFonts w:cs="Times New Roman"/>
              </w:rPr>
            </w:pPr>
            <w:r>
              <w:rPr>
                <w:rFonts w:cs="Times New Roman"/>
              </w:rPr>
              <w:t>序号</w:t>
            </w:r>
          </w:p>
        </w:tc>
        <w:tc>
          <w:tcPr>
            <w:tcW w:w="4253" w:type="dxa"/>
            <w:vAlign w:val="center"/>
          </w:tcPr>
          <w:p w14:paraId="3049CA5E">
            <w:pPr>
              <w:pStyle w:val="39"/>
              <w:rPr>
                <w:rFonts w:cs="Times New Roman"/>
              </w:rPr>
            </w:pPr>
            <w:r>
              <w:rPr>
                <w:rFonts w:cs="Times New Roman"/>
              </w:rPr>
              <w:t>污染物</w:t>
            </w:r>
          </w:p>
        </w:tc>
        <w:tc>
          <w:tcPr>
            <w:tcW w:w="3678" w:type="dxa"/>
            <w:vAlign w:val="center"/>
          </w:tcPr>
          <w:p w14:paraId="74E27096">
            <w:pPr>
              <w:pStyle w:val="39"/>
              <w:rPr>
                <w:rFonts w:cs="Times New Roman"/>
              </w:rPr>
            </w:pPr>
            <w:r>
              <w:rPr>
                <w:rFonts w:cs="Times New Roman"/>
              </w:rPr>
              <w:t>年排放量/（t/a）</w:t>
            </w:r>
          </w:p>
        </w:tc>
      </w:tr>
      <w:tr w14:paraId="026F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5BD8A3E4">
            <w:pPr>
              <w:pStyle w:val="39"/>
              <w:rPr>
                <w:rFonts w:cs="Times New Roman"/>
              </w:rPr>
            </w:pPr>
            <w:r>
              <w:rPr>
                <w:rFonts w:cs="Times New Roman"/>
              </w:rPr>
              <w:t>1</w:t>
            </w:r>
          </w:p>
        </w:tc>
        <w:tc>
          <w:tcPr>
            <w:tcW w:w="4253" w:type="dxa"/>
            <w:vAlign w:val="center"/>
          </w:tcPr>
          <w:p w14:paraId="3BB5A085">
            <w:pPr>
              <w:pStyle w:val="39"/>
              <w:rPr>
                <w:rFonts w:cs="Times New Roman"/>
              </w:rPr>
            </w:pPr>
            <w:r>
              <w:rPr>
                <w:rFonts w:cs="Times New Roman"/>
              </w:rPr>
              <w:t>NH</w:t>
            </w:r>
            <w:r>
              <w:rPr>
                <w:rFonts w:cs="Times New Roman"/>
                <w:vertAlign w:val="subscript"/>
              </w:rPr>
              <w:t>3</w:t>
            </w:r>
          </w:p>
        </w:tc>
        <w:tc>
          <w:tcPr>
            <w:tcW w:w="3678" w:type="dxa"/>
            <w:vAlign w:val="center"/>
          </w:tcPr>
          <w:p w14:paraId="767F6C3B">
            <w:pPr>
              <w:pStyle w:val="39"/>
              <w:rPr>
                <w:rFonts w:cs="Times New Roman"/>
                <w:kern w:val="0"/>
              </w:rPr>
            </w:pPr>
            <w:r>
              <w:rPr>
                <w:rFonts w:hint="eastAsia" w:cs="Times New Roman"/>
              </w:rPr>
              <w:t>0.</w:t>
            </w:r>
            <w:r>
              <w:rPr>
                <w:rFonts w:cs="Times New Roman"/>
              </w:rPr>
              <w:t>475</w:t>
            </w:r>
          </w:p>
        </w:tc>
      </w:tr>
      <w:tr w14:paraId="2A4A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2849C340">
            <w:pPr>
              <w:pStyle w:val="39"/>
              <w:rPr>
                <w:rFonts w:cs="Times New Roman"/>
              </w:rPr>
            </w:pPr>
            <w:r>
              <w:rPr>
                <w:rFonts w:cs="Times New Roman"/>
              </w:rPr>
              <w:t>2</w:t>
            </w:r>
          </w:p>
        </w:tc>
        <w:tc>
          <w:tcPr>
            <w:tcW w:w="4253" w:type="dxa"/>
            <w:vAlign w:val="center"/>
          </w:tcPr>
          <w:p w14:paraId="74659AED">
            <w:pPr>
              <w:pStyle w:val="39"/>
              <w:rPr>
                <w:rFonts w:cs="Times New Roman"/>
              </w:rPr>
            </w:pPr>
            <w:r>
              <w:rPr>
                <w:rFonts w:cs="Times New Roman"/>
              </w:rPr>
              <w:t>H</w:t>
            </w:r>
            <w:r>
              <w:rPr>
                <w:rFonts w:cs="Times New Roman"/>
                <w:vertAlign w:val="subscript"/>
              </w:rPr>
              <w:t>2</w:t>
            </w:r>
            <w:r>
              <w:rPr>
                <w:rFonts w:cs="Times New Roman"/>
              </w:rPr>
              <w:t>S</w:t>
            </w:r>
          </w:p>
        </w:tc>
        <w:tc>
          <w:tcPr>
            <w:tcW w:w="3678" w:type="dxa"/>
            <w:vAlign w:val="center"/>
          </w:tcPr>
          <w:p w14:paraId="0C25C52B">
            <w:pPr>
              <w:pStyle w:val="39"/>
              <w:rPr>
                <w:rFonts w:cs="Times New Roman"/>
              </w:rPr>
            </w:pPr>
            <w:r>
              <w:rPr>
                <w:rFonts w:cs="Times New Roman"/>
              </w:rPr>
              <w:t>0.0</w:t>
            </w:r>
            <w:r>
              <w:rPr>
                <w:rFonts w:hint="eastAsia" w:cs="Times New Roman"/>
              </w:rPr>
              <w:t>1</w:t>
            </w:r>
            <w:r>
              <w:rPr>
                <w:rFonts w:cs="Times New Roman"/>
              </w:rPr>
              <w:t>9</w:t>
            </w:r>
          </w:p>
        </w:tc>
      </w:tr>
      <w:tr w14:paraId="7DB0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2F59D735">
            <w:pPr>
              <w:pStyle w:val="39"/>
              <w:rPr>
                <w:rFonts w:cs="Times New Roman"/>
              </w:rPr>
            </w:pPr>
            <w:r>
              <w:rPr>
                <w:rFonts w:hint="eastAsia" w:cs="Times New Roman"/>
              </w:rPr>
              <w:t>3</w:t>
            </w:r>
          </w:p>
        </w:tc>
        <w:tc>
          <w:tcPr>
            <w:tcW w:w="4253" w:type="dxa"/>
            <w:vAlign w:val="center"/>
          </w:tcPr>
          <w:p w14:paraId="3491DB81">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3678" w:type="dxa"/>
            <w:vAlign w:val="center"/>
          </w:tcPr>
          <w:p w14:paraId="1CD859D9">
            <w:pPr>
              <w:pStyle w:val="39"/>
              <w:rPr>
                <w:rFonts w:ascii="宋体" w:hAnsi="宋体" w:cs="宋体"/>
              </w:rPr>
            </w:pPr>
            <w:r>
              <w:rPr>
                <w:rFonts w:hint="eastAsia"/>
              </w:rPr>
              <w:t>0.</w:t>
            </w:r>
            <w:r>
              <w:t>2</w:t>
            </w:r>
            <w:r>
              <w:rPr>
                <w:rFonts w:hint="eastAsia"/>
              </w:rPr>
              <w:t>7</w:t>
            </w:r>
          </w:p>
        </w:tc>
      </w:tr>
      <w:tr w14:paraId="55D9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78BF8116">
            <w:pPr>
              <w:pStyle w:val="39"/>
              <w:rPr>
                <w:rFonts w:cs="Times New Roman"/>
              </w:rPr>
            </w:pPr>
            <w:r>
              <w:rPr>
                <w:rFonts w:hint="eastAsia" w:cs="Times New Roman"/>
              </w:rPr>
              <w:t>4</w:t>
            </w:r>
          </w:p>
        </w:tc>
        <w:tc>
          <w:tcPr>
            <w:tcW w:w="4253" w:type="dxa"/>
            <w:vAlign w:val="center"/>
          </w:tcPr>
          <w:p w14:paraId="7E63B9D4">
            <w:pPr>
              <w:pStyle w:val="39"/>
              <w:rPr>
                <w:rFonts w:cs="Times New Roman"/>
              </w:rPr>
            </w:pPr>
            <w:r>
              <w:rPr>
                <w:rFonts w:cs="Times New Roman"/>
              </w:rPr>
              <w:t>烟尘</w:t>
            </w:r>
          </w:p>
        </w:tc>
        <w:tc>
          <w:tcPr>
            <w:tcW w:w="3678" w:type="dxa"/>
            <w:vAlign w:val="center"/>
          </w:tcPr>
          <w:p w14:paraId="14152725">
            <w:pPr>
              <w:pStyle w:val="39"/>
              <w:rPr>
                <w:rFonts w:ascii="宋体" w:hAnsi="宋体" w:cs="宋体"/>
              </w:rPr>
            </w:pPr>
            <w:r>
              <w:rPr>
                <w:rFonts w:hint="eastAsia"/>
              </w:rPr>
              <w:t>0.</w:t>
            </w:r>
            <w:r>
              <w:t>011</w:t>
            </w:r>
          </w:p>
        </w:tc>
      </w:tr>
      <w:tr w14:paraId="53A1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0A641374">
            <w:pPr>
              <w:pStyle w:val="39"/>
              <w:rPr>
                <w:rFonts w:cs="Times New Roman"/>
              </w:rPr>
            </w:pPr>
            <w:r>
              <w:rPr>
                <w:rFonts w:hint="eastAsia" w:cs="Times New Roman"/>
              </w:rPr>
              <w:t>5</w:t>
            </w:r>
          </w:p>
        </w:tc>
        <w:tc>
          <w:tcPr>
            <w:tcW w:w="4253" w:type="dxa"/>
            <w:vAlign w:val="center"/>
          </w:tcPr>
          <w:p w14:paraId="19A67946">
            <w:pPr>
              <w:pStyle w:val="39"/>
              <w:rPr>
                <w:rFonts w:cs="Times New Roman"/>
              </w:rPr>
            </w:pPr>
            <w:r>
              <w:rPr>
                <w:rFonts w:eastAsia="TimesNewRomanPSMT" w:cs="Times New Roman"/>
                <w:kern w:val="0"/>
              </w:rPr>
              <w:t>NOx</w:t>
            </w:r>
          </w:p>
        </w:tc>
        <w:tc>
          <w:tcPr>
            <w:tcW w:w="3678" w:type="dxa"/>
            <w:vAlign w:val="center"/>
          </w:tcPr>
          <w:p w14:paraId="21A60928">
            <w:pPr>
              <w:pStyle w:val="39"/>
              <w:rPr>
                <w:rFonts w:ascii="宋体" w:hAnsi="宋体" w:cs="宋体"/>
              </w:rPr>
            </w:pPr>
            <w:r>
              <w:rPr>
                <w:rFonts w:hint="eastAsia"/>
              </w:rPr>
              <w:t>0.</w:t>
            </w:r>
            <w:r>
              <w:t>109</w:t>
            </w:r>
          </w:p>
        </w:tc>
      </w:tr>
    </w:tbl>
    <w:p w14:paraId="0CBA54EA">
      <w:pPr>
        <w:pStyle w:val="3"/>
        <w:ind w:firstLine="480"/>
        <w:rPr>
          <w:rFonts w:cs="Times New Roman"/>
        </w:rPr>
      </w:pPr>
    </w:p>
    <w:p w14:paraId="76CE1879">
      <w:pPr>
        <w:pStyle w:val="3"/>
        <w:ind w:firstLine="480"/>
        <w:rPr>
          <w:rFonts w:cs="Times New Roman"/>
        </w:rPr>
      </w:pPr>
      <w:r>
        <w:rPr>
          <w:rFonts w:cs="Times New Roman"/>
        </w:rPr>
        <w:t>（2）非正常排放核算</w:t>
      </w:r>
    </w:p>
    <w:p w14:paraId="0B08E56C">
      <w:pPr>
        <w:pStyle w:val="15"/>
        <w:rPr>
          <w:rFonts w:cs="Times New Roman"/>
        </w:rPr>
      </w:pPr>
      <w:r>
        <w:rPr>
          <w:rFonts w:cs="Times New Roman"/>
        </w:rPr>
        <w:t>表5.2-11   污染物非正常排放量核算表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018"/>
        <w:gridCol w:w="987"/>
        <w:gridCol w:w="901"/>
        <w:gridCol w:w="1057"/>
        <w:gridCol w:w="1024"/>
        <w:gridCol w:w="725"/>
        <w:gridCol w:w="853"/>
        <w:gridCol w:w="2101"/>
      </w:tblGrid>
      <w:tr w14:paraId="2B84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shd w:val="clear" w:color="auto" w:fill="auto"/>
            <w:vAlign w:val="center"/>
          </w:tcPr>
          <w:p w14:paraId="6E050190">
            <w:pPr>
              <w:pStyle w:val="39"/>
              <w:rPr>
                <w:rFonts w:cs="Times New Roman"/>
                <w:sz w:val="18"/>
                <w:szCs w:val="18"/>
              </w:rPr>
            </w:pPr>
            <w:r>
              <w:rPr>
                <w:rFonts w:cs="Times New Roman"/>
                <w:sz w:val="18"/>
                <w:szCs w:val="18"/>
              </w:rPr>
              <w:t>序号</w:t>
            </w:r>
          </w:p>
        </w:tc>
        <w:tc>
          <w:tcPr>
            <w:tcW w:w="555" w:type="pct"/>
            <w:shd w:val="clear" w:color="auto" w:fill="auto"/>
            <w:vAlign w:val="center"/>
          </w:tcPr>
          <w:p w14:paraId="76B3FD44">
            <w:pPr>
              <w:pStyle w:val="39"/>
              <w:rPr>
                <w:rFonts w:cs="Times New Roman"/>
                <w:sz w:val="18"/>
                <w:szCs w:val="18"/>
              </w:rPr>
            </w:pPr>
            <w:r>
              <w:rPr>
                <w:rFonts w:cs="Times New Roman"/>
                <w:sz w:val="18"/>
                <w:szCs w:val="18"/>
              </w:rPr>
              <w:t>污染源</w:t>
            </w:r>
          </w:p>
        </w:tc>
        <w:tc>
          <w:tcPr>
            <w:tcW w:w="538" w:type="pct"/>
            <w:shd w:val="clear" w:color="auto" w:fill="auto"/>
            <w:vAlign w:val="center"/>
          </w:tcPr>
          <w:p w14:paraId="1940F0AF">
            <w:pPr>
              <w:pStyle w:val="39"/>
              <w:rPr>
                <w:rFonts w:cs="Times New Roman"/>
                <w:sz w:val="18"/>
                <w:szCs w:val="18"/>
              </w:rPr>
            </w:pPr>
            <w:r>
              <w:rPr>
                <w:rFonts w:cs="Times New Roman"/>
                <w:sz w:val="18"/>
                <w:szCs w:val="18"/>
              </w:rPr>
              <w:t>非正常排放原因</w:t>
            </w:r>
          </w:p>
        </w:tc>
        <w:tc>
          <w:tcPr>
            <w:tcW w:w="491" w:type="pct"/>
            <w:shd w:val="clear" w:color="auto" w:fill="auto"/>
            <w:vAlign w:val="center"/>
          </w:tcPr>
          <w:p w14:paraId="68629712">
            <w:pPr>
              <w:pStyle w:val="39"/>
              <w:rPr>
                <w:rFonts w:cs="Times New Roman"/>
                <w:sz w:val="18"/>
                <w:szCs w:val="18"/>
              </w:rPr>
            </w:pPr>
            <w:r>
              <w:rPr>
                <w:rFonts w:cs="Times New Roman"/>
                <w:sz w:val="18"/>
                <w:szCs w:val="18"/>
              </w:rPr>
              <w:t>污染物</w:t>
            </w:r>
          </w:p>
        </w:tc>
        <w:tc>
          <w:tcPr>
            <w:tcW w:w="576" w:type="pct"/>
          </w:tcPr>
          <w:p w14:paraId="58D4DDAB">
            <w:pPr>
              <w:pStyle w:val="39"/>
              <w:rPr>
                <w:rFonts w:cs="Times New Roman"/>
                <w:sz w:val="18"/>
                <w:szCs w:val="18"/>
              </w:rPr>
            </w:pPr>
            <w:r>
              <w:rPr>
                <w:rFonts w:cs="Times New Roman"/>
                <w:sz w:val="18"/>
                <w:szCs w:val="18"/>
              </w:rPr>
              <w:t>非正常排放浓度</w:t>
            </w:r>
          </w:p>
          <w:p w14:paraId="1A8002F6">
            <w:pPr>
              <w:pStyle w:val="39"/>
              <w:rPr>
                <w:rFonts w:cs="Times New Roman"/>
                <w:sz w:val="18"/>
                <w:szCs w:val="18"/>
              </w:rPr>
            </w:pPr>
            <w:r>
              <w:rPr>
                <w:rFonts w:cs="Times New Roman"/>
                <w:sz w:val="18"/>
                <w:szCs w:val="18"/>
              </w:rPr>
              <w:t>（mg/m</w:t>
            </w:r>
            <w:r>
              <w:rPr>
                <w:rFonts w:cs="Times New Roman"/>
                <w:sz w:val="18"/>
                <w:szCs w:val="18"/>
                <w:vertAlign w:val="superscript"/>
              </w:rPr>
              <w:t>3</w:t>
            </w:r>
            <w:r>
              <w:rPr>
                <w:rFonts w:cs="Times New Roman"/>
                <w:sz w:val="18"/>
                <w:szCs w:val="18"/>
              </w:rPr>
              <w:t>）</w:t>
            </w:r>
          </w:p>
        </w:tc>
        <w:tc>
          <w:tcPr>
            <w:tcW w:w="558" w:type="pct"/>
            <w:shd w:val="clear" w:color="auto" w:fill="auto"/>
            <w:vAlign w:val="center"/>
          </w:tcPr>
          <w:p w14:paraId="5D2945EF">
            <w:pPr>
              <w:pStyle w:val="39"/>
              <w:rPr>
                <w:rFonts w:cs="Times New Roman"/>
                <w:sz w:val="18"/>
                <w:szCs w:val="18"/>
              </w:rPr>
            </w:pPr>
            <w:r>
              <w:rPr>
                <w:rFonts w:cs="Times New Roman"/>
                <w:sz w:val="18"/>
                <w:szCs w:val="18"/>
              </w:rPr>
              <w:t>非正常排放速率（kg/h）</w:t>
            </w:r>
          </w:p>
        </w:tc>
        <w:tc>
          <w:tcPr>
            <w:tcW w:w="395" w:type="pct"/>
            <w:shd w:val="clear" w:color="auto" w:fill="auto"/>
            <w:vAlign w:val="center"/>
          </w:tcPr>
          <w:p w14:paraId="54422D99">
            <w:pPr>
              <w:pStyle w:val="39"/>
              <w:rPr>
                <w:rFonts w:cs="Times New Roman"/>
                <w:sz w:val="18"/>
                <w:szCs w:val="18"/>
              </w:rPr>
            </w:pPr>
            <w:r>
              <w:rPr>
                <w:rFonts w:cs="Times New Roman"/>
                <w:sz w:val="18"/>
                <w:szCs w:val="18"/>
              </w:rPr>
              <w:t>单次持续时间/h</w:t>
            </w:r>
          </w:p>
        </w:tc>
        <w:tc>
          <w:tcPr>
            <w:tcW w:w="465" w:type="pct"/>
            <w:shd w:val="clear" w:color="auto" w:fill="auto"/>
            <w:vAlign w:val="center"/>
          </w:tcPr>
          <w:p w14:paraId="6AB358BE">
            <w:pPr>
              <w:pStyle w:val="39"/>
              <w:rPr>
                <w:rFonts w:cs="Times New Roman"/>
                <w:sz w:val="18"/>
                <w:szCs w:val="18"/>
              </w:rPr>
            </w:pPr>
            <w:r>
              <w:rPr>
                <w:rFonts w:cs="Times New Roman"/>
                <w:sz w:val="18"/>
                <w:szCs w:val="18"/>
              </w:rPr>
              <w:t>单次发生频率（次）</w:t>
            </w:r>
          </w:p>
        </w:tc>
        <w:tc>
          <w:tcPr>
            <w:tcW w:w="1145" w:type="pct"/>
            <w:shd w:val="clear" w:color="auto" w:fill="auto"/>
            <w:vAlign w:val="center"/>
          </w:tcPr>
          <w:p w14:paraId="3368BE94">
            <w:pPr>
              <w:pStyle w:val="39"/>
              <w:rPr>
                <w:rFonts w:cs="Times New Roman"/>
                <w:sz w:val="18"/>
                <w:szCs w:val="18"/>
              </w:rPr>
            </w:pPr>
            <w:r>
              <w:rPr>
                <w:rFonts w:cs="Times New Roman"/>
                <w:sz w:val="18"/>
                <w:szCs w:val="18"/>
              </w:rPr>
              <w:t>应对措施</w:t>
            </w:r>
          </w:p>
        </w:tc>
      </w:tr>
      <w:tr w14:paraId="6412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Merge w:val="restart"/>
            <w:shd w:val="clear" w:color="auto" w:fill="auto"/>
            <w:vAlign w:val="center"/>
          </w:tcPr>
          <w:p w14:paraId="7E0F88CA">
            <w:pPr>
              <w:pStyle w:val="39"/>
              <w:rPr>
                <w:rFonts w:cs="Times New Roman"/>
                <w:sz w:val="18"/>
                <w:szCs w:val="18"/>
              </w:rPr>
            </w:pPr>
            <w:r>
              <w:rPr>
                <w:rFonts w:cs="Times New Roman"/>
                <w:sz w:val="18"/>
                <w:szCs w:val="18"/>
              </w:rPr>
              <w:t>1</w:t>
            </w:r>
          </w:p>
        </w:tc>
        <w:tc>
          <w:tcPr>
            <w:tcW w:w="555" w:type="pct"/>
            <w:vMerge w:val="restart"/>
            <w:shd w:val="clear" w:color="auto" w:fill="auto"/>
            <w:vAlign w:val="center"/>
          </w:tcPr>
          <w:p w14:paraId="0A52E45E">
            <w:pPr>
              <w:pStyle w:val="39"/>
              <w:rPr>
                <w:rFonts w:cs="Times New Roman"/>
                <w:sz w:val="18"/>
                <w:szCs w:val="18"/>
              </w:rPr>
            </w:pPr>
            <w:r>
              <w:rPr>
                <w:rFonts w:cs="Times New Roman"/>
                <w:sz w:val="18"/>
                <w:szCs w:val="18"/>
              </w:rPr>
              <w:t>排气筒</w:t>
            </w:r>
          </w:p>
          <w:p w14:paraId="05724760">
            <w:pPr>
              <w:pStyle w:val="39"/>
              <w:rPr>
                <w:rFonts w:cs="Times New Roman"/>
                <w:sz w:val="18"/>
                <w:szCs w:val="18"/>
              </w:rPr>
            </w:pPr>
            <w:r>
              <w:rPr>
                <w:rFonts w:cs="Times New Roman"/>
                <w:sz w:val="18"/>
                <w:szCs w:val="18"/>
              </w:rPr>
              <w:t>（</w:t>
            </w:r>
            <w:r>
              <w:rPr>
                <w:rFonts w:hint="eastAsia" w:cs="Times New Roman"/>
                <w:sz w:val="18"/>
                <w:szCs w:val="18"/>
              </w:rPr>
              <w:t>锅炉燃烧废气</w:t>
            </w:r>
            <w:r>
              <w:rPr>
                <w:rFonts w:cs="Times New Roman"/>
                <w:sz w:val="18"/>
                <w:szCs w:val="18"/>
              </w:rPr>
              <w:t>）</w:t>
            </w:r>
          </w:p>
        </w:tc>
        <w:tc>
          <w:tcPr>
            <w:tcW w:w="538" w:type="pct"/>
            <w:vMerge w:val="restart"/>
            <w:shd w:val="clear" w:color="auto" w:fill="auto"/>
            <w:vAlign w:val="center"/>
          </w:tcPr>
          <w:p w14:paraId="3EC305DF">
            <w:pPr>
              <w:pStyle w:val="39"/>
              <w:rPr>
                <w:rFonts w:cs="Times New Roman"/>
                <w:sz w:val="18"/>
                <w:szCs w:val="18"/>
              </w:rPr>
            </w:pPr>
            <w:r>
              <w:rPr>
                <w:rFonts w:hint="eastAsia" w:cs="Times New Roman"/>
                <w:sz w:val="18"/>
                <w:szCs w:val="18"/>
              </w:rPr>
              <w:t>布袋除尘失效</w:t>
            </w:r>
          </w:p>
        </w:tc>
        <w:tc>
          <w:tcPr>
            <w:tcW w:w="491" w:type="pct"/>
            <w:shd w:val="clear" w:color="auto" w:fill="auto"/>
            <w:vAlign w:val="center"/>
          </w:tcPr>
          <w:p w14:paraId="70D7AC78">
            <w:pPr>
              <w:pStyle w:val="39"/>
              <w:rPr>
                <w:rFonts w:cs="Times New Roman"/>
              </w:rPr>
            </w:pPr>
            <w:r>
              <w:rPr>
                <w:rFonts w:eastAsia="TimesNewRomanPSMT" w:cs="Times New Roman"/>
                <w:kern w:val="0"/>
              </w:rPr>
              <w:t>SO</w:t>
            </w:r>
            <w:r>
              <w:rPr>
                <w:rFonts w:eastAsia="TimesNewRomanPSMT" w:cs="Times New Roman"/>
                <w:kern w:val="0"/>
                <w:sz w:val="14"/>
                <w:szCs w:val="14"/>
              </w:rPr>
              <w:t>2</w:t>
            </w:r>
          </w:p>
        </w:tc>
        <w:tc>
          <w:tcPr>
            <w:tcW w:w="576" w:type="pct"/>
            <w:vAlign w:val="center"/>
          </w:tcPr>
          <w:p w14:paraId="5C791E9B">
            <w:pPr>
              <w:pStyle w:val="39"/>
            </w:pPr>
            <w:r>
              <w:t xml:space="preserve">54.48 </w:t>
            </w:r>
          </w:p>
        </w:tc>
        <w:tc>
          <w:tcPr>
            <w:tcW w:w="558" w:type="pct"/>
            <w:shd w:val="clear" w:color="auto" w:fill="auto"/>
            <w:vAlign w:val="center"/>
          </w:tcPr>
          <w:p w14:paraId="140D155B">
            <w:pPr>
              <w:pStyle w:val="39"/>
            </w:pPr>
            <w:r>
              <w:rPr>
                <w:rFonts w:hint="eastAsia"/>
              </w:rPr>
              <w:t>0.102</w:t>
            </w:r>
          </w:p>
        </w:tc>
        <w:tc>
          <w:tcPr>
            <w:tcW w:w="395" w:type="pct"/>
            <w:vMerge w:val="restart"/>
            <w:shd w:val="clear" w:color="auto" w:fill="auto"/>
            <w:vAlign w:val="center"/>
          </w:tcPr>
          <w:p w14:paraId="18F2587E">
            <w:pPr>
              <w:pStyle w:val="39"/>
              <w:rPr>
                <w:rFonts w:cs="Times New Roman"/>
                <w:sz w:val="18"/>
                <w:szCs w:val="18"/>
              </w:rPr>
            </w:pPr>
            <w:r>
              <w:rPr>
                <w:rFonts w:cs="Times New Roman"/>
                <w:sz w:val="18"/>
                <w:szCs w:val="18"/>
              </w:rPr>
              <w:t>0.5</w:t>
            </w:r>
          </w:p>
        </w:tc>
        <w:tc>
          <w:tcPr>
            <w:tcW w:w="465" w:type="pct"/>
            <w:vMerge w:val="restart"/>
            <w:shd w:val="clear" w:color="auto" w:fill="auto"/>
            <w:vAlign w:val="center"/>
          </w:tcPr>
          <w:p w14:paraId="60D0C528">
            <w:pPr>
              <w:pStyle w:val="39"/>
              <w:rPr>
                <w:rFonts w:cs="Times New Roman"/>
                <w:sz w:val="18"/>
                <w:szCs w:val="18"/>
              </w:rPr>
            </w:pPr>
            <w:r>
              <w:rPr>
                <w:rFonts w:cs="Times New Roman"/>
                <w:sz w:val="18"/>
                <w:szCs w:val="18"/>
              </w:rPr>
              <w:t>≤1</w:t>
            </w:r>
          </w:p>
        </w:tc>
        <w:tc>
          <w:tcPr>
            <w:tcW w:w="1145" w:type="pct"/>
            <w:vMerge w:val="restart"/>
            <w:shd w:val="clear" w:color="auto" w:fill="auto"/>
            <w:vAlign w:val="center"/>
          </w:tcPr>
          <w:p w14:paraId="00C3A333">
            <w:pPr>
              <w:pStyle w:val="39"/>
              <w:rPr>
                <w:rFonts w:cs="Times New Roman"/>
                <w:sz w:val="18"/>
                <w:szCs w:val="18"/>
              </w:rPr>
            </w:pPr>
            <w:r>
              <w:rPr>
                <w:rFonts w:hint="eastAsia" w:ascii="宋体" w:hAnsi="宋体" w:cs="宋体"/>
                <w:sz w:val="18"/>
                <w:szCs w:val="18"/>
              </w:rPr>
              <w:t>①</w:t>
            </w:r>
            <w:r>
              <w:rPr>
                <w:rFonts w:cs="Times New Roman"/>
                <w:sz w:val="18"/>
                <w:szCs w:val="18"/>
              </w:rPr>
              <w:t>安排专人日常维护和管理；</w:t>
            </w:r>
            <w:r>
              <w:rPr>
                <w:rFonts w:hint="eastAsia" w:ascii="宋体" w:hAnsi="宋体" w:cs="宋体"/>
                <w:sz w:val="18"/>
                <w:szCs w:val="18"/>
              </w:rPr>
              <w:t>②</w:t>
            </w:r>
            <w:r>
              <w:rPr>
                <w:rFonts w:cs="Times New Roman"/>
                <w:sz w:val="18"/>
                <w:szCs w:val="18"/>
              </w:rPr>
              <w:t>停止生产</w:t>
            </w:r>
          </w:p>
        </w:tc>
      </w:tr>
      <w:tr w14:paraId="46F2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Merge w:val="continue"/>
            <w:shd w:val="clear" w:color="auto" w:fill="auto"/>
            <w:vAlign w:val="center"/>
          </w:tcPr>
          <w:p w14:paraId="2F8921CD">
            <w:pPr>
              <w:pStyle w:val="39"/>
              <w:rPr>
                <w:rFonts w:cs="Times New Roman"/>
                <w:sz w:val="18"/>
                <w:szCs w:val="18"/>
              </w:rPr>
            </w:pPr>
          </w:p>
        </w:tc>
        <w:tc>
          <w:tcPr>
            <w:tcW w:w="555" w:type="pct"/>
            <w:vMerge w:val="continue"/>
            <w:shd w:val="clear" w:color="auto" w:fill="auto"/>
            <w:vAlign w:val="center"/>
          </w:tcPr>
          <w:p w14:paraId="1B33B2DD">
            <w:pPr>
              <w:pStyle w:val="39"/>
              <w:rPr>
                <w:rFonts w:cs="Times New Roman"/>
                <w:sz w:val="18"/>
                <w:szCs w:val="18"/>
              </w:rPr>
            </w:pPr>
          </w:p>
        </w:tc>
        <w:tc>
          <w:tcPr>
            <w:tcW w:w="538" w:type="pct"/>
            <w:vMerge w:val="continue"/>
            <w:shd w:val="clear" w:color="auto" w:fill="auto"/>
            <w:vAlign w:val="center"/>
          </w:tcPr>
          <w:p w14:paraId="4F96DAF6">
            <w:pPr>
              <w:pStyle w:val="39"/>
              <w:rPr>
                <w:rFonts w:cs="Times New Roman"/>
                <w:sz w:val="18"/>
                <w:szCs w:val="18"/>
              </w:rPr>
            </w:pPr>
          </w:p>
        </w:tc>
        <w:tc>
          <w:tcPr>
            <w:tcW w:w="491" w:type="pct"/>
            <w:shd w:val="clear" w:color="auto" w:fill="auto"/>
            <w:vAlign w:val="center"/>
          </w:tcPr>
          <w:p w14:paraId="4C83245D">
            <w:pPr>
              <w:pStyle w:val="39"/>
              <w:rPr>
                <w:rFonts w:cs="Times New Roman"/>
              </w:rPr>
            </w:pPr>
            <w:r>
              <w:rPr>
                <w:rFonts w:cs="Times New Roman"/>
              </w:rPr>
              <w:t>烟尘</w:t>
            </w:r>
          </w:p>
        </w:tc>
        <w:tc>
          <w:tcPr>
            <w:tcW w:w="576" w:type="pct"/>
            <w:vAlign w:val="center"/>
          </w:tcPr>
          <w:p w14:paraId="0344C499">
            <w:pPr>
              <w:pStyle w:val="39"/>
            </w:pPr>
            <w:r>
              <w:t>80.12</w:t>
            </w:r>
          </w:p>
        </w:tc>
        <w:tc>
          <w:tcPr>
            <w:tcW w:w="558" w:type="pct"/>
            <w:shd w:val="clear" w:color="auto" w:fill="auto"/>
            <w:vAlign w:val="center"/>
          </w:tcPr>
          <w:p w14:paraId="0E2248B9">
            <w:pPr>
              <w:pStyle w:val="39"/>
            </w:pPr>
            <w:r>
              <w:rPr>
                <w:rFonts w:hint="eastAsia"/>
              </w:rPr>
              <w:t>0.15</w:t>
            </w:r>
          </w:p>
        </w:tc>
        <w:tc>
          <w:tcPr>
            <w:tcW w:w="395" w:type="pct"/>
            <w:vMerge w:val="continue"/>
            <w:shd w:val="clear" w:color="auto" w:fill="auto"/>
            <w:vAlign w:val="center"/>
          </w:tcPr>
          <w:p w14:paraId="75390323">
            <w:pPr>
              <w:pStyle w:val="39"/>
              <w:rPr>
                <w:rFonts w:cs="Times New Roman"/>
                <w:sz w:val="18"/>
                <w:szCs w:val="18"/>
              </w:rPr>
            </w:pPr>
          </w:p>
        </w:tc>
        <w:tc>
          <w:tcPr>
            <w:tcW w:w="465" w:type="pct"/>
            <w:vMerge w:val="continue"/>
            <w:shd w:val="clear" w:color="auto" w:fill="auto"/>
            <w:vAlign w:val="center"/>
          </w:tcPr>
          <w:p w14:paraId="2CA34B88">
            <w:pPr>
              <w:pStyle w:val="39"/>
              <w:rPr>
                <w:rFonts w:cs="Times New Roman"/>
                <w:sz w:val="18"/>
                <w:szCs w:val="18"/>
              </w:rPr>
            </w:pPr>
          </w:p>
        </w:tc>
        <w:tc>
          <w:tcPr>
            <w:tcW w:w="1145" w:type="pct"/>
            <w:vMerge w:val="continue"/>
            <w:shd w:val="clear" w:color="auto" w:fill="auto"/>
            <w:vAlign w:val="center"/>
          </w:tcPr>
          <w:p w14:paraId="256EFAB5">
            <w:pPr>
              <w:pStyle w:val="39"/>
              <w:rPr>
                <w:rFonts w:ascii="宋体" w:hAnsi="宋体" w:cs="宋体"/>
                <w:sz w:val="18"/>
                <w:szCs w:val="18"/>
              </w:rPr>
            </w:pPr>
          </w:p>
        </w:tc>
      </w:tr>
      <w:tr w14:paraId="3518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Merge w:val="continue"/>
            <w:shd w:val="clear" w:color="auto" w:fill="auto"/>
            <w:vAlign w:val="center"/>
          </w:tcPr>
          <w:p w14:paraId="068E034E">
            <w:pPr>
              <w:pStyle w:val="39"/>
              <w:rPr>
                <w:rFonts w:cs="Times New Roman"/>
                <w:sz w:val="18"/>
                <w:szCs w:val="18"/>
              </w:rPr>
            </w:pPr>
          </w:p>
        </w:tc>
        <w:tc>
          <w:tcPr>
            <w:tcW w:w="555" w:type="pct"/>
            <w:vMerge w:val="continue"/>
            <w:shd w:val="clear" w:color="auto" w:fill="auto"/>
            <w:vAlign w:val="center"/>
          </w:tcPr>
          <w:p w14:paraId="129032C1">
            <w:pPr>
              <w:pStyle w:val="39"/>
              <w:rPr>
                <w:rFonts w:cs="Times New Roman"/>
                <w:sz w:val="18"/>
                <w:szCs w:val="18"/>
              </w:rPr>
            </w:pPr>
          </w:p>
        </w:tc>
        <w:tc>
          <w:tcPr>
            <w:tcW w:w="538" w:type="pct"/>
            <w:vMerge w:val="continue"/>
            <w:shd w:val="clear" w:color="auto" w:fill="auto"/>
            <w:vAlign w:val="center"/>
          </w:tcPr>
          <w:p w14:paraId="0F243CBB">
            <w:pPr>
              <w:pStyle w:val="39"/>
              <w:rPr>
                <w:rFonts w:cs="Times New Roman"/>
                <w:sz w:val="18"/>
                <w:szCs w:val="18"/>
              </w:rPr>
            </w:pPr>
          </w:p>
        </w:tc>
        <w:tc>
          <w:tcPr>
            <w:tcW w:w="491" w:type="pct"/>
            <w:shd w:val="clear" w:color="auto" w:fill="auto"/>
            <w:vAlign w:val="center"/>
          </w:tcPr>
          <w:p w14:paraId="56E15AAE">
            <w:pPr>
              <w:pStyle w:val="39"/>
              <w:rPr>
                <w:rFonts w:cs="Times New Roman"/>
              </w:rPr>
            </w:pPr>
            <w:r>
              <w:rPr>
                <w:rFonts w:eastAsia="TimesNewRomanPSMT" w:cs="Times New Roman"/>
                <w:kern w:val="0"/>
              </w:rPr>
              <w:t>NOx</w:t>
            </w:r>
          </w:p>
        </w:tc>
        <w:tc>
          <w:tcPr>
            <w:tcW w:w="576" w:type="pct"/>
            <w:vAlign w:val="center"/>
          </w:tcPr>
          <w:p w14:paraId="16048262">
            <w:pPr>
              <w:pStyle w:val="39"/>
            </w:pPr>
            <w:r>
              <w:t xml:space="preserve">163.44 </w:t>
            </w:r>
          </w:p>
        </w:tc>
        <w:tc>
          <w:tcPr>
            <w:tcW w:w="558" w:type="pct"/>
            <w:shd w:val="clear" w:color="auto" w:fill="auto"/>
            <w:vAlign w:val="center"/>
          </w:tcPr>
          <w:p w14:paraId="4EEE0026">
            <w:pPr>
              <w:pStyle w:val="39"/>
            </w:pPr>
            <w:r>
              <w:rPr>
                <w:rFonts w:hint="eastAsia"/>
              </w:rPr>
              <w:t>0.306</w:t>
            </w:r>
          </w:p>
        </w:tc>
        <w:tc>
          <w:tcPr>
            <w:tcW w:w="395" w:type="pct"/>
            <w:vMerge w:val="continue"/>
            <w:shd w:val="clear" w:color="auto" w:fill="auto"/>
            <w:vAlign w:val="center"/>
          </w:tcPr>
          <w:p w14:paraId="10A47AC0">
            <w:pPr>
              <w:pStyle w:val="39"/>
              <w:rPr>
                <w:rFonts w:cs="Times New Roman"/>
                <w:sz w:val="18"/>
                <w:szCs w:val="18"/>
              </w:rPr>
            </w:pPr>
          </w:p>
        </w:tc>
        <w:tc>
          <w:tcPr>
            <w:tcW w:w="465" w:type="pct"/>
            <w:vMerge w:val="continue"/>
            <w:shd w:val="clear" w:color="auto" w:fill="auto"/>
            <w:vAlign w:val="center"/>
          </w:tcPr>
          <w:p w14:paraId="51A261A2">
            <w:pPr>
              <w:pStyle w:val="39"/>
              <w:rPr>
                <w:rFonts w:cs="Times New Roman"/>
                <w:sz w:val="18"/>
                <w:szCs w:val="18"/>
              </w:rPr>
            </w:pPr>
          </w:p>
        </w:tc>
        <w:tc>
          <w:tcPr>
            <w:tcW w:w="1145" w:type="pct"/>
            <w:vMerge w:val="continue"/>
            <w:shd w:val="clear" w:color="auto" w:fill="auto"/>
            <w:vAlign w:val="center"/>
          </w:tcPr>
          <w:p w14:paraId="5C14D022">
            <w:pPr>
              <w:pStyle w:val="39"/>
              <w:rPr>
                <w:rFonts w:cs="Times New Roman"/>
                <w:sz w:val="18"/>
                <w:szCs w:val="18"/>
              </w:rPr>
            </w:pPr>
          </w:p>
        </w:tc>
      </w:tr>
      <w:tr w14:paraId="1607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Merge w:val="restart"/>
            <w:shd w:val="clear" w:color="auto" w:fill="auto"/>
            <w:vAlign w:val="center"/>
          </w:tcPr>
          <w:p w14:paraId="7BFDBCB0">
            <w:pPr>
              <w:pStyle w:val="39"/>
              <w:rPr>
                <w:rFonts w:cs="Times New Roman"/>
                <w:sz w:val="18"/>
                <w:szCs w:val="18"/>
              </w:rPr>
            </w:pPr>
            <w:r>
              <w:rPr>
                <w:rFonts w:cs="Times New Roman"/>
                <w:sz w:val="18"/>
                <w:szCs w:val="18"/>
              </w:rPr>
              <w:t>2</w:t>
            </w:r>
          </w:p>
        </w:tc>
        <w:tc>
          <w:tcPr>
            <w:tcW w:w="555" w:type="pct"/>
            <w:vMerge w:val="restart"/>
            <w:shd w:val="clear" w:color="auto" w:fill="auto"/>
            <w:vAlign w:val="center"/>
          </w:tcPr>
          <w:p w14:paraId="1E2570B1">
            <w:pPr>
              <w:pStyle w:val="39"/>
              <w:rPr>
                <w:rFonts w:cs="Times New Roman"/>
                <w:sz w:val="18"/>
                <w:szCs w:val="18"/>
              </w:rPr>
            </w:pPr>
            <w:r>
              <w:rPr>
                <w:rFonts w:cs="Times New Roman"/>
                <w:sz w:val="18"/>
                <w:szCs w:val="18"/>
              </w:rPr>
              <w:t>鸡舍</w:t>
            </w:r>
            <w:r>
              <w:rPr>
                <w:rFonts w:hint="eastAsia" w:cs="Times New Roman"/>
                <w:sz w:val="18"/>
                <w:szCs w:val="18"/>
              </w:rPr>
              <w:t>及</w:t>
            </w:r>
            <w:r>
              <w:rPr>
                <w:rFonts w:cs="Times New Roman"/>
                <w:sz w:val="18"/>
                <w:szCs w:val="18"/>
              </w:rPr>
              <w:t>鸡粪混合区</w:t>
            </w:r>
          </w:p>
        </w:tc>
        <w:tc>
          <w:tcPr>
            <w:tcW w:w="538" w:type="pct"/>
            <w:vMerge w:val="restart"/>
            <w:shd w:val="clear" w:color="auto" w:fill="auto"/>
            <w:vAlign w:val="center"/>
          </w:tcPr>
          <w:p w14:paraId="5CEDB289">
            <w:pPr>
              <w:pStyle w:val="39"/>
              <w:rPr>
                <w:rFonts w:cs="Times New Roman"/>
                <w:sz w:val="18"/>
                <w:szCs w:val="18"/>
              </w:rPr>
            </w:pPr>
            <w:r>
              <w:rPr>
                <w:rFonts w:cs="Times New Roman"/>
                <w:sz w:val="18"/>
                <w:szCs w:val="18"/>
              </w:rPr>
              <w:t>未喷洒除臭剂</w:t>
            </w:r>
          </w:p>
        </w:tc>
        <w:tc>
          <w:tcPr>
            <w:tcW w:w="491" w:type="pct"/>
            <w:shd w:val="clear" w:color="auto" w:fill="auto"/>
            <w:vAlign w:val="center"/>
          </w:tcPr>
          <w:p w14:paraId="138E18E2">
            <w:pPr>
              <w:pStyle w:val="39"/>
              <w:rPr>
                <w:rFonts w:cs="Times New Roman"/>
              </w:rPr>
            </w:pPr>
            <w:r>
              <w:rPr>
                <w:rFonts w:cs="Times New Roman"/>
              </w:rPr>
              <w:t>NH</w:t>
            </w:r>
            <w:r>
              <w:rPr>
                <w:rFonts w:cs="Times New Roman"/>
                <w:vertAlign w:val="subscript"/>
              </w:rPr>
              <w:t>3</w:t>
            </w:r>
          </w:p>
        </w:tc>
        <w:tc>
          <w:tcPr>
            <w:tcW w:w="576" w:type="pct"/>
            <w:vAlign w:val="center"/>
          </w:tcPr>
          <w:p w14:paraId="4F54A25E">
            <w:pPr>
              <w:pStyle w:val="39"/>
              <w:rPr>
                <w:rFonts w:cs="Times New Roman"/>
              </w:rPr>
            </w:pPr>
            <w:r>
              <w:rPr>
                <w:rFonts w:cs="Times New Roman"/>
              </w:rPr>
              <w:t>/</w:t>
            </w:r>
          </w:p>
        </w:tc>
        <w:tc>
          <w:tcPr>
            <w:tcW w:w="558" w:type="pct"/>
            <w:shd w:val="clear" w:color="auto" w:fill="auto"/>
            <w:vAlign w:val="center"/>
          </w:tcPr>
          <w:p w14:paraId="75F4B50B">
            <w:pPr>
              <w:pStyle w:val="39"/>
              <w:rPr>
                <w:rFonts w:cs="Times New Roman"/>
                <w:u w:val="single"/>
              </w:rPr>
            </w:pPr>
            <w:r>
              <w:rPr>
                <w:rFonts w:cs="Times New Roman"/>
                <w:u w:val="single"/>
              </w:rPr>
              <w:t>1.59</w:t>
            </w:r>
          </w:p>
        </w:tc>
        <w:tc>
          <w:tcPr>
            <w:tcW w:w="395" w:type="pct"/>
            <w:vMerge w:val="restart"/>
            <w:shd w:val="clear" w:color="auto" w:fill="auto"/>
            <w:vAlign w:val="center"/>
          </w:tcPr>
          <w:p w14:paraId="7D5349EC">
            <w:pPr>
              <w:pStyle w:val="39"/>
              <w:rPr>
                <w:rFonts w:cs="Times New Roman"/>
                <w:sz w:val="18"/>
                <w:szCs w:val="18"/>
              </w:rPr>
            </w:pPr>
            <w:r>
              <w:rPr>
                <w:rFonts w:cs="Times New Roman"/>
                <w:sz w:val="18"/>
                <w:szCs w:val="18"/>
              </w:rPr>
              <w:t>0.5</w:t>
            </w:r>
          </w:p>
        </w:tc>
        <w:tc>
          <w:tcPr>
            <w:tcW w:w="465" w:type="pct"/>
            <w:vMerge w:val="restart"/>
            <w:shd w:val="clear" w:color="auto" w:fill="auto"/>
            <w:vAlign w:val="center"/>
          </w:tcPr>
          <w:p w14:paraId="5C969F5C">
            <w:pPr>
              <w:pStyle w:val="39"/>
              <w:rPr>
                <w:rFonts w:cs="Times New Roman"/>
                <w:sz w:val="18"/>
                <w:szCs w:val="18"/>
              </w:rPr>
            </w:pPr>
            <w:r>
              <w:rPr>
                <w:rFonts w:cs="Times New Roman"/>
                <w:sz w:val="18"/>
                <w:szCs w:val="18"/>
              </w:rPr>
              <w:t>≤1</w:t>
            </w:r>
          </w:p>
        </w:tc>
        <w:tc>
          <w:tcPr>
            <w:tcW w:w="1145" w:type="pct"/>
            <w:vMerge w:val="restart"/>
            <w:shd w:val="clear" w:color="auto" w:fill="auto"/>
            <w:vAlign w:val="center"/>
          </w:tcPr>
          <w:p w14:paraId="68D4F837">
            <w:pPr>
              <w:pStyle w:val="39"/>
              <w:rPr>
                <w:rFonts w:cs="Times New Roman"/>
                <w:sz w:val="18"/>
                <w:szCs w:val="18"/>
              </w:rPr>
            </w:pPr>
            <w:r>
              <w:rPr>
                <w:rFonts w:cs="Times New Roman"/>
                <w:sz w:val="18"/>
                <w:szCs w:val="18"/>
              </w:rPr>
              <w:t>及时喷洒除臭剂</w:t>
            </w:r>
          </w:p>
        </w:tc>
      </w:tr>
      <w:tr w14:paraId="37C5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Merge w:val="continue"/>
            <w:shd w:val="clear" w:color="auto" w:fill="auto"/>
            <w:vAlign w:val="center"/>
          </w:tcPr>
          <w:p w14:paraId="6CED543D">
            <w:pPr>
              <w:pStyle w:val="39"/>
              <w:rPr>
                <w:rFonts w:cs="Times New Roman"/>
                <w:sz w:val="18"/>
                <w:szCs w:val="18"/>
              </w:rPr>
            </w:pPr>
          </w:p>
        </w:tc>
        <w:tc>
          <w:tcPr>
            <w:tcW w:w="555" w:type="pct"/>
            <w:vMerge w:val="continue"/>
            <w:shd w:val="clear" w:color="auto" w:fill="auto"/>
            <w:vAlign w:val="center"/>
          </w:tcPr>
          <w:p w14:paraId="73D828F8">
            <w:pPr>
              <w:pStyle w:val="39"/>
              <w:rPr>
                <w:rFonts w:cs="Times New Roman"/>
                <w:sz w:val="18"/>
                <w:szCs w:val="18"/>
              </w:rPr>
            </w:pPr>
          </w:p>
        </w:tc>
        <w:tc>
          <w:tcPr>
            <w:tcW w:w="538" w:type="pct"/>
            <w:vMerge w:val="continue"/>
            <w:shd w:val="clear" w:color="auto" w:fill="auto"/>
            <w:vAlign w:val="center"/>
          </w:tcPr>
          <w:p w14:paraId="740E29B8">
            <w:pPr>
              <w:pStyle w:val="39"/>
              <w:rPr>
                <w:rFonts w:cs="Times New Roman"/>
                <w:sz w:val="18"/>
                <w:szCs w:val="18"/>
              </w:rPr>
            </w:pPr>
          </w:p>
        </w:tc>
        <w:tc>
          <w:tcPr>
            <w:tcW w:w="491" w:type="pct"/>
            <w:shd w:val="clear" w:color="auto" w:fill="auto"/>
            <w:vAlign w:val="center"/>
          </w:tcPr>
          <w:p w14:paraId="346A4082">
            <w:pPr>
              <w:pStyle w:val="39"/>
              <w:rPr>
                <w:rFonts w:cs="Times New Roman"/>
              </w:rPr>
            </w:pPr>
            <w:r>
              <w:rPr>
                <w:rFonts w:cs="Times New Roman"/>
              </w:rPr>
              <w:t>H</w:t>
            </w:r>
            <w:r>
              <w:rPr>
                <w:rFonts w:cs="Times New Roman"/>
                <w:vertAlign w:val="subscript"/>
              </w:rPr>
              <w:t>2</w:t>
            </w:r>
            <w:r>
              <w:rPr>
                <w:rFonts w:cs="Times New Roman"/>
              </w:rPr>
              <w:t>S</w:t>
            </w:r>
          </w:p>
        </w:tc>
        <w:tc>
          <w:tcPr>
            <w:tcW w:w="576" w:type="pct"/>
            <w:vAlign w:val="center"/>
          </w:tcPr>
          <w:p w14:paraId="7A3A77AC">
            <w:pPr>
              <w:pStyle w:val="39"/>
              <w:rPr>
                <w:rFonts w:cs="Times New Roman"/>
              </w:rPr>
            </w:pPr>
            <w:r>
              <w:rPr>
                <w:rFonts w:cs="Times New Roman"/>
              </w:rPr>
              <w:t>/</w:t>
            </w:r>
          </w:p>
        </w:tc>
        <w:tc>
          <w:tcPr>
            <w:tcW w:w="558" w:type="pct"/>
            <w:shd w:val="clear" w:color="auto" w:fill="auto"/>
            <w:vAlign w:val="center"/>
          </w:tcPr>
          <w:p w14:paraId="14A74DD6">
            <w:pPr>
              <w:pStyle w:val="39"/>
              <w:rPr>
                <w:rFonts w:cs="Times New Roman"/>
                <w:u w:val="single"/>
              </w:rPr>
            </w:pPr>
            <w:r>
              <w:rPr>
                <w:rFonts w:cs="Times New Roman"/>
                <w:u w:val="single"/>
              </w:rPr>
              <w:t>0.10</w:t>
            </w:r>
          </w:p>
        </w:tc>
        <w:tc>
          <w:tcPr>
            <w:tcW w:w="395" w:type="pct"/>
            <w:vMerge w:val="continue"/>
            <w:shd w:val="clear" w:color="auto" w:fill="auto"/>
            <w:vAlign w:val="center"/>
          </w:tcPr>
          <w:p w14:paraId="4B5376BE">
            <w:pPr>
              <w:pStyle w:val="39"/>
              <w:rPr>
                <w:rFonts w:cs="Times New Roman"/>
                <w:sz w:val="18"/>
                <w:szCs w:val="18"/>
              </w:rPr>
            </w:pPr>
          </w:p>
        </w:tc>
        <w:tc>
          <w:tcPr>
            <w:tcW w:w="465" w:type="pct"/>
            <w:vMerge w:val="continue"/>
            <w:shd w:val="clear" w:color="auto" w:fill="auto"/>
            <w:vAlign w:val="center"/>
          </w:tcPr>
          <w:p w14:paraId="51876652">
            <w:pPr>
              <w:pStyle w:val="39"/>
              <w:rPr>
                <w:rFonts w:cs="Times New Roman"/>
                <w:sz w:val="18"/>
                <w:szCs w:val="18"/>
              </w:rPr>
            </w:pPr>
          </w:p>
        </w:tc>
        <w:tc>
          <w:tcPr>
            <w:tcW w:w="1145" w:type="pct"/>
            <w:vMerge w:val="continue"/>
            <w:shd w:val="clear" w:color="auto" w:fill="auto"/>
            <w:vAlign w:val="center"/>
          </w:tcPr>
          <w:p w14:paraId="69E85DD9">
            <w:pPr>
              <w:pStyle w:val="39"/>
              <w:rPr>
                <w:rFonts w:cs="Times New Roman"/>
                <w:sz w:val="18"/>
                <w:szCs w:val="18"/>
              </w:rPr>
            </w:pPr>
          </w:p>
        </w:tc>
      </w:tr>
    </w:tbl>
    <w:p w14:paraId="2020A373">
      <w:pPr>
        <w:pStyle w:val="3"/>
        <w:ind w:firstLine="480"/>
      </w:pPr>
    </w:p>
    <w:p w14:paraId="2D12D30F">
      <w:pPr>
        <w:pStyle w:val="6"/>
      </w:pPr>
      <w:r>
        <w:t>地表水环境影响预测与评价</w:t>
      </w:r>
    </w:p>
    <w:p w14:paraId="7CE8A135">
      <w:pPr>
        <w:spacing w:line="360" w:lineRule="auto"/>
        <w:ind w:firstLine="480" w:firstLineChars="200"/>
        <w:rPr>
          <w:sz w:val="24"/>
          <w:szCs w:val="24"/>
        </w:rPr>
      </w:pPr>
      <w:r>
        <w:rPr>
          <w:rFonts w:hint="eastAsia"/>
          <w:sz w:val="24"/>
          <w:szCs w:val="24"/>
        </w:rPr>
        <w:t>本项目废水污染源主要为鸡舍冲洗废水和员工生活产生的少量生活废水。</w:t>
      </w:r>
    </w:p>
    <w:p w14:paraId="798B5792">
      <w:pPr>
        <w:pStyle w:val="3"/>
        <w:ind w:firstLine="480"/>
        <w:rPr>
          <w:szCs w:val="24"/>
        </w:rPr>
      </w:pPr>
      <w:r>
        <w:rPr>
          <w:szCs w:val="24"/>
        </w:rPr>
        <w:t>根据工程分析有关内容，本项目为水污染影响型建设项目，依据本项目</w:t>
      </w:r>
      <w:r>
        <w:rPr>
          <w:rFonts w:hint="eastAsia"/>
          <w:szCs w:val="24"/>
        </w:rPr>
        <w:t>分析，本项目每栋鸡舍旁设置一个废水收集池，鸡舍冲洗废水经废水收集池收集后，用泵将废水抽至化粪池，鸡舍冲洗废水和生活污水一起经化粪池处理后用作农肥。</w:t>
      </w:r>
    </w:p>
    <w:p w14:paraId="2F84C875">
      <w:pPr>
        <w:pStyle w:val="3"/>
        <w:ind w:firstLine="480"/>
        <w:rPr>
          <w:rFonts w:cs="Times New Roman"/>
        </w:rPr>
      </w:pPr>
      <w:r>
        <w:rPr>
          <w:rFonts w:cs="Times New Roman"/>
        </w:rPr>
        <w:t>根据《环境影响评价技术导则 地表水环境》（HJ2.3-2018），本项目三级B仅对生产废水通过处理后回水利用的可行性进行分析。</w:t>
      </w:r>
    </w:p>
    <w:p w14:paraId="1820D69F">
      <w:pPr>
        <w:pStyle w:val="7"/>
        <w:rPr>
          <w:rFonts w:cs="Times New Roman"/>
        </w:rPr>
      </w:pPr>
      <w:r>
        <w:rPr>
          <w:rFonts w:cs="Times New Roman"/>
        </w:rPr>
        <w:t>项目废水</w:t>
      </w:r>
      <w:r>
        <w:rPr>
          <w:rFonts w:hint="eastAsia" w:cs="Times New Roman"/>
        </w:rPr>
        <w:t>用作农肥</w:t>
      </w:r>
      <w:r>
        <w:rPr>
          <w:rFonts w:cs="Times New Roman"/>
        </w:rPr>
        <w:t>的可行性分析</w:t>
      </w:r>
    </w:p>
    <w:p w14:paraId="1CF72BE7">
      <w:pPr>
        <w:pStyle w:val="3"/>
        <w:ind w:firstLine="480"/>
      </w:pPr>
      <w:r>
        <w:rPr>
          <w:rFonts w:hint="eastAsia"/>
        </w:rPr>
        <w:t>通过查阅资料</w:t>
      </w:r>
      <w:r>
        <w:t>，</w:t>
      </w:r>
      <w:r>
        <w:rPr>
          <w:rFonts w:hint="eastAsia"/>
        </w:rPr>
        <w:t>经过化粪池池处理后的生活废水</w:t>
      </w:r>
      <w:r>
        <w:t>养分组成与含量</w:t>
      </w:r>
      <w:r>
        <w:rPr>
          <w:rFonts w:hint="eastAsia"/>
        </w:rPr>
        <w:t>约</w:t>
      </w:r>
      <w:r>
        <w:t>为：氨氮0.056%，速效磷0.067%，速效钾0.113%，10m</w:t>
      </w:r>
      <w:r>
        <w:rPr>
          <w:vertAlign w:val="superscript"/>
        </w:rPr>
        <w:t>3</w:t>
      </w:r>
      <w:r>
        <w:rPr>
          <w:rFonts w:hint="eastAsia"/>
        </w:rPr>
        <w:t>农肥</w:t>
      </w:r>
      <w:r>
        <w:t>所含有的氮、磷、钾养分量分别为：氨氮5.6kg，速效磷6.7kg，速效钾11.30kg。</w:t>
      </w:r>
      <w:r>
        <w:rPr>
          <w:rFonts w:hint="eastAsia"/>
        </w:rPr>
        <w:t>根据建设单位提供的资料</w:t>
      </w:r>
      <w:r>
        <w:t>，</w:t>
      </w:r>
      <w:r>
        <w:rPr>
          <w:rFonts w:hint="eastAsia"/>
        </w:rPr>
        <w:t>目前已流转项目周边约300亩地作为公司同期发展的种植区</w:t>
      </w:r>
      <w:r>
        <w:rPr>
          <w:rFonts w:hint="eastAsia"/>
          <w:u w:val="single"/>
        </w:rPr>
        <w:t>，包括果园区：以柑橘类为主的果园约100亩，主要位于</w:t>
      </w:r>
      <w:r>
        <w:rPr>
          <w:u w:val="single"/>
        </w:rPr>
        <w:t>项目</w:t>
      </w:r>
      <w:r>
        <w:rPr>
          <w:rFonts w:hint="eastAsia"/>
          <w:u w:val="single"/>
        </w:rPr>
        <w:t>东南约500</w:t>
      </w:r>
      <w:r>
        <w:rPr>
          <w:u w:val="single"/>
        </w:rPr>
        <w:t>m</w:t>
      </w:r>
      <w:r>
        <w:rPr>
          <w:rFonts w:hint="eastAsia"/>
          <w:u w:val="single"/>
        </w:rPr>
        <w:t>处</w:t>
      </w:r>
      <w:r>
        <w:rPr>
          <w:u w:val="single"/>
        </w:rPr>
        <w:t>的荷叶冲及东湖村；</w:t>
      </w:r>
      <w:r>
        <w:rPr>
          <w:rFonts w:hint="eastAsia"/>
          <w:u w:val="single"/>
        </w:rPr>
        <w:t>蔬菜区：四季蔬菜水果约100亩，</w:t>
      </w:r>
      <w:r>
        <w:rPr>
          <w:u w:val="single"/>
        </w:rPr>
        <w:t>主要位于</w:t>
      </w:r>
      <w:r>
        <w:rPr>
          <w:rFonts w:hint="eastAsia"/>
          <w:u w:val="single"/>
        </w:rPr>
        <w:t>项目</w:t>
      </w:r>
      <w:r>
        <w:rPr>
          <w:u w:val="single"/>
        </w:rPr>
        <w:t>东北</w:t>
      </w:r>
      <w:r>
        <w:rPr>
          <w:rFonts w:hint="eastAsia"/>
          <w:u w:val="single"/>
        </w:rPr>
        <w:t>200</w:t>
      </w:r>
      <w:r>
        <w:rPr>
          <w:u w:val="single"/>
        </w:rPr>
        <w:t>m~500</w:t>
      </w:r>
      <w:r>
        <w:rPr>
          <w:rFonts w:hint="eastAsia"/>
          <w:u w:val="single"/>
        </w:rPr>
        <w:t>m处</w:t>
      </w:r>
      <w:r>
        <w:rPr>
          <w:u w:val="single"/>
        </w:rPr>
        <w:t>的陈家门小组及寺山村</w:t>
      </w:r>
      <w:r>
        <w:rPr>
          <w:rFonts w:hint="eastAsia"/>
          <w:u w:val="single"/>
        </w:rPr>
        <w:t>；及正在</w:t>
      </w:r>
      <w:r>
        <w:rPr>
          <w:u w:val="single"/>
        </w:rPr>
        <w:t>规划中的</w:t>
      </w:r>
      <w:r>
        <w:rPr>
          <w:rFonts w:hint="eastAsia"/>
          <w:u w:val="single"/>
        </w:rPr>
        <w:t>中药材种植区100亩等，本次</w:t>
      </w:r>
      <w:r>
        <w:rPr>
          <w:u w:val="single"/>
        </w:rPr>
        <w:t>评价</w:t>
      </w:r>
      <w:r>
        <w:rPr>
          <w:rFonts w:hint="eastAsia"/>
          <w:u w:val="single"/>
        </w:rPr>
        <w:t>以</w:t>
      </w:r>
      <w:r>
        <w:rPr>
          <w:u w:val="single"/>
        </w:rPr>
        <w:t>柑橘类施肥限值进行计算，</w:t>
      </w:r>
      <w:r>
        <w:rPr>
          <w:rFonts w:hint="eastAsia"/>
          <w:u w:val="single"/>
        </w:rPr>
        <w:t>经查阅</w:t>
      </w:r>
      <w:r>
        <w:rPr>
          <w:u w:val="single"/>
        </w:rPr>
        <w:t>资料，</w:t>
      </w:r>
      <w:r>
        <w:rPr>
          <w:rFonts w:hint="eastAsia"/>
          <w:u w:val="single"/>
        </w:rPr>
        <w:t>按</w:t>
      </w:r>
      <w:r>
        <w:rPr>
          <w:u w:val="single"/>
        </w:rPr>
        <w:t>已</w:t>
      </w:r>
      <w:r>
        <w:rPr>
          <w:rFonts w:hint="eastAsia"/>
          <w:u w:val="single"/>
        </w:rPr>
        <w:t>成年</w:t>
      </w:r>
      <w:r>
        <w:rPr>
          <w:u w:val="single"/>
        </w:rPr>
        <w:t>橘树，一年施肥</w:t>
      </w:r>
      <w:r>
        <w:rPr>
          <w:rFonts w:hint="eastAsia"/>
          <w:u w:val="single"/>
        </w:rPr>
        <w:t>6</w:t>
      </w:r>
      <w:r>
        <w:rPr>
          <w:u w:val="single"/>
        </w:rPr>
        <w:t>~8</w:t>
      </w:r>
      <w:r>
        <w:rPr>
          <w:rFonts w:hint="eastAsia"/>
          <w:u w:val="single"/>
        </w:rPr>
        <w:t>次</w:t>
      </w:r>
      <w:r>
        <w:rPr>
          <w:u w:val="single"/>
        </w:rPr>
        <w:t>，</w:t>
      </w:r>
      <w:r>
        <w:rPr>
          <w:rFonts w:hint="eastAsia"/>
          <w:u w:val="single"/>
        </w:rPr>
        <w:t>一般</w:t>
      </w:r>
      <w:r>
        <w:rPr>
          <w:u w:val="single"/>
        </w:rPr>
        <w:t>橘园每亩</w:t>
      </w:r>
      <w:r>
        <w:rPr>
          <w:rFonts w:hint="eastAsia"/>
          <w:u w:val="single"/>
        </w:rPr>
        <w:t>每次施氮25</w:t>
      </w:r>
      <w:r>
        <w:rPr>
          <w:u w:val="single"/>
        </w:rPr>
        <w:t>~30kg</w:t>
      </w:r>
      <w:r>
        <w:rPr>
          <w:rFonts w:hint="eastAsia"/>
          <w:u w:val="single"/>
        </w:rPr>
        <w:t>，</w:t>
      </w:r>
      <w:r>
        <w:rPr>
          <w:u w:val="single"/>
        </w:rPr>
        <w:t>磷13~15kg，钾18kg</w:t>
      </w:r>
      <w:r>
        <w:rPr>
          <w:rFonts w:hint="eastAsia"/>
          <w:u w:val="single"/>
        </w:rPr>
        <w:t>。</w:t>
      </w:r>
    </w:p>
    <w:p w14:paraId="56232FE1">
      <w:pPr>
        <w:pStyle w:val="3"/>
        <w:ind w:firstLine="480"/>
      </w:pPr>
      <w:r>
        <w:t>10m</w:t>
      </w:r>
      <w:r>
        <w:rPr>
          <w:vertAlign w:val="superscript"/>
        </w:rPr>
        <w:t>3</w:t>
      </w:r>
      <w:r>
        <w:rPr>
          <w:rFonts w:hint="eastAsia"/>
        </w:rPr>
        <w:t>农肥</w:t>
      </w:r>
      <w:r>
        <w:t>所含养分需要的承载土地量分别为：氮</w:t>
      </w:r>
      <w:r>
        <w:rPr>
          <w:rFonts w:hint="eastAsia"/>
        </w:rPr>
        <w:t>0.187</w:t>
      </w:r>
      <w:r>
        <w:t>~0.224</w:t>
      </w:r>
      <w:r>
        <w:rPr>
          <w:rFonts w:hint="eastAsia"/>
        </w:rPr>
        <w:t>亩</w:t>
      </w:r>
      <w:r>
        <w:t>，磷0.447~0.515</w:t>
      </w:r>
      <w:r>
        <w:rPr>
          <w:rFonts w:hint="eastAsia"/>
        </w:rPr>
        <w:t>亩</w:t>
      </w:r>
      <w:r>
        <w:t>，钾0.628</w:t>
      </w:r>
      <w:r>
        <w:rPr>
          <w:rFonts w:hint="eastAsia"/>
        </w:rPr>
        <w:t>亩</w:t>
      </w:r>
      <w:r>
        <w:t>，最大需0.628</w:t>
      </w:r>
      <w:r>
        <w:rPr>
          <w:rFonts w:hint="eastAsia"/>
        </w:rPr>
        <w:t>亩</w:t>
      </w:r>
      <w:r>
        <w:t>的土地，即10m</w:t>
      </w:r>
      <w:r>
        <w:rPr>
          <w:vertAlign w:val="superscript"/>
        </w:rPr>
        <w:t>3</w:t>
      </w:r>
      <w:r>
        <w:rPr>
          <w:rFonts w:hint="eastAsia"/>
        </w:rPr>
        <w:t>农</w:t>
      </w:r>
      <w:r>
        <w:t>肥需要0.628</w:t>
      </w:r>
      <w:r>
        <w:rPr>
          <w:rFonts w:hint="eastAsia"/>
        </w:rPr>
        <w:t>亩</w:t>
      </w:r>
      <w:r>
        <w:t>的土地消纳，即每亩每</w:t>
      </w:r>
      <w:r>
        <w:rPr>
          <w:rFonts w:hint="eastAsia"/>
        </w:rPr>
        <w:t>次</w:t>
      </w:r>
      <w:r>
        <w:t>可消纳的</w:t>
      </w:r>
      <w:r>
        <w:rPr>
          <w:rFonts w:hint="eastAsia"/>
        </w:rPr>
        <w:t>农肥</w:t>
      </w:r>
      <w:r>
        <w:t>量</w:t>
      </w:r>
      <w:r>
        <w:rPr>
          <w:rFonts w:hint="eastAsia"/>
        </w:rPr>
        <w:t>约</w:t>
      </w:r>
      <w:r>
        <w:t>为15.9m</w:t>
      </w:r>
      <w:r>
        <w:rPr>
          <w:vertAlign w:val="superscript"/>
        </w:rPr>
        <w:t>3</w:t>
      </w:r>
      <w:r>
        <w:rPr>
          <w:rFonts w:hint="eastAsia"/>
        </w:rPr>
        <w:t>农</w:t>
      </w:r>
      <w:r>
        <w:t>肥</w:t>
      </w:r>
      <w:r>
        <w:rPr>
          <w:rFonts w:hint="eastAsia"/>
        </w:rPr>
        <w:t>；项目果园种植区</w:t>
      </w:r>
      <w:r>
        <w:rPr>
          <w:rFonts w:hint="eastAsia" w:cs="Times New Roman"/>
        </w:rPr>
        <w:t>100亩可</w:t>
      </w:r>
      <w:r>
        <w:rPr>
          <w:rFonts w:cs="Times New Roman"/>
        </w:rPr>
        <w:t>消纳</w:t>
      </w:r>
      <w:r>
        <w:rPr>
          <w:rFonts w:hint="eastAsia" w:cs="Times New Roman"/>
        </w:rPr>
        <w:t>农肥1590</w:t>
      </w:r>
      <w:r>
        <w:t>m</w:t>
      </w:r>
      <w:r>
        <w:rPr>
          <w:vertAlign w:val="superscript"/>
        </w:rPr>
        <w:t>3</w:t>
      </w:r>
      <w:r>
        <w:t>/</w:t>
      </w:r>
      <w:r>
        <w:rPr>
          <w:rFonts w:hint="eastAsia"/>
        </w:rPr>
        <w:t>次，按</w:t>
      </w:r>
      <w:r>
        <w:t>最少量</w:t>
      </w:r>
      <w:r>
        <w:rPr>
          <w:rFonts w:hint="eastAsia"/>
        </w:rPr>
        <w:t>6次/</w:t>
      </w:r>
      <w:r>
        <w:t>a</w:t>
      </w:r>
      <w:r>
        <w:rPr>
          <w:rFonts w:hint="eastAsia"/>
        </w:rPr>
        <w:t>计算</w:t>
      </w:r>
      <w:r>
        <w:t>，</w:t>
      </w:r>
      <w:r>
        <w:rPr>
          <w:rFonts w:hint="eastAsia"/>
        </w:rPr>
        <w:t>则</w:t>
      </w:r>
      <w:r>
        <w:t>每年</w:t>
      </w:r>
      <w:r>
        <w:rPr>
          <w:rFonts w:hint="eastAsia"/>
        </w:rPr>
        <w:t>仅果园种植区至少</w:t>
      </w:r>
      <w:r>
        <w:t>可消纳</w:t>
      </w:r>
      <w:r>
        <w:rPr>
          <w:rFonts w:hint="eastAsia"/>
        </w:rPr>
        <w:t>农肥9540</w:t>
      </w:r>
      <w:r>
        <w:t>m</w:t>
      </w:r>
      <w:r>
        <w:rPr>
          <w:vertAlign w:val="superscript"/>
        </w:rPr>
        <w:t>3</w:t>
      </w:r>
      <w:r>
        <w:rPr>
          <w:rFonts w:hint="eastAsia"/>
        </w:rPr>
        <w:t>＞</w:t>
      </w:r>
      <w:r>
        <w:rPr>
          <w:rFonts w:cs="Times New Roman"/>
        </w:rPr>
        <w:t>2010.22</w:t>
      </w:r>
      <w:r>
        <w:rPr>
          <w:rFonts w:hint="eastAsia"/>
        </w:rPr>
        <w:t>m</w:t>
      </w:r>
      <w:r>
        <w:rPr>
          <w:rFonts w:hint="eastAsia"/>
          <w:vertAlign w:val="superscript"/>
        </w:rPr>
        <w:t>3</w:t>
      </w:r>
      <w:r>
        <w:rPr>
          <w:rFonts w:hint="eastAsia"/>
        </w:rPr>
        <w:t>/</w:t>
      </w:r>
      <w:r>
        <w:t>a</w:t>
      </w:r>
      <w:r>
        <w:rPr>
          <w:rFonts w:hint="eastAsia"/>
        </w:rPr>
        <w:t>，另有蔬果水果区及中药材区可消纳本项目的废水，因此建设单位的种植区可完全消纳项目的</w:t>
      </w:r>
      <w:r>
        <w:t>废水</w:t>
      </w:r>
      <w:r>
        <w:rPr>
          <w:rFonts w:hint="eastAsia"/>
        </w:rPr>
        <w:t>。</w:t>
      </w:r>
    </w:p>
    <w:p w14:paraId="314267DB">
      <w:pPr>
        <w:pStyle w:val="3"/>
        <w:ind w:firstLine="480"/>
      </w:pPr>
      <w:r>
        <w:rPr>
          <w:rFonts w:hint="eastAsia"/>
        </w:rPr>
        <w:t>项目废水用于项目种植区域的农肥，可减少项目废水污染物排放对纳污水域的影响，符合国家节能减排，废弃物资源化的政策。</w:t>
      </w:r>
    </w:p>
    <w:p w14:paraId="2B755E94">
      <w:pPr>
        <w:pStyle w:val="3"/>
        <w:ind w:firstLine="480"/>
        <w:rPr>
          <w:u w:val="single"/>
        </w:rPr>
      </w:pPr>
      <w:r>
        <w:rPr>
          <w:u w:val="single"/>
        </w:rPr>
        <w:t>项目</w:t>
      </w:r>
      <w:r>
        <w:rPr>
          <w:rFonts w:hint="eastAsia"/>
          <w:u w:val="single"/>
        </w:rPr>
        <w:t>日</w:t>
      </w:r>
      <w:r>
        <w:rPr>
          <w:rFonts w:cs="Times New Roman" w:eastAsiaTheme="minorEastAsia"/>
          <w:u w:val="single"/>
        </w:rPr>
        <w:t>平均</w:t>
      </w:r>
      <w:r>
        <w:rPr>
          <w:rFonts w:hint="eastAsia" w:cs="Times New Roman" w:eastAsiaTheme="minorEastAsia"/>
          <w:u w:val="single"/>
        </w:rPr>
        <w:t>排水量</w:t>
      </w:r>
      <w:r>
        <w:rPr>
          <w:rFonts w:cs="Times New Roman" w:eastAsiaTheme="minorEastAsia"/>
          <w:u w:val="single"/>
        </w:rPr>
        <w:t>约</w:t>
      </w:r>
      <w:r>
        <w:rPr>
          <w:rFonts w:hint="eastAsia" w:cs="Times New Roman" w:eastAsiaTheme="minorEastAsia"/>
          <w:u w:val="single"/>
        </w:rPr>
        <w:t>5.5</w:t>
      </w:r>
      <w:r>
        <w:rPr>
          <w:rFonts w:cs="Times New Roman" w:eastAsiaTheme="minorEastAsia"/>
          <w:u w:val="single"/>
          <w:lang w:eastAsia="ja-JP"/>
        </w:rPr>
        <w:t>m</w:t>
      </w:r>
      <w:r>
        <w:rPr>
          <w:rFonts w:cs="Times New Roman" w:eastAsiaTheme="minorEastAsia"/>
          <w:u w:val="single"/>
          <w:vertAlign w:val="superscript"/>
          <w:lang w:eastAsia="ja-JP"/>
        </w:rPr>
        <w:t>3</w:t>
      </w:r>
      <w:r>
        <w:rPr>
          <w:rFonts w:cs="Times New Roman" w:eastAsiaTheme="minorEastAsia"/>
          <w:u w:val="single"/>
          <w:lang w:eastAsia="ja-JP"/>
        </w:rPr>
        <w:t>/d</w:t>
      </w:r>
      <w:r>
        <w:rPr>
          <w:rFonts w:hint="eastAsia" w:cs="Times New Roman" w:eastAsiaTheme="minorEastAsia"/>
          <w:u w:val="single"/>
        </w:rPr>
        <w:t>，其中每天产生的生活污水约4.6m</w:t>
      </w:r>
      <w:r>
        <w:rPr>
          <w:rFonts w:hint="eastAsia" w:cs="Times New Roman" w:eastAsiaTheme="minorEastAsia"/>
          <w:u w:val="single"/>
          <w:vertAlign w:val="superscript"/>
        </w:rPr>
        <w:t>3</w:t>
      </w:r>
      <w:r>
        <w:rPr>
          <w:rFonts w:hint="eastAsia" w:cs="Times New Roman" w:eastAsiaTheme="minorEastAsia"/>
          <w:u w:val="single"/>
        </w:rPr>
        <w:t>/d，鸡舍冲洗废水一次最大为36.2m</w:t>
      </w:r>
      <w:r>
        <w:rPr>
          <w:rFonts w:hint="eastAsia" w:cs="Times New Roman" w:eastAsiaTheme="minorEastAsia"/>
          <w:u w:val="single"/>
          <w:vertAlign w:val="superscript"/>
        </w:rPr>
        <w:t>3</w:t>
      </w:r>
      <w:r>
        <w:rPr>
          <w:rFonts w:hint="eastAsia" w:cs="Times New Roman" w:eastAsiaTheme="minorEastAsia"/>
          <w:u w:val="single"/>
        </w:rPr>
        <w:t>/次，可分批次抽至化粪池处理。评价建议建设单位在果园、蔬菜、药材等各种植区域设置农肥贮存池</w:t>
      </w:r>
      <w:r>
        <w:rPr>
          <w:rFonts w:cs="Times New Roman" w:eastAsiaTheme="minorEastAsia"/>
          <w:u w:val="single"/>
        </w:rPr>
        <w:t>，</w:t>
      </w:r>
      <w:r>
        <w:rPr>
          <w:rFonts w:hint="eastAsia" w:cs="Times New Roman" w:eastAsiaTheme="minorEastAsia"/>
          <w:u w:val="single"/>
        </w:rPr>
        <w:t>处理好的废水及时通过粪污槽罐车运至各种植区，</w:t>
      </w:r>
      <w:r>
        <w:rPr>
          <w:rFonts w:hint="eastAsia"/>
          <w:u w:val="single"/>
        </w:rPr>
        <w:t>可</w:t>
      </w:r>
      <w:r>
        <w:rPr>
          <w:u w:val="single"/>
        </w:rPr>
        <w:t>有效</w:t>
      </w:r>
      <w:r>
        <w:rPr>
          <w:rFonts w:hint="eastAsia"/>
          <w:u w:val="single"/>
        </w:rPr>
        <w:t>避免废水产生高峰期厂区废水收集过久的情况，同时也可避免雨季或非</w:t>
      </w:r>
      <w:r>
        <w:rPr>
          <w:u w:val="single"/>
        </w:rPr>
        <w:t>灌溉季节的</w:t>
      </w:r>
      <w:r>
        <w:rPr>
          <w:rFonts w:hint="eastAsia"/>
          <w:u w:val="single"/>
        </w:rPr>
        <w:t>暂存及消纳农肥区域用肥过度造成地表水污染的问题。</w:t>
      </w:r>
    </w:p>
    <w:p w14:paraId="6B24659E">
      <w:pPr>
        <w:pStyle w:val="3"/>
        <w:ind w:firstLine="480"/>
        <w:rPr>
          <w:rFonts w:cs="Times New Roman"/>
        </w:rPr>
      </w:pPr>
      <w:r>
        <w:rPr>
          <w:rFonts w:hint="eastAsia"/>
        </w:rPr>
        <w:t>由于</w:t>
      </w:r>
      <w:r>
        <w:rPr>
          <w:rFonts w:hint="eastAsia" w:cs="Times New Roman"/>
        </w:rPr>
        <w:t>本项目废水采用的措施为三级化粪池，基本不存在设备故障，因此项目不考虑废水事故排放</w:t>
      </w:r>
      <w:r>
        <w:rPr>
          <w:rFonts w:cs="Times New Roman"/>
        </w:rPr>
        <w:t>。</w:t>
      </w:r>
    </w:p>
    <w:p w14:paraId="2F6AC016">
      <w:pPr>
        <w:pStyle w:val="7"/>
        <w:rPr>
          <w:rFonts w:cs="Times New Roman"/>
        </w:rPr>
      </w:pPr>
      <w:r>
        <w:rPr>
          <w:rFonts w:cs="Times New Roman"/>
        </w:rPr>
        <w:t>项目水污染物排放信息表</w:t>
      </w:r>
    </w:p>
    <w:p w14:paraId="662A8A80">
      <w:pPr>
        <w:pStyle w:val="3"/>
        <w:ind w:firstLine="480"/>
        <w:rPr>
          <w:rFonts w:cs="Times New Roman"/>
        </w:rPr>
      </w:pPr>
      <w:r>
        <w:rPr>
          <w:rFonts w:cs="Times New Roman"/>
        </w:rPr>
        <w:t>项目产生的废水经厂区</w:t>
      </w:r>
      <w:r>
        <w:rPr>
          <w:rFonts w:hint="eastAsia" w:cs="Times New Roman"/>
        </w:rPr>
        <w:t>化粪池处理后用做农肥</w:t>
      </w:r>
      <w:r>
        <w:rPr>
          <w:rFonts w:cs="Times New Roman"/>
        </w:rPr>
        <w:t>，实现废水综合利用零排放，不会外排至外围水体环境。</w:t>
      </w:r>
    </w:p>
    <w:p w14:paraId="31C3DCFC">
      <w:pPr>
        <w:pStyle w:val="15"/>
      </w:pPr>
      <w:r>
        <w:rPr>
          <w:rFonts w:hint="eastAsia"/>
        </w:rPr>
        <w:t>表5.2-1</w:t>
      </w:r>
      <w:r>
        <w:t>2</w:t>
      </w:r>
      <w:r>
        <w:rPr>
          <w:rFonts w:hint="eastAsia"/>
        </w:rPr>
        <w:t xml:space="preserve">   废水</w:t>
      </w:r>
      <w:r>
        <w:t>类别、污染物及污染治理设施信息表</w:t>
      </w:r>
    </w:p>
    <w:tbl>
      <w:tblPr>
        <w:tblStyle w:val="2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84"/>
        <w:gridCol w:w="983"/>
        <w:gridCol w:w="567"/>
        <w:gridCol w:w="709"/>
        <w:gridCol w:w="708"/>
        <w:gridCol w:w="709"/>
        <w:gridCol w:w="1418"/>
        <w:gridCol w:w="567"/>
        <w:gridCol w:w="708"/>
        <w:gridCol w:w="1694"/>
      </w:tblGrid>
      <w:tr w14:paraId="69E5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restart"/>
            <w:vAlign w:val="center"/>
          </w:tcPr>
          <w:p w14:paraId="1B4C2EAB">
            <w:pPr>
              <w:pStyle w:val="39"/>
            </w:pPr>
            <w:r>
              <w:rPr>
                <w:rFonts w:hint="eastAsia"/>
              </w:rPr>
              <w:t>序号</w:t>
            </w:r>
          </w:p>
        </w:tc>
        <w:tc>
          <w:tcPr>
            <w:tcW w:w="684" w:type="dxa"/>
            <w:vMerge w:val="restart"/>
            <w:vAlign w:val="center"/>
          </w:tcPr>
          <w:p w14:paraId="6933E293">
            <w:pPr>
              <w:pStyle w:val="39"/>
            </w:pPr>
            <w:r>
              <w:rPr>
                <w:rFonts w:hint="eastAsia"/>
              </w:rPr>
              <w:t>废水</w:t>
            </w:r>
            <w:r>
              <w:t>类别</w:t>
            </w:r>
          </w:p>
        </w:tc>
        <w:tc>
          <w:tcPr>
            <w:tcW w:w="983" w:type="dxa"/>
            <w:vMerge w:val="restart"/>
            <w:vAlign w:val="center"/>
          </w:tcPr>
          <w:p w14:paraId="7E9F6665">
            <w:pPr>
              <w:pStyle w:val="39"/>
            </w:pPr>
            <w:r>
              <w:rPr>
                <w:rFonts w:hint="eastAsia"/>
              </w:rPr>
              <w:t>污染物</w:t>
            </w:r>
            <w:r>
              <w:t>种类</w:t>
            </w:r>
          </w:p>
        </w:tc>
        <w:tc>
          <w:tcPr>
            <w:tcW w:w="567" w:type="dxa"/>
            <w:vMerge w:val="restart"/>
            <w:vAlign w:val="center"/>
          </w:tcPr>
          <w:p w14:paraId="3B37EC73">
            <w:pPr>
              <w:pStyle w:val="39"/>
            </w:pPr>
            <w:r>
              <w:rPr>
                <w:rFonts w:hint="eastAsia"/>
              </w:rPr>
              <w:t>排放</w:t>
            </w:r>
            <w:r>
              <w:t>去向</w:t>
            </w:r>
          </w:p>
        </w:tc>
        <w:tc>
          <w:tcPr>
            <w:tcW w:w="709" w:type="dxa"/>
            <w:vMerge w:val="restart"/>
            <w:vAlign w:val="center"/>
          </w:tcPr>
          <w:p w14:paraId="0F2FA294">
            <w:pPr>
              <w:pStyle w:val="39"/>
            </w:pPr>
            <w:r>
              <w:rPr>
                <w:rFonts w:hint="eastAsia"/>
              </w:rPr>
              <w:t>排放</w:t>
            </w:r>
            <w:r>
              <w:t>规律</w:t>
            </w:r>
          </w:p>
        </w:tc>
        <w:tc>
          <w:tcPr>
            <w:tcW w:w="2835" w:type="dxa"/>
            <w:gridSpan w:val="3"/>
            <w:vAlign w:val="center"/>
          </w:tcPr>
          <w:p w14:paraId="5EEE2348">
            <w:pPr>
              <w:pStyle w:val="39"/>
            </w:pPr>
            <w:r>
              <w:rPr>
                <w:rFonts w:hint="eastAsia"/>
              </w:rPr>
              <w:t>污染</w:t>
            </w:r>
            <w:r>
              <w:t>治理设施</w:t>
            </w:r>
          </w:p>
        </w:tc>
        <w:tc>
          <w:tcPr>
            <w:tcW w:w="567" w:type="dxa"/>
            <w:vMerge w:val="restart"/>
            <w:vAlign w:val="center"/>
          </w:tcPr>
          <w:p w14:paraId="59CF65F1">
            <w:pPr>
              <w:pStyle w:val="39"/>
            </w:pPr>
            <w:r>
              <w:rPr>
                <w:rFonts w:hint="eastAsia"/>
              </w:rPr>
              <w:t>排放口</w:t>
            </w:r>
            <w:r>
              <w:t>编号</w:t>
            </w:r>
          </w:p>
        </w:tc>
        <w:tc>
          <w:tcPr>
            <w:tcW w:w="708" w:type="dxa"/>
            <w:vMerge w:val="restart"/>
            <w:vAlign w:val="center"/>
          </w:tcPr>
          <w:p w14:paraId="2DAA3AE9">
            <w:pPr>
              <w:pStyle w:val="39"/>
            </w:pPr>
            <w:r>
              <w:rPr>
                <w:rFonts w:hint="eastAsia"/>
              </w:rPr>
              <w:t>排放口</w:t>
            </w:r>
            <w:r>
              <w:t>设置是否符合要求</w:t>
            </w:r>
          </w:p>
        </w:tc>
        <w:tc>
          <w:tcPr>
            <w:tcW w:w="1694" w:type="dxa"/>
            <w:vMerge w:val="restart"/>
            <w:vAlign w:val="center"/>
          </w:tcPr>
          <w:p w14:paraId="7B281D4F">
            <w:pPr>
              <w:pStyle w:val="39"/>
            </w:pPr>
            <w:r>
              <w:rPr>
                <w:rFonts w:hint="eastAsia"/>
              </w:rPr>
              <w:t>排放口</w:t>
            </w:r>
            <w:r>
              <w:t>类型</w:t>
            </w:r>
          </w:p>
        </w:tc>
      </w:tr>
      <w:tr w14:paraId="279F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vAlign w:val="center"/>
          </w:tcPr>
          <w:p w14:paraId="449CB101">
            <w:pPr>
              <w:pStyle w:val="39"/>
            </w:pPr>
          </w:p>
        </w:tc>
        <w:tc>
          <w:tcPr>
            <w:tcW w:w="684" w:type="dxa"/>
            <w:vMerge w:val="continue"/>
            <w:vAlign w:val="center"/>
          </w:tcPr>
          <w:p w14:paraId="248DB743">
            <w:pPr>
              <w:pStyle w:val="39"/>
            </w:pPr>
          </w:p>
        </w:tc>
        <w:tc>
          <w:tcPr>
            <w:tcW w:w="983" w:type="dxa"/>
            <w:vMerge w:val="continue"/>
            <w:vAlign w:val="center"/>
          </w:tcPr>
          <w:p w14:paraId="666E9AC7">
            <w:pPr>
              <w:pStyle w:val="39"/>
            </w:pPr>
          </w:p>
        </w:tc>
        <w:tc>
          <w:tcPr>
            <w:tcW w:w="567" w:type="dxa"/>
            <w:vMerge w:val="continue"/>
            <w:vAlign w:val="center"/>
          </w:tcPr>
          <w:p w14:paraId="5A2433B4">
            <w:pPr>
              <w:pStyle w:val="39"/>
            </w:pPr>
          </w:p>
        </w:tc>
        <w:tc>
          <w:tcPr>
            <w:tcW w:w="709" w:type="dxa"/>
            <w:vMerge w:val="continue"/>
            <w:vAlign w:val="center"/>
          </w:tcPr>
          <w:p w14:paraId="19CF36D5">
            <w:pPr>
              <w:pStyle w:val="39"/>
            </w:pPr>
          </w:p>
        </w:tc>
        <w:tc>
          <w:tcPr>
            <w:tcW w:w="708" w:type="dxa"/>
            <w:vAlign w:val="center"/>
          </w:tcPr>
          <w:p w14:paraId="7778EF4D">
            <w:pPr>
              <w:pStyle w:val="39"/>
            </w:pPr>
            <w:r>
              <w:rPr>
                <w:rFonts w:hint="eastAsia"/>
              </w:rPr>
              <w:t>污染</w:t>
            </w:r>
            <w:r>
              <w:t>治理设施编号</w:t>
            </w:r>
          </w:p>
        </w:tc>
        <w:tc>
          <w:tcPr>
            <w:tcW w:w="709" w:type="dxa"/>
            <w:vAlign w:val="center"/>
          </w:tcPr>
          <w:p w14:paraId="50F4791C">
            <w:pPr>
              <w:pStyle w:val="39"/>
            </w:pPr>
            <w:r>
              <w:rPr>
                <w:rFonts w:hint="eastAsia"/>
              </w:rPr>
              <w:t>污染</w:t>
            </w:r>
            <w:r>
              <w:t>治理</w:t>
            </w:r>
            <w:r>
              <w:rPr>
                <w:rFonts w:hint="eastAsia"/>
              </w:rPr>
              <w:t>设施</w:t>
            </w:r>
            <w:r>
              <w:t>名称</w:t>
            </w:r>
          </w:p>
        </w:tc>
        <w:tc>
          <w:tcPr>
            <w:tcW w:w="1418" w:type="dxa"/>
            <w:vAlign w:val="center"/>
          </w:tcPr>
          <w:p w14:paraId="6A088D25">
            <w:pPr>
              <w:pStyle w:val="39"/>
            </w:pPr>
            <w:r>
              <w:rPr>
                <w:rFonts w:hint="eastAsia"/>
              </w:rPr>
              <w:t>污染</w:t>
            </w:r>
            <w:r>
              <w:t>治理设施工艺</w:t>
            </w:r>
          </w:p>
        </w:tc>
        <w:tc>
          <w:tcPr>
            <w:tcW w:w="567" w:type="dxa"/>
            <w:vMerge w:val="continue"/>
            <w:vAlign w:val="center"/>
          </w:tcPr>
          <w:p w14:paraId="1A780F1A">
            <w:pPr>
              <w:pStyle w:val="39"/>
            </w:pPr>
          </w:p>
        </w:tc>
        <w:tc>
          <w:tcPr>
            <w:tcW w:w="708" w:type="dxa"/>
            <w:vMerge w:val="continue"/>
            <w:vAlign w:val="center"/>
          </w:tcPr>
          <w:p w14:paraId="3BB0ECF6">
            <w:pPr>
              <w:pStyle w:val="39"/>
            </w:pPr>
          </w:p>
        </w:tc>
        <w:tc>
          <w:tcPr>
            <w:tcW w:w="1694" w:type="dxa"/>
            <w:vMerge w:val="continue"/>
            <w:vAlign w:val="center"/>
          </w:tcPr>
          <w:p w14:paraId="3BB8E279">
            <w:pPr>
              <w:pStyle w:val="39"/>
            </w:pPr>
          </w:p>
        </w:tc>
      </w:tr>
      <w:tr w14:paraId="3EE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Align w:val="center"/>
          </w:tcPr>
          <w:p w14:paraId="2A825865">
            <w:pPr>
              <w:pStyle w:val="39"/>
            </w:pPr>
            <w:r>
              <w:rPr>
                <w:rFonts w:hint="eastAsia"/>
              </w:rPr>
              <w:t>1</w:t>
            </w:r>
          </w:p>
        </w:tc>
        <w:tc>
          <w:tcPr>
            <w:tcW w:w="684" w:type="dxa"/>
            <w:vAlign w:val="center"/>
          </w:tcPr>
          <w:p w14:paraId="2EAD7F03">
            <w:pPr>
              <w:pStyle w:val="39"/>
            </w:pPr>
            <w:r>
              <w:rPr>
                <w:rFonts w:hint="eastAsia"/>
              </w:rPr>
              <w:t>生活</w:t>
            </w:r>
            <w:r>
              <w:t>污水</w:t>
            </w:r>
            <w:r>
              <w:rPr>
                <w:rFonts w:hint="eastAsia"/>
              </w:rPr>
              <w:t>及鸡舍冲洗废水</w:t>
            </w:r>
          </w:p>
        </w:tc>
        <w:tc>
          <w:tcPr>
            <w:tcW w:w="983" w:type="dxa"/>
            <w:vAlign w:val="center"/>
          </w:tcPr>
          <w:p w14:paraId="050A573F">
            <w:pPr>
              <w:pStyle w:val="39"/>
            </w:pPr>
            <w:r>
              <w:rPr>
                <w:rFonts w:cs="Times New Roman"/>
              </w:rPr>
              <w:t>CODcr</w:t>
            </w:r>
            <w:r>
              <w:rPr>
                <w:rFonts w:hint="eastAsia" w:cs="Times New Roman"/>
              </w:rPr>
              <w:t>、</w:t>
            </w:r>
            <w:r>
              <w:rPr>
                <w:rFonts w:cs="Times New Roman"/>
              </w:rPr>
              <w:t>BOD</w:t>
            </w:r>
            <w:r>
              <w:rPr>
                <w:rFonts w:cs="Times New Roman"/>
                <w:vertAlign w:val="subscript"/>
              </w:rPr>
              <w:t>5</w:t>
            </w:r>
            <w:r>
              <w:rPr>
                <w:rFonts w:hint="eastAsia" w:cs="Times New Roman"/>
              </w:rPr>
              <w:t>、</w:t>
            </w:r>
            <w:r>
              <w:rPr>
                <w:rFonts w:cs="Times New Roman"/>
              </w:rPr>
              <w:t>NH</w:t>
            </w:r>
            <w:r>
              <w:rPr>
                <w:rFonts w:cs="Times New Roman"/>
                <w:vertAlign w:val="subscript"/>
              </w:rPr>
              <w:t>3</w:t>
            </w:r>
            <w:r>
              <w:rPr>
                <w:rFonts w:cs="Times New Roman"/>
              </w:rPr>
              <w:t>-N</w:t>
            </w:r>
            <w:r>
              <w:rPr>
                <w:rFonts w:hint="eastAsia" w:cs="Times New Roman"/>
              </w:rPr>
              <w:t>、</w:t>
            </w:r>
            <w:r>
              <w:rPr>
                <w:rFonts w:cs="Times New Roman"/>
              </w:rPr>
              <w:t>TP</w:t>
            </w:r>
            <w:r>
              <w:rPr>
                <w:rFonts w:hint="eastAsia" w:cs="Times New Roman"/>
              </w:rPr>
              <w:t>、</w:t>
            </w:r>
            <w:r>
              <w:rPr>
                <w:rFonts w:cs="Times New Roman"/>
              </w:rPr>
              <w:t>SS</w:t>
            </w:r>
          </w:p>
        </w:tc>
        <w:tc>
          <w:tcPr>
            <w:tcW w:w="567" w:type="dxa"/>
            <w:vAlign w:val="center"/>
          </w:tcPr>
          <w:p w14:paraId="179E3051">
            <w:pPr>
              <w:pStyle w:val="39"/>
            </w:pPr>
            <w:r>
              <w:rPr>
                <w:rFonts w:hint="eastAsia"/>
              </w:rPr>
              <w:t>不排放</w:t>
            </w:r>
          </w:p>
        </w:tc>
        <w:tc>
          <w:tcPr>
            <w:tcW w:w="709" w:type="dxa"/>
            <w:vAlign w:val="center"/>
          </w:tcPr>
          <w:p w14:paraId="567A8256">
            <w:pPr>
              <w:pStyle w:val="39"/>
            </w:pPr>
            <w:r>
              <w:rPr>
                <w:rFonts w:hint="eastAsia"/>
              </w:rPr>
              <w:t>/</w:t>
            </w:r>
          </w:p>
        </w:tc>
        <w:tc>
          <w:tcPr>
            <w:tcW w:w="708" w:type="dxa"/>
            <w:vAlign w:val="center"/>
          </w:tcPr>
          <w:p w14:paraId="72B047AF">
            <w:pPr>
              <w:pStyle w:val="39"/>
            </w:pPr>
            <w:r>
              <w:rPr>
                <w:rFonts w:hint="eastAsia"/>
              </w:rPr>
              <w:t>TW</w:t>
            </w:r>
          </w:p>
          <w:p w14:paraId="4F03727F">
            <w:pPr>
              <w:pStyle w:val="39"/>
            </w:pPr>
            <w:r>
              <w:rPr>
                <w:rFonts w:hint="eastAsia"/>
              </w:rPr>
              <w:t>001</w:t>
            </w:r>
          </w:p>
        </w:tc>
        <w:tc>
          <w:tcPr>
            <w:tcW w:w="709" w:type="dxa"/>
            <w:vAlign w:val="center"/>
          </w:tcPr>
          <w:p w14:paraId="233E3F0F">
            <w:pPr>
              <w:jc w:val="center"/>
              <w:rPr>
                <w:rFonts w:ascii="Times New Roman" w:hAnsi="Times New Roman" w:eastAsia="宋体"/>
              </w:rPr>
            </w:pPr>
            <w:r>
              <w:rPr>
                <w:rFonts w:hint="eastAsia" w:ascii="Times New Roman" w:hAnsi="Times New Roman" w:eastAsia="宋体"/>
              </w:rPr>
              <w:t>三级化粪池</w:t>
            </w:r>
          </w:p>
        </w:tc>
        <w:tc>
          <w:tcPr>
            <w:tcW w:w="1418" w:type="dxa"/>
            <w:vAlign w:val="center"/>
          </w:tcPr>
          <w:p w14:paraId="129D9A71">
            <w:pPr>
              <w:adjustRightInd/>
              <w:snapToGrid/>
              <w:jc w:val="center"/>
              <w:rPr>
                <w:rFonts w:ascii="Times New Roman" w:hAnsi="Times New Roman" w:eastAsia="宋体"/>
              </w:rPr>
            </w:pPr>
            <w:r>
              <w:rPr>
                <w:rFonts w:hint="eastAsia" w:ascii="Times New Roman" w:hAnsi="Times New Roman" w:eastAsia="宋体" w:cs="Times New Roman"/>
              </w:rPr>
              <w:t>发酵分解</w:t>
            </w:r>
          </w:p>
        </w:tc>
        <w:tc>
          <w:tcPr>
            <w:tcW w:w="567" w:type="dxa"/>
            <w:vAlign w:val="center"/>
          </w:tcPr>
          <w:p w14:paraId="775E614F">
            <w:pPr>
              <w:pStyle w:val="39"/>
            </w:pPr>
            <w:r>
              <w:rPr>
                <w:rFonts w:hint="eastAsia"/>
              </w:rPr>
              <w:t>/</w:t>
            </w:r>
          </w:p>
        </w:tc>
        <w:tc>
          <w:tcPr>
            <w:tcW w:w="708" w:type="dxa"/>
            <w:vAlign w:val="center"/>
          </w:tcPr>
          <w:p w14:paraId="2E150C67">
            <w:pPr>
              <w:pStyle w:val="39"/>
              <w:jc w:val="both"/>
            </w:pPr>
            <w:r>
              <w:rPr>
                <w:rFonts w:hint="eastAsia"/>
                <w:sz w:val="24"/>
                <w:szCs w:val="24"/>
              </w:rPr>
              <w:t>/</w:t>
            </w:r>
          </w:p>
        </w:tc>
        <w:tc>
          <w:tcPr>
            <w:tcW w:w="1694" w:type="dxa"/>
            <w:vAlign w:val="center"/>
          </w:tcPr>
          <w:p w14:paraId="74415F7B">
            <w:pPr>
              <w:pStyle w:val="39"/>
              <w:jc w:val="both"/>
            </w:pPr>
            <w:r>
              <w:rPr>
                <w:rFonts w:hint="eastAsia"/>
              </w:rPr>
              <w:t>/</w:t>
            </w:r>
          </w:p>
        </w:tc>
      </w:tr>
    </w:tbl>
    <w:p w14:paraId="271CB510">
      <w:pPr>
        <w:pStyle w:val="3"/>
        <w:ind w:firstLine="480"/>
        <w:rPr>
          <w:rFonts w:cs="Times New Roman"/>
        </w:rPr>
      </w:pPr>
    </w:p>
    <w:p w14:paraId="265B16C9">
      <w:pPr>
        <w:pStyle w:val="7"/>
        <w:rPr>
          <w:rFonts w:cs="Times New Roman"/>
        </w:rPr>
      </w:pPr>
      <w:r>
        <w:rPr>
          <w:rFonts w:cs="Times New Roman"/>
        </w:rPr>
        <w:t>初期雨水</w:t>
      </w:r>
    </w:p>
    <w:p w14:paraId="7FED8C64">
      <w:pPr>
        <w:pStyle w:val="3"/>
        <w:ind w:firstLine="480"/>
        <w:rPr>
          <w:rFonts w:cs="Times New Roman"/>
          <w:kern w:val="0"/>
          <w:szCs w:val="24"/>
        </w:rPr>
      </w:pPr>
      <w:r>
        <w:rPr>
          <w:rFonts w:cs="Times New Roman"/>
          <w:kern w:val="0"/>
          <w:szCs w:val="24"/>
        </w:rPr>
        <w:t>项目采取雨、污分流制排水，建立独立的雨水收集管网系统和污水收集管网系统。</w:t>
      </w:r>
    </w:p>
    <w:p w14:paraId="57E63516">
      <w:pPr>
        <w:pStyle w:val="3"/>
        <w:ind w:firstLine="480"/>
      </w:pPr>
      <w:r>
        <w:rPr>
          <w:rFonts w:cs="Times New Roman"/>
        </w:rPr>
        <w:t>初期雨水考虑降雨形成地面径流后15min内，收集的项目地面雨水。</w:t>
      </w:r>
      <w:r>
        <w:rPr>
          <w:rFonts w:cs="Times New Roman"/>
          <w:bCs/>
        </w:rPr>
        <w:t>初期雨水经管渠汇入初期雨水收集池。</w:t>
      </w:r>
      <w:r>
        <w:rPr>
          <w:rFonts w:cs="Times New Roman"/>
        </w:rPr>
        <w:t>降雨初期地面水与气象条件密切相关，具有间歇性、时间间隔的变化大等特点。</w:t>
      </w:r>
      <w:r>
        <w:t>本环评根据</w:t>
      </w:r>
      <w:r>
        <w:rPr>
          <w:rFonts w:hint="eastAsia"/>
        </w:rPr>
        <w:t>衡阳市</w:t>
      </w:r>
      <w:r>
        <w:t>暴雨强度公式计算初期雨水量。</w:t>
      </w:r>
    </w:p>
    <w:p w14:paraId="07D9A694">
      <w:pPr>
        <w:pStyle w:val="3"/>
        <w:ind w:firstLine="480"/>
        <w:jc w:val="center"/>
      </w:pPr>
      <w:r>
        <w:t>q=</w:t>
      </w:r>
      <w:r>
        <w:rPr>
          <w:rFonts w:hint="eastAsia"/>
        </w:rPr>
        <w:t>2150.5</w:t>
      </w:r>
      <w:r>
        <w:t>（1+</w:t>
      </w:r>
      <w:r>
        <w:rPr>
          <w:rFonts w:hint="eastAsia"/>
        </w:rPr>
        <w:t>0.41</w:t>
      </w:r>
      <w:r>
        <w:t>lgP</w:t>
      </w:r>
      <w:r>
        <w:rPr>
          <w:rFonts w:hint="eastAsia"/>
        </w:rPr>
        <w:t>）</w:t>
      </w:r>
      <w:r>
        <w:t>/</w:t>
      </w:r>
      <w:r>
        <w:rPr>
          <w:rFonts w:hint="eastAsia"/>
        </w:rPr>
        <w:t>（</w:t>
      </w:r>
      <w:r>
        <w:t>t</w:t>
      </w:r>
      <w:r>
        <w:rPr>
          <w:rFonts w:hint="eastAsia"/>
        </w:rPr>
        <w:t>+13.275）</w:t>
      </w:r>
      <w:r>
        <w:rPr>
          <w:rFonts w:hint="eastAsia"/>
          <w:vertAlign w:val="superscript"/>
        </w:rPr>
        <w:t>0.6846</w:t>
      </w:r>
    </w:p>
    <w:p w14:paraId="4349850F">
      <w:pPr>
        <w:pStyle w:val="3"/>
        <w:ind w:firstLine="480"/>
      </w:pPr>
      <w:r>
        <w:t>其中：q</w:t>
      </w:r>
      <w:r>
        <w:rPr>
          <w:rFonts w:hint="eastAsia"/>
        </w:rPr>
        <w:t>——</w:t>
      </w:r>
      <w:r>
        <w:t>暴雨强度（L/s·万m</w:t>
      </w:r>
      <w:r>
        <w:rPr>
          <w:vertAlign w:val="superscript"/>
        </w:rPr>
        <w:t>2</w:t>
      </w:r>
      <w:r>
        <w:t>）</w:t>
      </w:r>
    </w:p>
    <w:p w14:paraId="702620BE">
      <w:pPr>
        <w:pStyle w:val="3"/>
        <w:ind w:firstLine="480"/>
      </w:pPr>
      <w:r>
        <w:t xml:space="preserve">      P</w:t>
      </w:r>
      <w:r>
        <w:rPr>
          <w:rFonts w:hint="eastAsia"/>
        </w:rPr>
        <w:t>——</w:t>
      </w:r>
      <w:r>
        <w:t>重现期，本项目取</w:t>
      </w:r>
      <w:r>
        <w:rPr>
          <w:rFonts w:hint="eastAsia"/>
        </w:rPr>
        <w:t>2</w:t>
      </w:r>
      <w:r>
        <w:t>年</w:t>
      </w:r>
    </w:p>
    <w:p w14:paraId="059BC84E">
      <w:pPr>
        <w:pStyle w:val="3"/>
        <w:ind w:firstLine="480"/>
      </w:pPr>
      <w:r>
        <w:t xml:space="preserve">      T</w:t>
      </w:r>
      <w:r>
        <w:rPr>
          <w:rFonts w:hint="eastAsia"/>
        </w:rPr>
        <w:t>——</w:t>
      </w:r>
      <w:r>
        <w:t>降雨历时（min），本项目按15min计算。</w:t>
      </w:r>
    </w:p>
    <w:p w14:paraId="75507D58">
      <w:pPr>
        <w:pStyle w:val="3"/>
        <w:ind w:firstLine="480"/>
      </w:pPr>
      <w:r>
        <w:t>根据计算，本项目的暴雨强度为</w:t>
      </w:r>
      <w:r>
        <w:rPr>
          <w:rFonts w:hint="eastAsia"/>
        </w:rPr>
        <w:t>283.7</w:t>
      </w:r>
      <w:r>
        <w:t>L/s·万m</w:t>
      </w:r>
      <w:r>
        <w:rPr>
          <w:vertAlign w:val="superscript"/>
        </w:rPr>
        <w:t>2</w:t>
      </w:r>
      <w:r>
        <w:t>。</w:t>
      </w:r>
    </w:p>
    <w:p w14:paraId="109C59DD">
      <w:pPr>
        <w:pStyle w:val="3"/>
        <w:ind w:firstLine="480"/>
      </w:pPr>
      <w:r>
        <w:t xml:space="preserve">       Q=q× ψ×F</w:t>
      </w:r>
    </w:p>
    <w:p w14:paraId="6452DC91">
      <w:pPr>
        <w:pStyle w:val="3"/>
        <w:ind w:firstLine="480"/>
      </w:pPr>
      <w:r>
        <w:t>其中： Q</w:t>
      </w:r>
      <w:r>
        <w:rPr>
          <w:rFonts w:hint="eastAsia"/>
        </w:rPr>
        <w:t>——</w:t>
      </w:r>
      <w:r>
        <w:t>雨量（L/s）；</w:t>
      </w:r>
    </w:p>
    <w:p w14:paraId="38C28C15">
      <w:pPr>
        <w:pStyle w:val="3"/>
        <w:ind w:firstLine="480"/>
      </w:pPr>
      <w:r>
        <w:t xml:space="preserve">       Ψ</w:t>
      </w:r>
      <w:r>
        <w:rPr>
          <w:rFonts w:hint="eastAsia"/>
        </w:rPr>
        <w:t>——</w:t>
      </w:r>
      <w:r>
        <w:t>综合径流系数，本环评取0.5；</w:t>
      </w:r>
    </w:p>
    <w:p w14:paraId="039424D4">
      <w:pPr>
        <w:pStyle w:val="3"/>
        <w:ind w:firstLine="480"/>
      </w:pPr>
      <w:r>
        <w:t xml:space="preserve">       F</w:t>
      </w:r>
      <w:r>
        <w:rPr>
          <w:rFonts w:hint="eastAsia"/>
        </w:rPr>
        <w:t>——</w:t>
      </w:r>
      <w:r>
        <w:t>汇水面积</w:t>
      </w:r>
      <w:r>
        <w:rPr>
          <w:rFonts w:hint="eastAsia"/>
        </w:rPr>
        <w:t>，取12.65hm</w:t>
      </w:r>
      <w:r>
        <w:rPr>
          <w:vertAlign w:val="superscript"/>
        </w:rPr>
        <w:t>2</w:t>
      </w:r>
      <w:r>
        <w:t>。</w:t>
      </w:r>
    </w:p>
    <w:p w14:paraId="36082FBD">
      <w:pPr>
        <w:pStyle w:val="3"/>
        <w:ind w:firstLine="480"/>
      </w:pPr>
      <w:r>
        <w:rPr>
          <w:rFonts w:hint="eastAsia"/>
        </w:rPr>
        <w:t>本项目初期雨水集水经计算，暴雨</w:t>
      </w:r>
      <w:r>
        <w:t>强度</w:t>
      </w:r>
      <w:r>
        <w:rPr>
          <w:rFonts w:hint="eastAsia"/>
        </w:rPr>
        <w:t>雨水量约为283.7L/S</w:t>
      </w:r>
      <w:r>
        <w:t>万m</w:t>
      </w:r>
      <w:r>
        <w:rPr>
          <w:vertAlign w:val="superscript"/>
        </w:rPr>
        <w:t>2</w:t>
      </w:r>
      <w:r>
        <w:rPr>
          <w:rFonts w:hint="eastAsia"/>
        </w:rPr>
        <w:t>。初期雨水集水时间取15分钟，则初期雨水量为1615m³/次；本项目拟设置雨水管网，初期雨水排入项目北侧水塘。</w:t>
      </w:r>
    </w:p>
    <w:p w14:paraId="44F0F057">
      <w:pPr>
        <w:pStyle w:val="6"/>
      </w:pPr>
      <w:r>
        <w:rPr>
          <w:rFonts w:hint="eastAsia"/>
        </w:rPr>
        <w:t>地下水环境</w:t>
      </w:r>
      <w:r>
        <w:t>影响预测与评价</w:t>
      </w:r>
    </w:p>
    <w:p w14:paraId="2E0C79B0">
      <w:pPr>
        <w:pStyle w:val="7"/>
      </w:pPr>
      <w:r>
        <w:rPr>
          <w:rFonts w:hint="eastAsia"/>
        </w:rPr>
        <w:t>区域水文地质条件</w:t>
      </w:r>
    </w:p>
    <w:p w14:paraId="4ABDCE8E">
      <w:pPr>
        <w:pStyle w:val="3"/>
        <w:ind w:firstLine="480"/>
        <w:rPr>
          <w:rFonts w:cs="Times New Roman"/>
          <w:u w:val="single"/>
        </w:rPr>
      </w:pPr>
      <w:r>
        <w:rPr>
          <w:rFonts w:cs="Times New Roman"/>
          <w:u w:val="single"/>
        </w:rPr>
        <w:t>本项目区域地下水类型主要为基岩裂隙水和第四系孔隙潜水。地下水的主要来源为大气降水、地表水的补给，排泄方式为蒸发、人工开采及向下游径流。本项目区域地下水主要接受大气降水、坑塘水面的补给。整体区域地下水缓慢向</w:t>
      </w:r>
      <w:r>
        <w:rPr>
          <w:rFonts w:hint="eastAsia" w:cs="Times New Roman"/>
          <w:u w:val="single"/>
        </w:rPr>
        <w:t>东</w:t>
      </w:r>
      <w:r>
        <w:rPr>
          <w:rFonts w:cs="Times New Roman"/>
          <w:u w:val="single"/>
        </w:rPr>
        <w:t>北流向。</w:t>
      </w:r>
    </w:p>
    <w:p w14:paraId="6F759C72">
      <w:pPr>
        <w:pStyle w:val="3"/>
        <w:ind w:firstLine="480"/>
        <w:rPr>
          <w:rFonts w:cs="Times New Roman"/>
          <w:u w:val="single"/>
        </w:rPr>
      </w:pPr>
      <w:r>
        <w:rPr>
          <w:rFonts w:cs="Times New Roman"/>
          <w:u w:val="single"/>
        </w:rPr>
        <w:t>项目所在地周边分布有少量散居农户，根据现场踏勘了解，目前居民饮用</w:t>
      </w:r>
      <w:r>
        <w:rPr>
          <w:kern w:val="0"/>
          <w:u w:val="single"/>
        </w:rPr>
        <w:t>项目周边</w:t>
      </w:r>
      <w:r>
        <w:rPr>
          <w:rFonts w:hint="eastAsia"/>
          <w:kern w:val="0"/>
          <w:u w:val="single"/>
        </w:rPr>
        <w:t>居民暂时</w:t>
      </w:r>
      <w:r>
        <w:rPr>
          <w:kern w:val="0"/>
          <w:u w:val="single"/>
        </w:rPr>
        <w:t>采用水井，目前正在</w:t>
      </w:r>
      <w:r>
        <w:rPr>
          <w:rFonts w:hint="eastAsia"/>
          <w:kern w:val="0"/>
          <w:u w:val="single"/>
        </w:rPr>
        <w:t>铺设</w:t>
      </w:r>
      <w:r>
        <w:rPr>
          <w:kern w:val="0"/>
          <w:u w:val="single"/>
        </w:rPr>
        <w:t>自来水管道</w:t>
      </w:r>
      <w:r>
        <w:rPr>
          <w:rFonts w:cs="Times New Roman"/>
          <w:u w:val="single"/>
        </w:rPr>
        <w:t>。</w:t>
      </w:r>
    </w:p>
    <w:p w14:paraId="32CAF885">
      <w:pPr>
        <w:pStyle w:val="3"/>
        <w:ind w:firstLine="480"/>
        <w:rPr>
          <w:rFonts w:cs="Times New Roman"/>
          <w:u w:val="single"/>
        </w:rPr>
      </w:pPr>
      <w:r>
        <w:rPr>
          <w:rFonts w:cs="Times New Roman"/>
          <w:u w:val="single"/>
        </w:rPr>
        <w:t>根据项目地下水监测结果和评价结果，项目地周边地下水监测因子均满足《地下水质量标准》（</w:t>
      </w:r>
      <w:r>
        <w:rPr>
          <w:rFonts w:eastAsia="TimesNewRomanPSMT" w:cs="Times New Roman"/>
          <w:u w:val="single"/>
        </w:rPr>
        <w:t>GB/T14848-2017</w:t>
      </w:r>
      <w:r>
        <w:rPr>
          <w:rFonts w:cs="Times New Roman"/>
          <w:u w:val="single"/>
        </w:rPr>
        <w:t>）中</w:t>
      </w:r>
      <w:r>
        <w:rPr>
          <w:rFonts w:eastAsia="TimesNewRomanPSMT" w:cs="Times New Roman"/>
          <w:u w:val="single"/>
        </w:rPr>
        <w:t xml:space="preserve">III </w:t>
      </w:r>
      <w:r>
        <w:rPr>
          <w:rFonts w:cs="Times New Roman"/>
          <w:u w:val="single"/>
        </w:rPr>
        <w:t>类标准要求。本评价要求建设单位将场区内废水经过</w:t>
      </w:r>
      <w:r>
        <w:rPr>
          <w:rFonts w:hint="eastAsia" w:cs="Times New Roman"/>
          <w:u w:val="single"/>
        </w:rPr>
        <w:t>化粪池处理后用做农肥</w:t>
      </w:r>
      <w:r>
        <w:rPr>
          <w:rFonts w:cs="Times New Roman"/>
          <w:u w:val="single"/>
        </w:rPr>
        <w:t>。场区内按照重点污染防治区、一般污染防治区以及简单防治区进行分区防渗，杜绝对地下水产生不利影响。</w:t>
      </w:r>
    </w:p>
    <w:p w14:paraId="32336A85">
      <w:pPr>
        <w:pStyle w:val="7"/>
        <w:rPr>
          <w:u w:val="single"/>
        </w:rPr>
      </w:pPr>
      <w:r>
        <w:rPr>
          <w:rFonts w:hint="eastAsia"/>
          <w:u w:val="single"/>
        </w:rPr>
        <w:t>地下水污染途径</w:t>
      </w:r>
    </w:p>
    <w:p w14:paraId="771BAF95">
      <w:pPr>
        <w:pStyle w:val="3"/>
        <w:ind w:firstLine="480"/>
        <w:rPr>
          <w:u w:val="single"/>
        </w:rPr>
      </w:pPr>
      <w:r>
        <w:rPr>
          <w:rFonts w:hint="eastAsia"/>
          <w:u w:val="single"/>
        </w:rPr>
        <w:t>污染物对地下水的影响主要是由于降雨或废水排放等通过垂直渗透进入包气带，进入包气带的污染物在物理、化学和生物作用下经吸附、转化、迁移和分解后输入地下水。因此，包气带是联接地面污染物与地下含水层的主要通道和过渡带，既是污染物媒介体，又是污染物的净化场所和防护层。地下水能否被污染以及污染物的种类和性质。一般说来，土壤粒细而紧密，渗透性差，则污染慢；反之，颗粒大松散，渗透性能良好则污染重。</w:t>
      </w:r>
    </w:p>
    <w:p w14:paraId="44A7AAAA">
      <w:pPr>
        <w:pStyle w:val="7"/>
        <w:rPr>
          <w:u w:val="single"/>
        </w:rPr>
      </w:pPr>
      <w:r>
        <w:rPr>
          <w:rFonts w:hint="eastAsia"/>
          <w:u w:val="single"/>
        </w:rPr>
        <w:t>地下水环境影响分析</w:t>
      </w:r>
    </w:p>
    <w:p w14:paraId="6E2E0031">
      <w:pPr>
        <w:pStyle w:val="3"/>
        <w:ind w:firstLine="480"/>
        <w:rPr>
          <w:rFonts w:cs="Times New Roman"/>
          <w:u w:val="single"/>
        </w:rPr>
      </w:pPr>
      <w:r>
        <w:rPr>
          <w:rFonts w:cs="Times New Roman"/>
          <w:u w:val="single"/>
        </w:rPr>
        <w:t>本项目地下水潜在的污染源主要是</w:t>
      </w:r>
      <w:r>
        <w:rPr>
          <w:rFonts w:hint="eastAsia" w:cs="Times New Roman"/>
          <w:u w:val="single"/>
        </w:rPr>
        <w:t>鸡舍</w:t>
      </w:r>
      <w:r>
        <w:rPr>
          <w:rFonts w:cs="Times New Roman"/>
          <w:u w:val="single"/>
        </w:rPr>
        <w:t>冲洗废水及生活污水，以及</w:t>
      </w:r>
      <w:r>
        <w:rPr>
          <w:rFonts w:hint="eastAsia" w:cs="Times New Roman"/>
          <w:u w:val="single"/>
        </w:rPr>
        <w:t>鸡</w:t>
      </w:r>
      <w:r>
        <w:rPr>
          <w:rFonts w:cs="Times New Roman"/>
          <w:u w:val="single"/>
        </w:rPr>
        <w:t>粪处理区，主要可能导致地下水污染的原因有生产管理不善、风险事故等，如废水池及管道维护不当，导致污水泄漏，渗入土壤内进入地下水引起污染。</w:t>
      </w:r>
    </w:p>
    <w:p w14:paraId="2CC87AEF">
      <w:pPr>
        <w:pStyle w:val="3"/>
        <w:ind w:firstLine="480"/>
        <w:rPr>
          <w:rFonts w:cs="Times New Roman"/>
          <w:u w:val="single"/>
        </w:rPr>
      </w:pPr>
      <w:r>
        <w:rPr>
          <w:rFonts w:cs="Times New Roman"/>
          <w:u w:val="single"/>
        </w:rPr>
        <w:t>（1）正常情况下地下水环境影响分析</w:t>
      </w:r>
    </w:p>
    <w:p w14:paraId="375BBF6B">
      <w:pPr>
        <w:pStyle w:val="3"/>
        <w:ind w:firstLine="480"/>
        <w:rPr>
          <w:rFonts w:cs="Times New Roman"/>
          <w:u w:val="single"/>
        </w:rPr>
      </w:pPr>
      <w:r>
        <w:rPr>
          <w:rFonts w:cs="Times New Roman"/>
          <w:bCs/>
          <w:u w:val="single"/>
        </w:rPr>
        <w:t>项目营运期废水主要包括</w:t>
      </w:r>
      <w:r>
        <w:rPr>
          <w:rFonts w:hint="eastAsia" w:cs="Times New Roman"/>
          <w:bCs/>
          <w:u w:val="single"/>
        </w:rPr>
        <w:t>鸡</w:t>
      </w:r>
      <w:r>
        <w:rPr>
          <w:rFonts w:cs="Times New Roman"/>
          <w:bCs/>
          <w:u w:val="single"/>
        </w:rPr>
        <w:t>舍冲洗废水和生活污水，</w:t>
      </w:r>
      <w:r>
        <w:rPr>
          <w:rFonts w:cs="Times New Roman"/>
          <w:u w:val="single"/>
        </w:rPr>
        <w:t>年废水量为2010.22</w:t>
      </w:r>
      <w:r>
        <w:rPr>
          <w:rFonts w:cs="Times New Roman"/>
          <w:szCs w:val="20"/>
          <w:u w:val="single"/>
        </w:rPr>
        <w:t>m</w:t>
      </w:r>
      <w:r>
        <w:rPr>
          <w:rFonts w:cs="Times New Roman"/>
          <w:szCs w:val="20"/>
          <w:u w:val="single"/>
          <w:vertAlign w:val="superscript"/>
        </w:rPr>
        <w:t>3</w:t>
      </w:r>
      <w:r>
        <w:rPr>
          <w:rFonts w:cs="Times New Roman"/>
          <w:u w:val="single"/>
        </w:rPr>
        <w:t>/a。项目</w:t>
      </w:r>
      <w:r>
        <w:rPr>
          <w:rFonts w:cs="Times New Roman"/>
          <w:bCs/>
          <w:u w:val="single"/>
        </w:rPr>
        <w:t>鸡舍冲洗废水</w:t>
      </w:r>
      <w:r>
        <w:rPr>
          <w:rFonts w:cs="Times New Roman"/>
          <w:kern w:val="0"/>
          <w:u w:val="single"/>
        </w:rPr>
        <w:t>经</w:t>
      </w:r>
      <w:r>
        <w:rPr>
          <w:rFonts w:hint="eastAsia" w:cs="Times New Roman"/>
          <w:kern w:val="0"/>
          <w:u w:val="single"/>
        </w:rPr>
        <w:t>水泵</w:t>
      </w:r>
      <w:r>
        <w:rPr>
          <w:rFonts w:cs="Times New Roman"/>
          <w:kern w:val="0"/>
          <w:u w:val="single"/>
        </w:rPr>
        <w:t>抽至</w:t>
      </w:r>
      <w:r>
        <w:rPr>
          <w:rFonts w:hint="eastAsia" w:cs="Times New Roman"/>
          <w:kern w:val="0"/>
          <w:u w:val="single"/>
        </w:rPr>
        <w:t>化粪池</w:t>
      </w:r>
      <w:r>
        <w:rPr>
          <w:rFonts w:cs="Times New Roman"/>
          <w:kern w:val="0"/>
          <w:u w:val="single"/>
        </w:rPr>
        <w:t>，生活污水经化粪池处理后</w:t>
      </w:r>
      <w:r>
        <w:rPr>
          <w:rFonts w:hint="eastAsia" w:cs="Times New Roman"/>
          <w:kern w:val="0"/>
          <w:u w:val="single"/>
        </w:rPr>
        <w:t>用作农肥</w:t>
      </w:r>
      <w:r>
        <w:rPr>
          <w:rFonts w:cs="Times New Roman"/>
          <w:bCs/>
          <w:u w:val="single"/>
        </w:rPr>
        <w:t>。</w:t>
      </w:r>
      <w:r>
        <w:rPr>
          <w:rFonts w:cs="Times New Roman"/>
          <w:u w:val="single"/>
        </w:rPr>
        <w:t>项目鸡舍、化粪池等均采用防渗处理，防渗系数高于1×10</w:t>
      </w:r>
      <w:r>
        <w:rPr>
          <w:rFonts w:cs="Times New Roman"/>
          <w:u w:val="single"/>
          <w:vertAlign w:val="superscript"/>
        </w:rPr>
        <w:t>-7</w:t>
      </w:r>
      <w:r>
        <w:rPr>
          <w:rFonts w:cs="Times New Roman"/>
          <w:u w:val="single"/>
        </w:rPr>
        <w:t>cm/s，可有效防止废液渗漏污染地下水。采取以上措施后，本项目废水可得到妥善处理，正常情况下对周边区域地下水的环境影响可得到有效避免。</w:t>
      </w:r>
    </w:p>
    <w:p w14:paraId="00055EB9">
      <w:pPr>
        <w:pStyle w:val="3"/>
        <w:ind w:firstLine="480"/>
        <w:rPr>
          <w:rFonts w:cs="Times New Roman"/>
          <w:u w:val="single"/>
        </w:rPr>
      </w:pPr>
      <w:r>
        <w:rPr>
          <w:rFonts w:cs="Times New Roman"/>
          <w:u w:val="single"/>
        </w:rPr>
        <w:t>（3）事故情况下废水渗漏对地下水环境影响预测分析</w:t>
      </w:r>
    </w:p>
    <w:p w14:paraId="66E63858">
      <w:pPr>
        <w:pStyle w:val="3"/>
        <w:ind w:firstLine="480"/>
        <w:rPr>
          <w:rFonts w:cs="Times New Roman"/>
          <w:u w:val="single"/>
        </w:rPr>
      </w:pPr>
      <w:r>
        <w:rPr>
          <w:rFonts w:hint="eastAsia" w:ascii="宋体" w:hAnsi="宋体" w:cs="宋体"/>
          <w:u w:val="single"/>
          <w:lang w:eastAsia="ja-JP"/>
        </w:rPr>
        <w:t>①</w:t>
      </w:r>
      <w:r>
        <w:rPr>
          <w:rFonts w:cs="Times New Roman"/>
          <w:u w:val="single"/>
        </w:rPr>
        <w:t>预测范围</w:t>
      </w:r>
    </w:p>
    <w:p w14:paraId="7E5547A1">
      <w:pPr>
        <w:pStyle w:val="3"/>
        <w:ind w:firstLine="480"/>
        <w:rPr>
          <w:rFonts w:cs="Times New Roman"/>
          <w:u w:val="single"/>
        </w:rPr>
      </w:pPr>
      <w:r>
        <w:rPr>
          <w:rFonts w:cs="Times New Roman"/>
          <w:u w:val="single"/>
        </w:rPr>
        <w:t>根据《环境影响评价技术导则地下水环境》（</w:t>
      </w:r>
      <w:r>
        <w:rPr>
          <w:rFonts w:eastAsia="TimesNewRomanPSMT" w:cs="Times New Roman"/>
          <w:u w:val="single"/>
        </w:rPr>
        <w:t>HJ610-2016</w:t>
      </w:r>
      <w:r>
        <w:rPr>
          <w:rFonts w:cs="Times New Roman"/>
          <w:u w:val="single"/>
        </w:rPr>
        <w:t>），本项目属于</w:t>
      </w:r>
      <w:r>
        <w:rPr>
          <w:rFonts w:hint="eastAsia" w:ascii="宋体" w:hAnsi="宋体" w:cs="宋体"/>
          <w:u w:val="single"/>
        </w:rPr>
        <w:t>Ⅲ</w:t>
      </w:r>
      <w:r>
        <w:rPr>
          <w:rFonts w:cs="Times New Roman"/>
          <w:u w:val="single"/>
        </w:rPr>
        <w:t>类建设项目，本次地下水环境影响评价预测范围与地下水现状调查范围一致，预测层位为地下水的潜水含水层。</w:t>
      </w:r>
    </w:p>
    <w:p w14:paraId="47A8BC0E">
      <w:pPr>
        <w:pStyle w:val="3"/>
        <w:ind w:firstLine="480"/>
        <w:rPr>
          <w:rFonts w:cs="Times New Roman"/>
          <w:u w:val="single"/>
        </w:rPr>
      </w:pPr>
      <w:r>
        <w:rPr>
          <w:rFonts w:hint="eastAsia" w:ascii="宋体" w:hAnsi="宋体" w:cs="宋体"/>
          <w:u w:val="single"/>
          <w:lang w:eastAsia="ja-JP"/>
        </w:rPr>
        <w:t>②</w:t>
      </w:r>
      <w:r>
        <w:rPr>
          <w:rFonts w:cs="Times New Roman"/>
          <w:u w:val="single"/>
        </w:rPr>
        <w:t>预测时段</w:t>
      </w:r>
    </w:p>
    <w:p w14:paraId="22E67131">
      <w:pPr>
        <w:pStyle w:val="3"/>
        <w:ind w:firstLine="480"/>
        <w:rPr>
          <w:rFonts w:cs="Times New Roman"/>
          <w:u w:val="single"/>
        </w:rPr>
      </w:pPr>
      <w:r>
        <w:rPr>
          <w:rFonts w:cs="Times New Roman"/>
          <w:u w:val="single"/>
        </w:rPr>
        <w:t>根据导则要求，对泄露污染物扩散的第5、10、20、50、100、150、300天进行预测。</w:t>
      </w:r>
    </w:p>
    <w:p w14:paraId="30FFB5BF">
      <w:pPr>
        <w:pStyle w:val="3"/>
        <w:ind w:firstLine="480"/>
        <w:rPr>
          <w:rFonts w:cs="Times New Roman"/>
          <w:u w:val="single"/>
        </w:rPr>
      </w:pPr>
      <w:r>
        <w:rPr>
          <w:rFonts w:hint="eastAsia" w:ascii="宋体" w:hAnsi="宋体" w:cs="宋体"/>
          <w:u w:val="single"/>
          <w:lang w:eastAsia="ja-JP"/>
        </w:rPr>
        <w:t>③</w:t>
      </w:r>
      <w:r>
        <w:rPr>
          <w:rFonts w:cs="Times New Roman"/>
          <w:u w:val="single"/>
        </w:rPr>
        <w:t>预测源强及预测因子</w:t>
      </w:r>
    </w:p>
    <w:p w14:paraId="3BF780D3">
      <w:pPr>
        <w:pStyle w:val="3"/>
        <w:ind w:firstLine="480"/>
        <w:rPr>
          <w:rFonts w:cs="Times New Roman"/>
          <w:u w:val="single"/>
        </w:rPr>
      </w:pPr>
      <w:r>
        <w:rPr>
          <w:rFonts w:cs="Times New Roman"/>
          <w:u w:val="single"/>
        </w:rPr>
        <w:t>本项目应重点关注污水处理站泄漏对地下水的影响，正常运营状态下不会有泄漏情况发生，当因地址塌陷、防渗层破裂等突发情况和事故状态下可能造成</w:t>
      </w:r>
      <w:r>
        <w:rPr>
          <w:rFonts w:hint="eastAsia" w:cs="Times New Roman"/>
          <w:u w:val="single"/>
        </w:rPr>
        <w:t>化粪池</w:t>
      </w:r>
      <w:r>
        <w:rPr>
          <w:rFonts w:cs="Times New Roman"/>
          <w:u w:val="single"/>
        </w:rPr>
        <w:t>废水泄漏，由于泄露是偶然发生的，预计本项目污水泄漏的概率为1%，泄漏的污水量按1天（5.5</w:t>
      </w:r>
      <w:r>
        <w:rPr>
          <w:rFonts w:cs="Times New Roman"/>
          <w:szCs w:val="20"/>
          <w:u w:val="single"/>
        </w:rPr>
        <w:t>m</w:t>
      </w:r>
      <w:r>
        <w:rPr>
          <w:rFonts w:cs="Times New Roman"/>
          <w:szCs w:val="20"/>
          <w:u w:val="single"/>
          <w:vertAlign w:val="superscript"/>
        </w:rPr>
        <w:t>3</w:t>
      </w:r>
      <w:r>
        <w:rPr>
          <w:rFonts w:cs="Times New Roman"/>
          <w:u w:val="single"/>
        </w:rPr>
        <w:t>/d）污水量的10%，则本项目泄漏污染物主要为</w:t>
      </w:r>
      <w:r>
        <w:rPr>
          <w:rFonts w:eastAsia="TimesNewRomanPSMT" w:cs="Times New Roman"/>
          <w:u w:val="single"/>
        </w:rPr>
        <w:t>COD</w:t>
      </w:r>
      <w:r>
        <w:rPr>
          <w:rFonts w:eastAsia="TimesNewRomanPSMT" w:cs="Times New Roman"/>
          <w:sz w:val="16"/>
          <w:u w:val="single"/>
          <w:vertAlign w:val="subscript"/>
        </w:rPr>
        <w:t>Cr</w:t>
      </w:r>
      <w:r>
        <w:rPr>
          <w:rFonts w:cs="Times New Roman"/>
          <w:u w:val="single"/>
        </w:rPr>
        <w:t>、NH</w:t>
      </w:r>
      <w:r>
        <w:rPr>
          <w:rFonts w:cs="Times New Roman"/>
          <w:u w:val="single"/>
          <w:vertAlign w:val="subscript"/>
        </w:rPr>
        <w:t>3</w:t>
      </w:r>
      <w:r>
        <w:rPr>
          <w:rFonts w:cs="Times New Roman"/>
          <w:u w:val="single"/>
        </w:rPr>
        <w:t>-N等，以NH</w:t>
      </w:r>
      <w:r>
        <w:rPr>
          <w:rFonts w:cs="Times New Roman"/>
          <w:u w:val="single"/>
          <w:vertAlign w:val="subscript"/>
        </w:rPr>
        <w:t>3</w:t>
      </w:r>
      <w:r>
        <w:rPr>
          <w:rFonts w:cs="Times New Roman"/>
          <w:u w:val="single"/>
        </w:rPr>
        <w:t>-N作为特征污染物进行预测，泄漏量约为0.04kg/次。</w:t>
      </w:r>
    </w:p>
    <w:p w14:paraId="1C36C53A">
      <w:pPr>
        <w:pStyle w:val="3"/>
        <w:ind w:firstLine="480"/>
        <w:rPr>
          <w:rFonts w:cs="Times New Roman"/>
          <w:u w:val="single"/>
        </w:rPr>
      </w:pPr>
      <w:r>
        <w:rPr>
          <w:rFonts w:hint="eastAsia" w:ascii="宋体" w:hAnsi="宋体" w:cs="宋体"/>
          <w:u w:val="single"/>
        </w:rPr>
        <w:t>④</w:t>
      </w:r>
      <w:r>
        <w:rPr>
          <w:rFonts w:cs="Times New Roman"/>
          <w:u w:val="single"/>
        </w:rPr>
        <w:t>预测模式</w:t>
      </w:r>
    </w:p>
    <w:p w14:paraId="765605B9">
      <w:pPr>
        <w:pStyle w:val="3"/>
        <w:ind w:firstLine="480"/>
        <w:rPr>
          <w:rFonts w:cs="Times New Roman"/>
          <w:u w:val="single"/>
        </w:rPr>
      </w:pPr>
      <w:r>
        <w:rPr>
          <w:rFonts w:cs="Times New Roman"/>
          <w:u w:val="single"/>
        </w:rPr>
        <w:t>根据《环境影响评价技术导则地下水环境》（HJ610-2016）要求，地下水环境影响评价三级评价预测方法可以选用解析法。根据本项目地下水的污染特性选用“一维水动力弥散解析法”，计算瞬时污染源对地下水形成的污染影响，具体模式公式如下。</w:t>
      </w:r>
    </w:p>
    <w:p w14:paraId="41758CCC">
      <w:pPr>
        <w:pStyle w:val="15"/>
        <w:rPr>
          <w:rFonts w:cs="Times New Roman"/>
          <w:u w:val="single"/>
        </w:rPr>
      </w:pPr>
      <w:r>
        <w:rPr>
          <w:rFonts w:cs="Times New Roman"/>
          <w:u w:val="single"/>
        </w:rPr>
        <w:drawing>
          <wp:inline distT="0" distB="0" distL="0" distR="0">
            <wp:extent cx="2506980" cy="719455"/>
            <wp:effectExtent l="0" t="0" r="7620" b="4445"/>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pic:cNvPicPr>
                  </pic:nvPicPr>
                  <pic:blipFill>
                    <a:blip r:embed="rId29"/>
                    <a:srcRect t="20699"/>
                    <a:stretch>
                      <a:fillRect/>
                    </a:stretch>
                  </pic:blipFill>
                  <pic:spPr>
                    <a:xfrm>
                      <a:off x="0" y="0"/>
                      <a:ext cx="2507415" cy="720000"/>
                    </a:xfrm>
                    <a:prstGeom prst="rect">
                      <a:avLst/>
                    </a:prstGeom>
                    <a:ln>
                      <a:noFill/>
                    </a:ln>
                  </pic:spPr>
                </pic:pic>
              </a:graphicData>
            </a:graphic>
          </wp:inline>
        </w:drawing>
      </w:r>
    </w:p>
    <w:p w14:paraId="1B266C08">
      <w:pPr>
        <w:pStyle w:val="3"/>
        <w:ind w:firstLine="480"/>
        <w:rPr>
          <w:rFonts w:cs="Times New Roman"/>
          <w:u w:val="single"/>
        </w:rPr>
      </w:pPr>
      <w:r>
        <w:rPr>
          <w:rFonts w:cs="Times New Roman"/>
          <w:u w:val="single"/>
        </w:rPr>
        <w:t>式中：</w:t>
      </w:r>
    </w:p>
    <w:p w14:paraId="110771F4">
      <w:pPr>
        <w:pStyle w:val="3"/>
        <w:ind w:firstLine="1080" w:firstLineChars="450"/>
        <w:rPr>
          <w:rFonts w:cs="Times New Roman"/>
          <w:u w:val="single"/>
        </w:rPr>
      </w:pPr>
      <w:r>
        <w:rPr>
          <w:rFonts w:cs="Times New Roman"/>
          <w:i/>
          <w:u w:val="single"/>
        </w:rPr>
        <w:t>X</w:t>
      </w:r>
      <w:r>
        <w:rPr>
          <w:rFonts w:cs="Times New Roman"/>
          <w:u w:val="single"/>
        </w:rPr>
        <w:t>—距注入点的距离，m；</w:t>
      </w:r>
    </w:p>
    <w:p w14:paraId="55495948">
      <w:pPr>
        <w:pStyle w:val="3"/>
        <w:ind w:firstLine="1080" w:firstLineChars="450"/>
        <w:rPr>
          <w:rFonts w:cs="Times New Roman"/>
          <w:u w:val="single"/>
        </w:rPr>
      </w:pPr>
      <w:r>
        <w:rPr>
          <w:rFonts w:cs="Times New Roman"/>
          <w:i/>
          <w:u w:val="single"/>
        </w:rPr>
        <w:t>t</w:t>
      </w:r>
      <w:r>
        <w:rPr>
          <w:rFonts w:cs="Times New Roman"/>
          <w:u w:val="single"/>
        </w:rPr>
        <w:t>—时间，d；</w:t>
      </w:r>
    </w:p>
    <w:p w14:paraId="73EF1DE1">
      <w:pPr>
        <w:pStyle w:val="3"/>
        <w:ind w:firstLine="1080" w:firstLineChars="450"/>
        <w:rPr>
          <w:rFonts w:cs="Times New Roman"/>
          <w:u w:val="single"/>
        </w:rPr>
      </w:pPr>
      <w:r>
        <w:rPr>
          <w:rFonts w:cs="Times New Roman"/>
          <w:i/>
          <w:u w:val="single"/>
        </w:rPr>
        <w:t>C</w:t>
      </w:r>
      <w:r>
        <w:rPr>
          <w:rFonts w:cs="Times New Roman"/>
          <w:u w:val="single"/>
        </w:rPr>
        <w:t>（x,t）—t 时刻点x 处的示踪剂浓度，g/L；</w:t>
      </w:r>
    </w:p>
    <w:p w14:paraId="7230E839">
      <w:pPr>
        <w:pStyle w:val="3"/>
        <w:ind w:firstLine="1080" w:firstLineChars="450"/>
        <w:rPr>
          <w:rFonts w:cs="Times New Roman"/>
          <w:u w:val="single"/>
        </w:rPr>
      </w:pPr>
      <w:r>
        <w:rPr>
          <w:rFonts w:cs="Times New Roman"/>
          <w:i/>
          <w:u w:val="single"/>
        </w:rPr>
        <w:t>m</w:t>
      </w:r>
      <w:r>
        <w:rPr>
          <w:rFonts w:cs="Times New Roman"/>
          <w:u w:val="single"/>
        </w:rPr>
        <w:t>—注入的示踪剂质量，kg；</w:t>
      </w:r>
    </w:p>
    <w:p w14:paraId="45170732">
      <w:pPr>
        <w:pStyle w:val="3"/>
        <w:ind w:firstLine="1080" w:firstLineChars="450"/>
        <w:rPr>
          <w:rFonts w:cs="Times New Roman"/>
          <w:u w:val="single"/>
        </w:rPr>
      </w:pPr>
      <w:r>
        <w:rPr>
          <w:rFonts w:cs="Times New Roman"/>
          <w:i/>
          <w:u w:val="single"/>
        </w:rPr>
        <w:t>W—</w:t>
      </w:r>
      <w:r>
        <w:rPr>
          <w:rFonts w:cs="Times New Roman"/>
          <w:u w:val="single"/>
        </w:rPr>
        <w:t>横截面面积，m</w:t>
      </w:r>
      <w:r>
        <w:rPr>
          <w:rFonts w:cs="Times New Roman"/>
          <w:u w:val="single"/>
          <w:vertAlign w:val="superscript"/>
        </w:rPr>
        <w:t>2</w:t>
      </w:r>
      <w:r>
        <w:rPr>
          <w:rFonts w:cs="Times New Roman"/>
          <w:u w:val="single"/>
        </w:rPr>
        <w:t>；</w:t>
      </w:r>
    </w:p>
    <w:p w14:paraId="3E67D9A3">
      <w:pPr>
        <w:pStyle w:val="3"/>
        <w:ind w:firstLine="1080" w:firstLineChars="450"/>
        <w:rPr>
          <w:rFonts w:cs="Times New Roman"/>
          <w:u w:val="single"/>
        </w:rPr>
      </w:pPr>
      <w:r>
        <w:rPr>
          <w:rFonts w:cs="Times New Roman"/>
          <w:i/>
          <w:u w:val="single"/>
        </w:rPr>
        <w:t>u</w:t>
      </w:r>
      <w:r>
        <w:rPr>
          <w:rFonts w:cs="Times New Roman"/>
          <w:u w:val="single"/>
        </w:rPr>
        <w:t>—水流速度，m/d；</w:t>
      </w:r>
    </w:p>
    <w:p w14:paraId="651D77C9">
      <w:pPr>
        <w:pStyle w:val="3"/>
        <w:ind w:firstLine="1080" w:firstLineChars="450"/>
        <w:rPr>
          <w:rFonts w:cs="Times New Roman"/>
          <w:u w:val="single"/>
        </w:rPr>
      </w:pPr>
      <w:r>
        <w:rPr>
          <w:rFonts w:cs="Times New Roman"/>
          <w:i/>
          <w:u w:val="single"/>
        </w:rPr>
        <w:t>n</w:t>
      </w:r>
      <w:r>
        <w:rPr>
          <w:rFonts w:cs="Times New Roman"/>
          <w:i/>
          <w:u w:val="single"/>
          <w:vertAlign w:val="subscript"/>
        </w:rPr>
        <w:t>e</w:t>
      </w:r>
      <w:r>
        <w:rPr>
          <w:rFonts w:cs="Times New Roman"/>
          <w:i/>
          <w:u w:val="single"/>
        </w:rPr>
        <w:t>—</w:t>
      </w:r>
      <w:r>
        <w:rPr>
          <w:rFonts w:cs="Times New Roman"/>
          <w:u w:val="single"/>
        </w:rPr>
        <w:t>有效孔隙度，无量纲</w:t>
      </w:r>
    </w:p>
    <w:p w14:paraId="5EDF0C00">
      <w:pPr>
        <w:pStyle w:val="3"/>
        <w:ind w:firstLine="1080" w:firstLineChars="450"/>
        <w:rPr>
          <w:rFonts w:cs="Times New Roman"/>
          <w:u w:val="single"/>
        </w:rPr>
      </w:pPr>
      <w:r>
        <w:rPr>
          <w:rFonts w:cs="Times New Roman"/>
          <w:i/>
          <w:u w:val="single"/>
        </w:rPr>
        <w:t>D</w:t>
      </w:r>
      <w:r>
        <w:rPr>
          <w:rFonts w:cs="Times New Roman"/>
          <w:i/>
          <w:u w:val="single"/>
          <w:vertAlign w:val="subscript"/>
        </w:rPr>
        <w:t>L</w:t>
      </w:r>
      <w:r>
        <w:rPr>
          <w:rFonts w:cs="Times New Roman"/>
          <w:u w:val="single"/>
        </w:rPr>
        <w:t>—纵向弥散系数，m</w:t>
      </w:r>
      <w:r>
        <w:rPr>
          <w:rFonts w:cs="Times New Roman"/>
          <w:u w:val="single"/>
          <w:vertAlign w:val="superscript"/>
        </w:rPr>
        <w:t>2</w:t>
      </w:r>
      <w:r>
        <w:rPr>
          <w:rFonts w:cs="Times New Roman"/>
          <w:u w:val="single"/>
        </w:rPr>
        <w:t>/d；</w:t>
      </w:r>
    </w:p>
    <w:p w14:paraId="7A65C48E">
      <w:pPr>
        <w:pStyle w:val="3"/>
        <w:ind w:firstLine="960" w:firstLineChars="400"/>
        <w:rPr>
          <w:rFonts w:cs="Times New Roman"/>
          <w:u w:val="single"/>
        </w:rPr>
      </w:pPr>
      <w:r>
        <w:rPr>
          <w:rFonts w:cs="Times New Roman"/>
          <w:i/>
          <w:u w:val="single"/>
        </w:rPr>
        <w:t>π—</w:t>
      </w:r>
      <w:r>
        <w:rPr>
          <w:rFonts w:cs="Times New Roman"/>
          <w:u w:val="single"/>
        </w:rPr>
        <w:t>圆周率。</w:t>
      </w:r>
    </w:p>
    <w:p w14:paraId="4035E0C7">
      <w:pPr>
        <w:pStyle w:val="15"/>
        <w:rPr>
          <w:rFonts w:cs="Times New Roman"/>
          <w:u w:val="single"/>
        </w:rPr>
      </w:pPr>
      <w:r>
        <w:rPr>
          <w:rFonts w:cs="Times New Roman"/>
          <w:u w:val="single"/>
        </w:rPr>
        <w:t>5.2-1</w:t>
      </w:r>
      <w:r>
        <w:rPr>
          <w:rFonts w:hint="eastAsia" w:cs="Times New Roman"/>
          <w:u w:val="single"/>
        </w:rPr>
        <w:t>2</w:t>
      </w:r>
      <w:r>
        <w:rPr>
          <w:rFonts w:cs="Times New Roman"/>
          <w:u w:val="single"/>
        </w:rPr>
        <w:t xml:space="preserve">   预测参数一览表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787"/>
        <w:gridCol w:w="1343"/>
        <w:gridCol w:w="1119"/>
        <w:gridCol w:w="1343"/>
        <w:gridCol w:w="1565"/>
        <w:gridCol w:w="897"/>
      </w:tblGrid>
      <w:tr w14:paraId="6D9C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pct"/>
            <w:vAlign w:val="center"/>
          </w:tcPr>
          <w:p w14:paraId="250EFA8F">
            <w:pPr>
              <w:pStyle w:val="39"/>
              <w:rPr>
                <w:rFonts w:cs="Times New Roman"/>
                <w:u w:val="single"/>
              </w:rPr>
            </w:pPr>
            <w:r>
              <w:rPr>
                <w:rFonts w:cs="Times New Roman"/>
                <w:u w:val="single"/>
              </w:rPr>
              <w:t>参数</w:t>
            </w:r>
          </w:p>
        </w:tc>
        <w:tc>
          <w:tcPr>
            <w:tcW w:w="974" w:type="pct"/>
            <w:vAlign w:val="center"/>
          </w:tcPr>
          <w:p w14:paraId="305AE49F">
            <w:pPr>
              <w:pStyle w:val="39"/>
              <w:rPr>
                <w:rFonts w:cs="Times New Roman"/>
                <w:u w:val="single"/>
              </w:rPr>
            </w:pPr>
            <w:r>
              <w:rPr>
                <w:rFonts w:cs="Times New Roman"/>
                <w:i/>
                <w:u w:val="single"/>
              </w:rPr>
              <w:t>m</w:t>
            </w:r>
          </w:p>
        </w:tc>
        <w:tc>
          <w:tcPr>
            <w:tcW w:w="732" w:type="pct"/>
            <w:vAlign w:val="center"/>
          </w:tcPr>
          <w:p w14:paraId="462FF6A3">
            <w:pPr>
              <w:pStyle w:val="39"/>
              <w:rPr>
                <w:rFonts w:cs="Times New Roman"/>
                <w:u w:val="single"/>
              </w:rPr>
            </w:pPr>
            <w:r>
              <w:rPr>
                <w:rFonts w:cs="Times New Roman"/>
                <w:i/>
                <w:u w:val="single"/>
              </w:rPr>
              <w:t>W</w:t>
            </w:r>
          </w:p>
        </w:tc>
        <w:tc>
          <w:tcPr>
            <w:tcW w:w="610" w:type="pct"/>
            <w:vAlign w:val="center"/>
          </w:tcPr>
          <w:p w14:paraId="658D2B83">
            <w:pPr>
              <w:pStyle w:val="39"/>
              <w:rPr>
                <w:rFonts w:cs="Times New Roman"/>
                <w:u w:val="single"/>
              </w:rPr>
            </w:pPr>
            <w:r>
              <w:rPr>
                <w:rFonts w:cs="Times New Roman"/>
                <w:i/>
                <w:u w:val="single"/>
              </w:rPr>
              <w:t>u</w:t>
            </w:r>
          </w:p>
        </w:tc>
        <w:tc>
          <w:tcPr>
            <w:tcW w:w="732" w:type="pct"/>
            <w:vAlign w:val="center"/>
          </w:tcPr>
          <w:p w14:paraId="0C21509B">
            <w:pPr>
              <w:pStyle w:val="39"/>
              <w:rPr>
                <w:rFonts w:cs="Times New Roman"/>
                <w:u w:val="single"/>
              </w:rPr>
            </w:pPr>
            <w:r>
              <w:rPr>
                <w:rFonts w:cs="Times New Roman"/>
                <w:i/>
                <w:u w:val="single"/>
              </w:rPr>
              <w:t>n</w:t>
            </w:r>
            <w:r>
              <w:rPr>
                <w:rFonts w:cs="Times New Roman"/>
                <w:i/>
                <w:u w:val="single"/>
                <w:vertAlign w:val="subscript"/>
              </w:rPr>
              <w:t>e</w:t>
            </w:r>
          </w:p>
        </w:tc>
        <w:tc>
          <w:tcPr>
            <w:tcW w:w="853" w:type="pct"/>
            <w:vAlign w:val="center"/>
          </w:tcPr>
          <w:p w14:paraId="6B9CEC16">
            <w:pPr>
              <w:pStyle w:val="39"/>
              <w:rPr>
                <w:rFonts w:cs="Times New Roman"/>
                <w:u w:val="single"/>
              </w:rPr>
            </w:pPr>
            <w:r>
              <w:rPr>
                <w:rFonts w:cs="Times New Roman"/>
                <w:i/>
                <w:u w:val="single"/>
              </w:rPr>
              <w:t>D</w:t>
            </w:r>
            <w:r>
              <w:rPr>
                <w:rFonts w:cs="Times New Roman"/>
                <w:i/>
                <w:u w:val="single"/>
                <w:vertAlign w:val="subscript"/>
              </w:rPr>
              <w:t>L</w:t>
            </w:r>
          </w:p>
        </w:tc>
        <w:tc>
          <w:tcPr>
            <w:tcW w:w="489" w:type="pct"/>
            <w:vAlign w:val="center"/>
          </w:tcPr>
          <w:p w14:paraId="4EB97D24">
            <w:pPr>
              <w:pStyle w:val="39"/>
              <w:rPr>
                <w:rFonts w:cs="Times New Roman"/>
                <w:u w:val="single"/>
              </w:rPr>
            </w:pPr>
            <w:r>
              <w:rPr>
                <w:rFonts w:cs="Times New Roman"/>
                <w:i/>
                <w:u w:val="single"/>
              </w:rPr>
              <w:t>π</w:t>
            </w:r>
          </w:p>
        </w:tc>
      </w:tr>
      <w:tr w14:paraId="0BA9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pct"/>
            <w:vAlign w:val="center"/>
          </w:tcPr>
          <w:p w14:paraId="1E515ECC">
            <w:pPr>
              <w:pStyle w:val="39"/>
              <w:rPr>
                <w:rFonts w:cs="Times New Roman"/>
                <w:u w:val="single"/>
              </w:rPr>
            </w:pPr>
            <w:r>
              <w:rPr>
                <w:rFonts w:cs="Times New Roman"/>
                <w:u w:val="single"/>
              </w:rPr>
              <w:t>代表意义</w:t>
            </w:r>
          </w:p>
        </w:tc>
        <w:tc>
          <w:tcPr>
            <w:tcW w:w="974" w:type="pct"/>
            <w:vAlign w:val="center"/>
          </w:tcPr>
          <w:p w14:paraId="6224987D">
            <w:pPr>
              <w:pStyle w:val="39"/>
              <w:rPr>
                <w:rFonts w:cs="Times New Roman"/>
                <w:u w:val="single"/>
              </w:rPr>
            </w:pPr>
            <w:r>
              <w:rPr>
                <w:rFonts w:cs="Times New Roman"/>
                <w:u w:val="single"/>
              </w:rPr>
              <w:t>注入示踪剂质量</w:t>
            </w:r>
          </w:p>
        </w:tc>
        <w:tc>
          <w:tcPr>
            <w:tcW w:w="732" w:type="pct"/>
            <w:vAlign w:val="center"/>
          </w:tcPr>
          <w:p w14:paraId="15364396">
            <w:pPr>
              <w:pStyle w:val="39"/>
              <w:rPr>
                <w:rFonts w:cs="Times New Roman"/>
                <w:u w:val="single"/>
              </w:rPr>
            </w:pPr>
            <w:r>
              <w:rPr>
                <w:rFonts w:cs="Times New Roman"/>
                <w:u w:val="single"/>
              </w:rPr>
              <w:t>横截面面积</w:t>
            </w:r>
          </w:p>
        </w:tc>
        <w:tc>
          <w:tcPr>
            <w:tcW w:w="610" w:type="pct"/>
            <w:vAlign w:val="center"/>
          </w:tcPr>
          <w:p w14:paraId="2545317F">
            <w:pPr>
              <w:pStyle w:val="39"/>
              <w:rPr>
                <w:rFonts w:cs="Times New Roman"/>
                <w:u w:val="single"/>
              </w:rPr>
            </w:pPr>
            <w:r>
              <w:rPr>
                <w:rFonts w:cs="Times New Roman"/>
                <w:u w:val="single"/>
              </w:rPr>
              <w:t>水流速度</w:t>
            </w:r>
          </w:p>
        </w:tc>
        <w:tc>
          <w:tcPr>
            <w:tcW w:w="732" w:type="pct"/>
            <w:vAlign w:val="center"/>
          </w:tcPr>
          <w:p w14:paraId="446D11A2">
            <w:pPr>
              <w:pStyle w:val="39"/>
              <w:rPr>
                <w:rFonts w:cs="Times New Roman"/>
                <w:u w:val="single"/>
              </w:rPr>
            </w:pPr>
            <w:r>
              <w:rPr>
                <w:rFonts w:cs="Times New Roman"/>
                <w:u w:val="single"/>
              </w:rPr>
              <w:t>有效孔隙度</w:t>
            </w:r>
          </w:p>
        </w:tc>
        <w:tc>
          <w:tcPr>
            <w:tcW w:w="853" w:type="pct"/>
            <w:vAlign w:val="center"/>
          </w:tcPr>
          <w:p w14:paraId="53BDDC47">
            <w:pPr>
              <w:pStyle w:val="39"/>
              <w:rPr>
                <w:rFonts w:cs="Times New Roman"/>
                <w:u w:val="single"/>
              </w:rPr>
            </w:pPr>
            <w:r>
              <w:rPr>
                <w:rFonts w:cs="Times New Roman"/>
                <w:u w:val="single"/>
              </w:rPr>
              <w:t>纵向弥散系数</w:t>
            </w:r>
          </w:p>
        </w:tc>
        <w:tc>
          <w:tcPr>
            <w:tcW w:w="489" w:type="pct"/>
            <w:vAlign w:val="center"/>
          </w:tcPr>
          <w:p w14:paraId="5B2EE627">
            <w:pPr>
              <w:pStyle w:val="39"/>
              <w:rPr>
                <w:rFonts w:cs="Times New Roman"/>
                <w:u w:val="single"/>
              </w:rPr>
            </w:pPr>
            <w:r>
              <w:rPr>
                <w:rFonts w:cs="Times New Roman"/>
                <w:u w:val="single"/>
              </w:rPr>
              <w:t>圆周率</w:t>
            </w:r>
          </w:p>
        </w:tc>
      </w:tr>
      <w:tr w14:paraId="5E5A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pct"/>
            <w:vAlign w:val="center"/>
          </w:tcPr>
          <w:p w14:paraId="1F1E68DD">
            <w:pPr>
              <w:pStyle w:val="39"/>
              <w:rPr>
                <w:rFonts w:cs="Times New Roman"/>
                <w:u w:val="single"/>
              </w:rPr>
            </w:pPr>
            <w:r>
              <w:rPr>
                <w:rFonts w:cs="Times New Roman"/>
                <w:u w:val="single"/>
              </w:rPr>
              <w:t>单位</w:t>
            </w:r>
          </w:p>
        </w:tc>
        <w:tc>
          <w:tcPr>
            <w:tcW w:w="974" w:type="pct"/>
            <w:vAlign w:val="center"/>
          </w:tcPr>
          <w:p w14:paraId="75ED87BF">
            <w:pPr>
              <w:pStyle w:val="39"/>
              <w:rPr>
                <w:rFonts w:cs="Times New Roman"/>
                <w:u w:val="single"/>
              </w:rPr>
            </w:pPr>
            <w:r>
              <w:rPr>
                <w:rFonts w:cs="Times New Roman"/>
                <w:u w:val="single"/>
              </w:rPr>
              <w:t>kg</w:t>
            </w:r>
          </w:p>
        </w:tc>
        <w:tc>
          <w:tcPr>
            <w:tcW w:w="732" w:type="pct"/>
            <w:vAlign w:val="center"/>
          </w:tcPr>
          <w:p w14:paraId="4B0452B2">
            <w:pPr>
              <w:pStyle w:val="39"/>
              <w:rPr>
                <w:rFonts w:cs="Times New Roman"/>
                <w:u w:val="single"/>
              </w:rPr>
            </w:pPr>
            <w:r>
              <w:rPr>
                <w:rFonts w:cs="Times New Roman"/>
                <w:u w:val="single"/>
              </w:rPr>
              <w:t>m</w:t>
            </w:r>
            <w:r>
              <w:rPr>
                <w:rFonts w:cs="Times New Roman"/>
                <w:u w:val="single"/>
                <w:vertAlign w:val="superscript"/>
              </w:rPr>
              <w:t>2</w:t>
            </w:r>
          </w:p>
        </w:tc>
        <w:tc>
          <w:tcPr>
            <w:tcW w:w="610" w:type="pct"/>
            <w:vAlign w:val="center"/>
          </w:tcPr>
          <w:p w14:paraId="6CE929F0">
            <w:pPr>
              <w:pStyle w:val="39"/>
              <w:rPr>
                <w:rFonts w:cs="Times New Roman"/>
                <w:u w:val="single"/>
              </w:rPr>
            </w:pPr>
            <w:r>
              <w:rPr>
                <w:rFonts w:cs="Times New Roman"/>
                <w:u w:val="single"/>
              </w:rPr>
              <w:t>m/d</w:t>
            </w:r>
          </w:p>
        </w:tc>
        <w:tc>
          <w:tcPr>
            <w:tcW w:w="732" w:type="pct"/>
            <w:vAlign w:val="center"/>
          </w:tcPr>
          <w:p w14:paraId="4F6435EA">
            <w:pPr>
              <w:pStyle w:val="39"/>
              <w:rPr>
                <w:rFonts w:cs="Times New Roman"/>
                <w:u w:val="single"/>
              </w:rPr>
            </w:pPr>
            <w:r>
              <w:rPr>
                <w:rFonts w:cs="Times New Roman"/>
                <w:u w:val="single"/>
              </w:rPr>
              <w:t>无量纲</w:t>
            </w:r>
          </w:p>
        </w:tc>
        <w:tc>
          <w:tcPr>
            <w:tcW w:w="853" w:type="pct"/>
            <w:vAlign w:val="center"/>
          </w:tcPr>
          <w:p w14:paraId="2DF90917">
            <w:pPr>
              <w:pStyle w:val="39"/>
              <w:rPr>
                <w:rFonts w:cs="Times New Roman"/>
                <w:u w:val="single"/>
              </w:rPr>
            </w:pPr>
            <w:r>
              <w:rPr>
                <w:rFonts w:cs="Times New Roman"/>
                <w:u w:val="single"/>
              </w:rPr>
              <w:t>m</w:t>
            </w:r>
            <w:r>
              <w:rPr>
                <w:rFonts w:cs="Times New Roman"/>
                <w:u w:val="single"/>
                <w:vertAlign w:val="superscript"/>
              </w:rPr>
              <w:t>2</w:t>
            </w:r>
            <w:r>
              <w:rPr>
                <w:rFonts w:cs="Times New Roman"/>
                <w:u w:val="single"/>
              </w:rPr>
              <w:t>/d</w:t>
            </w:r>
          </w:p>
        </w:tc>
        <w:tc>
          <w:tcPr>
            <w:tcW w:w="489" w:type="pct"/>
            <w:vAlign w:val="center"/>
          </w:tcPr>
          <w:p w14:paraId="3F000C5B">
            <w:pPr>
              <w:pStyle w:val="39"/>
              <w:rPr>
                <w:rFonts w:cs="Times New Roman"/>
                <w:u w:val="single"/>
              </w:rPr>
            </w:pPr>
            <w:r>
              <w:rPr>
                <w:rFonts w:cs="Times New Roman"/>
                <w:u w:val="single"/>
              </w:rPr>
              <w:t>/</w:t>
            </w:r>
          </w:p>
        </w:tc>
      </w:tr>
      <w:tr w14:paraId="3B33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pct"/>
            <w:vAlign w:val="center"/>
          </w:tcPr>
          <w:p w14:paraId="35D8FD60">
            <w:pPr>
              <w:pStyle w:val="39"/>
              <w:rPr>
                <w:rFonts w:cs="Times New Roman"/>
                <w:u w:val="single"/>
              </w:rPr>
            </w:pPr>
            <w:r>
              <w:rPr>
                <w:rFonts w:cs="Times New Roman"/>
                <w:u w:val="single"/>
              </w:rPr>
              <w:t>取值</w:t>
            </w:r>
          </w:p>
        </w:tc>
        <w:tc>
          <w:tcPr>
            <w:tcW w:w="974" w:type="pct"/>
            <w:vAlign w:val="center"/>
          </w:tcPr>
          <w:p w14:paraId="02C8A103">
            <w:pPr>
              <w:pStyle w:val="39"/>
              <w:rPr>
                <w:rFonts w:cs="Times New Roman"/>
                <w:u w:val="single"/>
              </w:rPr>
            </w:pPr>
            <w:r>
              <w:rPr>
                <w:rFonts w:cs="Times New Roman"/>
                <w:u w:val="single"/>
              </w:rPr>
              <w:t>NH</w:t>
            </w:r>
            <w:r>
              <w:rPr>
                <w:rFonts w:cs="Times New Roman"/>
                <w:u w:val="single"/>
                <w:vertAlign w:val="subscript"/>
              </w:rPr>
              <w:t>3</w:t>
            </w:r>
            <w:r>
              <w:rPr>
                <w:rFonts w:cs="Times New Roman"/>
                <w:u w:val="single"/>
              </w:rPr>
              <w:t>-N：0.04</w:t>
            </w:r>
          </w:p>
        </w:tc>
        <w:tc>
          <w:tcPr>
            <w:tcW w:w="732" w:type="pct"/>
            <w:vAlign w:val="center"/>
          </w:tcPr>
          <w:p w14:paraId="79A16BE9">
            <w:pPr>
              <w:pStyle w:val="39"/>
              <w:rPr>
                <w:rFonts w:cs="Times New Roman"/>
                <w:u w:val="single"/>
              </w:rPr>
            </w:pPr>
            <w:r>
              <w:rPr>
                <w:rFonts w:cs="Times New Roman"/>
                <w:u w:val="single"/>
              </w:rPr>
              <w:t>0.3</w:t>
            </w:r>
          </w:p>
        </w:tc>
        <w:tc>
          <w:tcPr>
            <w:tcW w:w="610" w:type="pct"/>
            <w:vAlign w:val="center"/>
          </w:tcPr>
          <w:p w14:paraId="2978BAEC">
            <w:pPr>
              <w:pStyle w:val="39"/>
              <w:rPr>
                <w:rFonts w:cs="Times New Roman"/>
                <w:u w:val="single"/>
              </w:rPr>
            </w:pPr>
            <w:r>
              <w:rPr>
                <w:rFonts w:cs="Times New Roman"/>
                <w:u w:val="single"/>
              </w:rPr>
              <w:t>0.28</w:t>
            </w:r>
          </w:p>
        </w:tc>
        <w:tc>
          <w:tcPr>
            <w:tcW w:w="732" w:type="pct"/>
            <w:vAlign w:val="center"/>
          </w:tcPr>
          <w:p w14:paraId="3AE3C840">
            <w:pPr>
              <w:pStyle w:val="39"/>
              <w:rPr>
                <w:rFonts w:cs="Times New Roman"/>
                <w:u w:val="single"/>
              </w:rPr>
            </w:pPr>
            <w:r>
              <w:rPr>
                <w:rFonts w:cs="Times New Roman"/>
                <w:u w:val="single"/>
              </w:rPr>
              <w:t>0.2</w:t>
            </w:r>
          </w:p>
        </w:tc>
        <w:tc>
          <w:tcPr>
            <w:tcW w:w="853" w:type="pct"/>
            <w:vAlign w:val="center"/>
          </w:tcPr>
          <w:p w14:paraId="38C83BC9">
            <w:pPr>
              <w:pStyle w:val="39"/>
              <w:rPr>
                <w:rFonts w:cs="Times New Roman"/>
                <w:u w:val="single"/>
              </w:rPr>
            </w:pPr>
            <w:r>
              <w:rPr>
                <w:rFonts w:cs="Times New Roman"/>
                <w:u w:val="single"/>
              </w:rPr>
              <w:t>0.5</w:t>
            </w:r>
          </w:p>
        </w:tc>
        <w:tc>
          <w:tcPr>
            <w:tcW w:w="489" w:type="pct"/>
            <w:vAlign w:val="center"/>
          </w:tcPr>
          <w:p w14:paraId="28A1044A">
            <w:pPr>
              <w:pStyle w:val="39"/>
              <w:rPr>
                <w:rFonts w:cs="Times New Roman"/>
                <w:u w:val="single"/>
              </w:rPr>
            </w:pPr>
            <w:r>
              <w:rPr>
                <w:rFonts w:cs="Times New Roman"/>
                <w:u w:val="single"/>
              </w:rPr>
              <w:t>3.14</w:t>
            </w:r>
          </w:p>
        </w:tc>
      </w:tr>
    </w:tbl>
    <w:p w14:paraId="5EF7CF80">
      <w:pPr>
        <w:pStyle w:val="3"/>
        <w:ind w:firstLine="480"/>
        <w:rPr>
          <w:rFonts w:cs="Times New Roman"/>
          <w:u w:val="single"/>
        </w:rPr>
      </w:pPr>
    </w:p>
    <w:p w14:paraId="0968F075">
      <w:pPr>
        <w:pStyle w:val="3"/>
        <w:ind w:firstLine="480"/>
        <w:rPr>
          <w:rFonts w:cs="Times New Roman"/>
          <w:u w:val="single"/>
        </w:rPr>
      </w:pPr>
      <w:r>
        <w:rPr>
          <w:rFonts w:hint="eastAsia" w:ascii="宋体" w:hAnsi="宋体" w:cs="宋体"/>
          <w:u w:val="single"/>
        </w:rPr>
        <w:t>⑤</w:t>
      </w:r>
      <w:r>
        <w:rPr>
          <w:rFonts w:cs="Times New Roman"/>
          <w:u w:val="single"/>
        </w:rPr>
        <w:t>预测结果</w:t>
      </w:r>
    </w:p>
    <w:p w14:paraId="26899B8E">
      <w:pPr>
        <w:pStyle w:val="15"/>
        <w:rPr>
          <w:rFonts w:cs="Times New Roman"/>
          <w:u w:val="single"/>
        </w:rPr>
      </w:pPr>
      <w:r>
        <w:rPr>
          <w:rFonts w:cs="Times New Roman"/>
          <w:u w:val="single"/>
        </w:rPr>
        <w:t>表5.2-1</w:t>
      </w:r>
      <w:r>
        <w:rPr>
          <w:rFonts w:hint="eastAsia" w:cs="Times New Roman"/>
          <w:u w:val="single"/>
        </w:rPr>
        <w:t>3</w:t>
      </w:r>
      <w:r>
        <w:rPr>
          <w:rFonts w:cs="Times New Roman"/>
          <w:u w:val="single"/>
        </w:rPr>
        <w:t xml:space="preserve">  瞬时排放废水污染物NH</w:t>
      </w:r>
      <w:r>
        <w:rPr>
          <w:rFonts w:cs="Times New Roman"/>
          <w:u w:val="single"/>
          <w:vertAlign w:val="subscript"/>
        </w:rPr>
        <w:t>3</w:t>
      </w:r>
      <w:r>
        <w:rPr>
          <w:rFonts w:cs="Times New Roman"/>
          <w:u w:val="single"/>
        </w:rPr>
        <w:t>-N预测结果  单位：mg/L</w:t>
      </w:r>
    </w:p>
    <w:tbl>
      <w:tblPr>
        <w:tblStyle w:val="26"/>
        <w:tblW w:w="5000" w:type="pct"/>
        <w:tblInd w:w="0" w:type="dxa"/>
        <w:tblLayout w:type="autofit"/>
        <w:tblCellMar>
          <w:top w:w="0" w:type="dxa"/>
          <w:left w:w="108" w:type="dxa"/>
          <w:bottom w:w="0" w:type="dxa"/>
          <w:right w:w="108" w:type="dxa"/>
        </w:tblCellMar>
      </w:tblPr>
      <w:tblGrid>
        <w:gridCol w:w="752"/>
        <w:gridCol w:w="1354"/>
        <w:gridCol w:w="1204"/>
        <w:gridCol w:w="1275"/>
        <w:gridCol w:w="1147"/>
        <w:gridCol w:w="1147"/>
        <w:gridCol w:w="1147"/>
        <w:gridCol w:w="1147"/>
      </w:tblGrid>
      <w:tr w14:paraId="6287984E">
        <w:tblPrEx>
          <w:tblCellMar>
            <w:top w:w="0" w:type="dxa"/>
            <w:left w:w="108" w:type="dxa"/>
            <w:bottom w:w="0" w:type="dxa"/>
            <w:right w:w="108" w:type="dxa"/>
          </w:tblCellMar>
        </w:tblPrEx>
        <w:trPr>
          <w:trHeight w:val="386" w:hRule="atLeast"/>
          <w:tblHeader/>
        </w:trPr>
        <w:tc>
          <w:tcPr>
            <w:tcW w:w="4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52BD1">
            <w:pPr>
              <w:pStyle w:val="39"/>
              <w:rPr>
                <w:rFonts w:cs="Times New Roman"/>
                <w:sz w:val="18"/>
                <w:szCs w:val="18"/>
                <w:u w:val="single"/>
              </w:rPr>
            </w:pPr>
            <w:r>
              <w:rPr>
                <w:rFonts w:cs="Times New Roman"/>
                <w:sz w:val="18"/>
                <w:szCs w:val="18"/>
                <w:u w:val="single"/>
              </w:rPr>
              <w:t>x</w:t>
            </w:r>
          </w:p>
        </w:tc>
        <w:tc>
          <w:tcPr>
            <w:tcW w:w="738" w:type="pct"/>
            <w:tcBorders>
              <w:top w:val="single" w:color="auto" w:sz="4" w:space="0"/>
              <w:left w:val="nil"/>
              <w:bottom w:val="single" w:color="auto" w:sz="4" w:space="0"/>
              <w:right w:val="single" w:color="auto" w:sz="4" w:space="0"/>
            </w:tcBorders>
            <w:shd w:val="clear" w:color="auto" w:fill="auto"/>
            <w:noWrap/>
            <w:vAlign w:val="center"/>
          </w:tcPr>
          <w:p w14:paraId="5A75F495">
            <w:pPr>
              <w:pStyle w:val="39"/>
              <w:rPr>
                <w:rFonts w:cs="Times New Roman"/>
                <w:sz w:val="18"/>
                <w:szCs w:val="18"/>
                <w:u w:val="single"/>
              </w:rPr>
            </w:pPr>
            <w:r>
              <w:rPr>
                <w:rFonts w:cs="Times New Roman"/>
                <w:sz w:val="18"/>
                <w:szCs w:val="18"/>
                <w:u w:val="single"/>
              </w:rPr>
              <w:t>5d</w:t>
            </w:r>
          </w:p>
        </w:tc>
        <w:tc>
          <w:tcPr>
            <w:tcW w:w="656" w:type="pct"/>
            <w:tcBorders>
              <w:top w:val="single" w:color="auto" w:sz="4" w:space="0"/>
              <w:left w:val="nil"/>
              <w:bottom w:val="single" w:color="auto" w:sz="4" w:space="0"/>
              <w:right w:val="single" w:color="auto" w:sz="4" w:space="0"/>
            </w:tcBorders>
            <w:shd w:val="clear" w:color="auto" w:fill="auto"/>
            <w:noWrap/>
            <w:vAlign w:val="center"/>
          </w:tcPr>
          <w:p w14:paraId="73478BF0">
            <w:pPr>
              <w:pStyle w:val="39"/>
              <w:rPr>
                <w:rFonts w:cs="Times New Roman"/>
                <w:sz w:val="18"/>
                <w:szCs w:val="18"/>
                <w:u w:val="single"/>
              </w:rPr>
            </w:pPr>
            <w:r>
              <w:rPr>
                <w:rFonts w:cs="Times New Roman"/>
                <w:sz w:val="18"/>
                <w:szCs w:val="18"/>
                <w:u w:val="single"/>
              </w:rPr>
              <w:t>10d</w:t>
            </w:r>
          </w:p>
        </w:tc>
        <w:tc>
          <w:tcPr>
            <w:tcW w:w="695" w:type="pct"/>
            <w:tcBorders>
              <w:top w:val="single" w:color="auto" w:sz="4" w:space="0"/>
              <w:left w:val="nil"/>
              <w:bottom w:val="single" w:color="auto" w:sz="4" w:space="0"/>
              <w:right w:val="single" w:color="auto" w:sz="4" w:space="0"/>
            </w:tcBorders>
            <w:shd w:val="clear" w:color="auto" w:fill="auto"/>
            <w:noWrap/>
            <w:vAlign w:val="center"/>
          </w:tcPr>
          <w:p w14:paraId="78EEEF5B">
            <w:pPr>
              <w:pStyle w:val="39"/>
              <w:rPr>
                <w:rFonts w:cs="Times New Roman"/>
                <w:sz w:val="18"/>
                <w:szCs w:val="18"/>
                <w:u w:val="single"/>
              </w:rPr>
            </w:pPr>
            <w:r>
              <w:rPr>
                <w:rFonts w:cs="Times New Roman"/>
                <w:sz w:val="18"/>
                <w:szCs w:val="18"/>
                <w:u w:val="single"/>
              </w:rPr>
              <w:t>20d</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13A76B98">
            <w:pPr>
              <w:pStyle w:val="39"/>
              <w:rPr>
                <w:rFonts w:cs="Times New Roman"/>
                <w:sz w:val="18"/>
                <w:szCs w:val="18"/>
                <w:u w:val="single"/>
              </w:rPr>
            </w:pPr>
            <w:r>
              <w:rPr>
                <w:rFonts w:cs="Times New Roman"/>
                <w:sz w:val="18"/>
                <w:szCs w:val="18"/>
                <w:u w:val="single"/>
              </w:rPr>
              <w:t>50d</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53C37F62">
            <w:pPr>
              <w:pStyle w:val="39"/>
              <w:rPr>
                <w:rFonts w:cs="Times New Roman"/>
                <w:sz w:val="18"/>
                <w:szCs w:val="18"/>
                <w:u w:val="single"/>
              </w:rPr>
            </w:pPr>
            <w:r>
              <w:rPr>
                <w:rFonts w:cs="Times New Roman"/>
                <w:sz w:val="18"/>
                <w:szCs w:val="18"/>
                <w:u w:val="single"/>
              </w:rPr>
              <w:t>100d</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63A24FC3">
            <w:pPr>
              <w:pStyle w:val="39"/>
              <w:rPr>
                <w:rFonts w:cs="Times New Roman"/>
                <w:sz w:val="18"/>
                <w:szCs w:val="18"/>
                <w:u w:val="single"/>
              </w:rPr>
            </w:pPr>
            <w:r>
              <w:rPr>
                <w:rFonts w:cs="Times New Roman"/>
                <w:sz w:val="18"/>
                <w:szCs w:val="18"/>
                <w:u w:val="single"/>
              </w:rPr>
              <w:t>150d</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3D82E207">
            <w:pPr>
              <w:pStyle w:val="39"/>
              <w:rPr>
                <w:rFonts w:cs="Times New Roman"/>
                <w:sz w:val="18"/>
                <w:szCs w:val="18"/>
                <w:u w:val="single"/>
              </w:rPr>
            </w:pPr>
            <w:r>
              <w:rPr>
                <w:rFonts w:cs="Times New Roman"/>
                <w:sz w:val="18"/>
                <w:szCs w:val="18"/>
                <w:u w:val="single"/>
              </w:rPr>
              <w:t>300d</w:t>
            </w:r>
          </w:p>
        </w:tc>
      </w:tr>
      <w:tr w14:paraId="062E725A">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36644787">
            <w:pPr>
              <w:pStyle w:val="39"/>
              <w:rPr>
                <w:rFonts w:cs="Times New Roman"/>
                <w:sz w:val="18"/>
                <w:szCs w:val="18"/>
                <w:u w:val="single"/>
              </w:rPr>
            </w:pPr>
            <w:r>
              <w:rPr>
                <w:rFonts w:cs="Times New Roman"/>
                <w:sz w:val="18"/>
                <w:szCs w:val="18"/>
                <w:u w:val="single"/>
              </w:rPr>
              <w:t>0m</w:t>
            </w:r>
          </w:p>
        </w:tc>
        <w:tc>
          <w:tcPr>
            <w:tcW w:w="738" w:type="pct"/>
            <w:tcBorders>
              <w:top w:val="nil"/>
              <w:left w:val="nil"/>
              <w:bottom w:val="single" w:color="auto" w:sz="4" w:space="0"/>
              <w:right w:val="single" w:color="auto" w:sz="4" w:space="0"/>
            </w:tcBorders>
            <w:shd w:val="clear" w:color="auto" w:fill="auto"/>
            <w:noWrap/>
            <w:vAlign w:val="center"/>
          </w:tcPr>
          <w:p w14:paraId="5264D990">
            <w:pPr>
              <w:pStyle w:val="39"/>
              <w:rPr>
                <w:u w:val="single"/>
              </w:rPr>
            </w:pPr>
            <w:r>
              <w:rPr>
                <w:rFonts w:hint="eastAsia"/>
                <w:u w:val="single"/>
              </w:rPr>
              <w:t xml:space="preserve">97.800 </w:t>
            </w:r>
          </w:p>
        </w:tc>
        <w:tc>
          <w:tcPr>
            <w:tcW w:w="656" w:type="pct"/>
            <w:tcBorders>
              <w:top w:val="nil"/>
              <w:left w:val="nil"/>
              <w:bottom w:val="single" w:color="auto" w:sz="4" w:space="0"/>
              <w:right w:val="single" w:color="auto" w:sz="4" w:space="0"/>
            </w:tcBorders>
            <w:shd w:val="clear" w:color="auto" w:fill="auto"/>
            <w:noWrap/>
            <w:vAlign w:val="center"/>
          </w:tcPr>
          <w:p w14:paraId="10323505">
            <w:pPr>
              <w:pStyle w:val="39"/>
              <w:rPr>
                <w:u w:val="single"/>
              </w:rPr>
            </w:pPr>
            <w:r>
              <w:rPr>
                <w:rFonts w:hint="eastAsia"/>
                <w:u w:val="single"/>
              </w:rPr>
              <w:t xml:space="preserve">56.800 </w:t>
            </w:r>
          </w:p>
        </w:tc>
        <w:tc>
          <w:tcPr>
            <w:tcW w:w="695" w:type="pct"/>
            <w:tcBorders>
              <w:top w:val="nil"/>
              <w:left w:val="nil"/>
              <w:bottom w:val="single" w:color="auto" w:sz="4" w:space="0"/>
              <w:right w:val="single" w:color="auto" w:sz="4" w:space="0"/>
            </w:tcBorders>
            <w:shd w:val="clear" w:color="auto" w:fill="auto"/>
            <w:noWrap/>
            <w:vAlign w:val="center"/>
          </w:tcPr>
          <w:p w14:paraId="231AE6DE">
            <w:pPr>
              <w:pStyle w:val="39"/>
              <w:rPr>
                <w:u w:val="single"/>
              </w:rPr>
            </w:pPr>
            <w:r>
              <w:rPr>
                <w:rFonts w:hint="eastAsia"/>
                <w:u w:val="single"/>
              </w:rPr>
              <w:t xml:space="preserve">27.200 </w:t>
            </w:r>
          </w:p>
        </w:tc>
        <w:tc>
          <w:tcPr>
            <w:tcW w:w="625" w:type="pct"/>
            <w:tcBorders>
              <w:top w:val="nil"/>
              <w:left w:val="nil"/>
              <w:bottom w:val="single" w:color="auto" w:sz="4" w:space="0"/>
              <w:right w:val="single" w:color="auto" w:sz="4" w:space="0"/>
            </w:tcBorders>
            <w:shd w:val="clear" w:color="auto" w:fill="auto"/>
            <w:noWrap/>
            <w:vAlign w:val="center"/>
          </w:tcPr>
          <w:p w14:paraId="3485268A">
            <w:pPr>
              <w:pStyle w:val="39"/>
              <w:rPr>
                <w:u w:val="single"/>
              </w:rPr>
            </w:pPr>
            <w:r>
              <w:rPr>
                <w:rFonts w:hint="eastAsia"/>
                <w:u w:val="single"/>
              </w:rPr>
              <w:t xml:space="preserve">5.300 </w:t>
            </w:r>
          </w:p>
        </w:tc>
        <w:tc>
          <w:tcPr>
            <w:tcW w:w="625" w:type="pct"/>
            <w:tcBorders>
              <w:top w:val="nil"/>
              <w:left w:val="nil"/>
              <w:bottom w:val="single" w:color="auto" w:sz="4" w:space="0"/>
              <w:right w:val="single" w:color="auto" w:sz="4" w:space="0"/>
            </w:tcBorders>
            <w:shd w:val="clear" w:color="auto" w:fill="auto"/>
            <w:noWrap/>
            <w:vAlign w:val="center"/>
          </w:tcPr>
          <w:p w14:paraId="7A49546F">
            <w:pPr>
              <w:pStyle w:val="39"/>
              <w:rPr>
                <w:u w:val="single"/>
              </w:rPr>
            </w:pPr>
            <w:r>
              <w:rPr>
                <w:rFonts w:hint="eastAsia"/>
                <w:u w:val="single"/>
              </w:rPr>
              <w:t xml:space="preserve">0.528 </w:t>
            </w:r>
          </w:p>
        </w:tc>
        <w:tc>
          <w:tcPr>
            <w:tcW w:w="625" w:type="pct"/>
            <w:tcBorders>
              <w:top w:val="nil"/>
              <w:left w:val="nil"/>
              <w:bottom w:val="single" w:color="auto" w:sz="4" w:space="0"/>
              <w:right w:val="single" w:color="auto" w:sz="4" w:space="0"/>
            </w:tcBorders>
            <w:shd w:val="clear" w:color="auto" w:fill="auto"/>
            <w:noWrap/>
            <w:vAlign w:val="center"/>
          </w:tcPr>
          <w:p w14:paraId="063DE57E">
            <w:pPr>
              <w:pStyle w:val="39"/>
              <w:rPr>
                <w:u w:val="single"/>
              </w:rPr>
            </w:pPr>
            <w:r>
              <w:rPr>
                <w:rFonts w:hint="eastAsia"/>
                <w:u w:val="single"/>
              </w:rPr>
              <w:t xml:space="preserve">0.061 </w:t>
            </w:r>
          </w:p>
        </w:tc>
        <w:tc>
          <w:tcPr>
            <w:tcW w:w="625" w:type="pct"/>
            <w:tcBorders>
              <w:top w:val="nil"/>
              <w:left w:val="nil"/>
              <w:bottom w:val="single" w:color="auto" w:sz="4" w:space="0"/>
              <w:right w:val="single" w:color="auto" w:sz="4" w:space="0"/>
            </w:tcBorders>
            <w:shd w:val="clear" w:color="auto" w:fill="auto"/>
            <w:noWrap/>
            <w:vAlign w:val="center"/>
          </w:tcPr>
          <w:p w14:paraId="0C8913D2">
            <w:pPr>
              <w:pStyle w:val="39"/>
              <w:rPr>
                <w:u w:val="single"/>
              </w:rPr>
            </w:pPr>
            <w:r>
              <w:rPr>
                <w:rFonts w:hint="eastAsia"/>
                <w:u w:val="single"/>
              </w:rPr>
              <w:t xml:space="preserve">0.000 </w:t>
            </w:r>
          </w:p>
        </w:tc>
      </w:tr>
      <w:tr w14:paraId="7B54881B">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44B1A8D6">
            <w:pPr>
              <w:pStyle w:val="39"/>
              <w:rPr>
                <w:rFonts w:cs="Times New Roman"/>
                <w:sz w:val="18"/>
                <w:szCs w:val="18"/>
                <w:u w:val="single"/>
              </w:rPr>
            </w:pPr>
            <w:r>
              <w:rPr>
                <w:rFonts w:cs="Times New Roman"/>
                <w:sz w:val="18"/>
                <w:szCs w:val="18"/>
                <w:u w:val="single"/>
              </w:rPr>
              <w:t>10m</w:t>
            </w:r>
          </w:p>
        </w:tc>
        <w:tc>
          <w:tcPr>
            <w:tcW w:w="738" w:type="pct"/>
            <w:tcBorders>
              <w:top w:val="nil"/>
              <w:left w:val="nil"/>
              <w:bottom w:val="single" w:color="auto" w:sz="4" w:space="0"/>
              <w:right w:val="single" w:color="auto" w:sz="4" w:space="0"/>
            </w:tcBorders>
            <w:shd w:val="clear" w:color="auto" w:fill="auto"/>
            <w:noWrap/>
            <w:vAlign w:val="center"/>
          </w:tcPr>
          <w:p w14:paraId="6655777A">
            <w:pPr>
              <w:pStyle w:val="39"/>
              <w:rPr>
                <w:u w:val="single"/>
              </w:rPr>
            </w:pPr>
            <w:r>
              <w:rPr>
                <w:rFonts w:hint="eastAsia"/>
                <w:u w:val="single"/>
              </w:rPr>
              <w:t xml:space="preserve">0.073 </w:t>
            </w:r>
          </w:p>
        </w:tc>
        <w:tc>
          <w:tcPr>
            <w:tcW w:w="656" w:type="pct"/>
            <w:tcBorders>
              <w:top w:val="nil"/>
              <w:left w:val="nil"/>
              <w:bottom w:val="single" w:color="auto" w:sz="4" w:space="0"/>
              <w:right w:val="single" w:color="auto" w:sz="4" w:space="0"/>
            </w:tcBorders>
            <w:shd w:val="clear" w:color="auto" w:fill="auto"/>
            <w:noWrap/>
            <w:vAlign w:val="center"/>
          </w:tcPr>
          <w:p w14:paraId="75D66B42">
            <w:pPr>
              <w:pStyle w:val="39"/>
              <w:rPr>
                <w:u w:val="single"/>
              </w:rPr>
            </w:pPr>
            <w:r>
              <w:rPr>
                <w:rFonts w:hint="eastAsia"/>
                <w:u w:val="single"/>
              </w:rPr>
              <w:t xml:space="preserve">6.300 </w:t>
            </w:r>
          </w:p>
        </w:tc>
        <w:tc>
          <w:tcPr>
            <w:tcW w:w="695" w:type="pct"/>
            <w:tcBorders>
              <w:top w:val="nil"/>
              <w:left w:val="nil"/>
              <w:bottom w:val="single" w:color="auto" w:sz="4" w:space="0"/>
              <w:right w:val="single" w:color="auto" w:sz="4" w:space="0"/>
            </w:tcBorders>
            <w:shd w:val="clear" w:color="auto" w:fill="auto"/>
            <w:noWrap/>
            <w:vAlign w:val="center"/>
          </w:tcPr>
          <w:p w14:paraId="1DE2D0A3">
            <w:pPr>
              <w:pStyle w:val="39"/>
              <w:rPr>
                <w:u w:val="single"/>
              </w:rPr>
            </w:pPr>
            <w:r>
              <w:rPr>
                <w:rFonts w:hint="eastAsia"/>
                <w:u w:val="single"/>
              </w:rPr>
              <w:t xml:space="preserve">36.700 </w:t>
            </w:r>
          </w:p>
        </w:tc>
        <w:tc>
          <w:tcPr>
            <w:tcW w:w="625" w:type="pct"/>
            <w:tcBorders>
              <w:top w:val="nil"/>
              <w:left w:val="nil"/>
              <w:bottom w:val="single" w:color="auto" w:sz="4" w:space="0"/>
              <w:right w:val="single" w:color="auto" w:sz="4" w:space="0"/>
            </w:tcBorders>
            <w:shd w:val="clear" w:color="auto" w:fill="auto"/>
            <w:noWrap/>
            <w:vAlign w:val="center"/>
          </w:tcPr>
          <w:p w14:paraId="65D1B35B">
            <w:pPr>
              <w:pStyle w:val="39"/>
              <w:rPr>
                <w:u w:val="single"/>
              </w:rPr>
            </w:pPr>
            <w:r>
              <w:rPr>
                <w:rFonts w:hint="eastAsia"/>
                <w:u w:val="single"/>
              </w:rPr>
              <w:t xml:space="preserve">32.100 </w:t>
            </w:r>
          </w:p>
        </w:tc>
        <w:tc>
          <w:tcPr>
            <w:tcW w:w="625" w:type="pct"/>
            <w:tcBorders>
              <w:top w:val="nil"/>
              <w:left w:val="nil"/>
              <w:bottom w:val="single" w:color="auto" w:sz="4" w:space="0"/>
              <w:right w:val="single" w:color="auto" w:sz="4" w:space="0"/>
            </w:tcBorders>
            <w:shd w:val="clear" w:color="auto" w:fill="auto"/>
            <w:noWrap/>
            <w:vAlign w:val="center"/>
          </w:tcPr>
          <w:p w14:paraId="3166FAF7">
            <w:pPr>
              <w:pStyle w:val="39"/>
              <w:rPr>
                <w:u w:val="single"/>
              </w:rPr>
            </w:pPr>
            <w:r>
              <w:rPr>
                <w:rFonts w:hint="eastAsia"/>
                <w:u w:val="single"/>
              </w:rPr>
              <w:t xml:space="preserve">5.260 </w:t>
            </w:r>
          </w:p>
        </w:tc>
        <w:tc>
          <w:tcPr>
            <w:tcW w:w="625" w:type="pct"/>
            <w:tcBorders>
              <w:top w:val="nil"/>
              <w:left w:val="nil"/>
              <w:bottom w:val="single" w:color="auto" w:sz="4" w:space="0"/>
              <w:right w:val="single" w:color="auto" w:sz="4" w:space="0"/>
            </w:tcBorders>
            <w:shd w:val="clear" w:color="auto" w:fill="auto"/>
            <w:noWrap/>
            <w:vAlign w:val="center"/>
          </w:tcPr>
          <w:p w14:paraId="57E0C65B">
            <w:pPr>
              <w:pStyle w:val="39"/>
              <w:rPr>
                <w:u w:val="single"/>
              </w:rPr>
            </w:pPr>
            <w:r>
              <w:rPr>
                <w:rFonts w:hint="eastAsia"/>
                <w:u w:val="single"/>
              </w:rPr>
              <w:t xml:space="preserve">0.715 </w:t>
            </w:r>
          </w:p>
        </w:tc>
        <w:tc>
          <w:tcPr>
            <w:tcW w:w="625" w:type="pct"/>
            <w:tcBorders>
              <w:top w:val="nil"/>
              <w:left w:val="nil"/>
              <w:bottom w:val="single" w:color="auto" w:sz="4" w:space="0"/>
              <w:right w:val="single" w:color="auto" w:sz="4" w:space="0"/>
            </w:tcBorders>
            <w:shd w:val="clear" w:color="auto" w:fill="auto"/>
            <w:noWrap/>
            <w:vAlign w:val="center"/>
          </w:tcPr>
          <w:p w14:paraId="52CC14E1">
            <w:pPr>
              <w:pStyle w:val="39"/>
              <w:rPr>
                <w:u w:val="single"/>
              </w:rPr>
            </w:pPr>
            <w:r>
              <w:rPr>
                <w:rFonts w:hint="eastAsia"/>
                <w:u w:val="single"/>
              </w:rPr>
              <w:t xml:space="preserve">0.002 </w:t>
            </w:r>
          </w:p>
        </w:tc>
      </w:tr>
      <w:tr w14:paraId="2CFEEFE9">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351D23E2">
            <w:pPr>
              <w:pStyle w:val="39"/>
              <w:rPr>
                <w:rFonts w:cs="Times New Roman"/>
                <w:sz w:val="18"/>
                <w:szCs w:val="18"/>
                <w:u w:val="single"/>
              </w:rPr>
            </w:pPr>
            <w:r>
              <w:rPr>
                <w:rFonts w:cs="Times New Roman"/>
                <w:sz w:val="18"/>
                <w:szCs w:val="18"/>
                <w:u w:val="single"/>
              </w:rPr>
              <w:t>20m</w:t>
            </w:r>
          </w:p>
        </w:tc>
        <w:tc>
          <w:tcPr>
            <w:tcW w:w="738" w:type="pct"/>
            <w:tcBorders>
              <w:top w:val="nil"/>
              <w:left w:val="nil"/>
              <w:bottom w:val="single" w:color="auto" w:sz="4" w:space="0"/>
              <w:right w:val="single" w:color="auto" w:sz="4" w:space="0"/>
            </w:tcBorders>
            <w:shd w:val="clear" w:color="auto" w:fill="auto"/>
            <w:noWrap/>
            <w:vAlign w:val="center"/>
          </w:tcPr>
          <w:p w14:paraId="646D534A">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46110A10">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281177EA">
            <w:pPr>
              <w:pStyle w:val="39"/>
              <w:rPr>
                <w:u w:val="single"/>
              </w:rPr>
            </w:pPr>
            <w:r>
              <w:rPr>
                <w:rFonts w:hint="eastAsia"/>
                <w:u w:val="single"/>
              </w:rPr>
              <w:t xml:space="preserve">0.333 </w:t>
            </w:r>
          </w:p>
        </w:tc>
        <w:tc>
          <w:tcPr>
            <w:tcW w:w="625" w:type="pct"/>
            <w:tcBorders>
              <w:top w:val="nil"/>
              <w:left w:val="nil"/>
              <w:bottom w:val="single" w:color="auto" w:sz="4" w:space="0"/>
              <w:right w:val="single" w:color="auto" w:sz="4" w:space="0"/>
            </w:tcBorders>
            <w:shd w:val="clear" w:color="auto" w:fill="auto"/>
            <w:noWrap/>
            <w:vAlign w:val="center"/>
          </w:tcPr>
          <w:p w14:paraId="2E983EEA">
            <w:pPr>
              <w:pStyle w:val="39"/>
              <w:rPr>
                <w:u w:val="single"/>
              </w:rPr>
            </w:pPr>
            <w:r>
              <w:rPr>
                <w:rFonts w:hint="eastAsia"/>
                <w:u w:val="single"/>
              </w:rPr>
              <w:t xml:space="preserve">26.200 </w:t>
            </w:r>
          </w:p>
        </w:tc>
        <w:tc>
          <w:tcPr>
            <w:tcW w:w="625" w:type="pct"/>
            <w:tcBorders>
              <w:top w:val="nil"/>
              <w:left w:val="nil"/>
              <w:bottom w:val="single" w:color="auto" w:sz="4" w:space="0"/>
              <w:right w:val="single" w:color="auto" w:sz="4" w:space="0"/>
            </w:tcBorders>
            <w:shd w:val="clear" w:color="auto" w:fill="auto"/>
            <w:noWrap/>
            <w:vAlign w:val="center"/>
          </w:tcPr>
          <w:p w14:paraId="5DD9F3D1">
            <w:pPr>
              <w:pStyle w:val="39"/>
              <w:rPr>
                <w:u w:val="single"/>
              </w:rPr>
            </w:pPr>
            <w:r>
              <w:rPr>
                <w:rFonts w:hint="eastAsia"/>
                <w:u w:val="single"/>
              </w:rPr>
              <w:t xml:space="preserve">19.300 </w:t>
            </w:r>
          </w:p>
        </w:tc>
        <w:tc>
          <w:tcPr>
            <w:tcW w:w="625" w:type="pct"/>
            <w:tcBorders>
              <w:top w:val="nil"/>
              <w:left w:val="nil"/>
              <w:bottom w:val="single" w:color="auto" w:sz="4" w:space="0"/>
              <w:right w:val="single" w:color="auto" w:sz="4" w:space="0"/>
            </w:tcBorders>
            <w:shd w:val="clear" w:color="auto" w:fill="auto"/>
            <w:noWrap/>
            <w:vAlign w:val="center"/>
          </w:tcPr>
          <w:p w14:paraId="5AFC4351">
            <w:pPr>
              <w:pStyle w:val="39"/>
              <w:rPr>
                <w:u w:val="single"/>
              </w:rPr>
            </w:pPr>
            <w:r>
              <w:rPr>
                <w:rFonts w:hint="eastAsia"/>
                <w:u w:val="single"/>
              </w:rPr>
              <w:t xml:space="preserve">4.330 </w:t>
            </w:r>
          </w:p>
        </w:tc>
        <w:tc>
          <w:tcPr>
            <w:tcW w:w="625" w:type="pct"/>
            <w:tcBorders>
              <w:top w:val="nil"/>
              <w:left w:val="nil"/>
              <w:bottom w:val="single" w:color="auto" w:sz="4" w:space="0"/>
              <w:right w:val="single" w:color="auto" w:sz="4" w:space="0"/>
            </w:tcBorders>
            <w:shd w:val="clear" w:color="auto" w:fill="auto"/>
            <w:noWrap/>
            <w:vAlign w:val="center"/>
          </w:tcPr>
          <w:p w14:paraId="4545BBBE">
            <w:pPr>
              <w:pStyle w:val="39"/>
              <w:rPr>
                <w:u w:val="single"/>
              </w:rPr>
            </w:pPr>
            <w:r>
              <w:rPr>
                <w:rFonts w:hint="eastAsia"/>
                <w:u w:val="single"/>
              </w:rPr>
              <w:t xml:space="preserve">0.017 </w:t>
            </w:r>
          </w:p>
        </w:tc>
      </w:tr>
      <w:tr w14:paraId="332E4D17">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13CD7A36">
            <w:pPr>
              <w:pStyle w:val="39"/>
              <w:rPr>
                <w:rFonts w:cs="Times New Roman"/>
                <w:sz w:val="18"/>
                <w:szCs w:val="18"/>
                <w:u w:val="single"/>
              </w:rPr>
            </w:pPr>
            <w:r>
              <w:rPr>
                <w:rFonts w:cs="Times New Roman"/>
                <w:sz w:val="18"/>
                <w:szCs w:val="18"/>
                <w:u w:val="single"/>
              </w:rPr>
              <w:t>30m</w:t>
            </w:r>
          </w:p>
        </w:tc>
        <w:tc>
          <w:tcPr>
            <w:tcW w:w="738" w:type="pct"/>
            <w:tcBorders>
              <w:top w:val="nil"/>
              <w:left w:val="nil"/>
              <w:bottom w:val="single" w:color="auto" w:sz="4" w:space="0"/>
              <w:right w:val="single" w:color="auto" w:sz="4" w:space="0"/>
            </w:tcBorders>
            <w:shd w:val="clear" w:color="auto" w:fill="auto"/>
            <w:noWrap/>
            <w:vAlign w:val="center"/>
          </w:tcPr>
          <w:p w14:paraId="200D9C1C">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6F417C2D">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4E68E5CD">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0CAF5A40">
            <w:pPr>
              <w:pStyle w:val="39"/>
              <w:rPr>
                <w:u w:val="single"/>
              </w:rPr>
            </w:pPr>
            <w:r>
              <w:rPr>
                <w:rFonts w:hint="eastAsia"/>
                <w:u w:val="single"/>
              </w:rPr>
              <w:t xml:space="preserve">2.910 </w:t>
            </w:r>
          </w:p>
        </w:tc>
        <w:tc>
          <w:tcPr>
            <w:tcW w:w="625" w:type="pct"/>
            <w:tcBorders>
              <w:top w:val="nil"/>
              <w:left w:val="nil"/>
              <w:bottom w:val="single" w:color="auto" w:sz="4" w:space="0"/>
              <w:right w:val="single" w:color="auto" w:sz="4" w:space="0"/>
            </w:tcBorders>
            <w:shd w:val="clear" w:color="auto" w:fill="auto"/>
            <w:noWrap/>
            <w:vAlign w:val="center"/>
          </w:tcPr>
          <w:p w14:paraId="3A8A95BB">
            <w:pPr>
              <w:pStyle w:val="39"/>
              <w:rPr>
                <w:u w:val="single"/>
              </w:rPr>
            </w:pPr>
            <w:r>
              <w:rPr>
                <w:rFonts w:hint="eastAsia"/>
                <w:u w:val="single"/>
              </w:rPr>
              <w:t xml:space="preserve">26.100 </w:t>
            </w:r>
          </w:p>
        </w:tc>
        <w:tc>
          <w:tcPr>
            <w:tcW w:w="625" w:type="pct"/>
            <w:tcBorders>
              <w:top w:val="nil"/>
              <w:left w:val="nil"/>
              <w:bottom w:val="single" w:color="auto" w:sz="4" w:space="0"/>
              <w:right w:val="single" w:color="auto" w:sz="4" w:space="0"/>
            </w:tcBorders>
            <w:shd w:val="clear" w:color="auto" w:fill="auto"/>
            <w:noWrap/>
            <w:vAlign w:val="center"/>
          </w:tcPr>
          <w:p w14:paraId="6CB6F8C5">
            <w:pPr>
              <w:pStyle w:val="39"/>
              <w:rPr>
                <w:u w:val="single"/>
              </w:rPr>
            </w:pPr>
            <w:r>
              <w:rPr>
                <w:rFonts w:hint="eastAsia"/>
                <w:u w:val="single"/>
              </w:rPr>
              <w:t xml:space="preserve">13.400 </w:t>
            </w:r>
          </w:p>
        </w:tc>
        <w:tc>
          <w:tcPr>
            <w:tcW w:w="625" w:type="pct"/>
            <w:tcBorders>
              <w:top w:val="nil"/>
              <w:left w:val="nil"/>
              <w:bottom w:val="single" w:color="auto" w:sz="4" w:space="0"/>
              <w:right w:val="single" w:color="auto" w:sz="4" w:space="0"/>
            </w:tcBorders>
            <w:shd w:val="clear" w:color="auto" w:fill="auto"/>
            <w:noWrap/>
            <w:vAlign w:val="center"/>
          </w:tcPr>
          <w:p w14:paraId="17F1888A">
            <w:pPr>
              <w:pStyle w:val="39"/>
              <w:rPr>
                <w:u w:val="single"/>
              </w:rPr>
            </w:pPr>
            <w:r>
              <w:rPr>
                <w:rFonts w:hint="eastAsia"/>
                <w:u w:val="single"/>
              </w:rPr>
              <w:t xml:space="preserve">0.119 </w:t>
            </w:r>
          </w:p>
        </w:tc>
      </w:tr>
      <w:tr w14:paraId="47CB9520">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45AFA452">
            <w:pPr>
              <w:pStyle w:val="39"/>
              <w:rPr>
                <w:rFonts w:cs="Times New Roman"/>
                <w:sz w:val="18"/>
                <w:szCs w:val="18"/>
                <w:u w:val="single"/>
              </w:rPr>
            </w:pPr>
            <w:r>
              <w:rPr>
                <w:rFonts w:cs="Times New Roman"/>
                <w:sz w:val="18"/>
                <w:szCs w:val="18"/>
                <w:u w:val="single"/>
              </w:rPr>
              <w:t>40m</w:t>
            </w:r>
          </w:p>
        </w:tc>
        <w:tc>
          <w:tcPr>
            <w:tcW w:w="738" w:type="pct"/>
            <w:tcBorders>
              <w:top w:val="nil"/>
              <w:left w:val="nil"/>
              <w:bottom w:val="single" w:color="auto" w:sz="4" w:space="0"/>
              <w:right w:val="single" w:color="auto" w:sz="4" w:space="0"/>
            </w:tcBorders>
            <w:shd w:val="clear" w:color="auto" w:fill="auto"/>
            <w:noWrap/>
            <w:vAlign w:val="center"/>
          </w:tcPr>
          <w:p w14:paraId="182CC260">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21DF2C23">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55F1224C">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48740C96">
            <w:pPr>
              <w:pStyle w:val="39"/>
              <w:rPr>
                <w:u w:val="single"/>
              </w:rPr>
            </w:pPr>
            <w:r>
              <w:rPr>
                <w:rFonts w:hint="eastAsia"/>
                <w:u w:val="single"/>
              </w:rPr>
              <w:t xml:space="preserve">0.044 </w:t>
            </w:r>
          </w:p>
        </w:tc>
        <w:tc>
          <w:tcPr>
            <w:tcW w:w="625" w:type="pct"/>
            <w:tcBorders>
              <w:top w:val="nil"/>
              <w:left w:val="nil"/>
              <w:bottom w:val="single" w:color="auto" w:sz="4" w:space="0"/>
              <w:right w:val="single" w:color="auto" w:sz="4" w:space="0"/>
            </w:tcBorders>
            <w:shd w:val="clear" w:color="auto" w:fill="auto"/>
            <w:noWrap/>
            <w:vAlign w:val="center"/>
          </w:tcPr>
          <w:p w14:paraId="6AA140C0">
            <w:pPr>
              <w:pStyle w:val="39"/>
              <w:rPr>
                <w:u w:val="single"/>
              </w:rPr>
            </w:pPr>
            <w:r>
              <w:rPr>
                <w:rFonts w:hint="eastAsia"/>
                <w:u w:val="single"/>
              </w:rPr>
              <w:t xml:space="preserve">12.900 </w:t>
            </w:r>
          </w:p>
        </w:tc>
        <w:tc>
          <w:tcPr>
            <w:tcW w:w="625" w:type="pct"/>
            <w:tcBorders>
              <w:top w:val="nil"/>
              <w:left w:val="nil"/>
              <w:bottom w:val="single" w:color="auto" w:sz="4" w:space="0"/>
              <w:right w:val="single" w:color="auto" w:sz="4" w:space="0"/>
            </w:tcBorders>
            <w:shd w:val="clear" w:color="auto" w:fill="auto"/>
            <w:noWrap/>
            <w:vAlign w:val="center"/>
          </w:tcPr>
          <w:p w14:paraId="2D8B8060">
            <w:pPr>
              <w:pStyle w:val="39"/>
              <w:rPr>
                <w:u w:val="single"/>
              </w:rPr>
            </w:pPr>
            <w:r>
              <w:rPr>
                <w:rFonts w:hint="eastAsia"/>
                <w:u w:val="single"/>
              </w:rPr>
              <w:t xml:space="preserve">21.400 </w:t>
            </w:r>
          </w:p>
        </w:tc>
        <w:tc>
          <w:tcPr>
            <w:tcW w:w="625" w:type="pct"/>
            <w:tcBorders>
              <w:top w:val="nil"/>
              <w:left w:val="nil"/>
              <w:bottom w:val="single" w:color="auto" w:sz="4" w:space="0"/>
              <w:right w:val="single" w:color="auto" w:sz="4" w:space="0"/>
            </w:tcBorders>
            <w:shd w:val="clear" w:color="auto" w:fill="auto"/>
            <w:noWrap/>
            <w:vAlign w:val="center"/>
          </w:tcPr>
          <w:p w14:paraId="57684559">
            <w:pPr>
              <w:pStyle w:val="39"/>
              <w:rPr>
                <w:u w:val="single"/>
              </w:rPr>
            </w:pPr>
            <w:r>
              <w:rPr>
                <w:rFonts w:hint="eastAsia"/>
                <w:u w:val="single"/>
              </w:rPr>
              <w:t xml:space="preserve">0.609 </w:t>
            </w:r>
          </w:p>
        </w:tc>
      </w:tr>
      <w:tr w14:paraId="54759C1C">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5F586B28">
            <w:pPr>
              <w:pStyle w:val="39"/>
              <w:rPr>
                <w:rFonts w:cs="Times New Roman"/>
                <w:sz w:val="18"/>
                <w:szCs w:val="18"/>
                <w:u w:val="single"/>
              </w:rPr>
            </w:pPr>
            <w:r>
              <w:rPr>
                <w:rFonts w:cs="Times New Roman"/>
                <w:sz w:val="18"/>
                <w:szCs w:val="18"/>
                <w:u w:val="single"/>
              </w:rPr>
              <w:t>50m</w:t>
            </w:r>
          </w:p>
        </w:tc>
        <w:tc>
          <w:tcPr>
            <w:tcW w:w="738" w:type="pct"/>
            <w:tcBorders>
              <w:top w:val="nil"/>
              <w:left w:val="nil"/>
              <w:bottom w:val="single" w:color="auto" w:sz="4" w:space="0"/>
              <w:right w:val="single" w:color="auto" w:sz="4" w:space="0"/>
            </w:tcBorders>
            <w:shd w:val="clear" w:color="auto" w:fill="auto"/>
            <w:noWrap/>
            <w:vAlign w:val="center"/>
          </w:tcPr>
          <w:p w14:paraId="1841FA29">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62C51765">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6BA6A678">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01AE4897">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1969DF91">
            <w:pPr>
              <w:pStyle w:val="39"/>
              <w:rPr>
                <w:u w:val="single"/>
              </w:rPr>
            </w:pPr>
            <w:r>
              <w:rPr>
                <w:rFonts w:hint="eastAsia"/>
                <w:u w:val="single"/>
              </w:rPr>
              <w:t xml:space="preserve">2.360 </w:t>
            </w:r>
          </w:p>
        </w:tc>
        <w:tc>
          <w:tcPr>
            <w:tcW w:w="625" w:type="pct"/>
            <w:tcBorders>
              <w:top w:val="nil"/>
              <w:left w:val="nil"/>
              <w:bottom w:val="single" w:color="auto" w:sz="4" w:space="0"/>
              <w:right w:val="single" w:color="auto" w:sz="4" w:space="0"/>
            </w:tcBorders>
            <w:shd w:val="clear" w:color="auto" w:fill="auto"/>
            <w:noWrap/>
            <w:vAlign w:val="center"/>
          </w:tcPr>
          <w:p w14:paraId="022CBB14">
            <w:pPr>
              <w:pStyle w:val="39"/>
              <w:rPr>
                <w:u w:val="single"/>
              </w:rPr>
            </w:pPr>
            <w:r>
              <w:rPr>
                <w:rFonts w:hint="eastAsia"/>
                <w:u w:val="single"/>
              </w:rPr>
              <w:t xml:space="preserve">17.500 </w:t>
            </w:r>
          </w:p>
        </w:tc>
        <w:tc>
          <w:tcPr>
            <w:tcW w:w="625" w:type="pct"/>
            <w:tcBorders>
              <w:top w:val="nil"/>
              <w:left w:val="nil"/>
              <w:bottom w:val="single" w:color="auto" w:sz="4" w:space="0"/>
              <w:right w:val="single" w:color="auto" w:sz="4" w:space="0"/>
            </w:tcBorders>
            <w:shd w:val="clear" w:color="auto" w:fill="auto"/>
            <w:noWrap/>
            <w:vAlign w:val="center"/>
          </w:tcPr>
          <w:p w14:paraId="1158BE75">
            <w:pPr>
              <w:pStyle w:val="39"/>
              <w:rPr>
                <w:u w:val="single"/>
              </w:rPr>
            </w:pPr>
            <w:r>
              <w:rPr>
                <w:rFonts w:hint="eastAsia"/>
                <w:u w:val="single"/>
              </w:rPr>
              <w:t xml:space="preserve">2.240 </w:t>
            </w:r>
          </w:p>
        </w:tc>
      </w:tr>
      <w:tr w14:paraId="5DBCB9D7">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65BAD9CA">
            <w:pPr>
              <w:pStyle w:val="39"/>
              <w:rPr>
                <w:rFonts w:cs="Times New Roman"/>
                <w:sz w:val="18"/>
                <w:szCs w:val="18"/>
                <w:u w:val="single"/>
              </w:rPr>
            </w:pPr>
            <w:r>
              <w:rPr>
                <w:rFonts w:cs="Times New Roman"/>
                <w:sz w:val="18"/>
                <w:szCs w:val="18"/>
                <w:u w:val="single"/>
              </w:rPr>
              <w:t>60m</w:t>
            </w:r>
          </w:p>
        </w:tc>
        <w:tc>
          <w:tcPr>
            <w:tcW w:w="738" w:type="pct"/>
            <w:tcBorders>
              <w:top w:val="nil"/>
              <w:left w:val="nil"/>
              <w:bottom w:val="single" w:color="auto" w:sz="4" w:space="0"/>
              <w:right w:val="single" w:color="auto" w:sz="4" w:space="0"/>
            </w:tcBorders>
            <w:shd w:val="clear" w:color="auto" w:fill="auto"/>
            <w:noWrap/>
            <w:vAlign w:val="center"/>
          </w:tcPr>
          <w:p w14:paraId="7DF36B2F">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251A23C2">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48F0451B">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344B168C">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1A61F581">
            <w:pPr>
              <w:pStyle w:val="39"/>
              <w:rPr>
                <w:u w:val="single"/>
              </w:rPr>
            </w:pPr>
            <w:r>
              <w:rPr>
                <w:rFonts w:hint="eastAsia"/>
                <w:u w:val="single"/>
              </w:rPr>
              <w:t xml:space="preserve">0.159 </w:t>
            </w:r>
          </w:p>
        </w:tc>
        <w:tc>
          <w:tcPr>
            <w:tcW w:w="625" w:type="pct"/>
            <w:tcBorders>
              <w:top w:val="nil"/>
              <w:left w:val="nil"/>
              <w:bottom w:val="single" w:color="auto" w:sz="4" w:space="0"/>
              <w:right w:val="single" w:color="auto" w:sz="4" w:space="0"/>
            </w:tcBorders>
            <w:shd w:val="clear" w:color="auto" w:fill="auto"/>
            <w:noWrap/>
            <w:vAlign w:val="center"/>
          </w:tcPr>
          <w:p w14:paraId="2942F9D0">
            <w:pPr>
              <w:pStyle w:val="39"/>
              <w:rPr>
                <w:u w:val="single"/>
              </w:rPr>
            </w:pPr>
            <w:r>
              <w:rPr>
                <w:rFonts w:hint="eastAsia"/>
                <w:u w:val="single"/>
              </w:rPr>
              <w:t xml:space="preserve">7.370 </w:t>
            </w:r>
          </w:p>
        </w:tc>
        <w:tc>
          <w:tcPr>
            <w:tcW w:w="625" w:type="pct"/>
            <w:tcBorders>
              <w:top w:val="nil"/>
              <w:left w:val="nil"/>
              <w:bottom w:val="single" w:color="auto" w:sz="4" w:space="0"/>
              <w:right w:val="single" w:color="auto" w:sz="4" w:space="0"/>
            </w:tcBorders>
            <w:shd w:val="clear" w:color="auto" w:fill="auto"/>
            <w:noWrap/>
            <w:vAlign w:val="center"/>
          </w:tcPr>
          <w:p w14:paraId="42EFB6D1">
            <w:pPr>
              <w:pStyle w:val="39"/>
              <w:rPr>
                <w:u w:val="single"/>
              </w:rPr>
            </w:pPr>
            <w:r>
              <w:rPr>
                <w:rFonts w:hint="eastAsia"/>
                <w:u w:val="single"/>
              </w:rPr>
              <w:t xml:space="preserve">5.880 </w:t>
            </w:r>
          </w:p>
        </w:tc>
      </w:tr>
      <w:tr w14:paraId="3361A380">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0C9361B4">
            <w:pPr>
              <w:pStyle w:val="39"/>
              <w:rPr>
                <w:rFonts w:cs="Times New Roman"/>
                <w:sz w:val="18"/>
                <w:szCs w:val="18"/>
                <w:u w:val="single"/>
              </w:rPr>
            </w:pPr>
            <w:r>
              <w:rPr>
                <w:rFonts w:cs="Times New Roman"/>
                <w:sz w:val="18"/>
                <w:szCs w:val="18"/>
                <w:u w:val="single"/>
              </w:rPr>
              <w:t>70m</w:t>
            </w:r>
          </w:p>
        </w:tc>
        <w:tc>
          <w:tcPr>
            <w:tcW w:w="738" w:type="pct"/>
            <w:tcBorders>
              <w:top w:val="nil"/>
              <w:left w:val="nil"/>
              <w:bottom w:val="single" w:color="auto" w:sz="4" w:space="0"/>
              <w:right w:val="single" w:color="auto" w:sz="4" w:space="0"/>
            </w:tcBorders>
            <w:shd w:val="clear" w:color="auto" w:fill="auto"/>
            <w:noWrap/>
            <w:vAlign w:val="center"/>
          </w:tcPr>
          <w:p w14:paraId="552E088B">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0E8E03AC">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5D5E34CE">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2383F660">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41E21E1D">
            <w:pPr>
              <w:pStyle w:val="39"/>
              <w:rPr>
                <w:u w:val="single"/>
              </w:rPr>
            </w:pPr>
            <w:r>
              <w:rPr>
                <w:rFonts w:hint="eastAsia"/>
                <w:u w:val="single"/>
              </w:rPr>
              <w:t xml:space="preserve">0.004 </w:t>
            </w:r>
          </w:p>
        </w:tc>
        <w:tc>
          <w:tcPr>
            <w:tcW w:w="625" w:type="pct"/>
            <w:tcBorders>
              <w:top w:val="nil"/>
              <w:left w:val="nil"/>
              <w:bottom w:val="single" w:color="auto" w:sz="4" w:space="0"/>
              <w:right w:val="single" w:color="auto" w:sz="4" w:space="0"/>
            </w:tcBorders>
            <w:shd w:val="clear" w:color="auto" w:fill="auto"/>
            <w:noWrap/>
            <w:vAlign w:val="center"/>
          </w:tcPr>
          <w:p w14:paraId="37E8237F">
            <w:pPr>
              <w:pStyle w:val="39"/>
              <w:rPr>
                <w:u w:val="single"/>
              </w:rPr>
            </w:pPr>
            <w:r>
              <w:rPr>
                <w:rFonts w:hint="eastAsia"/>
                <w:u w:val="single"/>
              </w:rPr>
              <w:t xml:space="preserve">1.590 </w:t>
            </w:r>
          </w:p>
        </w:tc>
        <w:tc>
          <w:tcPr>
            <w:tcW w:w="625" w:type="pct"/>
            <w:tcBorders>
              <w:top w:val="nil"/>
              <w:left w:val="nil"/>
              <w:bottom w:val="single" w:color="auto" w:sz="4" w:space="0"/>
              <w:right w:val="single" w:color="auto" w:sz="4" w:space="0"/>
            </w:tcBorders>
            <w:shd w:val="clear" w:color="auto" w:fill="auto"/>
            <w:noWrap/>
            <w:vAlign w:val="center"/>
          </w:tcPr>
          <w:p w14:paraId="6CD8D0B9">
            <w:pPr>
              <w:pStyle w:val="39"/>
              <w:rPr>
                <w:u w:val="single"/>
              </w:rPr>
            </w:pPr>
            <w:r>
              <w:rPr>
                <w:rFonts w:hint="eastAsia"/>
                <w:u w:val="single"/>
              </w:rPr>
              <w:t xml:space="preserve">11.100 </w:t>
            </w:r>
          </w:p>
        </w:tc>
      </w:tr>
      <w:tr w14:paraId="138A2297">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1066CDF3">
            <w:pPr>
              <w:pStyle w:val="39"/>
              <w:rPr>
                <w:rFonts w:cs="Times New Roman"/>
                <w:sz w:val="18"/>
                <w:szCs w:val="18"/>
                <w:u w:val="single"/>
              </w:rPr>
            </w:pPr>
            <w:r>
              <w:rPr>
                <w:rFonts w:cs="Times New Roman"/>
                <w:sz w:val="18"/>
                <w:szCs w:val="18"/>
                <w:u w:val="single"/>
              </w:rPr>
              <w:t>80m</w:t>
            </w:r>
          </w:p>
        </w:tc>
        <w:tc>
          <w:tcPr>
            <w:tcW w:w="738" w:type="pct"/>
            <w:tcBorders>
              <w:top w:val="nil"/>
              <w:left w:val="nil"/>
              <w:bottom w:val="single" w:color="auto" w:sz="4" w:space="0"/>
              <w:right w:val="single" w:color="auto" w:sz="4" w:space="0"/>
            </w:tcBorders>
            <w:shd w:val="clear" w:color="auto" w:fill="auto"/>
            <w:noWrap/>
            <w:vAlign w:val="center"/>
          </w:tcPr>
          <w:p w14:paraId="538A8B7E">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4A7A3D94">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0D2BCA66">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6802CFF7">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2A4795B3">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22B9ECE7">
            <w:pPr>
              <w:pStyle w:val="39"/>
              <w:rPr>
                <w:u w:val="single"/>
              </w:rPr>
            </w:pPr>
            <w:r>
              <w:rPr>
                <w:rFonts w:hint="eastAsia"/>
                <w:u w:val="single"/>
              </w:rPr>
              <w:t xml:space="preserve">0.176 </w:t>
            </w:r>
          </w:p>
        </w:tc>
        <w:tc>
          <w:tcPr>
            <w:tcW w:w="625" w:type="pct"/>
            <w:tcBorders>
              <w:top w:val="nil"/>
              <w:left w:val="nil"/>
              <w:bottom w:val="single" w:color="auto" w:sz="4" w:space="0"/>
              <w:right w:val="single" w:color="auto" w:sz="4" w:space="0"/>
            </w:tcBorders>
            <w:shd w:val="clear" w:color="auto" w:fill="auto"/>
            <w:noWrap/>
            <w:vAlign w:val="center"/>
          </w:tcPr>
          <w:p w14:paraId="58D84CD6">
            <w:pPr>
              <w:pStyle w:val="39"/>
              <w:rPr>
                <w:u w:val="single"/>
              </w:rPr>
            </w:pPr>
            <w:r>
              <w:rPr>
                <w:rFonts w:hint="eastAsia"/>
                <w:u w:val="single"/>
              </w:rPr>
              <w:t xml:space="preserve">15.000 </w:t>
            </w:r>
          </w:p>
        </w:tc>
      </w:tr>
      <w:tr w14:paraId="708AFD84">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4AECA251">
            <w:pPr>
              <w:pStyle w:val="39"/>
              <w:rPr>
                <w:rFonts w:cs="Times New Roman"/>
                <w:sz w:val="18"/>
                <w:szCs w:val="18"/>
                <w:u w:val="single"/>
              </w:rPr>
            </w:pPr>
            <w:r>
              <w:rPr>
                <w:rFonts w:cs="Times New Roman"/>
                <w:sz w:val="18"/>
                <w:szCs w:val="18"/>
                <w:u w:val="single"/>
              </w:rPr>
              <w:t>90m</w:t>
            </w:r>
          </w:p>
        </w:tc>
        <w:tc>
          <w:tcPr>
            <w:tcW w:w="738" w:type="pct"/>
            <w:tcBorders>
              <w:top w:val="nil"/>
              <w:left w:val="nil"/>
              <w:bottom w:val="single" w:color="auto" w:sz="4" w:space="0"/>
              <w:right w:val="single" w:color="auto" w:sz="4" w:space="0"/>
            </w:tcBorders>
            <w:shd w:val="clear" w:color="auto" w:fill="auto"/>
            <w:noWrap/>
            <w:vAlign w:val="center"/>
          </w:tcPr>
          <w:p w14:paraId="56188345">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25DD926D">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06CAB0D0">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72F86209">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370D9493">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46F6AAEC">
            <w:pPr>
              <w:pStyle w:val="39"/>
              <w:rPr>
                <w:u w:val="single"/>
              </w:rPr>
            </w:pPr>
            <w:r>
              <w:rPr>
                <w:rFonts w:hint="eastAsia"/>
                <w:u w:val="single"/>
              </w:rPr>
              <w:t xml:space="preserve">0.010 </w:t>
            </w:r>
          </w:p>
        </w:tc>
        <w:tc>
          <w:tcPr>
            <w:tcW w:w="625" w:type="pct"/>
            <w:tcBorders>
              <w:top w:val="nil"/>
              <w:left w:val="nil"/>
              <w:bottom w:val="single" w:color="auto" w:sz="4" w:space="0"/>
              <w:right w:val="single" w:color="auto" w:sz="4" w:space="0"/>
            </w:tcBorders>
            <w:shd w:val="clear" w:color="auto" w:fill="auto"/>
            <w:noWrap/>
            <w:vAlign w:val="center"/>
          </w:tcPr>
          <w:p w14:paraId="5789948C">
            <w:pPr>
              <w:pStyle w:val="39"/>
              <w:rPr>
                <w:u w:val="single"/>
              </w:rPr>
            </w:pPr>
            <w:r>
              <w:rPr>
                <w:rFonts w:hint="eastAsia"/>
                <w:u w:val="single"/>
              </w:rPr>
              <w:t xml:space="preserve">14.500 </w:t>
            </w:r>
          </w:p>
        </w:tc>
      </w:tr>
      <w:tr w14:paraId="59B9B0B0">
        <w:tblPrEx>
          <w:tblCellMar>
            <w:top w:w="0" w:type="dxa"/>
            <w:left w:w="108" w:type="dxa"/>
            <w:bottom w:w="0" w:type="dxa"/>
            <w:right w:w="108" w:type="dxa"/>
          </w:tblCellMar>
        </w:tblPrEx>
        <w:trPr>
          <w:trHeight w:val="386" w:hRule="atLeast"/>
        </w:trPr>
        <w:tc>
          <w:tcPr>
            <w:tcW w:w="410" w:type="pct"/>
            <w:tcBorders>
              <w:top w:val="nil"/>
              <w:left w:val="single" w:color="auto" w:sz="4" w:space="0"/>
              <w:bottom w:val="single" w:color="auto" w:sz="4" w:space="0"/>
              <w:right w:val="single" w:color="auto" w:sz="4" w:space="0"/>
            </w:tcBorders>
            <w:shd w:val="clear" w:color="auto" w:fill="auto"/>
            <w:noWrap/>
            <w:vAlign w:val="center"/>
          </w:tcPr>
          <w:p w14:paraId="3E9B5701">
            <w:pPr>
              <w:pStyle w:val="39"/>
              <w:rPr>
                <w:rFonts w:cs="Times New Roman"/>
                <w:sz w:val="18"/>
                <w:szCs w:val="18"/>
                <w:u w:val="single"/>
              </w:rPr>
            </w:pPr>
            <w:r>
              <w:rPr>
                <w:rFonts w:cs="Times New Roman"/>
                <w:sz w:val="18"/>
                <w:szCs w:val="18"/>
                <w:u w:val="single"/>
              </w:rPr>
              <w:t>100m</w:t>
            </w:r>
          </w:p>
        </w:tc>
        <w:tc>
          <w:tcPr>
            <w:tcW w:w="738" w:type="pct"/>
            <w:tcBorders>
              <w:top w:val="nil"/>
              <w:left w:val="nil"/>
              <w:bottom w:val="single" w:color="auto" w:sz="4" w:space="0"/>
              <w:right w:val="single" w:color="auto" w:sz="4" w:space="0"/>
            </w:tcBorders>
            <w:shd w:val="clear" w:color="auto" w:fill="auto"/>
            <w:noWrap/>
            <w:vAlign w:val="center"/>
          </w:tcPr>
          <w:p w14:paraId="5347DD7F">
            <w:pPr>
              <w:pStyle w:val="39"/>
              <w:rPr>
                <w:u w:val="single"/>
              </w:rPr>
            </w:pPr>
            <w:r>
              <w:rPr>
                <w:rFonts w:hint="eastAsia"/>
                <w:u w:val="single"/>
              </w:rPr>
              <w:t xml:space="preserve">0.000 </w:t>
            </w:r>
          </w:p>
        </w:tc>
        <w:tc>
          <w:tcPr>
            <w:tcW w:w="656" w:type="pct"/>
            <w:tcBorders>
              <w:top w:val="nil"/>
              <w:left w:val="nil"/>
              <w:bottom w:val="single" w:color="auto" w:sz="4" w:space="0"/>
              <w:right w:val="single" w:color="auto" w:sz="4" w:space="0"/>
            </w:tcBorders>
            <w:shd w:val="clear" w:color="auto" w:fill="auto"/>
            <w:noWrap/>
            <w:vAlign w:val="center"/>
          </w:tcPr>
          <w:p w14:paraId="0FAF351B">
            <w:pPr>
              <w:pStyle w:val="39"/>
              <w:rPr>
                <w:u w:val="single"/>
              </w:rPr>
            </w:pPr>
            <w:r>
              <w:rPr>
                <w:rFonts w:hint="eastAsia"/>
                <w:u w:val="single"/>
              </w:rPr>
              <w:t xml:space="preserve">0.000 </w:t>
            </w:r>
          </w:p>
        </w:tc>
        <w:tc>
          <w:tcPr>
            <w:tcW w:w="695" w:type="pct"/>
            <w:tcBorders>
              <w:top w:val="nil"/>
              <w:left w:val="nil"/>
              <w:bottom w:val="single" w:color="auto" w:sz="4" w:space="0"/>
              <w:right w:val="single" w:color="auto" w:sz="4" w:space="0"/>
            </w:tcBorders>
            <w:shd w:val="clear" w:color="auto" w:fill="auto"/>
            <w:noWrap/>
            <w:vAlign w:val="center"/>
          </w:tcPr>
          <w:p w14:paraId="70C727A5">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5AD7481B">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6D3DFC66">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05FF06E8">
            <w:pPr>
              <w:pStyle w:val="39"/>
              <w:rPr>
                <w:u w:val="single"/>
              </w:rPr>
            </w:pPr>
            <w:r>
              <w:rPr>
                <w:rFonts w:hint="eastAsia"/>
                <w:u w:val="single"/>
              </w:rPr>
              <w:t xml:space="preserve">0.000 </w:t>
            </w:r>
          </w:p>
        </w:tc>
        <w:tc>
          <w:tcPr>
            <w:tcW w:w="625" w:type="pct"/>
            <w:tcBorders>
              <w:top w:val="nil"/>
              <w:left w:val="nil"/>
              <w:bottom w:val="single" w:color="auto" w:sz="4" w:space="0"/>
              <w:right w:val="single" w:color="auto" w:sz="4" w:space="0"/>
            </w:tcBorders>
            <w:shd w:val="clear" w:color="auto" w:fill="auto"/>
            <w:noWrap/>
            <w:vAlign w:val="center"/>
          </w:tcPr>
          <w:p w14:paraId="53881425">
            <w:pPr>
              <w:pStyle w:val="39"/>
              <w:rPr>
                <w:u w:val="single"/>
              </w:rPr>
            </w:pPr>
            <w:r>
              <w:rPr>
                <w:rFonts w:hint="eastAsia"/>
                <w:u w:val="single"/>
              </w:rPr>
              <w:t>0.00</w:t>
            </w:r>
            <w:r>
              <w:rPr>
                <w:u w:val="single"/>
              </w:rPr>
              <w:t>0</w:t>
            </w:r>
          </w:p>
        </w:tc>
      </w:tr>
    </w:tbl>
    <w:p w14:paraId="142EA5C8">
      <w:pPr>
        <w:pStyle w:val="3"/>
        <w:ind w:firstLine="480"/>
        <w:rPr>
          <w:rFonts w:cs="Times New Roman"/>
          <w:u w:val="single"/>
        </w:rPr>
      </w:pPr>
      <w:r>
        <w:rPr>
          <w:rFonts w:cs="Times New Roman"/>
          <w:u w:val="single"/>
        </w:rPr>
        <w:t>由以上预测结果可知，事故工况下，废水发生泄漏瞬时排放污染物NH</w:t>
      </w:r>
      <w:r>
        <w:rPr>
          <w:rFonts w:cs="Times New Roman"/>
          <w:u w:val="single"/>
          <w:vertAlign w:val="subscript"/>
        </w:rPr>
        <w:t>3</w:t>
      </w:r>
      <w:r>
        <w:rPr>
          <w:rFonts w:cs="Times New Roman"/>
          <w:u w:val="single"/>
        </w:rPr>
        <w:t>-N在第</w:t>
      </w:r>
      <w:r>
        <w:rPr>
          <w:rFonts w:hint="eastAsia" w:cs="Times New Roman"/>
          <w:u w:val="single"/>
        </w:rPr>
        <w:t>5天时，预测的最大值为118.9416mg/l，预测超标距离最远为8m；影响距离最远为9m；10天时，预测的最大值为84.10442mg/l，预测超标距离最远为12m；影响距离最远为14m；20天时，预测的最大值为59.4708mg/l，预测超标距离最远为19m；影响距离最远为21m；50天时，预测的最大值为37.61264mg/l，预测超标距离最远为34m；影响距离最远为38m；100天时，预测的最大值为26.59615mg/l，预测超标距离最远为56m；影响距离最远为61m；150天时，预测的最大值为21.71567mg/l，预测超标距离最远为75m；影响距离最远为82m；300天时，预测的最大值为15.3553mg/l，预测超标距离最远为129m；影响距离最远为138m。</w:t>
      </w:r>
      <w:r>
        <w:rPr>
          <w:rFonts w:cs="Times New Roman"/>
          <w:u w:val="single"/>
        </w:rPr>
        <w:t>项目事故工况下废水污染物会对区域地下水造成严重污染，因此，项目污水集中处理必须严格按照相关要求做好硬底化防渗防漏衬层，同时加强日常管理，严防事故泄漏。</w:t>
      </w:r>
    </w:p>
    <w:p w14:paraId="226A771F">
      <w:pPr>
        <w:pStyle w:val="3"/>
        <w:ind w:firstLine="480"/>
        <w:rPr>
          <w:rFonts w:cs="Times New Roman"/>
          <w:u w:val="single"/>
        </w:rPr>
      </w:pPr>
      <w:r>
        <w:rPr>
          <w:rFonts w:cs="Times New Roman"/>
          <w:u w:val="single"/>
        </w:rPr>
        <w:t>项目排水系统实行雨污分流，污水管不采取明沟布设，实行严格的分区防渗，防止畜禽粪便污染地下水，在采取该措施情况下，正常工况下废水对厂区地下水影响较小，本项目事故工况主要考虑污水收集池的泄漏，废水下渗可能导致地下水系统中污染物浓度增加，尤其是在距离事故发生点较近的地方。此时污染物直接进入表层土层，其浓度能再瞬间达到最大值，但是通过表土层一级包气带的降解、稀释作用，而最终进入到地下水含水层的量较少，对地下水影响逐步降低。</w:t>
      </w:r>
    </w:p>
    <w:p w14:paraId="38E0773A">
      <w:pPr>
        <w:pStyle w:val="3"/>
        <w:ind w:firstLine="480"/>
        <w:rPr>
          <w:rFonts w:cs="Times New Roman"/>
          <w:u w:val="single"/>
        </w:rPr>
      </w:pPr>
      <w:r>
        <w:rPr>
          <w:rFonts w:cs="Times New Roman"/>
          <w:u w:val="single"/>
        </w:rPr>
        <w:t>（4）对周边饮用水水源影响</w:t>
      </w:r>
    </w:p>
    <w:p w14:paraId="6B1B12D1">
      <w:pPr>
        <w:pStyle w:val="3"/>
        <w:ind w:firstLine="480"/>
        <w:rPr>
          <w:rFonts w:cs="Times New Roman"/>
          <w:u w:val="single"/>
        </w:rPr>
      </w:pPr>
      <w:r>
        <w:rPr>
          <w:rFonts w:cs="Times New Roman"/>
          <w:u w:val="single"/>
        </w:rPr>
        <w:t>本项目养殖场</w:t>
      </w:r>
      <w:r>
        <w:rPr>
          <w:rFonts w:hint="eastAsia" w:cs="Times New Roman"/>
          <w:u w:val="single"/>
        </w:rPr>
        <w:t>建设</w:t>
      </w:r>
      <w:r>
        <w:rPr>
          <w:rFonts w:cs="Times New Roman"/>
          <w:u w:val="single"/>
        </w:rPr>
        <w:t>厂界外</w:t>
      </w:r>
      <w:r>
        <w:rPr>
          <w:rFonts w:hint="eastAsia" w:cs="Times New Roman"/>
          <w:u w:val="single"/>
        </w:rPr>
        <w:t>150</w:t>
      </w:r>
      <w:r>
        <w:rPr>
          <w:rFonts w:cs="Times New Roman"/>
          <w:u w:val="single"/>
        </w:rPr>
        <w:t>m</w:t>
      </w:r>
      <w:r>
        <w:rPr>
          <w:rFonts w:hint="eastAsia" w:cs="Times New Roman"/>
          <w:u w:val="single"/>
        </w:rPr>
        <w:t>有散户</w:t>
      </w:r>
      <w:r>
        <w:rPr>
          <w:rFonts w:cs="Times New Roman"/>
          <w:u w:val="single"/>
        </w:rPr>
        <w:t>居民</w:t>
      </w:r>
      <w:r>
        <w:rPr>
          <w:rFonts w:hint="eastAsia" w:cs="Times New Roman"/>
          <w:u w:val="single"/>
        </w:rPr>
        <w:t>，</w:t>
      </w:r>
      <w:r>
        <w:rPr>
          <w:rFonts w:cs="Times New Roman"/>
          <w:u w:val="single"/>
        </w:rPr>
        <w:t>目前采用地下水，自来水管正在铺设，</w:t>
      </w:r>
      <w:r>
        <w:rPr>
          <w:rFonts w:hint="eastAsia" w:cs="Times New Roman"/>
          <w:u w:val="single"/>
        </w:rPr>
        <w:t>预计</w:t>
      </w:r>
      <w:r>
        <w:rPr>
          <w:rFonts w:cs="Times New Roman"/>
          <w:u w:val="single"/>
        </w:rPr>
        <w:t>年底</w:t>
      </w:r>
      <w:r>
        <w:rPr>
          <w:rFonts w:hint="eastAsia" w:cs="Times New Roman"/>
          <w:u w:val="single"/>
        </w:rPr>
        <w:t>即可</w:t>
      </w:r>
      <w:r>
        <w:rPr>
          <w:rFonts w:cs="Times New Roman"/>
          <w:u w:val="single"/>
        </w:rPr>
        <w:t>完工，届时地下水将用作</w:t>
      </w:r>
      <w:r>
        <w:rPr>
          <w:rFonts w:hint="eastAsia" w:cs="Times New Roman"/>
          <w:u w:val="single"/>
        </w:rPr>
        <w:t>洗菜</w:t>
      </w:r>
      <w:r>
        <w:rPr>
          <w:rFonts w:cs="Times New Roman"/>
          <w:u w:val="single"/>
        </w:rPr>
        <w:t>等</w:t>
      </w:r>
      <w:r>
        <w:rPr>
          <w:rFonts w:hint="eastAsia" w:cs="Times New Roman"/>
          <w:u w:val="single"/>
        </w:rPr>
        <w:t>，</w:t>
      </w:r>
      <w:r>
        <w:rPr>
          <w:rFonts w:cs="Times New Roman"/>
          <w:u w:val="single"/>
        </w:rPr>
        <w:t>作为备用水源</w:t>
      </w:r>
      <w:r>
        <w:rPr>
          <w:rFonts w:hint="eastAsia" w:cs="Times New Roman"/>
          <w:u w:val="single"/>
        </w:rPr>
        <w:t>；但是一旦</w:t>
      </w:r>
      <w:r>
        <w:rPr>
          <w:rFonts w:cs="Times New Roman"/>
          <w:u w:val="single"/>
        </w:rPr>
        <w:t>发生</w:t>
      </w:r>
      <w:r>
        <w:rPr>
          <w:rFonts w:hint="eastAsia" w:cs="Times New Roman"/>
          <w:u w:val="single"/>
        </w:rPr>
        <w:t>非常工况</w:t>
      </w:r>
      <w:r>
        <w:rPr>
          <w:rFonts w:cs="Times New Roman"/>
          <w:u w:val="single"/>
        </w:rPr>
        <w:t>下，</w:t>
      </w:r>
      <w:r>
        <w:rPr>
          <w:rFonts w:hint="eastAsia" w:cs="Times New Roman"/>
          <w:u w:val="single"/>
        </w:rPr>
        <w:t>项目</w:t>
      </w:r>
      <w:r>
        <w:rPr>
          <w:rFonts w:cs="Times New Roman"/>
          <w:u w:val="single"/>
        </w:rPr>
        <w:t>废水对区域地下</w:t>
      </w:r>
      <w:r>
        <w:rPr>
          <w:rFonts w:hint="eastAsia" w:cs="Times New Roman"/>
          <w:u w:val="single"/>
        </w:rPr>
        <w:t>水</w:t>
      </w:r>
      <w:r>
        <w:rPr>
          <w:rFonts w:cs="Times New Roman"/>
          <w:u w:val="single"/>
        </w:rPr>
        <w:t>将产生一定的影响，建设单位应加强管理。</w:t>
      </w:r>
    </w:p>
    <w:p w14:paraId="3C7FAC2A">
      <w:pPr>
        <w:pStyle w:val="6"/>
      </w:pPr>
      <w:r>
        <w:rPr>
          <w:rFonts w:hint="eastAsia"/>
        </w:rPr>
        <w:t>噪声环境影响预测与评价</w:t>
      </w:r>
    </w:p>
    <w:p w14:paraId="2F7DA957">
      <w:pPr>
        <w:pStyle w:val="3"/>
        <w:ind w:firstLine="480"/>
      </w:pPr>
      <w:r>
        <w:rPr>
          <w:rFonts w:hint="eastAsia"/>
        </w:rPr>
        <w:t>根据《环境影响评价技术导则声环境》（</w:t>
      </w:r>
      <w:r>
        <w:t>HJ2.4-2009</w:t>
      </w:r>
      <w:r>
        <w:rPr>
          <w:rFonts w:hint="eastAsia"/>
        </w:rPr>
        <w:t>）中噪声环境影响评价工作等级划分的基本原则，项目声环境评价工作等级为二级。评价范围为项目厂界向外</w:t>
      </w:r>
      <w:r>
        <w:t>200m</w:t>
      </w:r>
      <w:r>
        <w:rPr>
          <w:rFonts w:hint="eastAsia"/>
        </w:rPr>
        <w:t>。</w:t>
      </w:r>
    </w:p>
    <w:p w14:paraId="197802E9">
      <w:pPr>
        <w:pStyle w:val="3"/>
        <w:ind w:firstLine="480"/>
      </w:pPr>
      <w:r>
        <w:rPr>
          <w:rFonts w:hint="eastAsia"/>
        </w:rPr>
        <w:t>本次评价主要预测项目建成投产后厂界的声环境变化情况，评价建设项目在运营期噪声的影响程度、影响范围，给出厂界噪声贡献值达标分析。</w:t>
      </w:r>
    </w:p>
    <w:p w14:paraId="602DDBAB">
      <w:pPr>
        <w:pStyle w:val="7"/>
      </w:pPr>
      <w:r>
        <w:rPr>
          <w:rFonts w:hint="eastAsia"/>
        </w:rPr>
        <w:t>主要噪声源</w:t>
      </w:r>
    </w:p>
    <w:p w14:paraId="565913E0">
      <w:pPr>
        <w:pStyle w:val="3"/>
        <w:ind w:firstLine="480"/>
        <w:rPr>
          <w:rFonts w:cs="Times New Roman"/>
          <w:lang w:val="zh-CN"/>
        </w:rPr>
      </w:pPr>
      <w:r>
        <w:rPr>
          <w:rFonts w:cs="Times New Roman"/>
        </w:rPr>
        <w:t>项目噪声影响预测内容为各场界的等效声级。项目噪声主要来源于鸡叫声、鸡舍排气扇、水泵房水泵等噪声。</w:t>
      </w:r>
      <w:r>
        <w:rPr>
          <w:rFonts w:cs="Times New Roman"/>
          <w:lang w:val="zh-CN"/>
        </w:rPr>
        <w:t>各个噪声源及其源强见表</w:t>
      </w:r>
      <w:r>
        <w:rPr>
          <w:rFonts w:cs="Times New Roman"/>
        </w:rPr>
        <w:t>5.2-13</w:t>
      </w:r>
      <w:r>
        <w:rPr>
          <w:rFonts w:cs="Times New Roman"/>
          <w:lang w:val="zh-CN"/>
        </w:rPr>
        <w:t>。</w:t>
      </w:r>
    </w:p>
    <w:p w14:paraId="01E646E8">
      <w:pPr>
        <w:pStyle w:val="3"/>
        <w:ind w:firstLine="480"/>
        <w:rPr>
          <w:rFonts w:cs="Times New Roman"/>
          <w:lang w:val="zh-CN"/>
        </w:rPr>
      </w:pPr>
    </w:p>
    <w:p w14:paraId="705D167A">
      <w:pPr>
        <w:pStyle w:val="15"/>
        <w:rPr>
          <w:rFonts w:cs="Times New Roman"/>
          <w:lang w:val="zh-CN"/>
        </w:rPr>
      </w:pPr>
      <w:r>
        <w:rPr>
          <w:rFonts w:cs="Times New Roman"/>
          <w:lang w:val="zh-CN"/>
        </w:rPr>
        <w:t>表</w:t>
      </w:r>
      <w:r>
        <w:rPr>
          <w:rFonts w:cs="Times New Roman"/>
        </w:rPr>
        <w:t>5.2-13</w:t>
      </w:r>
      <w:r>
        <w:rPr>
          <w:rFonts w:cs="Times New Roman"/>
          <w:lang w:val="zh-CN"/>
        </w:rPr>
        <w:t xml:space="preserve"> 噪声源在车间外的源强表  单位：</w:t>
      </w:r>
      <w:r>
        <w:rPr>
          <w:rFonts w:cs="Times New Roman"/>
        </w:rPr>
        <w:t>dB(A)</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
        <w:gridCol w:w="708"/>
        <w:gridCol w:w="567"/>
        <w:gridCol w:w="709"/>
        <w:gridCol w:w="1276"/>
        <w:gridCol w:w="567"/>
        <w:gridCol w:w="992"/>
        <w:gridCol w:w="851"/>
        <w:gridCol w:w="850"/>
        <w:gridCol w:w="851"/>
        <w:gridCol w:w="1217"/>
      </w:tblGrid>
      <w:tr w14:paraId="23BA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484" w:type="dxa"/>
            <w:vAlign w:val="center"/>
          </w:tcPr>
          <w:p w14:paraId="72E925E3">
            <w:pPr>
              <w:pStyle w:val="39"/>
              <w:rPr>
                <w:rFonts w:cs="Times New Roman"/>
              </w:rPr>
            </w:pPr>
            <w:r>
              <w:rPr>
                <w:rFonts w:cs="Times New Roman"/>
              </w:rPr>
              <w:t>序号</w:t>
            </w:r>
          </w:p>
        </w:tc>
        <w:tc>
          <w:tcPr>
            <w:tcW w:w="708" w:type="dxa"/>
            <w:vAlign w:val="center"/>
          </w:tcPr>
          <w:p w14:paraId="5E16F213">
            <w:pPr>
              <w:pStyle w:val="39"/>
              <w:rPr>
                <w:rFonts w:cs="Times New Roman"/>
              </w:rPr>
            </w:pPr>
            <w:r>
              <w:rPr>
                <w:rFonts w:cs="Times New Roman"/>
              </w:rPr>
              <w:t>污染源</w:t>
            </w:r>
          </w:p>
        </w:tc>
        <w:tc>
          <w:tcPr>
            <w:tcW w:w="567" w:type="dxa"/>
            <w:vAlign w:val="center"/>
          </w:tcPr>
          <w:p w14:paraId="6A16C35B">
            <w:pPr>
              <w:pStyle w:val="39"/>
              <w:rPr>
                <w:rFonts w:cs="Times New Roman"/>
              </w:rPr>
            </w:pPr>
            <w:r>
              <w:rPr>
                <w:rFonts w:cs="Times New Roman"/>
              </w:rPr>
              <w:t>所在位置</w:t>
            </w:r>
          </w:p>
        </w:tc>
        <w:tc>
          <w:tcPr>
            <w:tcW w:w="709" w:type="dxa"/>
            <w:vAlign w:val="center"/>
          </w:tcPr>
          <w:p w14:paraId="787AACD7">
            <w:pPr>
              <w:pStyle w:val="39"/>
              <w:rPr>
                <w:rFonts w:cs="Times New Roman"/>
              </w:rPr>
            </w:pPr>
            <w:r>
              <w:rPr>
                <w:rFonts w:cs="Times New Roman"/>
              </w:rPr>
              <w:t>最大声级值</w:t>
            </w:r>
          </w:p>
        </w:tc>
        <w:tc>
          <w:tcPr>
            <w:tcW w:w="1276" w:type="dxa"/>
            <w:vAlign w:val="center"/>
          </w:tcPr>
          <w:p w14:paraId="670560DE">
            <w:pPr>
              <w:pStyle w:val="39"/>
              <w:rPr>
                <w:rFonts w:cs="Times New Roman"/>
              </w:rPr>
            </w:pPr>
            <w:r>
              <w:rPr>
                <w:rFonts w:cs="Times New Roman"/>
              </w:rPr>
              <w:t>治理措施</w:t>
            </w:r>
          </w:p>
        </w:tc>
        <w:tc>
          <w:tcPr>
            <w:tcW w:w="567" w:type="dxa"/>
            <w:vAlign w:val="center"/>
          </w:tcPr>
          <w:p w14:paraId="0542B811">
            <w:pPr>
              <w:pStyle w:val="39"/>
              <w:rPr>
                <w:rFonts w:cs="Times New Roman"/>
              </w:rPr>
            </w:pPr>
            <w:r>
              <w:rPr>
                <w:rFonts w:cs="Times New Roman"/>
              </w:rPr>
              <w:t>降噪效果</w:t>
            </w:r>
          </w:p>
        </w:tc>
        <w:tc>
          <w:tcPr>
            <w:tcW w:w="992" w:type="dxa"/>
            <w:vAlign w:val="center"/>
          </w:tcPr>
          <w:p w14:paraId="4609AC7F">
            <w:pPr>
              <w:pStyle w:val="39"/>
              <w:rPr>
                <w:rFonts w:cs="Times New Roman"/>
              </w:rPr>
            </w:pPr>
            <w:r>
              <w:rPr>
                <w:rFonts w:cs="Times New Roman"/>
              </w:rPr>
              <w:t>降噪后的噪声值</w:t>
            </w:r>
          </w:p>
        </w:tc>
        <w:tc>
          <w:tcPr>
            <w:tcW w:w="1701" w:type="dxa"/>
            <w:gridSpan w:val="2"/>
            <w:vAlign w:val="center"/>
          </w:tcPr>
          <w:p w14:paraId="344931BE">
            <w:pPr>
              <w:pStyle w:val="39"/>
              <w:rPr>
                <w:rFonts w:cs="Times New Roman"/>
              </w:rPr>
            </w:pPr>
            <w:r>
              <w:rPr>
                <w:rFonts w:cs="Times New Roman"/>
              </w:rPr>
              <w:t>距场界最近距离</w:t>
            </w:r>
          </w:p>
        </w:tc>
        <w:tc>
          <w:tcPr>
            <w:tcW w:w="2068" w:type="dxa"/>
            <w:gridSpan w:val="2"/>
            <w:vAlign w:val="center"/>
          </w:tcPr>
          <w:p w14:paraId="49E5D64B">
            <w:pPr>
              <w:pStyle w:val="39"/>
              <w:rPr>
                <w:rFonts w:cs="Times New Roman"/>
              </w:rPr>
            </w:pPr>
            <w:r>
              <w:rPr>
                <w:rFonts w:cs="Times New Roman"/>
              </w:rPr>
              <w:t>厂界处的噪声值</w:t>
            </w:r>
          </w:p>
        </w:tc>
      </w:tr>
      <w:tr w14:paraId="5C9C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restart"/>
            <w:vAlign w:val="center"/>
          </w:tcPr>
          <w:p w14:paraId="6B1E0FDF">
            <w:pPr>
              <w:pStyle w:val="39"/>
              <w:rPr>
                <w:rFonts w:cs="Times New Roman"/>
              </w:rPr>
            </w:pPr>
            <w:r>
              <w:rPr>
                <w:rFonts w:cs="Times New Roman"/>
              </w:rPr>
              <w:t>1</w:t>
            </w:r>
          </w:p>
        </w:tc>
        <w:tc>
          <w:tcPr>
            <w:tcW w:w="708" w:type="dxa"/>
            <w:vMerge w:val="restart"/>
            <w:vAlign w:val="center"/>
          </w:tcPr>
          <w:p w14:paraId="097AE1F1">
            <w:pPr>
              <w:pStyle w:val="39"/>
              <w:rPr>
                <w:rFonts w:cs="Times New Roman"/>
              </w:rPr>
            </w:pPr>
            <w:r>
              <w:rPr>
                <w:rFonts w:cs="Times New Roman"/>
              </w:rPr>
              <w:t>鸡叫</w:t>
            </w:r>
          </w:p>
        </w:tc>
        <w:tc>
          <w:tcPr>
            <w:tcW w:w="567" w:type="dxa"/>
            <w:vMerge w:val="restart"/>
            <w:vAlign w:val="center"/>
          </w:tcPr>
          <w:p w14:paraId="33C6EFC7">
            <w:pPr>
              <w:pStyle w:val="39"/>
              <w:rPr>
                <w:rFonts w:cs="Times New Roman"/>
              </w:rPr>
            </w:pPr>
            <w:r>
              <w:rPr>
                <w:rFonts w:cs="Times New Roman"/>
              </w:rPr>
              <w:t>鸡舍</w:t>
            </w:r>
          </w:p>
        </w:tc>
        <w:tc>
          <w:tcPr>
            <w:tcW w:w="709" w:type="dxa"/>
            <w:vMerge w:val="restart"/>
            <w:vAlign w:val="center"/>
          </w:tcPr>
          <w:p w14:paraId="6DE67FA1">
            <w:pPr>
              <w:pStyle w:val="39"/>
              <w:rPr>
                <w:rFonts w:cs="Times New Roman"/>
              </w:rPr>
            </w:pPr>
            <w:r>
              <w:rPr>
                <w:rFonts w:hint="eastAsia" w:cs="Times New Roman"/>
              </w:rPr>
              <w:t>5</w:t>
            </w:r>
            <w:r>
              <w:rPr>
                <w:rFonts w:cs="Times New Roman"/>
              </w:rPr>
              <w:t>5</w:t>
            </w:r>
          </w:p>
        </w:tc>
        <w:tc>
          <w:tcPr>
            <w:tcW w:w="1276" w:type="dxa"/>
            <w:vMerge w:val="restart"/>
            <w:vAlign w:val="center"/>
          </w:tcPr>
          <w:p w14:paraId="1317C70F">
            <w:pPr>
              <w:pStyle w:val="39"/>
              <w:rPr>
                <w:rFonts w:cs="Times New Roman"/>
              </w:rPr>
            </w:pPr>
            <w:r>
              <w:rPr>
                <w:rFonts w:cs="Times New Roman"/>
              </w:rPr>
              <w:t>鸡舍隔声</w:t>
            </w:r>
          </w:p>
        </w:tc>
        <w:tc>
          <w:tcPr>
            <w:tcW w:w="567" w:type="dxa"/>
            <w:vMerge w:val="restart"/>
            <w:vAlign w:val="center"/>
          </w:tcPr>
          <w:p w14:paraId="51D2EE3D">
            <w:pPr>
              <w:pStyle w:val="39"/>
              <w:rPr>
                <w:rFonts w:cs="Times New Roman"/>
              </w:rPr>
            </w:pPr>
            <w:r>
              <w:rPr>
                <w:rFonts w:cs="Times New Roman"/>
              </w:rPr>
              <w:t>10</w:t>
            </w:r>
          </w:p>
        </w:tc>
        <w:tc>
          <w:tcPr>
            <w:tcW w:w="992" w:type="dxa"/>
            <w:vMerge w:val="restart"/>
            <w:vAlign w:val="center"/>
          </w:tcPr>
          <w:p w14:paraId="6B7758C4">
            <w:pPr>
              <w:pStyle w:val="39"/>
              <w:rPr>
                <w:rFonts w:cs="Times New Roman"/>
              </w:rPr>
            </w:pPr>
            <w:r>
              <w:rPr>
                <w:rFonts w:hint="eastAsia" w:cs="Times New Roman"/>
              </w:rPr>
              <w:t>4</w:t>
            </w:r>
            <w:r>
              <w:rPr>
                <w:rFonts w:cs="Times New Roman"/>
              </w:rPr>
              <w:t>5</w:t>
            </w:r>
          </w:p>
        </w:tc>
        <w:tc>
          <w:tcPr>
            <w:tcW w:w="851" w:type="dxa"/>
            <w:vAlign w:val="center"/>
          </w:tcPr>
          <w:p w14:paraId="58D64B25">
            <w:pPr>
              <w:pStyle w:val="39"/>
              <w:rPr>
                <w:rFonts w:cs="Times New Roman"/>
              </w:rPr>
            </w:pPr>
            <w:r>
              <w:rPr>
                <w:rFonts w:cs="Times New Roman"/>
              </w:rPr>
              <w:t>东</w:t>
            </w:r>
          </w:p>
        </w:tc>
        <w:tc>
          <w:tcPr>
            <w:tcW w:w="850" w:type="dxa"/>
            <w:vAlign w:val="center"/>
          </w:tcPr>
          <w:p w14:paraId="15C628C9">
            <w:pPr>
              <w:pStyle w:val="39"/>
              <w:rPr>
                <w:rFonts w:cs="Times New Roman"/>
              </w:rPr>
            </w:pPr>
            <w:r>
              <w:rPr>
                <w:rFonts w:hint="eastAsia" w:cs="Times New Roman"/>
              </w:rPr>
              <w:t>50</w:t>
            </w:r>
            <w:r>
              <w:rPr>
                <w:rFonts w:cs="Times New Roman"/>
              </w:rPr>
              <w:t>m</w:t>
            </w:r>
          </w:p>
        </w:tc>
        <w:tc>
          <w:tcPr>
            <w:tcW w:w="851" w:type="dxa"/>
            <w:vAlign w:val="center"/>
          </w:tcPr>
          <w:p w14:paraId="4AB778E7">
            <w:pPr>
              <w:pStyle w:val="39"/>
              <w:rPr>
                <w:rFonts w:cs="Times New Roman"/>
              </w:rPr>
            </w:pPr>
            <w:r>
              <w:rPr>
                <w:rFonts w:cs="Times New Roman"/>
              </w:rPr>
              <w:t>东</w:t>
            </w:r>
          </w:p>
        </w:tc>
        <w:tc>
          <w:tcPr>
            <w:tcW w:w="1217" w:type="dxa"/>
            <w:vAlign w:val="center"/>
          </w:tcPr>
          <w:p w14:paraId="45F52FCA">
            <w:pPr>
              <w:pStyle w:val="39"/>
              <w:rPr>
                <w:rFonts w:cs="Times New Roman"/>
              </w:rPr>
            </w:pPr>
            <w:r>
              <w:rPr>
                <w:rFonts w:hint="eastAsia" w:cs="Times New Roman"/>
              </w:rPr>
              <w:t>11.0</w:t>
            </w:r>
          </w:p>
        </w:tc>
      </w:tr>
      <w:tr w14:paraId="14DD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74B73063">
            <w:pPr>
              <w:pStyle w:val="39"/>
              <w:rPr>
                <w:rFonts w:cs="Times New Roman"/>
              </w:rPr>
            </w:pPr>
          </w:p>
        </w:tc>
        <w:tc>
          <w:tcPr>
            <w:tcW w:w="708" w:type="dxa"/>
            <w:vMerge w:val="continue"/>
            <w:vAlign w:val="center"/>
          </w:tcPr>
          <w:p w14:paraId="0DFB26C3">
            <w:pPr>
              <w:pStyle w:val="39"/>
              <w:rPr>
                <w:rFonts w:cs="Times New Roman"/>
              </w:rPr>
            </w:pPr>
          </w:p>
        </w:tc>
        <w:tc>
          <w:tcPr>
            <w:tcW w:w="567" w:type="dxa"/>
            <w:vMerge w:val="continue"/>
            <w:vAlign w:val="center"/>
          </w:tcPr>
          <w:p w14:paraId="0A8E39AA">
            <w:pPr>
              <w:pStyle w:val="39"/>
              <w:rPr>
                <w:rFonts w:cs="Times New Roman"/>
              </w:rPr>
            </w:pPr>
          </w:p>
        </w:tc>
        <w:tc>
          <w:tcPr>
            <w:tcW w:w="709" w:type="dxa"/>
            <w:vMerge w:val="continue"/>
            <w:vAlign w:val="center"/>
          </w:tcPr>
          <w:p w14:paraId="450A9B6F">
            <w:pPr>
              <w:pStyle w:val="39"/>
              <w:rPr>
                <w:rFonts w:cs="Times New Roman"/>
              </w:rPr>
            </w:pPr>
          </w:p>
        </w:tc>
        <w:tc>
          <w:tcPr>
            <w:tcW w:w="1276" w:type="dxa"/>
            <w:vMerge w:val="continue"/>
            <w:vAlign w:val="center"/>
          </w:tcPr>
          <w:p w14:paraId="3F9A6B01">
            <w:pPr>
              <w:pStyle w:val="39"/>
              <w:rPr>
                <w:rFonts w:cs="Times New Roman"/>
              </w:rPr>
            </w:pPr>
          </w:p>
        </w:tc>
        <w:tc>
          <w:tcPr>
            <w:tcW w:w="567" w:type="dxa"/>
            <w:vMerge w:val="continue"/>
            <w:vAlign w:val="center"/>
          </w:tcPr>
          <w:p w14:paraId="26334336">
            <w:pPr>
              <w:pStyle w:val="39"/>
              <w:rPr>
                <w:rFonts w:cs="Times New Roman"/>
              </w:rPr>
            </w:pPr>
          </w:p>
        </w:tc>
        <w:tc>
          <w:tcPr>
            <w:tcW w:w="992" w:type="dxa"/>
            <w:vMerge w:val="continue"/>
            <w:vAlign w:val="center"/>
          </w:tcPr>
          <w:p w14:paraId="44ED47EE">
            <w:pPr>
              <w:pStyle w:val="39"/>
              <w:rPr>
                <w:rFonts w:cs="Times New Roman"/>
              </w:rPr>
            </w:pPr>
          </w:p>
        </w:tc>
        <w:tc>
          <w:tcPr>
            <w:tcW w:w="851" w:type="dxa"/>
            <w:vAlign w:val="center"/>
          </w:tcPr>
          <w:p w14:paraId="3BD42B52">
            <w:pPr>
              <w:pStyle w:val="39"/>
              <w:rPr>
                <w:rFonts w:cs="Times New Roman"/>
              </w:rPr>
            </w:pPr>
            <w:r>
              <w:rPr>
                <w:rFonts w:cs="Times New Roman"/>
              </w:rPr>
              <w:t>南</w:t>
            </w:r>
          </w:p>
        </w:tc>
        <w:tc>
          <w:tcPr>
            <w:tcW w:w="850" w:type="dxa"/>
            <w:vAlign w:val="center"/>
          </w:tcPr>
          <w:p w14:paraId="5F5EBDE8">
            <w:pPr>
              <w:pStyle w:val="39"/>
              <w:rPr>
                <w:rFonts w:cs="Times New Roman"/>
              </w:rPr>
            </w:pPr>
            <w:r>
              <w:rPr>
                <w:rFonts w:cs="Times New Roman"/>
              </w:rPr>
              <w:t>1</w:t>
            </w:r>
            <w:r>
              <w:rPr>
                <w:rFonts w:hint="eastAsia" w:cs="Times New Roman"/>
              </w:rPr>
              <w:t>5</w:t>
            </w:r>
            <w:r>
              <w:rPr>
                <w:rFonts w:cs="Times New Roman"/>
              </w:rPr>
              <w:t>0m</w:t>
            </w:r>
          </w:p>
        </w:tc>
        <w:tc>
          <w:tcPr>
            <w:tcW w:w="851" w:type="dxa"/>
            <w:vAlign w:val="center"/>
          </w:tcPr>
          <w:p w14:paraId="10237713">
            <w:pPr>
              <w:pStyle w:val="39"/>
              <w:rPr>
                <w:rFonts w:cs="Times New Roman"/>
              </w:rPr>
            </w:pPr>
            <w:r>
              <w:rPr>
                <w:rFonts w:cs="Times New Roman"/>
              </w:rPr>
              <w:t>南</w:t>
            </w:r>
          </w:p>
        </w:tc>
        <w:tc>
          <w:tcPr>
            <w:tcW w:w="1217" w:type="dxa"/>
            <w:vAlign w:val="center"/>
          </w:tcPr>
          <w:p w14:paraId="40C1D079">
            <w:pPr>
              <w:pStyle w:val="39"/>
              <w:rPr>
                <w:rFonts w:cs="Times New Roman"/>
              </w:rPr>
            </w:pPr>
            <w:r>
              <w:rPr>
                <w:rFonts w:hint="eastAsia" w:cs="Times New Roman"/>
              </w:rPr>
              <w:t>1.5</w:t>
            </w:r>
          </w:p>
        </w:tc>
      </w:tr>
      <w:tr w14:paraId="6C00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38F31857">
            <w:pPr>
              <w:pStyle w:val="39"/>
              <w:rPr>
                <w:rFonts w:cs="Times New Roman"/>
              </w:rPr>
            </w:pPr>
          </w:p>
        </w:tc>
        <w:tc>
          <w:tcPr>
            <w:tcW w:w="708" w:type="dxa"/>
            <w:vMerge w:val="continue"/>
            <w:vAlign w:val="center"/>
          </w:tcPr>
          <w:p w14:paraId="27D808AD">
            <w:pPr>
              <w:pStyle w:val="39"/>
              <w:rPr>
                <w:rFonts w:cs="Times New Roman"/>
              </w:rPr>
            </w:pPr>
          </w:p>
        </w:tc>
        <w:tc>
          <w:tcPr>
            <w:tcW w:w="567" w:type="dxa"/>
            <w:vMerge w:val="continue"/>
            <w:vAlign w:val="center"/>
          </w:tcPr>
          <w:p w14:paraId="59130AA4">
            <w:pPr>
              <w:pStyle w:val="39"/>
              <w:rPr>
                <w:rFonts w:cs="Times New Roman"/>
              </w:rPr>
            </w:pPr>
          </w:p>
        </w:tc>
        <w:tc>
          <w:tcPr>
            <w:tcW w:w="709" w:type="dxa"/>
            <w:vMerge w:val="continue"/>
            <w:vAlign w:val="center"/>
          </w:tcPr>
          <w:p w14:paraId="26D6383B">
            <w:pPr>
              <w:pStyle w:val="39"/>
              <w:rPr>
                <w:rFonts w:cs="Times New Roman"/>
              </w:rPr>
            </w:pPr>
          </w:p>
        </w:tc>
        <w:tc>
          <w:tcPr>
            <w:tcW w:w="1276" w:type="dxa"/>
            <w:vMerge w:val="continue"/>
            <w:vAlign w:val="center"/>
          </w:tcPr>
          <w:p w14:paraId="35DFBCCA">
            <w:pPr>
              <w:pStyle w:val="39"/>
              <w:rPr>
                <w:rFonts w:cs="Times New Roman"/>
              </w:rPr>
            </w:pPr>
          </w:p>
        </w:tc>
        <w:tc>
          <w:tcPr>
            <w:tcW w:w="567" w:type="dxa"/>
            <w:vMerge w:val="continue"/>
            <w:vAlign w:val="center"/>
          </w:tcPr>
          <w:p w14:paraId="0C6F4C0A">
            <w:pPr>
              <w:pStyle w:val="39"/>
              <w:rPr>
                <w:rFonts w:cs="Times New Roman"/>
              </w:rPr>
            </w:pPr>
          </w:p>
        </w:tc>
        <w:tc>
          <w:tcPr>
            <w:tcW w:w="992" w:type="dxa"/>
            <w:vMerge w:val="continue"/>
            <w:vAlign w:val="center"/>
          </w:tcPr>
          <w:p w14:paraId="68CF7600">
            <w:pPr>
              <w:pStyle w:val="39"/>
              <w:rPr>
                <w:rFonts w:cs="Times New Roman"/>
              </w:rPr>
            </w:pPr>
          </w:p>
        </w:tc>
        <w:tc>
          <w:tcPr>
            <w:tcW w:w="851" w:type="dxa"/>
            <w:vAlign w:val="center"/>
          </w:tcPr>
          <w:p w14:paraId="1F38CAFB">
            <w:pPr>
              <w:pStyle w:val="39"/>
              <w:rPr>
                <w:rFonts w:cs="Times New Roman"/>
              </w:rPr>
            </w:pPr>
            <w:r>
              <w:rPr>
                <w:rFonts w:cs="Times New Roman"/>
              </w:rPr>
              <w:t>西</w:t>
            </w:r>
          </w:p>
        </w:tc>
        <w:tc>
          <w:tcPr>
            <w:tcW w:w="850" w:type="dxa"/>
            <w:vAlign w:val="center"/>
          </w:tcPr>
          <w:p w14:paraId="76F3F0BB">
            <w:pPr>
              <w:pStyle w:val="39"/>
              <w:rPr>
                <w:rFonts w:cs="Times New Roman"/>
              </w:rPr>
            </w:pPr>
            <w:r>
              <w:rPr>
                <w:rFonts w:cs="Times New Roman"/>
              </w:rPr>
              <w:t>4</w:t>
            </w:r>
            <w:r>
              <w:rPr>
                <w:rFonts w:hint="eastAsia" w:cs="Times New Roman"/>
              </w:rPr>
              <w:t>5</w:t>
            </w:r>
            <w:r>
              <w:rPr>
                <w:rFonts w:cs="Times New Roman"/>
              </w:rPr>
              <w:t>m</w:t>
            </w:r>
          </w:p>
        </w:tc>
        <w:tc>
          <w:tcPr>
            <w:tcW w:w="851" w:type="dxa"/>
            <w:vAlign w:val="center"/>
          </w:tcPr>
          <w:p w14:paraId="69D8AECC">
            <w:pPr>
              <w:pStyle w:val="39"/>
              <w:rPr>
                <w:rFonts w:cs="Times New Roman"/>
              </w:rPr>
            </w:pPr>
            <w:r>
              <w:rPr>
                <w:rFonts w:cs="Times New Roman"/>
              </w:rPr>
              <w:t>西</w:t>
            </w:r>
          </w:p>
        </w:tc>
        <w:tc>
          <w:tcPr>
            <w:tcW w:w="1217" w:type="dxa"/>
            <w:vAlign w:val="center"/>
          </w:tcPr>
          <w:p w14:paraId="52A99208">
            <w:pPr>
              <w:pStyle w:val="39"/>
              <w:rPr>
                <w:rFonts w:cs="Times New Roman"/>
              </w:rPr>
            </w:pPr>
            <w:r>
              <w:rPr>
                <w:rFonts w:hint="eastAsia" w:cs="Times New Roman"/>
              </w:rPr>
              <w:t>11.9</w:t>
            </w:r>
          </w:p>
        </w:tc>
      </w:tr>
      <w:tr w14:paraId="06FA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5F87A000">
            <w:pPr>
              <w:pStyle w:val="39"/>
              <w:rPr>
                <w:rFonts w:cs="Times New Roman"/>
              </w:rPr>
            </w:pPr>
          </w:p>
        </w:tc>
        <w:tc>
          <w:tcPr>
            <w:tcW w:w="708" w:type="dxa"/>
            <w:vMerge w:val="continue"/>
            <w:vAlign w:val="center"/>
          </w:tcPr>
          <w:p w14:paraId="3598F479">
            <w:pPr>
              <w:pStyle w:val="39"/>
              <w:rPr>
                <w:rFonts w:cs="Times New Roman"/>
              </w:rPr>
            </w:pPr>
          </w:p>
        </w:tc>
        <w:tc>
          <w:tcPr>
            <w:tcW w:w="567" w:type="dxa"/>
            <w:vMerge w:val="continue"/>
            <w:vAlign w:val="center"/>
          </w:tcPr>
          <w:p w14:paraId="5E9D3307">
            <w:pPr>
              <w:pStyle w:val="39"/>
              <w:rPr>
                <w:rFonts w:cs="Times New Roman"/>
              </w:rPr>
            </w:pPr>
          </w:p>
        </w:tc>
        <w:tc>
          <w:tcPr>
            <w:tcW w:w="709" w:type="dxa"/>
            <w:vMerge w:val="continue"/>
            <w:vAlign w:val="center"/>
          </w:tcPr>
          <w:p w14:paraId="200F78C0">
            <w:pPr>
              <w:pStyle w:val="39"/>
              <w:rPr>
                <w:rFonts w:cs="Times New Roman"/>
              </w:rPr>
            </w:pPr>
          </w:p>
        </w:tc>
        <w:tc>
          <w:tcPr>
            <w:tcW w:w="1276" w:type="dxa"/>
            <w:vMerge w:val="continue"/>
            <w:vAlign w:val="center"/>
          </w:tcPr>
          <w:p w14:paraId="0F7B21D9">
            <w:pPr>
              <w:pStyle w:val="39"/>
              <w:rPr>
                <w:rFonts w:cs="Times New Roman"/>
              </w:rPr>
            </w:pPr>
          </w:p>
        </w:tc>
        <w:tc>
          <w:tcPr>
            <w:tcW w:w="567" w:type="dxa"/>
            <w:vMerge w:val="continue"/>
            <w:vAlign w:val="center"/>
          </w:tcPr>
          <w:p w14:paraId="56FC9092">
            <w:pPr>
              <w:pStyle w:val="39"/>
              <w:rPr>
                <w:rFonts w:cs="Times New Roman"/>
              </w:rPr>
            </w:pPr>
          </w:p>
        </w:tc>
        <w:tc>
          <w:tcPr>
            <w:tcW w:w="992" w:type="dxa"/>
            <w:vMerge w:val="continue"/>
            <w:vAlign w:val="center"/>
          </w:tcPr>
          <w:p w14:paraId="18B1DF24">
            <w:pPr>
              <w:pStyle w:val="39"/>
              <w:rPr>
                <w:rFonts w:cs="Times New Roman"/>
              </w:rPr>
            </w:pPr>
          </w:p>
        </w:tc>
        <w:tc>
          <w:tcPr>
            <w:tcW w:w="851" w:type="dxa"/>
            <w:vAlign w:val="center"/>
          </w:tcPr>
          <w:p w14:paraId="7BE4BEC6">
            <w:pPr>
              <w:pStyle w:val="39"/>
              <w:rPr>
                <w:rFonts w:cs="Times New Roman"/>
              </w:rPr>
            </w:pPr>
            <w:r>
              <w:rPr>
                <w:rFonts w:cs="Times New Roman"/>
              </w:rPr>
              <w:t>北</w:t>
            </w:r>
          </w:p>
        </w:tc>
        <w:tc>
          <w:tcPr>
            <w:tcW w:w="850" w:type="dxa"/>
            <w:vAlign w:val="center"/>
          </w:tcPr>
          <w:p w14:paraId="29E57C90">
            <w:pPr>
              <w:pStyle w:val="39"/>
              <w:rPr>
                <w:rFonts w:cs="Times New Roman"/>
              </w:rPr>
            </w:pPr>
            <w:r>
              <w:rPr>
                <w:rFonts w:hint="eastAsia" w:cs="Times New Roman"/>
              </w:rPr>
              <w:t>5</w:t>
            </w:r>
            <w:r>
              <w:rPr>
                <w:rFonts w:cs="Times New Roman"/>
              </w:rPr>
              <w:t>0m</w:t>
            </w:r>
          </w:p>
        </w:tc>
        <w:tc>
          <w:tcPr>
            <w:tcW w:w="851" w:type="dxa"/>
            <w:vAlign w:val="center"/>
          </w:tcPr>
          <w:p w14:paraId="442AA6D5">
            <w:pPr>
              <w:pStyle w:val="39"/>
              <w:rPr>
                <w:rFonts w:cs="Times New Roman"/>
              </w:rPr>
            </w:pPr>
            <w:r>
              <w:rPr>
                <w:rFonts w:cs="Times New Roman"/>
              </w:rPr>
              <w:t>北</w:t>
            </w:r>
          </w:p>
        </w:tc>
        <w:tc>
          <w:tcPr>
            <w:tcW w:w="1217" w:type="dxa"/>
            <w:vAlign w:val="center"/>
          </w:tcPr>
          <w:p w14:paraId="22A21DD6">
            <w:pPr>
              <w:pStyle w:val="39"/>
              <w:rPr>
                <w:rFonts w:cs="Times New Roman"/>
              </w:rPr>
            </w:pPr>
            <w:r>
              <w:rPr>
                <w:rFonts w:hint="eastAsia" w:cs="Times New Roman"/>
              </w:rPr>
              <w:t>11.0</w:t>
            </w:r>
          </w:p>
        </w:tc>
      </w:tr>
      <w:tr w14:paraId="13F3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restart"/>
            <w:vAlign w:val="center"/>
          </w:tcPr>
          <w:p w14:paraId="5DC1AC84">
            <w:pPr>
              <w:pStyle w:val="39"/>
              <w:rPr>
                <w:rFonts w:cs="Times New Roman"/>
              </w:rPr>
            </w:pPr>
            <w:r>
              <w:rPr>
                <w:rFonts w:cs="Times New Roman"/>
              </w:rPr>
              <w:t>2</w:t>
            </w:r>
          </w:p>
        </w:tc>
        <w:tc>
          <w:tcPr>
            <w:tcW w:w="708" w:type="dxa"/>
            <w:vMerge w:val="restart"/>
            <w:vAlign w:val="center"/>
          </w:tcPr>
          <w:p w14:paraId="23AFAE6D">
            <w:pPr>
              <w:pStyle w:val="39"/>
              <w:rPr>
                <w:rFonts w:cs="Times New Roman"/>
              </w:rPr>
            </w:pPr>
            <w:r>
              <w:rPr>
                <w:rFonts w:hint="eastAsia"/>
              </w:rPr>
              <w:t>水泵</w:t>
            </w:r>
          </w:p>
        </w:tc>
        <w:tc>
          <w:tcPr>
            <w:tcW w:w="567" w:type="dxa"/>
            <w:vMerge w:val="restart"/>
            <w:vAlign w:val="center"/>
          </w:tcPr>
          <w:p w14:paraId="55F478BB">
            <w:pPr>
              <w:pStyle w:val="39"/>
              <w:rPr>
                <w:rFonts w:cs="Times New Roman"/>
              </w:rPr>
            </w:pPr>
            <w:r>
              <w:rPr>
                <w:rFonts w:hint="eastAsia" w:cs="Times New Roman"/>
              </w:rPr>
              <w:t>水井</w:t>
            </w:r>
          </w:p>
        </w:tc>
        <w:tc>
          <w:tcPr>
            <w:tcW w:w="709" w:type="dxa"/>
            <w:vMerge w:val="restart"/>
            <w:vAlign w:val="center"/>
          </w:tcPr>
          <w:p w14:paraId="4F022DC7">
            <w:pPr>
              <w:pStyle w:val="39"/>
              <w:rPr>
                <w:rFonts w:cs="Times New Roman"/>
              </w:rPr>
            </w:pPr>
            <w:r>
              <w:rPr>
                <w:rFonts w:cs="Times New Roman"/>
              </w:rPr>
              <w:t>80</w:t>
            </w:r>
          </w:p>
        </w:tc>
        <w:tc>
          <w:tcPr>
            <w:tcW w:w="1276" w:type="dxa"/>
            <w:vMerge w:val="restart"/>
            <w:vAlign w:val="center"/>
          </w:tcPr>
          <w:p w14:paraId="3B93B30A">
            <w:pPr>
              <w:pStyle w:val="39"/>
              <w:rPr>
                <w:rFonts w:cs="Times New Roman"/>
              </w:rPr>
            </w:pPr>
            <w:r>
              <w:rPr>
                <w:rFonts w:cs="Times New Roman"/>
              </w:rPr>
              <w:t>选用低噪声设备，采取减振隔声</w:t>
            </w:r>
          </w:p>
        </w:tc>
        <w:tc>
          <w:tcPr>
            <w:tcW w:w="567" w:type="dxa"/>
            <w:vMerge w:val="restart"/>
            <w:vAlign w:val="center"/>
          </w:tcPr>
          <w:p w14:paraId="2B61CA07">
            <w:pPr>
              <w:pStyle w:val="39"/>
              <w:rPr>
                <w:rFonts w:cs="Times New Roman"/>
              </w:rPr>
            </w:pPr>
            <w:r>
              <w:rPr>
                <w:rFonts w:hint="eastAsia" w:cs="Times New Roman"/>
              </w:rPr>
              <w:t>18</w:t>
            </w:r>
          </w:p>
        </w:tc>
        <w:tc>
          <w:tcPr>
            <w:tcW w:w="992" w:type="dxa"/>
            <w:vMerge w:val="restart"/>
            <w:vAlign w:val="center"/>
          </w:tcPr>
          <w:p w14:paraId="5D850320">
            <w:pPr>
              <w:pStyle w:val="39"/>
              <w:rPr>
                <w:rFonts w:cs="Times New Roman"/>
              </w:rPr>
            </w:pPr>
            <w:r>
              <w:rPr>
                <w:rFonts w:hint="eastAsia" w:cs="Times New Roman"/>
              </w:rPr>
              <w:t>62</w:t>
            </w:r>
          </w:p>
        </w:tc>
        <w:tc>
          <w:tcPr>
            <w:tcW w:w="851" w:type="dxa"/>
            <w:vAlign w:val="center"/>
          </w:tcPr>
          <w:p w14:paraId="45CEEAD9">
            <w:pPr>
              <w:pStyle w:val="39"/>
              <w:rPr>
                <w:rFonts w:cs="Times New Roman"/>
              </w:rPr>
            </w:pPr>
            <w:r>
              <w:rPr>
                <w:rFonts w:cs="Times New Roman"/>
              </w:rPr>
              <w:t>东</w:t>
            </w:r>
          </w:p>
        </w:tc>
        <w:tc>
          <w:tcPr>
            <w:tcW w:w="850" w:type="dxa"/>
            <w:vAlign w:val="center"/>
          </w:tcPr>
          <w:p w14:paraId="6D59011B">
            <w:pPr>
              <w:pStyle w:val="39"/>
              <w:rPr>
                <w:rFonts w:cs="Times New Roman"/>
              </w:rPr>
            </w:pPr>
            <w:r>
              <w:rPr>
                <w:rFonts w:cs="Times New Roman"/>
              </w:rPr>
              <w:t>1</w:t>
            </w:r>
            <w:r>
              <w:rPr>
                <w:rFonts w:hint="eastAsia" w:cs="Times New Roman"/>
              </w:rPr>
              <w:t>20</w:t>
            </w:r>
            <w:r>
              <w:rPr>
                <w:rFonts w:cs="Times New Roman"/>
              </w:rPr>
              <w:t>m</w:t>
            </w:r>
          </w:p>
        </w:tc>
        <w:tc>
          <w:tcPr>
            <w:tcW w:w="851" w:type="dxa"/>
            <w:vAlign w:val="center"/>
          </w:tcPr>
          <w:p w14:paraId="500239F8">
            <w:pPr>
              <w:pStyle w:val="39"/>
              <w:rPr>
                <w:rFonts w:cs="Times New Roman"/>
              </w:rPr>
            </w:pPr>
            <w:r>
              <w:rPr>
                <w:rFonts w:cs="Times New Roman"/>
              </w:rPr>
              <w:t>东</w:t>
            </w:r>
          </w:p>
        </w:tc>
        <w:tc>
          <w:tcPr>
            <w:tcW w:w="1217" w:type="dxa"/>
            <w:vAlign w:val="center"/>
          </w:tcPr>
          <w:p w14:paraId="27997217">
            <w:pPr>
              <w:pStyle w:val="39"/>
              <w:rPr>
                <w:rFonts w:cs="Times New Roman"/>
              </w:rPr>
            </w:pPr>
            <w:r>
              <w:rPr>
                <w:rFonts w:hint="eastAsia" w:cs="Times New Roman"/>
              </w:rPr>
              <w:t>20.4</w:t>
            </w:r>
          </w:p>
        </w:tc>
      </w:tr>
      <w:tr w14:paraId="4F54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1C2596BC">
            <w:pPr>
              <w:pStyle w:val="39"/>
              <w:rPr>
                <w:rFonts w:cs="Times New Roman"/>
              </w:rPr>
            </w:pPr>
          </w:p>
        </w:tc>
        <w:tc>
          <w:tcPr>
            <w:tcW w:w="708" w:type="dxa"/>
            <w:vMerge w:val="continue"/>
            <w:vAlign w:val="center"/>
          </w:tcPr>
          <w:p w14:paraId="47D54366">
            <w:pPr>
              <w:pStyle w:val="39"/>
              <w:rPr>
                <w:rFonts w:cs="Times New Roman"/>
              </w:rPr>
            </w:pPr>
          </w:p>
        </w:tc>
        <w:tc>
          <w:tcPr>
            <w:tcW w:w="567" w:type="dxa"/>
            <w:vMerge w:val="continue"/>
            <w:vAlign w:val="center"/>
          </w:tcPr>
          <w:p w14:paraId="58B9F8E5">
            <w:pPr>
              <w:pStyle w:val="39"/>
              <w:rPr>
                <w:rFonts w:cs="Times New Roman"/>
              </w:rPr>
            </w:pPr>
          </w:p>
        </w:tc>
        <w:tc>
          <w:tcPr>
            <w:tcW w:w="709" w:type="dxa"/>
            <w:vMerge w:val="continue"/>
            <w:vAlign w:val="center"/>
          </w:tcPr>
          <w:p w14:paraId="3813509E">
            <w:pPr>
              <w:pStyle w:val="39"/>
              <w:rPr>
                <w:rFonts w:cs="Times New Roman"/>
              </w:rPr>
            </w:pPr>
          </w:p>
        </w:tc>
        <w:tc>
          <w:tcPr>
            <w:tcW w:w="1276" w:type="dxa"/>
            <w:vMerge w:val="continue"/>
            <w:vAlign w:val="center"/>
          </w:tcPr>
          <w:p w14:paraId="12D4D5FE">
            <w:pPr>
              <w:pStyle w:val="39"/>
              <w:rPr>
                <w:rFonts w:cs="Times New Roman"/>
              </w:rPr>
            </w:pPr>
          </w:p>
        </w:tc>
        <w:tc>
          <w:tcPr>
            <w:tcW w:w="567" w:type="dxa"/>
            <w:vMerge w:val="continue"/>
            <w:vAlign w:val="center"/>
          </w:tcPr>
          <w:p w14:paraId="1E0DB527">
            <w:pPr>
              <w:pStyle w:val="39"/>
              <w:rPr>
                <w:rFonts w:cs="Times New Roman"/>
              </w:rPr>
            </w:pPr>
          </w:p>
        </w:tc>
        <w:tc>
          <w:tcPr>
            <w:tcW w:w="992" w:type="dxa"/>
            <w:vMerge w:val="continue"/>
            <w:vAlign w:val="center"/>
          </w:tcPr>
          <w:p w14:paraId="3388F7E9">
            <w:pPr>
              <w:pStyle w:val="39"/>
              <w:rPr>
                <w:rFonts w:cs="Times New Roman"/>
              </w:rPr>
            </w:pPr>
          </w:p>
        </w:tc>
        <w:tc>
          <w:tcPr>
            <w:tcW w:w="851" w:type="dxa"/>
            <w:vAlign w:val="center"/>
          </w:tcPr>
          <w:p w14:paraId="69E22EFA">
            <w:pPr>
              <w:pStyle w:val="39"/>
              <w:rPr>
                <w:rFonts w:cs="Times New Roman"/>
              </w:rPr>
            </w:pPr>
            <w:r>
              <w:rPr>
                <w:rFonts w:cs="Times New Roman"/>
              </w:rPr>
              <w:t>南</w:t>
            </w:r>
          </w:p>
        </w:tc>
        <w:tc>
          <w:tcPr>
            <w:tcW w:w="850" w:type="dxa"/>
            <w:vAlign w:val="center"/>
          </w:tcPr>
          <w:p w14:paraId="79B239C5">
            <w:pPr>
              <w:pStyle w:val="39"/>
              <w:rPr>
                <w:rFonts w:cs="Times New Roman"/>
              </w:rPr>
            </w:pPr>
            <w:r>
              <w:rPr>
                <w:rFonts w:hint="eastAsia" w:cs="Times New Roman"/>
              </w:rPr>
              <w:t>8</w:t>
            </w:r>
            <w:r>
              <w:rPr>
                <w:rFonts w:cs="Times New Roman"/>
              </w:rPr>
              <w:t>0m</w:t>
            </w:r>
          </w:p>
        </w:tc>
        <w:tc>
          <w:tcPr>
            <w:tcW w:w="851" w:type="dxa"/>
            <w:vAlign w:val="center"/>
          </w:tcPr>
          <w:p w14:paraId="765ED6EF">
            <w:pPr>
              <w:pStyle w:val="39"/>
              <w:rPr>
                <w:rFonts w:cs="Times New Roman"/>
              </w:rPr>
            </w:pPr>
            <w:r>
              <w:rPr>
                <w:rFonts w:cs="Times New Roman"/>
              </w:rPr>
              <w:t>南</w:t>
            </w:r>
          </w:p>
        </w:tc>
        <w:tc>
          <w:tcPr>
            <w:tcW w:w="1217" w:type="dxa"/>
            <w:vAlign w:val="center"/>
          </w:tcPr>
          <w:p w14:paraId="1BB6CAF8">
            <w:pPr>
              <w:pStyle w:val="39"/>
              <w:rPr>
                <w:rFonts w:cs="Times New Roman"/>
              </w:rPr>
            </w:pPr>
            <w:r>
              <w:rPr>
                <w:rFonts w:hint="eastAsia" w:cs="Times New Roman"/>
              </w:rPr>
              <w:t>23.9</w:t>
            </w:r>
          </w:p>
        </w:tc>
      </w:tr>
      <w:tr w14:paraId="1592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1753BAEC">
            <w:pPr>
              <w:pStyle w:val="39"/>
              <w:rPr>
                <w:rFonts w:cs="Times New Roman"/>
              </w:rPr>
            </w:pPr>
          </w:p>
        </w:tc>
        <w:tc>
          <w:tcPr>
            <w:tcW w:w="708" w:type="dxa"/>
            <w:vMerge w:val="continue"/>
            <w:vAlign w:val="center"/>
          </w:tcPr>
          <w:p w14:paraId="73F77FD1">
            <w:pPr>
              <w:pStyle w:val="39"/>
              <w:rPr>
                <w:rFonts w:cs="Times New Roman"/>
              </w:rPr>
            </w:pPr>
          </w:p>
        </w:tc>
        <w:tc>
          <w:tcPr>
            <w:tcW w:w="567" w:type="dxa"/>
            <w:vMerge w:val="continue"/>
            <w:vAlign w:val="center"/>
          </w:tcPr>
          <w:p w14:paraId="74A15C42">
            <w:pPr>
              <w:pStyle w:val="39"/>
              <w:rPr>
                <w:rFonts w:cs="Times New Roman"/>
              </w:rPr>
            </w:pPr>
          </w:p>
        </w:tc>
        <w:tc>
          <w:tcPr>
            <w:tcW w:w="709" w:type="dxa"/>
            <w:vMerge w:val="continue"/>
            <w:vAlign w:val="center"/>
          </w:tcPr>
          <w:p w14:paraId="13806844">
            <w:pPr>
              <w:pStyle w:val="39"/>
              <w:rPr>
                <w:rFonts w:cs="Times New Roman"/>
              </w:rPr>
            </w:pPr>
          </w:p>
        </w:tc>
        <w:tc>
          <w:tcPr>
            <w:tcW w:w="1276" w:type="dxa"/>
            <w:vMerge w:val="continue"/>
            <w:vAlign w:val="center"/>
          </w:tcPr>
          <w:p w14:paraId="0893B696">
            <w:pPr>
              <w:pStyle w:val="39"/>
              <w:rPr>
                <w:rFonts w:cs="Times New Roman"/>
              </w:rPr>
            </w:pPr>
          </w:p>
        </w:tc>
        <w:tc>
          <w:tcPr>
            <w:tcW w:w="567" w:type="dxa"/>
            <w:vMerge w:val="continue"/>
            <w:vAlign w:val="center"/>
          </w:tcPr>
          <w:p w14:paraId="25CBCC7C">
            <w:pPr>
              <w:pStyle w:val="39"/>
              <w:rPr>
                <w:rFonts w:cs="Times New Roman"/>
              </w:rPr>
            </w:pPr>
          </w:p>
        </w:tc>
        <w:tc>
          <w:tcPr>
            <w:tcW w:w="992" w:type="dxa"/>
            <w:vMerge w:val="continue"/>
            <w:vAlign w:val="center"/>
          </w:tcPr>
          <w:p w14:paraId="3EF1DE58">
            <w:pPr>
              <w:pStyle w:val="39"/>
              <w:rPr>
                <w:rFonts w:cs="Times New Roman"/>
              </w:rPr>
            </w:pPr>
          </w:p>
        </w:tc>
        <w:tc>
          <w:tcPr>
            <w:tcW w:w="851" w:type="dxa"/>
            <w:vAlign w:val="center"/>
          </w:tcPr>
          <w:p w14:paraId="097C50AF">
            <w:pPr>
              <w:pStyle w:val="39"/>
              <w:rPr>
                <w:rFonts w:cs="Times New Roman"/>
              </w:rPr>
            </w:pPr>
            <w:r>
              <w:rPr>
                <w:rFonts w:cs="Times New Roman"/>
              </w:rPr>
              <w:t>西</w:t>
            </w:r>
          </w:p>
        </w:tc>
        <w:tc>
          <w:tcPr>
            <w:tcW w:w="850" w:type="dxa"/>
            <w:vAlign w:val="center"/>
          </w:tcPr>
          <w:p w14:paraId="438FE16E">
            <w:pPr>
              <w:pStyle w:val="39"/>
              <w:rPr>
                <w:rFonts w:cs="Times New Roman"/>
              </w:rPr>
            </w:pPr>
            <w:r>
              <w:rPr>
                <w:rFonts w:cs="Times New Roman"/>
              </w:rPr>
              <w:t>2</w:t>
            </w:r>
            <w:r>
              <w:rPr>
                <w:rFonts w:hint="eastAsia" w:cs="Times New Roman"/>
              </w:rPr>
              <w:t>0</w:t>
            </w:r>
            <w:r>
              <w:rPr>
                <w:rFonts w:cs="Times New Roman"/>
              </w:rPr>
              <w:t>0m</w:t>
            </w:r>
          </w:p>
        </w:tc>
        <w:tc>
          <w:tcPr>
            <w:tcW w:w="851" w:type="dxa"/>
            <w:vAlign w:val="center"/>
          </w:tcPr>
          <w:p w14:paraId="63637E8A">
            <w:pPr>
              <w:pStyle w:val="39"/>
              <w:rPr>
                <w:rFonts w:cs="Times New Roman"/>
              </w:rPr>
            </w:pPr>
            <w:r>
              <w:rPr>
                <w:rFonts w:cs="Times New Roman"/>
              </w:rPr>
              <w:t>西</w:t>
            </w:r>
          </w:p>
        </w:tc>
        <w:tc>
          <w:tcPr>
            <w:tcW w:w="1217" w:type="dxa"/>
            <w:vAlign w:val="center"/>
          </w:tcPr>
          <w:p w14:paraId="00403F21">
            <w:pPr>
              <w:pStyle w:val="39"/>
              <w:rPr>
                <w:rFonts w:cs="Times New Roman"/>
              </w:rPr>
            </w:pPr>
            <w:r>
              <w:rPr>
                <w:rFonts w:hint="eastAsia" w:cs="Times New Roman"/>
              </w:rPr>
              <w:t>16.0</w:t>
            </w:r>
          </w:p>
        </w:tc>
      </w:tr>
      <w:tr w14:paraId="268B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240F1D94">
            <w:pPr>
              <w:pStyle w:val="39"/>
              <w:rPr>
                <w:rFonts w:cs="Times New Roman"/>
              </w:rPr>
            </w:pPr>
          </w:p>
        </w:tc>
        <w:tc>
          <w:tcPr>
            <w:tcW w:w="708" w:type="dxa"/>
            <w:vMerge w:val="continue"/>
            <w:vAlign w:val="center"/>
          </w:tcPr>
          <w:p w14:paraId="72D2E25C">
            <w:pPr>
              <w:pStyle w:val="39"/>
              <w:rPr>
                <w:rFonts w:cs="Times New Roman"/>
              </w:rPr>
            </w:pPr>
          </w:p>
        </w:tc>
        <w:tc>
          <w:tcPr>
            <w:tcW w:w="567" w:type="dxa"/>
            <w:vMerge w:val="continue"/>
            <w:vAlign w:val="center"/>
          </w:tcPr>
          <w:p w14:paraId="045D62E6">
            <w:pPr>
              <w:pStyle w:val="39"/>
              <w:rPr>
                <w:rFonts w:cs="Times New Roman"/>
              </w:rPr>
            </w:pPr>
          </w:p>
        </w:tc>
        <w:tc>
          <w:tcPr>
            <w:tcW w:w="709" w:type="dxa"/>
            <w:vMerge w:val="continue"/>
            <w:vAlign w:val="center"/>
          </w:tcPr>
          <w:p w14:paraId="15CA862D">
            <w:pPr>
              <w:pStyle w:val="39"/>
              <w:rPr>
                <w:rFonts w:cs="Times New Roman"/>
              </w:rPr>
            </w:pPr>
          </w:p>
        </w:tc>
        <w:tc>
          <w:tcPr>
            <w:tcW w:w="1276" w:type="dxa"/>
            <w:vMerge w:val="continue"/>
            <w:vAlign w:val="center"/>
          </w:tcPr>
          <w:p w14:paraId="143C224A">
            <w:pPr>
              <w:pStyle w:val="39"/>
              <w:rPr>
                <w:rFonts w:cs="Times New Roman"/>
              </w:rPr>
            </w:pPr>
          </w:p>
        </w:tc>
        <w:tc>
          <w:tcPr>
            <w:tcW w:w="567" w:type="dxa"/>
            <w:vMerge w:val="continue"/>
            <w:vAlign w:val="center"/>
          </w:tcPr>
          <w:p w14:paraId="106F186F">
            <w:pPr>
              <w:pStyle w:val="39"/>
              <w:rPr>
                <w:rFonts w:cs="Times New Roman"/>
              </w:rPr>
            </w:pPr>
          </w:p>
        </w:tc>
        <w:tc>
          <w:tcPr>
            <w:tcW w:w="992" w:type="dxa"/>
            <w:vMerge w:val="continue"/>
            <w:vAlign w:val="center"/>
          </w:tcPr>
          <w:p w14:paraId="7283112D">
            <w:pPr>
              <w:pStyle w:val="39"/>
              <w:rPr>
                <w:rFonts w:cs="Times New Roman"/>
              </w:rPr>
            </w:pPr>
          </w:p>
        </w:tc>
        <w:tc>
          <w:tcPr>
            <w:tcW w:w="851" w:type="dxa"/>
            <w:vAlign w:val="center"/>
          </w:tcPr>
          <w:p w14:paraId="7EDC8589">
            <w:pPr>
              <w:pStyle w:val="39"/>
              <w:rPr>
                <w:rFonts w:cs="Times New Roman"/>
              </w:rPr>
            </w:pPr>
            <w:r>
              <w:rPr>
                <w:rFonts w:cs="Times New Roman"/>
              </w:rPr>
              <w:t>北</w:t>
            </w:r>
          </w:p>
        </w:tc>
        <w:tc>
          <w:tcPr>
            <w:tcW w:w="850" w:type="dxa"/>
            <w:vAlign w:val="center"/>
          </w:tcPr>
          <w:p w14:paraId="15650CCE">
            <w:pPr>
              <w:pStyle w:val="39"/>
              <w:rPr>
                <w:rFonts w:cs="Times New Roman"/>
              </w:rPr>
            </w:pPr>
            <w:r>
              <w:rPr>
                <w:rFonts w:hint="eastAsia" w:cs="Times New Roman"/>
              </w:rPr>
              <w:t>15</w:t>
            </w:r>
            <w:r>
              <w:rPr>
                <w:rFonts w:cs="Times New Roman"/>
              </w:rPr>
              <w:t>0m</w:t>
            </w:r>
          </w:p>
        </w:tc>
        <w:tc>
          <w:tcPr>
            <w:tcW w:w="851" w:type="dxa"/>
            <w:vAlign w:val="center"/>
          </w:tcPr>
          <w:p w14:paraId="1F207B69">
            <w:pPr>
              <w:pStyle w:val="39"/>
              <w:rPr>
                <w:rFonts w:cs="Times New Roman"/>
              </w:rPr>
            </w:pPr>
            <w:r>
              <w:rPr>
                <w:rFonts w:cs="Times New Roman"/>
              </w:rPr>
              <w:t>北</w:t>
            </w:r>
          </w:p>
        </w:tc>
        <w:tc>
          <w:tcPr>
            <w:tcW w:w="1217" w:type="dxa"/>
            <w:vAlign w:val="center"/>
          </w:tcPr>
          <w:p w14:paraId="7E39D158">
            <w:pPr>
              <w:pStyle w:val="39"/>
              <w:rPr>
                <w:rFonts w:cs="Times New Roman"/>
              </w:rPr>
            </w:pPr>
            <w:r>
              <w:rPr>
                <w:rFonts w:hint="eastAsia" w:cs="Times New Roman"/>
              </w:rPr>
              <w:t>18.5</w:t>
            </w:r>
          </w:p>
        </w:tc>
      </w:tr>
      <w:tr w14:paraId="214C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restart"/>
            <w:vAlign w:val="center"/>
          </w:tcPr>
          <w:p w14:paraId="74F013B7">
            <w:pPr>
              <w:pStyle w:val="39"/>
              <w:rPr>
                <w:rFonts w:cs="Times New Roman"/>
              </w:rPr>
            </w:pPr>
            <w:r>
              <w:rPr>
                <w:rFonts w:cs="Times New Roman"/>
              </w:rPr>
              <w:t>3</w:t>
            </w:r>
          </w:p>
        </w:tc>
        <w:tc>
          <w:tcPr>
            <w:tcW w:w="708" w:type="dxa"/>
            <w:vMerge w:val="restart"/>
            <w:vAlign w:val="center"/>
          </w:tcPr>
          <w:p w14:paraId="29595166">
            <w:pPr>
              <w:pStyle w:val="39"/>
              <w:rPr>
                <w:rFonts w:cs="Times New Roman"/>
              </w:rPr>
            </w:pPr>
            <w:r>
              <w:rPr>
                <w:rFonts w:hint="eastAsia"/>
              </w:rPr>
              <w:t>刮板输送机</w:t>
            </w:r>
          </w:p>
        </w:tc>
        <w:tc>
          <w:tcPr>
            <w:tcW w:w="567" w:type="dxa"/>
            <w:vMerge w:val="restart"/>
            <w:vAlign w:val="center"/>
          </w:tcPr>
          <w:p w14:paraId="506E3301">
            <w:pPr>
              <w:pStyle w:val="39"/>
              <w:rPr>
                <w:rFonts w:cs="Times New Roman"/>
              </w:rPr>
            </w:pPr>
            <w:r>
              <w:rPr>
                <w:rFonts w:hint="eastAsia" w:cs="Times New Roman"/>
              </w:rPr>
              <w:t>鸡舍</w:t>
            </w:r>
          </w:p>
        </w:tc>
        <w:tc>
          <w:tcPr>
            <w:tcW w:w="709" w:type="dxa"/>
            <w:vMerge w:val="restart"/>
            <w:vAlign w:val="center"/>
          </w:tcPr>
          <w:p w14:paraId="6C4CF497">
            <w:pPr>
              <w:pStyle w:val="39"/>
              <w:rPr>
                <w:rFonts w:cs="Times New Roman"/>
              </w:rPr>
            </w:pPr>
            <w:r>
              <w:rPr>
                <w:rFonts w:cs="Times New Roman"/>
              </w:rPr>
              <w:t>80</w:t>
            </w:r>
          </w:p>
        </w:tc>
        <w:tc>
          <w:tcPr>
            <w:tcW w:w="1276" w:type="dxa"/>
            <w:vMerge w:val="restart"/>
            <w:vAlign w:val="center"/>
          </w:tcPr>
          <w:p w14:paraId="56C10128">
            <w:pPr>
              <w:pStyle w:val="39"/>
              <w:rPr>
                <w:rFonts w:cs="Times New Roman"/>
              </w:rPr>
            </w:pPr>
            <w:r>
              <w:rPr>
                <w:rFonts w:cs="Times New Roman"/>
              </w:rPr>
              <w:t>选用低噪声设备，采取加装减震垫、房屋隔声</w:t>
            </w:r>
          </w:p>
        </w:tc>
        <w:tc>
          <w:tcPr>
            <w:tcW w:w="567" w:type="dxa"/>
            <w:vMerge w:val="restart"/>
            <w:vAlign w:val="center"/>
          </w:tcPr>
          <w:p w14:paraId="56F35D21">
            <w:pPr>
              <w:pStyle w:val="39"/>
              <w:rPr>
                <w:rFonts w:cs="Times New Roman"/>
              </w:rPr>
            </w:pPr>
            <w:r>
              <w:rPr>
                <w:rFonts w:hint="eastAsia" w:cs="Times New Roman"/>
              </w:rPr>
              <w:t>18</w:t>
            </w:r>
          </w:p>
        </w:tc>
        <w:tc>
          <w:tcPr>
            <w:tcW w:w="992" w:type="dxa"/>
            <w:vMerge w:val="restart"/>
            <w:vAlign w:val="center"/>
          </w:tcPr>
          <w:p w14:paraId="562BD1CF">
            <w:pPr>
              <w:pStyle w:val="39"/>
              <w:rPr>
                <w:rFonts w:cs="Times New Roman"/>
              </w:rPr>
            </w:pPr>
            <w:r>
              <w:rPr>
                <w:rFonts w:cs="Times New Roman"/>
              </w:rPr>
              <w:t>62</w:t>
            </w:r>
          </w:p>
        </w:tc>
        <w:tc>
          <w:tcPr>
            <w:tcW w:w="851" w:type="dxa"/>
            <w:vAlign w:val="center"/>
          </w:tcPr>
          <w:p w14:paraId="3A4C3F84">
            <w:pPr>
              <w:pStyle w:val="39"/>
              <w:rPr>
                <w:rFonts w:cs="Times New Roman"/>
              </w:rPr>
            </w:pPr>
            <w:r>
              <w:rPr>
                <w:rFonts w:cs="Times New Roman"/>
              </w:rPr>
              <w:t>东</w:t>
            </w:r>
          </w:p>
        </w:tc>
        <w:tc>
          <w:tcPr>
            <w:tcW w:w="850" w:type="dxa"/>
            <w:vAlign w:val="center"/>
          </w:tcPr>
          <w:p w14:paraId="38EBB526">
            <w:pPr>
              <w:pStyle w:val="39"/>
              <w:rPr>
                <w:rFonts w:cs="Times New Roman"/>
              </w:rPr>
            </w:pPr>
            <w:r>
              <w:rPr>
                <w:rFonts w:hint="eastAsia" w:cs="Times New Roman"/>
              </w:rPr>
              <w:t>50</w:t>
            </w:r>
            <w:r>
              <w:rPr>
                <w:rFonts w:cs="Times New Roman"/>
              </w:rPr>
              <w:t>m</w:t>
            </w:r>
          </w:p>
        </w:tc>
        <w:tc>
          <w:tcPr>
            <w:tcW w:w="851" w:type="dxa"/>
            <w:vAlign w:val="center"/>
          </w:tcPr>
          <w:p w14:paraId="07A4D8D7">
            <w:pPr>
              <w:pStyle w:val="39"/>
              <w:rPr>
                <w:rFonts w:cs="Times New Roman"/>
              </w:rPr>
            </w:pPr>
            <w:r>
              <w:rPr>
                <w:rFonts w:cs="Times New Roman"/>
              </w:rPr>
              <w:t>东</w:t>
            </w:r>
          </w:p>
        </w:tc>
        <w:tc>
          <w:tcPr>
            <w:tcW w:w="1217" w:type="dxa"/>
            <w:vAlign w:val="center"/>
          </w:tcPr>
          <w:p w14:paraId="402A8CA1">
            <w:pPr>
              <w:pStyle w:val="39"/>
              <w:rPr>
                <w:rFonts w:cs="Times New Roman"/>
              </w:rPr>
            </w:pPr>
            <w:r>
              <w:rPr>
                <w:rFonts w:hint="eastAsia" w:cs="Times New Roman"/>
              </w:rPr>
              <w:t>28.0</w:t>
            </w:r>
          </w:p>
        </w:tc>
      </w:tr>
      <w:tr w14:paraId="6D29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51873FBC">
            <w:pPr>
              <w:pStyle w:val="39"/>
              <w:rPr>
                <w:rFonts w:cs="Times New Roman"/>
              </w:rPr>
            </w:pPr>
          </w:p>
        </w:tc>
        <w:tc>
          <w:tcPr>
            <w:tcW w:w="708" w:type="dxa"/>
            <w:vMerge w:val="continue"/>
            <w:vAlign w:val="center"/>
          </w:tcPr>
          <w:p w14:paraId="59557C88">
            <w:pPr>
              <w:pStyle w:val="39"/>
              <w:rPr>
                <w:rFonts w:cs="Times New Roman"/>
              </w:rPr>
            </w:pPr>
          </w:p>
        </w:tc>
        <w:tc>
          <w:tcPr>
            <w:tcW w:w="567" w:type="dxa"/>
            <w:vMerge w:val="continue"/>
            <w:vAlign w:val="center"/>
          </w:tcPr>
          <w:p w14:paraId="3818C996">
            <w:pPr>
              <w:pStyle w:val="39"/>
              <w:rPr>
                <w:rFonts w:cs="Times New Roman"/>
              </w:rPr>
            </w:pPr>
          </w:p>
        </w:tc>
        <w:tc>
          <w:tcPr>
            <w:tcW w:w="709" w:type="dxa"/>
            <w:vMerge w:val="continue"/>
            <w:vAlign w:val="center"/>
          </w:tcPr>
          <w:p w14:paraId="422FA77E">
            <w:pPr>
              <w:pStyle w:val="39"/>
              <w:rPr>
                <w:rFonts w:cs="Times New Roman"/>
              </w:rPr>
            </w:pPr>
          </w:p>
        </w:tc>
        <w:tc>
          <w:tcPr>
            <w:tcW w:w="1276" w:type="dxa"/>
            <w:vMerge w:val="continue"/>
            <w:vAlign w:val="center"/>
          </w:tcPr>
          <w:p w14:paraId="072229B7">
            <w:pPr>
              <w:pStyle w:val="39"/>
              <w:rPr>
                <w:rFonts w:cs="Times New Roman"/>
              </w:rPr>
            </w:pPr>
          </w:p>
        </w:tc>
        <w:tc>
          <w:tcPr>
            <w:tcW w:w="567" w:type="dxa"/>
            <w:vMerge w:val="continue"/>
            <w:vAlign w:val="center"/>
          </w:tcPr>
          <w:p w14:paraId="18473969">
            <w:pPr>
              <w:pStyle w:val="39"/>
              <w:rPr>
                <w:rFonts w:cs="Times New Roman"/>
              </w:rPr>
            </w:pPr>
          </w:p>
        </w:tc>
        <w:tc>
          <w:tcPr>
            <w:tcW w:w="992" w:type="dxa"/>
            <w:vMerge w:val="continue"/>
            <w:vAlign w:val="center"/>
          </w:tcPr>
          <w:p w14:paraId="7E54FCC4">
            <w:pPr>
              <w:pStyle w:val="39"/>
              <w:rPr>
                <w:rFonts w:cs="Times New Roman"/>
              </w:rPr>
            </w:pPr>
          </w:p>
        </w:tc>
        <w:tc>
          <w:tcPr>
            <w:tcW w:w="851" w:type="dxa"/>
            <w:vAlign w:val="center"/>
          </w:tcPr>
          <w:p w14:paraId="4AA383BE">
            <w:pPr>
              <w:pStyle w:val="39"/>
              <w:rPr>
                <w:rFonts w:cs="Times New Roman"/>
              </w:rPr>
            </w:pPr>
            <w:r>
              <w:rPr>
                <w:rFonts w:cs="Times New Roman"/>
              </w:rPr>
              <w:t>南</w:t>
            </w:r>
          </w:p>
        </w:tc>
        <w:tc>
          <w:tcPr>
            <w:tcW w:w="850" w:type="dxa"/>
            <w:vAlign w:val="center"/>
          </w:tcPr>
          <w:p w14:paraId="5CEB5AC0">
            <w:pPr>
              <w:pStyle w:val="39"/>
              <w:rPr>
                <w:rFonts w:cs="Times New Roman"/>
              </w:rPr>
            </w:pPr>
            <w:r>
              <w:rPr>
                <w:rFonts w:cs="Times New Roman"/>
              </w:rPr>
              <w:t>1</w:t>
            </w:r>
            <w:r>
              <w:rPr>
                <w:rFonts w:hint="eastAsia" w:cs="Times New Roman"/>
              </w:rPr>
              <w:t>5</w:t>
            </w:r>
            <w:r>
              <w:rPr>
                <w:rFonts w:cs="Times New Roman"/>
              </w:rPr>
              <w:t>0m</w:t>
            </w:r>
          </w:p>
        </w:tc>
        <w:tc>
          <w:tcPr>
            <w:tcW w:w="851" w:type="dxa"/>
            <w:vAlign w:val="center"/>
          </w:tcPr>
          <w:p w14:paraId="40EA973B">
            <w:pPr>
              <w:pStyle w:val="39"/>
              <w:rPr>
                <w:rFonts w:cs="Times New Roman"/>
              </w:rPr>
            </w:pPr>
            <w:r>
              <w:rPr>
                <w:rFonts w:cs="Times New Roman"/>
              </w:rPr>
              <w:t>南</w:t>
            </w:r>
          </w:p>
        </w:tc>
        <w:tc>
          <w:tcPr>
            <w:tcW w:w="1217" w:type="dxa"/>
            <w:vAlign w:val="center"/>
          </w:tcPr>
          <w:p w14:paraId="3B1CACE6">
            <w:pPr>
              <w:pStyle w:val="39"/>
              <w:rPr>
                <w:rFonts w:cs="Times New Roman"/>
              </w:rPr>
            </w:pPr>
            <w:r>
              <w:rPr>
                <w:rFonts w:hint="eastAsia" w:cs="Times New Roman"/>
              </w:rPr>
              <w:t>18.5</w:t>
            </w:r>
          </w:p>
        </w:tc>
      </w:tr>
      <w:tr w14:paraId="0501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184B0FFB">
            <w:pPr>
              <w:pStyle w:val="39"/>
              <w:rPr>
                <w:rFonts w:cs="Times New Roman"/>
              </w:rPr>
            </w:pPr>
          </w:p>
        </w:tc>
        <w:tc>
          <w:tcPr>
            <w:tcW w:w="708" w:type="dxa"/>
            <w:vMerge w:val="continue"/>
            <w:vAlign w:val="center"/>
          </w:tcPr>
          <w:p w14:paraId="564A013F">
            <w:pPr>
              <w:pStyle w:val="39"/>
              <w:rPr>
                <w:rFonts w:cs="Times New Roman"/>
              </w:rPr>
            </w:pPr>
          </w:p>
        </w:tc>
        <w:tc>
          <w:tcPr>
            <w:tcW w:w="567" w:type="dxa"/>
            <w:vMerge w:val="continue"/>
            <w:vAlign w:val="center"/>
          </w:tcPr>
          <w:p w14:paraId="037A4865">
            <w:pPr>
              <w:pStyle w:val="39"/>
              <w:rPr>
                <w:rFonts w:cs="Times New Roman"/>
              </w:rPr>
            </w:pPr>
          </w:p>
        </w:tc>
        <w:tc>
          <w:tcPr>
            <w:tcW w:w="709" w:type="dxa"/>
            <w:vMerge w:val="continue"/>
            <w:vAlign w:val="center"/>
          </w:tcPr>
          <w:p w14:paraId="437C0903">
            <w:pPr>
              <w:pStyle w:val="39"/>
              <w:rPr>
                <w:rFonts w:cs="Times New Roman"/>
              </w:rPr>
            </w:pPr>
          </w:p>
        </w:tc>
        <w:tc>
          <w:tcPr>
            <w:tcW w:w="1276" w:type="dxa"/>
            <w:vMerge w:val="continue"/>
            <w:vAlign w:val="center"/>
          </w:tcPr>
          <w:p w14:paraId="11C7FBA4">
            <w:pPr>
              <w:pStyle w:val="39"/>
              <w:rPr>
                <w:rFonts w:cs="Times New Roman"/>
              </w:rPr>
            </w:pPr>
          </w:p>
        </w:tc>
        <w:tc>
          <w:tcPr>
            <w:tcW w:w="567" w:type="dxa"/>
            <w:vMerge w:val="continue"/>
            <w:vAlign w:val="center"/>
          </w:tcPr>
          <w:p w14:paraId="1E2BF028">
            <w:pPr>
              <w:pStyle w:val="39"/>
              <w:rPr>
                <w:rFonts w:cs="Times New Roman"/>
              </w:rPr>
            </w:pPr>
          </w:p>
        </w:tc>
        <w:tc>
          <w:tcPr>
            <w:tcW w:w="992" w:type="dxa"/>
            <w:vMerge w:val="continue"/>
            <w:vAlign w:val="center"/>
          </w:tcPr>
          <w:p w14:paraId="251A4AC7">
            <w:pPr>
              <w:pStyle w:val="39"/>
              <w:rPr>
                <w:rFonts w:cs="Times New Roman"/>
              </w:rPr>
            </w:pPr>
          </w:p>
        </w:tc>
        <w:tc>
          <w:tcPr>
            <w:tcW w:w="851" w:type="dxa"/>
            <w:vAlign w:val="center"/>
          </w:tcPr>
          <w:p w14:paraId="38EB39A9">
            <w:pPr>
              <w:pStyle w:val="39"/>
              <w:rPr>
                <w:rFonts w:cs="Times New Roman"/>
              </w:rPr>
            </w:pPr>
            <w:r>
              <w:rPr>
                <w:rFonts w:cs="Times New Roman"/>
              </w:rPr>
              <w:t>西</w:t>
            </w:r>
          </w:p>
        </w:tc>
        <w:tc>
          <w:tcPr>
            <w:tcW w:w="850" w:type="dxa"/>
            <w:vAlign w:val="center"/>
          </w:tcPr>
          <w:p w14:paraId="61540865">
            <w:pPr>
              <w:pStyle w:val="39"/>
              <w:rPr>
                <w:rFonts w:cs="Times New Roman"/>
              </w:rPr>
            </w:pPr>
            <w:r>
              <w:rPr>
                <w:rFonts w:cs="Times New Roman"/>
              </w:rPr>
              <w:t>4</w:t>
            </w:r>
            <w:r>
              <w:rPr>
                <w:rFonts w:hint="eastAsia" w:cs="Times New Roman"/>
              </w:rPr>
              <w:t>5</w:t>
            </w:r>
            <w:r>
              <w:rPr>
                <w:rFonts w:cs="Times New Roman"/>
              </w:rPr>
              <w:t>m</w:t>
            </w:r>
          </w:p>
        </w:tc>
        <w:tc>
          <w:tcPr>
            <w:tcW w:w="851" w:type="dxa"/>
            <w:vAlign w:val="center"/>
          </w:tcPr>
          <w:p w14:paraId="4C6E6D32">
            <w:pPr>
              <w:pStyle w:val="39"/>
              <w:rPr>
                <w:rFonts w:cs="Times New Roman"/>
              </w:rPr>
            </w:pPr>
            <w:r>
              <w:rPr>
                <w:rFonts w:cs="Times New Roman"/>
              </w:rPr>
              <w:t>西</w:t>
            </w:r>
          </w:p>
        </w:tc>
        <w:tc>
          <w:tcPr>
            <w:tcW w:w="1217" w:type="dxa"/>
            <w:vAlign w:val="center"/>
          </w:tcPr>
          <w:p w14:paraId="7AD587F1">
            <w:pPr>
              <w:pStyle w:val="39"/>
              <w:rPr>
                <w:rFonts w:cs="Times New Roman"/>
              </w:rPr>
            </w:pPr>
            <w:r>
              <w:rPr>
                <w:rFonts w:hint="eastAsia" w:cs="Times New Roman"/>
              </w:rPr>
              <w:t>28.9</w:t>
            </w:r>
          </w:p>
        </w:tc>
      </w:tr>
      <w:tr w14:paraId="688A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5C1D01A0">
            <w:pPr>
              <w:pStyle w:val="39"/>
              <w:rPr>
                <w:rFonts w:cs="Times New Roman"/>
              </w:rPr>
            </w:pPr>
          </w:p>
        </w:tc>
        <w:tc>
          <w:tcPr>
            <w:tcW w:w="708" w:type="dxa"/>
            <w:vMerge w:val="continue"/>
            <w:vAlign w:val="center"/>
          </w:tcPr>
          <w:p w14:paraId="0451F0D1">
            <w:pPr>
              <w:pStyle w:val="39"/>
              <w:rPr>
                <w:rFonts w:cs="Times New Roman"/>
              </w:rPr>
            </w:pPr>
          </w:p>
        </w:tc>
        <w:tc>
          <w:tcPr>
            <w:tcW w:w="567" w:type="dxa"/>
            <w:vMerge w:val="continue"/>
            <w:vAlign w:val="center"/>
          </w:tcPr>
          <w:p w14:paraId="27C7E4C6">
            <w:pPr>
              <w:pStyle w:val="39"/>
              <w:rPr>
                <w:rFonts w:cs="Times New Roman"/>
              </w:rPr>
            </w:pPr>
          </w:p>
        </w:tc>
        <w:tc>
          <w:tcPr>
            <w:tcW w:w="709" w:type="dxa"/>
            <w:vMerge w:val="continue"/>
            <w:vAlign w:val="center"/>
          </w:tcPr>
          <w:p w14:paraId="62151C3D">
            <w:pPr>
              <w:pStyle w:val="39"/>
              <w:rPr>
                <w:rFonts w:cs="Times New Roman"/>
              </w:rPr>
            </w:pPr>
          </w:p>
        </w:tc>
        <w:tc>
          <w:tcPr>
            <w:tcW w:w="1276" w:type="dxa"/>
            <w:vMerge w:val="continue"/>
            <w:vAlign w:val="center"/>
          </w:tcPr>
          <w:p w14:paraId="22417EEA">
            <w:pPr>
              <w:pStyle w:val="39"/>
              <w:rPr>
                <w:rFonts w:cs="Times New Roman"/>
              </w:rPr>
            </w:pPr>
          </w:p>
        </w:tc>
        <w:tc>
          <w:tcPr>
            <w:tcW w:w="567" w:type="dxa"/>
            <w:vMerge w:val="continue"/>
            <w:vAlign w:val="center"/>
          </w:tcPr>
          <w:p w14:paraId="20C07EAC">
            <w:pPr>
              <w:pStyle w:val="39"/>
              <w:rPr>
                <w:rFonts w:cs="Times New Roman"/>
              </w:rPr>
            </w:pPr>
          </w:p>
        </w:tc>
        <w:tc>
          <w:tcPr>
            <w:tcW w:w="992" w:type="dxa"/>
            <w:vMerge w:val="continue"/>
            <w:vAlign w:val="center"/>
          </w:tcPr>
          <w:p w14:paraId="5F2B9076">
            <w:pPr>
              <w:pStyle w:val="39"/>
              <w:rPr>
                <w:rFonts w:cs="Times New Roman"/>
              </w:rPr>
            </w:pPr>
          </w:p>
        </w:tc>
        <w:tc>
          <w:tcPr>
            <w:tcW w:w="851" w:type="dxa"/>
            <w:vAlign w:val="center"/>
          </w:tcPr>
          <w:p w14:paraId="121FD7A9">
            <w:pPr>
              <w:pStyle w:val="39"/>
              <w:rPr>
                <w:rFonts w:cs="Times New Roman"/>
              </w:rPr>
            </w:pPr>
            <w:r>
              <w:rPr>
                <w:rFonts w:cs="Times New Roman"/>
              </w:rPr>
              <w:t>北</w:t>
            </w:r>
          </w:p>
        </w:tc>
        <w:tc>
          <w:tcPr>
            <w:tcW w:w="850" w:type="dxa"/>
            <w:vAlign w:val="center"/>
          </w:tcPr>
          <w:p w14:paraId="6FA8B443">
            <w:pPr>
              <w:pStyle w:val="39"/>
              <w:rPr>
                <w:rFonts w:cs="Times New Roman"/>
              </w:rPr>
            </w:pPr>
            <w:r>
              <w:rPr>
                <w:rFonts w:hint="eastAsia" w:cs="Times New Roman"/>
              </w:rPr>
              <w:t>5</w:t>
            </w:r>
            <w:r>
              <w:rPr>
                <w:rFonts w:cs="Times New Roman"/>
              </w:rPr>
              <w:t>0m</w:t>
            </w:r>
          </w:p>
        </w:tc>
        <w:tc>
          <w:tcPr>
            <w:tcW w:w="851" w:type="dxa"/>
            <w:vAlign w:val="center"/>
          </w:tcPr>
          <w:p w14:paraId="03968174">
            <w:pPr>
              <w:pStyle w:val="39"/>
              <w:rPr>
                <w:rFonts w:cs="Times New Roman"/>
              </w:rPr>
            </w:pPr>
            <w:r>
              <w:rPr>
                <w:rFonts w:cs="Times New Roman"/>
              </w:rPr>
              <w:t>北</w:t>
            </w:r>
          </w:p>
        </w:tc>
        <w:tc>
          <w:tcPr>
            <w:tcW w:w="1217" w:type="dxa"/>
            <w:vAlign w:val="center"/>
          </w:tcPr>
          <w:p w14:paraId="24BEA0E4">
            <w:pPr>
              <w:pStyle w:val="39"/>
              <w:rPr>
                <w:rFonts w:cs="Times New Roman"/>
              </w:rPr>
            </w:pPr>
            <w:r>
              <w:rPr>
                <w:rFonts w:hint="eastAsia" w:cs="Times New Roman"/>
              </w:rPr>
              <w:t>28.0</w:t>
            </w:r>
          </w:p>
        </w:tc>
      </w:tr>
      <w:tr w14:paraId="0B5D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restart"/>
            <w:vAlign w:val="center"/>
          </w:tcPr>
          <w:p w14:paraId="508449D0">
            <w:pPr>
              <w:pStyle w:val="39"/>
              <w:rPr>
                <w:rFonts w:cs="Times New Roman"/>
              </w:rPr>
            </w:pPr>
            <w:r>
              <w:rPr>
                <w:rFonts w:cs="Times New Roman"/>
              </w:rPr>
              <w:t>4</w:t>
            </w:r>
          </w:p>
        </w:tc>
        <w:tc>
          <w:tcPr>
            <w:tcW w:w="708" w:type="dxa"/>
            <w:vMerge w:val="restart"/>
            <w:vAlign w:val="center"/>
          </w:tcPr>
          <w:p w14:paraId="28E05E10">
            <w:pPr>
              <w:pStyle w:val="39"/>
              <w:rPr>
                <w:rFonts w:cs="Times New Roman"/>
              </w:rPr>
            </w:pPr>
            <w:r>
              <w:rPr>
                <w:rFonts w:hint="eastAsia"/>
              </w:rPr>
              <w:t>鸡舍通风系统</w:t>
            </w:r>
          </w:p>
        </w:tc>
        <w:tc>
          <w:tcPr>
            <w:tcW w:w="567" w:type="dxa"/>
            <w:vMerge w:val="restart"/>
            <w:vAlign w:val="center"/>
          </w:tcPr>
          <w:p w14:paraId="13024880">
            <w:pPr>
              <w:pStyle w:val="39"/>
              <w:rPr>
                <w:rFonts w:cs="Times New Roman"/>
              </w:rPr>
            </w:pPr>
            <w:r>
              <w:rPr>
                <w:rFonts w:hint="eastAsia" w:cs="Times New Roman"/>
              </w:rPr>
              <w:t>鸡舍</w:t>
            </w:r>
          </w:p>
        </w:tc>
        <w:tc>
          <w:tcPr>
            <w:tcW w:w="709" w:type="dxa"/>
            <w:vMerge w:val="restart"/>
            <w:vAlign w:val="center"/>
          </w:tcPr>
          <w:p w14:paraId="48489939">
            <w:pPr>
              <w:pStyle w:val="39"/>
              <w:rPr>
                <w:rFonts w:cs="Times New Roman"/>
              </w:rPr>
            </w:pPr>
            <w:r>
              <w:rPr>
                <w:rFonts w:cs="Times New Roman"/>
              </w:rPr>
              <w:t>80</w:t>
            </w:r>
          </w:p>
        </w:tc>
        <w:tc>
          <w:tcPr>
            <w:tcW w:w="1276" w:type="dxa"/>
            <w:vMerge w:val="restart"/>
            <w:vAlign w:val="center"/>
          </w:tcPr>
          <w:p w14:paraId="75D22D4B">
            <w:pPr>
              <w:pStyle w:val="39"/>
              <w:rPr>
                <w:rFonts w:cs="Times New Roman"/>
              </w:rPr>
            </w:pPr>
            <w:r>
              <w:rPr>
                <w:rFonts w:cs="Times New Roman"/>
              </w:rPr>
              <w:t>选用低噪声设备，采取加装减震垫</w:t>
            </w:r>
          </w:p>
        </w:tc>
        <w:tc>
          <w:tcPr>
            <w:tcW w:w="567" w:type="dxa"/>
            <w:vMerge w:val="restart"/>
            <w:vAlign w:val="center"/>
          </w:tcPr>
          <w:p w14:paraId="66494134">
            <w:pPr>
              <w:pStyle w:val="39"/>
              <w:rPr>
                <w:rFonts w:cs="Times New Roman"/>
              </w:rPr>
            </w:pPr>
            <w:r>
              <w:rPr>
                <w:rFonts w:cs="Times New Roman"/>
              </w:rPr>
              <w:t>8</w:t>
            </w:r>
          </w:p>
        </w:tc>
        <w:tc>
          <w:tcPr>
            <w:tcW w:w="992" w:type="dxa"/>
            <w:vMerge w:val="restart"/>
            <w:vAlign w:val="center"/>
          </w:tcPr>
          <w:p w14:paraId="09023432">
            <w:pPr>
              <w:pStyle w:val="39"/>
              <w:rPr>
                <w:rFonts w:cs="Times New Roman"/>
              </w:rPr>
            </w:pPr>
            <w:r>
              <w:rPr>
                <w:rFonts w:hint="eastAsia" w:cs="Times New Roman"/>
              </w:rPr>
              <w:t>7</w:t>
            </w:r>
            <w:r>
              <w:rPr>
                <w:rFonts w:cs="Times New Roman"/>
              </w:rPr>
              <w:t>2</w:t>
            </w:r>
          </w:p>
        </w:tc>
        <w:tc>
          <w:tcPr>
            <w:tcW w:w="851" w:type="dxa"/>
            <w:vAlign w:val="center"/>
          </w:tcPr>
          <w:p w14:paraId="5E0BC127">
            <w:pPr>
              <w:pStyle w:val="39"/>
              <w:rPr>
                <w:rFonts w:cs="Times New Roman"/>
              </w:rPr>
            </w:pPr>
            <w:r>
              <w:rPr>
                <w:rFonts w:cs="Times New Roman"/>
              </w:rPr>
              <w:t>东</w:t>
            </w:r>
          </w:p>
        </w:tc>
        <w:tc>
          <w:tcPr>
            <w:tcW w:w="850" w:type="dxa"/>
            <w:vAlign w:val="center"/>
          </w:tcPr>
          <w:p w14:paraId="7688C5A0">
            <w:pPr>
              <w:pStyle w:val="39"/>
              <w:rPr>
                <w:rFonts w:cs="Times New Roman"/>
              </w:rPr>
            </w:pPr>
            <w:r>
              <w:rPr>
                <w:rFonts w:hint="eastAsia" w:cs="Times New Roman"/>
              </w:rPr>
              <w:t>50</w:t>
            </w:r>
            <w:r>
              <w:rPr>
                <w:rFonts w:cs="Times New Roman"/>
              </w:rPr>
              <w:t>m</w:t>
            </w:r>
          </w:p>
        </w:tc>
        <w:tc>
          <w:tcPr>
            <w:tcW w:w="851" w:type="dxa"/>
            <w:vAlign w:val="center"/>
          </w:tcPr>
          <w:p w14:paraId="3F478315">
            <w:pPr>
              <w:pStyle w:val="39"/>
              <w:rPr>
                <w:rFonts w:cs="Times New Roman"/>
              </w:rPr>
            </w:pPr>
            <w:r>
              <w:rPr>
                <w:rFonts w:cs="Times New Roman"/>
              </w:rPr>
              <w:t>东</w:t>
            </w:r>
          </w:p>
        </w:tc>
        <w:tc>
          <w:tcPr>
            <w:tcW w:w="1217" w:type="dxa"/>
            <w:vAlign w:val="center"/>
          </w:tcPr>
          <w:p w14:paraId="65DDEBD8">
            <w:pPr>
              <w:pStyle w:val="39"/>
              <w:rPr>
                <w:rFonts w:cs="Times New Roman"/>
              </w:rPr>
            </w:pPr>
            <w:r>
              <w:rPr>
                <w:rFonts w:hint="eastAsia" w:cs="Times New Roman"/>
              </w:rPr>
              <w:t>38.0</w:t>
            </w:r>
          </w:p>
        </w:tc>
      </w:tr>
      <w:tr w14:paraId="5653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0A38C6C4">
            <w:pPr>
              <w:pStyle w:val="39"/>
              <w:rPr>
                <w:rFonts w:cs="Times New Roman"/>
              </w:rPr>
            </w:pPr>
          </w:p>
        </w:tc>
        <w:tc>
          <w:tcPr>
            <w:tcW w:w="708" w:type="dxa"/>
            <w:vMerge w:val="continue"/>
            <w:vAlign w:val="center"/>
          </w:tcPr>
          <w:p w14:paraId="35E950FB">
            <w:pPr>
              <w:pStyle w:val="39"/>
              <w:rPr>
                <w:rFonts w:cs="Times New Roman"/>
              </w:rPr>
            </w:pPr>
          </w:p>
        </w:tc>
        <w:tc>
          <w:tcPr>
            <w:tcW w:w="567" w:type="dxa"/>
            <w:vMerge w:val="continue"/>
            <w:vAlign w:val="center"/>
          </w:tcPr>
          <w:p w14:paraId="2DC771DA">
            <w:pPr>
              <w:pStyle w:val="39"/>
              <w:rPr>
                <w:rFonts w:cs="Times New Roman"/>
              </w:rPr>
            </w:pPr>
          </w:p>
        </w:tc>
        <w:tc>
          <w:tcPr>
            <w:tcW w:w="709" w:type="dxa"/>
            <w:vMerge w:val="continue"/>
            <w:vAlign w:val="center"/>
          </w:tcPr>
          <w:p w14:paraId="515F457D">
            <w:pPr>
              <w:pStyle w:val="39"/>
              <w:rPr>
                <w:rFonts w:cs="Times New Roman"/>
              </w:rPr>
            </w:pPr>
          </w:p>
        </w:tc>
        <w:tc>
          <w:tcPr>
            <w:tcW w:w="1276" w:type="dxa"/>
            <w:vMerge w:val="continue"/>
            <w:vAlign w:val="center"/>
          </w:tcPr>
          <w:p w14:paraId="1C18960B">
            <w:pPr>
              <w:pStyle w:val="39"/>
              <w:rPr>
                <w:rFonts w:cs="Times New Roman"/>
              </w:rPr>
            </w:pPr>
          </w:p>
        </w:tc>
        <w:tc>
          <w:tcPr>
            <w:tcW w:w="567" w:type="dxa"/>
            <w:vMerge w:val="continue"/>
            <w:vAlign w:val="center"/>
          </w:tcPr>
          <w:p w14:paraId="0FCE3F23">
            <w:pPr>
              <w:pStyle w:val="39"/>
              <w:rPr>
                <w:rFonts w:cs="Times New Roman"/>
              </w:rPr>
            </w:pPr>
          </w:p>
        </w:tc>
        <w:tc>
          <w:tcPr>
            <w:tcW w:w="992" w:type="dxa"/>
            <w:vMerge w:val="continue"/>
            <w:vAlign w:val="center"/>
          </w:tcPr>
          <w:p w14:paraId="395865DF">
            <w:pPr>
              <w:pStyle w:val="39"/>
              <w:rPr>
                <w:rFonts w:cs="Times New Roman"/>
              </w:rPr>
            </w:pPr>
          </w:p>
        </w:tc>
        <w:tc>
          <w:tcPr>
            <w:tcW w:w="851" w:type="dxa"/>
            <w:vAlign w:val="center"/>
          </w:tcPr>
          <w:p w14:paraId="280C7617">
            <w:pPr>
              <w:pStyle w:val="39"/>
              <w:rPr>
                <w:rFonts w:cs="Times New Roman"/>
              </w:rPr>
            </w:pPr>
            <w:r>
              <w:rPr>
                <w:rFonts w:cs="Times New Roman"/>
              </w:rPr>
              <w:t>南</w:t>
            </w:r>
          </w:p>
        </w:tc>
        <w:tc>
          <w:tcPr>
            <w:tcW w:w="850" w:type="dxa"/>
            <w:vAlign w:val="center"/>
          </w:tcPr>
          <w:p w14:paraId="6092685E">
            <w:pPr>
              <w:pStyle w:val="39"/>
              <w:rPr>
                <w:rFonts w:cs="Times New Roman"/>
              </w:rPr>
            </w:pPr>
            <w:r>
              <w:rPr>
                <w:rFonts w:cs="Times New Roman"/>
              </w:rPr>
              <w:t>1</w:t>
            </w:r>
            <w:r>
              <w:rPr>
                <w:rFonts w:hint="eastAsia" w:cs="Times New Roman"/>
              </w:rPr>
              <w:t>5</w:t>
            </w:r>
            <w:r>
              <w:rPr>
                <w:rFonts w:cs="Times New Roman"/>
              </w:rPr>
              <w:t>0m</w:t>
            </w:r>
          </w:p>
        </w:tc>
        <w:tc>
          <w:tcPr>
            <w:tcW w:w="851" w:type="dxa"/>
            <w:vAlign w:val="center"/>
          </w:tcPr>
          <w:p w14:paraId="648C8611">
            <w:pPr>
              <w:pStyle w:val="39"/>
              <w:rPr>
                <w:rFonts w:cs="Times New Roman"/>
              </w:rPr>
            </w:pPr>
            <w:r>
              <w:rPr>
                <w:rFonts w:cs="Times New Roman"/>
              </w:rPr>
              <w:t>南</w:t>
            </w:r>
          </w:p>
        </w:tc>
        <w:tc>
          <w:tcPr>
            <w:tcW w:w="1217" w:type="dxa"/>
            <w:vAlign w:val="center"/>
          </w:tcPr>
          <w:p w14:paraId="65A73A6C">
            <w:pPr>
              <w:pStyle w:val="39"/>
              <w:rPr>
                <w:rFonts w:cs="Times New Roman"/>
              </w:rPr>
            </w:pPr>
            <w:r>
              <w:rPr>
                <w:rFonts w:hint="eastAsia" w:cs="Times New Roman"/>
              </w:rPr>
              <w:t>28.5</w:t>
            </w:r>
          </w:p>
        </w:tc>
      </w:tr>
      <w:tr w14:paraId="62A9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0A2DABA6">
            <w:pPr>
              <w:pStyle w:val="39"/>
              <w:rPr>
                <w:rFonts w:cs="Times New Roman"/>
              </w:rPr>
            </w:pPr>
          </w:p>
        </w:tc>
        <w:tc>
          <w:tcPr>
            <w:tcW w:w="708" w:type="dxa"/>
            <w:vMerge w:val="continue"/>
            <w:vAlign w:val="center"/>
          </w:tcPr>
          <w:p w14:paraId="2A9F93B9">
            <w:pPr>
              <w:pStyle w:val="39"/>
              <w:rPr>
                <w:rFonts w:cs="Times New Roman"/>
              </w:rPr>
            </w:pPr>
          </w:p>
        </w:tc>
        <w:tc>
          <w:tcPr>
            <w:tcW w:w="567" w:type="dxa"/>
            <w:vMerge w:val="continue"/>
            <w:vAlign w:val="center"/>
          </w:tcPr>
          <w:p w14:paraId="771DF316">
            <w:pPr>
              <w:pStyle w:val="39"/>
              <w:rPr>
                <w:rFonts w:cs="Times New Roman"/>
              </w:rPr>
            </w:pPr>
          </w:p>
        </w:tc>
        <w:tc>
          <w:tcPr>
            <w:tcW w:w="709" w:type="dxa"/>
            <w:vMerge w:val="continue"/>
            <w:vAlign w:val="center"/>
          </w:tcPr>
          <w:p w14:paraId="64DDB17F">
            <w:pPr>
              <w:pStyle w:val="39"/>
              <w:rPr>
                <w:rFonts w:cs="Times New Roman"/>
              </w:rPr>
            </w:pPr>
          </w:p>
        </w:tc>
        <w:tc>
          <w:tcPr>
            <w:tcW w:w="1276" w:type="dxa"/>
            <w:vMerge w:val="continue"/>
            <w:vAlign w:val="center"/>
          </w:tcPr>
          <w:p w14:paraId="6237AEE3">
            <w:pPr>
              <w:pStyle w:val="39"/>
              <w:rPr>
                <w:rFonts w:cs="Times New Roman"/>
              </w:rPr>
            </w:pPr>
          </w:p>
        </w:tc>
        <w:tc>
          <w:tcPr>
            <w:tcW w:w="567" w:type="dxa"/>
            <w:vMerge w:val="continue"/>
            <w:vAlign w:val="center"/>
          </w:tcPr>
          <w:p w14:paraId="3A18E870">
            <w:pPr>
              <w:pStyle w:val="39"/>
              <w:rPr>
                <w:rFonts w:cs="Times New Roman"/>
              </w:rPr>
            </w:pPr>
          </w:p>
        </w:tc>
        <w:tc>
          <w:tcPr>
            <w:tcW w:w="992" w:type="dxa"/>
            <w:vMerge w:val="continue"/>
            <w:vAlign w:val="center"/>
          </w:tcPr>
          <w:p w14:paraId="7D236142">
            <w:pPr>
              <w:pStyle w:val="39"/>
              <w:rPr>
                <w:rFonts w:cs="Times New Roman"/>
              </w:rPr>
            </w:pPr>
          </w:p>
        </w:tc>
        <w:tc>
          <w:tcPr>
            <w:tcW w:w="851" w:type="dxa"/>
            <w:vAlign w:val="center"/>
          </w:tcPr>
          <w:p w14:paraId="12C114A1">
            <w:pPr>
              <w:pStyle w:val="39"/>
              <w:rPr>
                <w:rFonts w:cs="Times New Roman"/>
              </w:rPr>
            </w:pPr>
            <w:r>
              <w:rPr>
                <w:rFonts w:cs="Times New Roman"/>
              </w:rPr>
              <w:t>西</w:t>
            </w:r>
          </w:p>
        </w:tc>
        <w:tc>
          <w:tcPr>
            <w:tcW w:w="850" w:type="dxa"/>
            <w:vAlign w:val="center"/>
          </w:tcPr>
          <w:p w14:paraId="5906A65B">
            <w:pPr>
              <w:pStyle w:val="39"/>
              <w:rPr>
                <w:rFonts w:cs="Times New Roman"/>
              </w:rPr>
            </w:pPr>
            <w:r>
              <w:rPr>
                <w:rFonts w:cs="Times New Roman"/>
              </w:rPr>
              <w:t>4</w:t>
            </w:r>
            <w:r>
              <w:rPr>
                <w:rFonts w:hint="eastAsia" w:cs="Times New Roman"/>
              </w:rPr>
              <w:t>5</w:t>
            </w:r>
            <w:r>
              <w:rPr>
                <w:rFonts w:cs="Times New Roman"/>
              </w:rPr>
              <w:t>m</w:t>
            </w:r>
          </w:p>
        </w:tc>
        <w:tc>
          <w:tcPr>
            <w:tcW w:w="851" w:type="dxa"/>
            <w:vAlign w:val="center"/>
          </w:tcPr>
          <w:p w14:paraId="4707DEF2">
            <w:pPr>
              <w:pStyle w:val="39"/>
              <w:rPr>
                <w:rFonts w:cs="Times New Roman"/>
              </w:rPr>
            </w:pPr>
            <w:r>
              <w:rPr>
                <w:rFonts w:cs="Times New Roman"/>
              </w:rPr>
              <w:t>西</w:t>
            </w:r>
          </w:p>
        </w:tc>
        <w:tc>
          <w:tcPr>
            <w:tcW w:w="1217" w:type="dxa"/>
            <w:vAlign w:val="center"/>
          </w:tcPr>
          <w:p w14:paraId="14E7372C">
            <w:pPr>
              <w:pStyle w:val="39"/>
              <w:rPr>
                <w:rFonts w:cs="Times New Roman"/>
              </w:rPr>
            </w:pPr>
            <w:r>
              <w:rPr>
                <w:rFonts w:hint="eastAsia" w:cs="Times New Roman"/>
              </w:rPr>
              <w:t>38.9</w:t>
            </w:r>
          </w:p>
        </w:tc>
      </w:tr>
      <w:tr w14:paraId="6417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84" w:type="dxa"/>
            <w:vMerge w:val="continue"/>
            <w:vAlign w:val="center"/>
          </w:tcPr>
          <w:p w14:paraId="4BF97EF6">
            <w:pPr>
              <w:pStyle w:val="39"/>
              <w:rPr>
                <w:rFonts w:cs="Times New Roman"/>
              </w:rPr>
            </w:pPr>
          </w:p>
        </w:tc>
        <w:tc>
          <w:tcPr>
            <w:tcW w:w="708" w:type="dxa"/>
            <w:vMerge w:val="continue"/>
            <w:vAlign w:val="center"/>
          </w:tcPr>
          <w:p w14:paraId="44534FE7">
            <w:pPr>
              <w:pStyle w:val="39"/>
              <w:rPr>
                <w:rFonts w:cs="Times New Roman"/>
              </w:rPr>
            </w:pPr>
          </w:p>
        </w:tc>
        <w:tc>
          <w:tcPr>
            <w:tcW w:w="567" w:type="dxa"/>
            <w:vMerge w:val="continue"/>
            <w:vAlign w:val="center"/>
          </w:tcPr>
          <w:p w14:paraId="73A29F93">
            <w:pPr>
              <w:pStyle w:val="39"/>
              <w:rPr>
                <w:rFonts w:cs="Times New Roman"/>
              </w:rPr>
            </w:pPr>
          </w:p>
        </w:tc>
        <w:tc>
          <w:tcPr>
            <w:tcW w:w="709" w:type="dxa"/>
            <w:vMerge w:val="continue"/>
            <w:vAlign w:val="center"/>
          </w:tcPr>
          <w:p w14:paraId="2D388C05">
            <w:pPr>
              <w:pStyle w:val="39"/>
              <w:rPr>
                <w:rFonts w:cs="Times New Roman"/>
              </w:rPr>
            </w:pPr>
          </w:p>
        </w:tc>
        <w:tc>
          <w:tcPr>
            <w:tcW w:w="1276" w:type="dxa"/>
            <w:vMerge w:val="continue"/>
            <w:vAlign w:val="center"/>
          </w:tcPr>
          <w:p w14:paraId="58A1EDD0">
            <w:pPr>
              <w:pStyle w:val="39"/>
              <w:rPr>
                <w:rFonts w:cs="Times New Roman"/>
              </w:rPr>
            </w:pPr>
          </w:p>
        </w:tc>
        <w:tc>
          <w:tcPr>
            <w:tcW w:w="567" w:type="dxa"/>
            <w:vMerge w:val="continue"/>
            <w:vAlign w:val="center"/>
          </w:tcPr>
          <w:p w14:paraId="0E36838B">
            <w:pPr>
              <w:pStyle w:val="39"/>
              <w:rPr>
                <w:rFonts w:cs="Times New Roman"/>
              </w:rPr>
            </w:pPr>
          </w:p>
        </w:tc>
        <w:tc>
          <w:tcPr>
            <w:tcW w:w="992" w:type="dxa"/>
            <w:vMerge w:val="continue"/>
            <w:vAlign w:val="center"/>
          </w:tcPr>
          <w:p w14:paraId="72D9696F">
            <w:pPr>
              <w:pStyle w:val="39"/>
              <w:rPr>
                <w:rFonts w:cs="Times New Roman"/>
              </w:rPr>
            </w:pPr>
          </w:p>
        </w:tc>
        <w:tc>
          <w:tcPr>
            <w:tcW w:w="851" w:type="dxa"/>
            <w:vAlign w:val="center"/>
          </w:tcPr>
          <w:p w14:paraId="2FB12E2B">
            <w:pPr>
              <w:pStyle w:val="39"/>
              <w:rPr>
                <w:rFonts w:cs="Times New Roman"/>
              </w:rPr>
            </w:pPr>
            <w:r>
              <w:rPr>
                <w:rFonts w:cs="Times New Roman"/>
              </w:rPr>
              <w:t>北</w:t>
            </w:r>
          </w:p>
        </w:tc>
        <w:tc>
          <w:tcPr>
            <w:tcW w:w="850" w:type="dxa"/>
            <w:vAlign w:val="center"/>
          </w:tcPr>
          <w:p w14:paraId="66B5E2D7">
            <w:pPr>
              <w:pStyle w:val="39"/>
              <w:rPr>
                <w:rFonts w:cs="Times New Roman"/>
              </w:rPr>
            </w:pPr>
            <w:r>
              <w:rPr>
                <w:rFonts w:hint="eastAsia" w:cs="Times New Roman"/>
              </w:rPr>
              <w:t>5</w:t>
            </w:r>
            <w:r>
              <w:rPr>
                <w:rFonts w:cs="Times New Roman"/>
              </w:rPr>
              <w:t>0m</w:t>
            </w:r>
          </w:p>
        </w:tc>
        <w:tc>
          <w:tcPr>
            <w:tcW w:w="851" w:type="dxa"/>
            <w:vAlign w:val="center"/>
          </w:tcPr>
          <w:p w14:paraId="6EF98E20">
            <w:pPr>
              <w:pStyle w:val="39"/>
              <w:rPr>
                <w:rFonts w:cs="Times New Roman"/>
              </w:rPr>
            </w:pPr>
            <w:r>
              <w:rPr>
                <w:rFonts w:cs="Times New Roman"/>
              </w:rPr>
              <w:t>北</w:t>
            </w:r>
          </w:p>
        </w:tc>
        <w:tc>
          <w:tcPr>
            <w:tcW w:w="1217" w:type="dxa"/>
            <w:vAlign w:val="center"/>
          </w:tcPr>
          <w:p w14:paraId="6AB60088">
            <w:pPr>
              <w:pStyle w:val="39"/>
              <w:rPr>
                <w:rFonts w:cs="Times New Roman"/>
              </w:rPr>
            </w:pPr>
            <w:r>
              <w:rPr>
                <w:rFonts w:hint="eastAsia" w:cs="Times New Roman"/>
              </w:rPr>
              <w:t>38.0</w:t>
            </w:r>
          </w:p>
        </w:tc>
      </w:tr>
      <w:tr w14:paraId="34C9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restart"/>
            <w:vAlign w:val="center"/>
          </w:tcPr>
          <w:p w14:paraId="359EB8F6">
            <w:pPr>
              <w:pStyle w:val="39"/>
              <w:rPr>
                <w:rFonts w:cs="Times New Roman"/>
              </w:rPr>
            </w:pPr>
            <w:r>
              <w:rPr>
                <w:rFonts w:cs="Times New Roman"/>
              </w:rPr>
              <w:t>5</w:t>
            </w:r>
          </w:p>
        </w:tc>
        <w:tc>
          <w:tcPr>
            <w:tcW w:w="708" w:type="dxa"/>
            <w:vMerge w:val="restart"/>
            <w:vAlign w:val="center"/>
          </w:tcPr>
          <w:p w14:paraId="7282474D">
            <w:pPr>
              <w:pStyle w:val="39"/>
              <w:rPr>
                <w:rFonts w:cs="Times New Roman"/>
              </w:rPr>
            </w:pPr>
            <w:r>
              <w:rPr>
                <w:rFonts w:hint="eastAsia"/>
              </w:rPr>
              <w:t>鸡蛋分选设备</w:t>
            </w:r>
          </w:p>
        </w:tc>
        <w:tc>
          <w:tcPr>
            <w:tcW w:w="567" w:type="dxa"/>
            <w:vMerge w:val="restart"/>
            <w:vAlign w:val="center"/>
          </w:tcPr>
          <w:p w14:paraId="5EBBC8D7">
            <w:pPr>
              <w:pStyle w:val="39"/>
              <w:rPr>
                <w:rFonts w:cs="Times New Roman"/>
              </w:rPr>
            </w:pPr>
            <w:r>
              <w:rPr>
                <w:rFonts w:hint="eastAsia" w:cs="Times New Roman"/>
              </w:rPr>
              <w:t>鸡蛋库</w:t>
            </w:r>
          </w:p>
        </w:tc>
        <w:tc>
          <w:tcPr>
            <w:tcW w:w="709" w:type="dxa"/>
            <w:vMerge w:val="restart"/>
            <w:vAlign w:val="center"/>
          </w:tcPr>
          <w:p w14:paraId="4F443B73">
            <w:pPr>
              <w:pStyle w:val="39"/>
              <w:rPr>
                <w:rFonts w:cs="Times New Roman"/>
              </w:rPr>
            </w:pPr>
            <w:r>
              <w:rPr>
                <w:rFonts w:cs="Times New Roman"/>
              </w:rPr>
              <w:t>90</w:t>
            </w:r>
          </w:p>
        </w:tc>
        <w:tc>
          <w:tcPr>
            <w:tcW w:w="1276" w:type="dxa"/>
            <w:vMerge w:val="restart"/>
            <w:vAlign w:val="center"/>
          </w:tcPr>
          <w:p w14:paraId="79CAFD57">
            <w:pPr>
              <w:pStyle w:val="39"/>
              <w:rPr>
                <w:rFonts w:cs="Times New Roman"/>
              </w:rPr>
            </w:pPr>
            <w:r>
              <w:rPr>
                <w:rFonts w:cs="Times New Roman"/>
              </w:rPr>
              <w:t>选用低噪声设备，采取加装减震垫、房屋隔声</w:t>
            </w:r>
          </w:p>
        </w:tc>
        <w:tc>
          <w:tcPr>
            <w:tcW w:w="567" w:type="dxa"/>
            <w:vMerge w:val="restart"/>
            <w:vAlign w:val="center"/>
          </w:tcPr>
          <w:p w14:paraId="71EC4D81">
            <w:pPr>
              <w:pStyle w:val="39"/>
              <w:rPr>
                <w:rFonts w:cs="Times New Roman"/>
              </w:rPr>
            </w:pPr>
            <w:r>
              <w:rPr>
                <w:rFonts w:cs="Times New Roman"/>
              </w:rPr>
              <w:t>18</w:t>
            </w:r>
          </w:p>
        </w:tc>
        <w:tc>
          <w:tcPr>
            <w:tcW w:w="992" w:type="dxa"/>
            <w:vMerge w:val="restart"/>
            <w:vAlign w:val="center"/>
          </w:tcPr>
          <w:p w14:paraId="201F8CC7">
            <w:pPr>
              <w:pStyle w:val="39"/>
              <w:rPr>
                <w:rFonts w:cs="Times New Roman"/>
              </w:rPr>
            </w:pPr>
            <w:r>
              <w:rPr>
                <w:rFonts w:hint="eastAsia" w:cs="Times New Roman"/>
              </w:rPr>
              <w:t>7</w:t>
            </w:r>
            <w:r>
              <w:rPr>
                <w:rFonts w:cs="Times New Roman"/>
              </w:rPr>
              <w:t>2</w:t>
            </w:r>
          </w:p>
        </w:tc>
        <w:tc>
          <w:tcPr>
            <w:tcW w:w="851" w:type="dxa"/>
            <w:vAlign w:val="center"/>
          </w:tcPr>
          <w:p w14:paraId="31128BE5">
            <w:pPr>
              <w:pStyle w:val="39"/>
              <w:rPr>
                <w:rFonts w:cs="Times New Roman"/>
              </w:rPr>
            </w:pPr>
            <w:r>
              <w:rPr>
                <w:rFonts w:cs="Times New Roman"/>
              </w:rPr>
              <w:t>东</w:t>
            </w:r>
          </w:p>
        </w:tc>
        <w:tc>
          <w:tcPr>
            <w:tcW w:w="850" w:type="dxa"/>
            <w:vAlign w:val="center"/>
          </w:tcPr>
          <w:p w14:paraId="5E1A0DD5">
            <w:pPr>
              <w:pStyle w:val="39"/>
              <w:rPr>
                <w:rFonts w:cs="Times New Roman"/>
              </w:rPr>
            </w:pPr>
            <w:r>
              <w:rPr>
                <w:rFonts w:cs="Times New Roman"/>
              </w:rPr>
              <w:t>150m</w:t>
            </w:r>
          </w:p>
        </w:tc>
        <w:tc>
          <w:tcPr>
            <w:tcW w:w="851" w:type="dxa"/>
            <w:vAlign w:val="center"/>
          </w:tcPr>
          <w:p w14:paraId="7D7D90DD">
            <w:pPr>
              <w:pStyle w:val="39"/>
              <w:rPr>
                <w:rFonts w:cs="Times New Roman"/>
              </w:rPr>
            </w:pPr>
            <w:r>
              <w:rPr>
                <w:rFonts w:cs="Times New Roman"/>
              </w:rPr>
              <w:t>东</w:t>
            </w:r>
          </w:p>
        </w:tc>
        <w:tc>
          <w:tcPr>
            <w:tcW w:w="1217" w:type="dxa"/>
            <w:vAlign w:val="center"/>
          </w:tcPr>
          <w:p w14:paraId="43566ECF">
            <w:pPr>
              <w:pStyle w:val="39"/>
              <w:rPr>
                <w:rFonts w:cs="Times New Roman"/>
              </w:rPr>
            </w:pPr>
            <w:r>
              <w:rPr>
                <w:rFonts w:hint="eastAsia" w:cs="Times New Roman"/>
              </w:rPr>
              <w:t>28.5</w:t>
            </w:r>
          </w:p>
        </w:tc>
      </w:tr>
      <w:tr w14:paraId="7922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vAlign w:val="center"/>
          </w:tcPr>
          <w:p w14:paraId="566C85EF">
            <w:pPr>
              <w:pStyle w:val="39"/>
              <w:rPr>
                <w:rFonts w:cs="Times New Roman"/>
              </w:rPr>
            </w:pPr>
          </w:p>
        </w:tc>
        <w:tc>
          <w:tcPr>
            <w:tcW w:w="708" w:type="dxa"/>
            <w:vMerge w:val="continue"/>
            <w:vAlign w:val="center"/>
          </w:tcPr>
          <w:p w14:paraId="571C03E7">
            <w:pPr>
              <w:pStyle w:val="39"/>
              <w:rPr>
                <w:rFonts w:cs="Times New Roman"/>
              </w:rPr>
            </w:pPr>
          </w:p>
        </w:tc>
        <w:tc>
          <w:tcPr>
            <w:tcW w:w="567" w:type="dxa"/>
            <w:vMerge w:val="continue"/>
            <w:vAlign w:val="center"/>
          </w:tcPr>
          <w:p w14:paraId="6353CCA2">
            <w:pPr>
              <w:pStyle w:val="39"/>
              <w:rPr>
                <w:rFonts w:cs="Times New Roman"/>
              </w:rPr>
            </w:pPr>
          </w:p>
        </w:tc>
        <w:tc>
          <w:tcPr>
            <w:tcW w:w="709" w:type="dxa"/>
            <w:vMerge w:val="continue"/>
            <w:vAlign w:val="center"/>
          </w:tcPr>
          <w:p w14:paraId="2E8B865F">
            <w:pPr>
              <w:pStyle w:val="39"/>
              <w:rPr>
                <w:rFonts w:cs="Times New Roman"/>
              </w:rPr>
            </w:pPr>
          </w:p>
        </w:tc>
        <w:tc>
          <w:tcPr>
            <w:tcW w:w="1276" w:type="dxa"/>
            <w:vMerge w:val="continue"/>
            <w:vAlign w:val="center"/>
          </w:tcPr>
          <w:p w14:paraId="313D33D5">
            <w:pPr>
              <w:pStyle w:val="39"/>
              <w:rPr>
                <w:rFonts w:cs="Times New Roman"/>
              </w:rPr>
            </w:pPr>
          </w:p>
        </w:tc>
        <w:tc>
          <w:tcPr>
            <w:tcW w:w="567" w:type="dxa"/>
            <w:vMerge w:val="continue"/>
            <w:vAlign w:val="center"/>
          </w:tcPr>
          <w:p w14:paraId="436EBE25">
            <w:pPr>
              <w:pStyle w:val="39"/>
              <w:rPr>
                <w:rFonts w:cs="Times New Roman"/>
              </w:rPr>
            </w:pPr>
          </w:p>
        </w:tc>
        <w:tc>
          <w:tcPr>
            <w:tcW w:w="992" w:type="dxa"/>
            <w:vMerge w:val="continue"/>
            <w:vAlign w:val="center"/>
          </w:tcPr>
          <w:p w14:paraId="4D0399BE">
            <w:pPr>
              <w:pStyle w:val="39"/>
              <w:rPr>
                <w:rFonts w:cs="Times New Roman"/>
              </w:rPr>
            </w:pPr>
          </w:p>
        </w:tc>
        <w:tc>
          <w:tcPr>
            <w:tcW w:w="851" w:type="dxa"/>
            <w:vAlign w:val="center"/>
          </w:tcPr>
          <w:p w14:paraId="4DC0633F">
            <w:pPr>
              <w:pStyle w:val="39"/>
              <w:rPr>
                <w:rFonts w:cs="Times New Roman"/>
              </w:rPr>
            </w:pPr>
            <w:r>
              <w:rPr>
                <w:rFonts w:cs="Times New Roman"/>
              </w:rPr>
              <w:t>南</w:t>
            </w:r>
          </w:p>
        </w:tc>
        <w:tc>
          <w:tcPr>
            <w:tcW w:w="850" w:type="dxa"/>
            <w:vAlign w:val="center"/>
          </w:tcPr>
          <w:p w14:paraId="1DBB5CBE">
            <w:pPr>
              <w:pStyle w:val="39"/>
              <w:rPr>
                <w:rFonts w:cs="Times New Roman"/>
              </w:rPr>
            </w:pPr>
            <w:r>
              <w:rPr>
                <w:rFonts w:hint="eastAsia" w:cs="Times New Roman"/>
              </w:rPr>
              <w:t>3</w:t>
            </w:r>
            <w:r>
              <w:rPr>
                <w:rFonts w:cs="Times New Roman"/>
              </w:rPr>
              <w:t>0m</w:t>
            </w:r>
          </w:p>
        </w:tc>
        <w:tc>
          <w:tcPr>
            <w:tcW w:w="851" w:type="dxa"/>
            <w:vAlign w:val="center"/>
          </w:tcPr>
          <w:p w14:paraId="68F675A7">
            <w:pPr>
              <w:pStyle w:val="39"/>
              <w:rPr>
                <w:rFonts w:cs="Times New Roman"/>
              </w:rPr>
            </w:pPr>
            <w:r>
              <w:rPr>
                <w:rFonts w:cs="Times New Roman"/>
              </w:rPr>
              <w:t>南</w:t>
            </w:r>
          </w:p>
        </w:tc>
        <w:tc>
          <w:tcPr>
            <w:tcW w:w="1217" w:type="dxa"/>
            <w:vAlign w:val="center"/>
          </w:tcPr>
          <w:p w14:paraId="75128698">
            <w:pPr>
              <w:pStyle w:val="39"/>
              <w:rPr>
                <w:rFonts w:cs="Times New Roman"/>
              </w:rPr>
            </w:pPr>
            <w:r>
              <w:rPr>
                <w:rFonts w:hint="eastAsia" w:cs="Times New Roman"/>
              </w:rPr>
              <w:t>42.5</w:t>
            </w:r>
          </w:p>
        </w:tc>
      </w:tr>
      <w:tr w14:paraId="75C3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vAlign w:val="center"/>
          </w:tcPr>
          <w:p w14:paraId="5F5F5799">
            <w:pPr>
              <w:pStyle w:val="39"/>
              <w:rPr>
                <w:rFonts w:cs="Times New Roman"/>
              </w:rPr>
            </w:pPr>
          </w:p>
        </w:tc>
        <w:tc>
          <w:tcPr>
            <w:tcW w:w="708" w:type="dxa"/>
            <w:vMerge w:val="continue"/>
            <w:vAlign w:val="center"/>
          </w:tcPr>
          <w:p w14:paraId="2FCA6ED5">
            <w:pPr>
              <w:pStyle w:val="39"/>
              <w:rPr>
                <w:rFonts w:cs="Times New Roman"/>
              </w:rPr>
            </w:pPr>
          </w:p>
        </w:tc>
        <w:tc>
          <w:tcPr>
            <w:tcW w:w="567" w:type="dxa"/>
            <w:vMerge w:val="continue"/>
            <w:vAlign w:val="center"/>
          </w:tcPr>
          <w:p w14:paraId="62027BED">
            <w:pPr>
              <w:pStyle w:val="39"/>
              <w:rPr>
                <w:rFonts w:cs="Times New Roman"/>
              </w:rPr>
            </w:pPr>
          </w:p>
        </w:tc>
        <w:tc>
          <w:tcPr>
            <w:tcW w:w="709" w:type="dxa"/>
            <w:vMerge w:val="continue"/>
            <w:vAlign w:val="center"/>
          </w:tcPr>
          <w:p w14:paraId="62F32655">
            <w:pPr>
              <w:pStyle w:val="39"/>
              <w:rPr>
                <w:rFonts w:cs="Times New Roman"/>
              </w:rPr>
            </w:pPr>
          </w:p>
        </w:tc>
        <w:tc>
          <w:tcPr>
            <w:tcW w:w="1276" w:type="dxa"/>
            <w:vMerge w:val="continue"/>
            <w:vAlign w:val="center"/>
          </w:tcPr>
          <w:p w14:paraId="36E6DFD7">
            <w:pPr>
              <w:pStyle w:val="39"/>
              <w:rPr>
                <w:rFonts w:cs="Times New Roman"/>
              </w:rPr>
            </w:pPr>
          </w:p>
        </w:tc>
        <w:tc>
          <w:tcPr>
            <w:tcW w:w="567" w:type="dxa"/>
            <w:vMerge w:val="continue"/>
            <w:vAlign w:val="center"/>
          </w:tcPr>
          <w:p w14:paraId="29903A5C">
            <w:pPr>
              <w:pStyle w:val="39"/>
              <w:rPr>
                <w:rFonts w:cs="Times New Roman"/>
              </w:rPr>
            </w:pPr>
          </w:p>
        </w:tc>
        <w:tc>
          <w:tcPr>
            <w:tcW w:w="992" w:type="dxa"/>
            <w:vMerge w:val="continue"/>
            <w:vAlign w:val="center"/>
          </w:tcPr>
          <w:p w14:paraId="23017061">
            <w:pPr>
              <w:pStyle w:val="39"/>
              <w:rPr>
                <w:rFonts w:cs="Times New Roman"/>
              </w:rPr>
            </w:pPr>
          </w:p>
        </w:tc>
        <w:tc>
          <w:tcPr>
            <w:tcW w:w="851" w:type="dxa"/>
            <w:vAlign w:val="center"/>
          </w:tcPr>
          <w:p w14:paraId="0ACBF559">
            <w:pPr>
              <w:pStyle w:val="39"/>
              <w:rPr>
                <w:rFonts w:cs="Times New Roman"/>
              </w:rPr>
            </w:pPr>
            <w:r>
              <w:rPr>
                <w:rFonts w:cs="Times New Roman"/>
              </w:rPr>
              <w:t>西</w:t>
            </w:r>
          </w:p>
        </w:tc>
        <w:tc>
          <w:tcPr>
            <w:tcW w:w="850" w:type="dxa"/>
            <w:vAlign w:val="center"/>
          </w:tcPr>
          <w:p w14:paraId="3AC9F002">
            <w:pPr>
              <w:pStyle w:val="39"/>
              <w:rPr>
                <w:rFonts w:cs="Times New Roman"/>
              </w:rPr>
            </w:pPr>
            <w:r>
              <w:rPr>
                <w:rFonts w:hint="eastAsia" w:cs="Times New Roman"/>
              </w:rPr>
              <w:t>6</w:t>
            </w:r>
            <w:r>
              <w:rPr>
                <w:rFonts w:cs="Times New Roman"/>
              </w:rPr>
              <w:t>0m</w:t>
            </w:r>
          </w:p>
        </w:tc>
        <w:tc>
          <w:tcPr>
            <w:tcW w:w="851" w:type="dxa"/>
            <w:vAlign w:val="center"/>
          </w:tcPr>
          <w:p w14:paraId="323584A6">
            <w:pPr>
              <w:pStyle w:val="39"/>
              <w:rPr>
                <w:rFonts w:cs="Times New Roman"/>
              </w:rPr>
            </w:pPr>
            <w:r>
              <w:rPr>
                <w:rFonts w:cs="Times New Roman"/>
              </w:rPr>
              <w:t>西</w:t>
            </w:r>
          </w:p>
        </w:tc>
        <w:tc>
          <w:tcPr>
            <w:tcW w:w="1217" w:type="dxa"/>
            <w:vAlign w:val="center"/>
          </w:tcPr>
          <w:p w14:paraId="019AB5E0">
            <w:pPr>
              <w:pStyle w:val="39"/>
              <w:rPr>
                <w:rFonts w:cs="Times New Roman"/>
              </w:rPr>
            </w:pPr>
            <w:r>
              <w:rPr>
                <w:rFonts w:hint="eastAsia" w:cs="Times New Roman"/>
              </w:rPr>
              <w:t>36.4</w:t>
            </w:r>
          </w:p>
        </w:tc>
      </w:tr>
      <w:tr w14:paraId="057C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vAlign w:val="center"/>
          </w:tcPr>
          <w:p w14:paraId="48E0586B">
            <w:pPr>
              <w:pStyle w:val="39"/>
              <w:rPr>
                <w:rFonts w:cs="Times New Roman"/>
              </w:rPr>
            </w:pPr>
          </w:p>
        </w:tc>
        <w:tc>
          <w:tcPr>
            <w:tcW w:w="708" w:type="dxa"/>
            <w:vMerge w:val="continue"/>
            <w:vAlign w:val="center"/>
          </w:tcPr>
          <w:p w14:paraId="0F2676CF">
            <w:pPr>
              <w:pStyle w:val="39"/>
              <w:rPr>
                <w:rFonts w:cs="Times New Roman"/>
              </w:rPr>
            </w:pPr>
          </w:p>
        </w:tc>
        <w:tc>
          <w:tcPr>
            <w:tcW w:w="567" w:type="dxa"/>
            <w:vMerge w:val="continue"/>
            <w:vAlign w:val="center"/>
          </w:tcPr>
          <w:p w14:paraId="6B9693E2">
            <w:pPr>
              <w:pStyle w:val="39"/>
              <w:rPr>
                <w:rFonts w:cs="Times New Roman"/>
              </w:rPr>
            </w:pPr>
          </w:p>
        </w:tc>
        <w:tc>
          <w:tcPr>
            <w:tcW w:w="709" w:type="dxa"/>
            <w:vMerge w:val="continue"/>
            <w:vAlign w:val="center"/>
          </w:tcPr>
          <w:p w14:paraId="4C268E58">
            <w:pPr>
              <w:pStyle w:val="39"/>
              <w:rPr>
                <w:rFonts w:cs="Times New Roman"/>
              </w:rPr>
            </w:pPr>
          </w:p>
        </w:tc>
        <w:tc>
          <w:tcPr>
            <w:tcW w:w="1276" w:type="dxa"/>
            <w:vMerge w:val="continue"/>
            <w:vAlign w:val="center"/>
          </w:tcPr>
          <w:p w14:paraId="5488039B">
            <w:pPr>
              <w:pStyle w:val="39"/>
              <w:rPr>
                <w:rFonts w:cs="Times New Roman"/>
              </w:rPr>
            </w:pPr>
          </w:p>
        </w:tc>
        <w:tc>
          <w:tcPr>
            <w:tcW w:w="567" w:type="dxa"/>
            <w:vMerge w:val="continue"/>
            <w:vAlign w:val="center"/>
          </w:tcPr>
          <w:p w14:paraId="42E87A6A">
            <w:pPr>
              <w:pStyle w:val="39"/>
              <w:rPr>
                <w:rFonts w:cs="Times New Roman"/>
              </w:rPr>
            </w:pPr>
          </w:p>
        </w:tc>
        <w:tc>
          <w:tcPr>
            <w:tcW w:w="992" w:type="dxa"/>
            <w:vMerge w:val="continue"/>
            <w:vAlign w:val="center"/>
          </w:tcPr>
          <w:p w14:paraId="35964D7F">
            <w:pPr>
              <w:pStyle w:val="39"/>
              <w:rPr>
                <w:rFonts w:cs="Times New Roman"/>
              </w:rPr>
            </w:pPr>
          </w:p>
        </w:tc>
        <w:tc>
          <w:tcPr>
            <w:tcW w:w="851" w:type="dxa"/>
            <w:vAlign w:val="center"/>
          </w:tcPr>
          <w:p w14:paraId="57A0A8FF">
            <w:pPr>
              <w:pStyle w:val="39"/>
              <w:rPr>
                <w:rFonts w:cs="Times New Roman"/>
              </w:rPr>
            </w:pPr>
            <w:r>
              <w:rPr>
                <w:rFonts w:cs="Times New Roman"/>
              </w:rPr>
              <w:t>北</w:t>
            </w:r>
          </w:p>
        </w:tc>
        <w:tc>
          <w:tcPr>
            <w:tcW w:w="850" w:type="dxa"/>
            <w:vAlign w:val="center"/>
          </w:tcPr>
          <w:p w14:paraId="2FBBEFBD">
            <w:pPr>
              <w:pStyle w:val="39"/>
              <w:rPr>
                <w:rFonts w:cs="Times New Roman"/>
              </w:rPr>
            </w:pPr>
            <w:r>
              <w:rPr>
                <w:rFonts w:cs="Times New Roman"/>
              </w:rPr>
              <w:t>1</w:t>
            </w:r>
            <w:r>
              <w:rPr>
                <w:rFonts w:hint="eastAsia" w:cs="Times New Roman"/>
              </w:rPr>
              <w:t>7</w:t>
            </w:r>
            <w:r>
              <w:rPr>
                <w:rFonts w:cs="Times New Roman"/>
              </w:rPr>
              <w:t>0m</w:t>
            </w:r>
          </w:p>
        </w:tc>
        <w:tc>
          <w:tcPr>
            <w:tcW w:w="851" w:type="dxa"/>
            <w:vAlign w:val="center"/>
          </w:tcPr>
          <w:p w14:paraId="51CE4B2E">
            <w:pPr>
              <w:pStyle w:val="39"/>
              <w:rPr>
                <w:rFonts w:cs="Times New Roman"/>
              </w:rPr>
            </w:pPr>
            <w:r>
              <w:rPr>
                <w:rFonts w:cs="Times New Roman"/>
              </w:rPr>
              <w:t>北</w:t>
            </w:r>
          </w:p>
        </w:tc>
        <w:tc>
          <w:tcPr>
            <w:tcW w:w="1217" w:type="dxa"/>
            <w:vAlign w:val="center"/>
          </w:tcPr>
          <w:p w14:paraId="6DA58FDB">
            <w:pPr>
              <w:pStyle w:val="39"/>
              <w:rPr>
                <w:rFonts w:cs="Times New Roman"/>
              </w:rPr>
            </w:pPr>
            <w:r>
              <w:rPr>
                <w:rFonts w:hint="eastAsia" w:cs="Times New Roman"/>
              </w:rPr>
              <w:t>27.4</w:t>
            </w:r>
          </w:p>
        </w:tc>
      </w:tr>
      <w:tr w14:paraId="512C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restart"/>
            <w:vAlign w:val="center"/>
          </w:tcPr>
          <w:p w14:paraId="3E375DAD">
            <w:pPr>
              <w:pStyle w:val="39"/>
              <w:rPr>
                <w:rFonts w:cs="Times New Roman"/>
              </w:rPr>
            </w:pPr>
            <w:r>
              <w:rPr>
                <w:rFonts w:hint="eastAsia" w:cs="Times New Roman"/>
              </w:rPr>
              <w:t>6</w:t>
            </w:r>
          </w:p>
        </w:tc>
        <w:tc>
          <w:tcPr>
            <w:tcW w:w="708" w:type="dxa"/>
            <w:vMerge w:val="restart"/>
            <w:vAlign w:val="center"/>
          </w:tcPr>
          <w:p w14:paraId="0866E238">
            <w:pPr>
              <w:pStyle w:val="39"/>
              <w:rPr>
                <w:rFonts w:cs="Times New Roman"/>
              </w:rPr>
            </w:pPr>
            <w:r>
              <w:rPr>
                <w:rFonts w:hint="eastAsia" w:cs="Times New Roman"/>
              </w:rPr>
              <w:t>多赛干燥机</w:t>
            </w:r>
          </w:p>
        </w:tc>
        <w:tc>
          <w:tcPr>
            <w:tcW w:w="567" w:type="dxa"/>
            <w:vMerge w:val="restart"/>
            <w:vAlign w:val="center"/>
          </w:tcPr>
          <w:p w14:paraId="5D7564AF">
            <w:pPr>
              <w:pStyle w:val="39"/>
              <w:rPr>
                <w:rFonts w:cs="Times New Roman"/>
              </w:rPr>
            </w:pPr>
            <w:r>
              <w:rPr>
                <w:rFonts w:hint="eastAsia" w:cs="Times New Roman"/>
              </w:rPr>
              <w:t>鸡粪处理区</w:t>
            </w:r>
          </w:p>
        </w:tc>
        <w:tc>
          <w:tcPr>
            <w:tcW w:w="709" w:type="dxa"/>
            <w:vMerge w:val="restart"/>
            <w:vAlign w:val="center"/>
          </w:tcPr>
          <w:p w14:paraId="3B3613DF">
            <w:pPr>
              <w:pStyle w:val="39"/>
              <w:rPr>
                <w:rFonts w:cs="Times New Roman"/>
              </w:rPr>
            </w:pPr>
            <w:r>
              <w:rPr>
                <w:rFonts w:cs="Times New Roman"/>
              </w:rPr>
              <w:t>90</w:t>
            </w:r>
          </w:p>
        </w:tc>
        <w:tc>
          <w:tcPr>
            <w:tcW w:w="1276" w:type="dxa"/>
            <w:vMerge w:val="restart"/>
            <w:vAlign w:val="center"/>
          </w:tcPr>
          <w:p w14:paraId="6BF5A061">
            <w:pPr>
              <w:pStyle w:val="39"/>
              <w:rPr>
                <w:rFonts w:cs="Times New Roman"/>
              </w:rPr>
            </w:pPr>
            <w:r>
              <w:rPr>
                <w:rFonts w:cs="Times New Roman"/>
              </w:rPr>
              <w:t>选用低噪声设备，采取加装减震垫、隔声</w:t>
            </w:r>
          </w:p>
        </w:tc>
        <w:tc>
          <w:tcPr>
            <w:tcW w:w="567" w:type="dxa"/>
            <w:vMerge w:val="restart"/>
            <w:vAlign w:val="center"/>
          </w:tcPr>
          <w:p w14:paraId="51EBF65F">
            <w:pPr>
              <w:pStyle w:val="39"/>
              <w:rPr>
                <w:rFonts w:cs="Times New Roman"/>
              </w:rPr>
            </w:pPr>
            <w:r>
              <w:rPr>
                <w:rFonts w:cs="Times New Roman"/>
              </w:rPr>
              <w:t>18</w:t>
            </w:r>
          </w:p>
        </w:tc>
        <w:tc>
          <w:tcPr>
            <w:tcW w:w="992" w:type="dxa"/>
            <w:vMerge w:val="restart"/>
            <w:vAlign w:val="center"/>
          </w:tcPr>
          <w:p w14:paraId="533CF03F">
            <w:pPr>
              <w:pStyle w:val="39"/>
              <w:rPr>
                <w:rFonts w:cs="Times New Roman"/>
              </w:rPr>
            </w:pPr>
            <w:r>
              <w:rPr>
                <w:rFonts w:cs="Times New Roman"/>
              </w:rPr>
              <w:t>72</w:t>
            </w:r>
          </w:p>
        </w:tc>
        <w:tc>
          <w:tcPr>
            <w:tcW w:w="851" w:type="dxa"/>
            <w:vAlign w:val="center"/>
          </w:tcPr>
          <w:p w14:paraId="1F6FD042">
            <w:pPr>
              <w:pStyle w:val="39"/>
              <w:rPr>
                <w:rFonts w:cs="Times New Roman"/>
              </w:rPr>
            </w:pPr>
            <w:r>
              <w:rPr>
                <w:rFonts w:cs="Times New Roman"/>
              </w:rPr>
              <w:t>东</w:t>
            </w:r>
          </w:p>
        </w:tc>
        <w:tc>
          <w:tcPr>
            <w:tcW w:w="850" w:type="dxa"/>
            <w:vAlign w:val="center"/>
          </w:tcPr>
          <w:p w14:paraId="508FD188">
            <w:pPr>
              <w:pStyle w:val="39"/>
              <w:rPr>
                <w:rFonts w:cs="Times New Roman"/>
              </w:rPr>
            </w:pPr>
            <w:r>
              <w:rPr>
                <w:rFonts w:cs="Times New Roman"/>
              </w:rPr>
              <w:t>50m</w:t>
            </w:r>
          </w:p>
        </w:tc>
        <w:tc>
          <w:tcPr>
            <w:tcW w:w="851" w:type="dxa"/>
            <w:vAlign w:val="center"/>
          </w:tcPr>
          <w:p w14:paraId="3C539E7B">
            <w:pPr>
              <w:pStyle w:val="39"/>
              <w:rPr>
                <w:rFonts w:cs="Times New Roman"/>
              </w:rPr>
            </w:pPr>
            <w:r>
              <w:rPr>
                <w:rFonts w:cs="Times New Roman"/>
              </w:rPr>
              <w:t>东</w:t>
            </w:r>
          </w:p>
        </w:tc>
        <w:tc>
          <w:tcPr>
            <w:tcW w:w="1217" w:type="dxa"/>
            <w:vAlign w:val="center"/>
          </w:tcPr>
          <w:p w14:paraId="2D731963">
            <w:pPr>
              <w:pStyle w:val="39"/>
              <w:rPr>
                <w:rFonts w:cs="Times New Roman"/>
              </w:rPr>
            </w:pPr>
            <w:r>
              <w:rPr>
                <w:rFonts w:hint="eastAsia" w:cs="Times New Roman"/>
              </w:rPr>
              <w:t>38.0</w:t>
            </w:r>
          </w:p>
        </w:tc>
      </w:tr>
      <w:tr w14:paraId="7B13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vAlign w:val="center"/>
          </w:tcPr>
          <w:p w14:paraId="021F1AB9">
            <w:pPr>
              <w:pStyle w:val="39"/>
              <w:rPr>
                <w:rFonts w:cs="Times New Roman"/>
              </w:rPr>
            </w:pPr>
          </w:p>
        </w:tc>
        <w:tc>
          <w:tcPr>
            <w:tcW w:w="708" w:type="dxa"/>
            <w:vMerge w:val="continue"/>
            <w:vAlign w:val="center"/>
          </w:tcPr>
          <w:p w14:paraId="74FA3F54">
            <w:pPr>
              <w:pStyle w:val="39"/>
              <w:rPr>
                <w:rFonts w:cs="Times New Roman"/>
              </w:rPr>
            </w:pPr>
          </w:p>
        </w:tc>
        <w:tc>
          <w:tcPr>
            <w:tcW w:w="567" w:type="dxa"/>
            <w:vMerge w:val="continue"/>
            <w:vAlign w:val="center"/>
          </w:tcPr>
          <w:p w14:paraId="25569205">
            <w:pPr>
              <w:pStyle w:val="39"/>
              <w:rPr>
                <w:rFonts w:cs="Times New Roman"/>
              </w:rPr>
            </w:pPr>
          </w:p>
        </w:tc>
        <w:tc>
          <w:tcPr>
            <w:tcW w:w="709" w:type="dxa"/>
            <w:vMerge w:val="continue"/>
            <w:vAlign w:val="center"/>
          </w:tcPr>
          <w:p w14:paraId="0747428A">
            <w:pPr>
              <w:pStyle w:val="39"/>
              <w:rPr>
                <w:rFonts w:cs="Times New Roman"/>
              </w:rPr>
            </w:pPr>
          </w:p>
        </w:tc>
        <w:tc>
          <w:tcPr>
            <w:tcW w:w="1276" w:type="dxa"/>
            <w:vMerge w:val="continue"/>
            <w:vAlign w:val="center"/>
          </w:tcPr>
          <w:p w14:paraId="31DD2001">
            <w:pPr>
              <w:pStyle w:val="39"/>
              <w:rPr>
                <w:rFonts w:cs="Times New Roman"/>
              </w:rPr>
            </w:pPr>
          </w:p>
        </w:tc>
        <w:tc>
          <w:tcPr>
            <w:tcW w:w="567" w:type="dxa"/>
            <w:vMerge w:val="continue"/>
            <w:vAlign w:val="center"/>
          </w:tcPr>
          <w:p w14:paraId="585276A6">
            <w:pPr>
              <w:pStyle w:val="39"/>
              <w:rPr>
                <w:rFonts w:cs="Times New Roman"/>
              </w:rPr>
            </w:pPr>
          </w:p>
        </w:tc>
        <w:tc>
          <w:tcPr>
            <w:tcW w:w="992" w:type="dxa"/>
            <w:vMerge w:val="continue"/>
            <w:vAlign w:val="center"/>
          </w:tcPr>
          <w:p w14:paraId="1F757C41">
            <w:pPr>
              <w:pStyle w:val="39"/>
              <w:rPr>
                <w:rFonts w:cs="Times New Roman"/>
              </w:rPr>
            </w:pPr>
          </w:p>
        </w:tc>
        <w:tc>
          <w:tcPr>
            <w:tcW w:w="851" w:type="dxa"/>
            <w:vAlign w:val="center"/>
          </w:tcPr>
          <w:p w14:paraId="451792C3">
            <w:pPr>
              <w:pStyle w:val="39"/>
              <w:rPr>
                <w:rFonts w:cs="Times New Roman"/>
              </w:rPr>
            </w:pPr>
            <w:r>
              <w:rPr>
                <w:rFonts w:cs="Times New Roman"/>
              </w:rPr>
              <w:t>南</w:t>
            </w:r>
          </w:p>
        </w:tc>
        <w:tc>
          <w:tcPr>
            <w:tcW w:w="850" w:type="dxa"/>
            <w:vAlign w:val="center"/>
          </w:tcPr>
          <w:p w14:paraId="32BC5291">
            <w:pPr>
              <w:pStyle w:val="39"/>
              <w:rPr>
                <w:rFonts w:cs="Times New Roman"/>
              </w:rPr>
            </w:pPr>
            <w:r>
              <w:rPr>
                <w:rFonts w:hint="eastAsia" w:cs="Times New Roman"/>
              </w:rPr>
              <w:t>16</w:t>
            </w:r>
            <w:r>
              <w:rPr>
                <w:rFonts w:cs="Times New Roman"/>
              </w:rPr>
              <w:t>0m</w:t>
            </w:r>
          </w:p>
        </w:tc>
        <w:tc>
          <w:tcPr>
            <w:tcW w:w="851" w:type="dxa"/>
            <w:vAlign w:val="center"/>
          </w:tcPr>
          <w:p w14:paraId="4F58304A">
            <w:pPr>
              <w:pStyle w:val="39"/>
              <w:rPr>
                <w:rFonts w:cs="Times New Roman"/>
              </w:rPr>
            </w:pPr>
            <w:r>
              <w:rPr>
                <w:rFonts w:cs="Times New Roman"/>
              </w:rPr>
              <w:t>南</w:t>
            </w:r>
          </w:p>
        </w:tc>
        <w:tc>
          <w:tcPr>
            <w:tcW w:w="1217" w:type="dxa"/>
            <w:vAlign w:val="center"/>
          </w:tcPr>
          <w:p w14:paraId="11109ED0">
            <w:pPr>
              <w:pStyle w:val="39"/>
              <w:rPr>
                <w:rFonts w:cs="Times New Roman"/>
              </w:rPr>
            </w:pPr>
            <w:r>
              <w:rPr>
                <w:rFonts w:hint="eastAsia" w:cs="Times New Roman"/>
              </w:rPr>
              <w:t>27.9</w:t>
            </w:r>
          </w:p>
        </w:tc>
      </w:tr>
      <w:tr w14:paraId="5CE3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vAlign w:val="center"/>
          </w:tcPr>
          <w:p w14:paraId="5E95450A">
            <w:pPr>
              <w:pStyle w:val="39"/>
              <w:rPr>
                <w:rFonts w:cs="Times New Roman"/>
              </w:rPr>
            </w:pPr>
          </w:p>
        </w:tc>
        <w:tc>
          <w:tcPr>
            <w:tcW w:w="708" w:type="dxa"/>
            <w:vMerge w:val="continue"/>
            <w:vAlign w:val="center"/>
          </w:tcPr>
          <w:p w14:paraId="12F4114B">
            <w:pPr>
              <w:pStyle w:val="39"/>
              <w:rPr>
                <w:rFonts w:cs="Times New Roman"/>
              </w:rPr>
            </w:pPr>
          </w:p>
        </w:tc>
        <w:tc>
          <w:tcPr>
            <w:tcW w:w="567" w:type="dxa"/>
            <w:vMerge w:val="continue"/>
            <w:vAlign w:val="center"/>
          </w:tcPr>
          <w:p w14:paraId="68601D06">
            <w:pPr>
              <w:pStyle w:val="39"/>
              <w:rPr>
                <w:rFonts w:cs="Times New Roman"/>
              </w:rPr>
            </w:pPr>
          </w:p>
        </w:tc>
        <w:tc>
          <w:tcPr>
            <w:tcW w:w="709" w:type="dxa"/>
            <w:vMerge w:val="continue"/>
            <w:vAlign w:val="center"/>
          </w:tcPr>
          <w:p w14:paraId="1E0C0905">
            <w:pPr>
              <w:pStyle w:val="39"/>
              <w:rPr>
                <w:rFonts w:cs="Times New Roman"/>
              </w:rPr>
            </w:pPr>
          </w:p>
        </w:tc>
        <w:tc>
          <w:tcPr>
            <w:tcW w:w="1276" w:type="dxa"/>
            <w:vMerge w:val="continue"/>
            <w:vAlign w:val="center"/>
          </w:tcPr>
          <w:p w14:paraId="0BB9E967">
            <w:pPr>
              <w:pStyle w:val="39"/>
              <w:rPr>
                <w:rFonts w:cs="Times New Roman"/>
              </w:rPr>
            </w:pPr>
          </w:p>
        </w:tc>
        <w:tc>
          <w:tcPr>
            <w:tcW w:w="567" w:type="dxa"/>
            <w:vMerge w:val="continue"/>
            <w:vAlign w:val="center"/>
          </w:tcPr>
          <w:p w14:paraId="6FD4C69E">
            <w:pPr>
              <w:pStyle w:val="39"/>
              <w:rPr>
                <w:rFonts w:cs="Times New Roman"/>
              </w:rPr>
            </w:pPr>
          </w:p>
        </w:tc>
        <w:tc>
          <w:tcPr>
            <w:tcW w:w="992" w:type="dxa"/>
            <w:vMerge w:val="continue"/>
            <w:vAlign w:val="center"/>
          </w:tcPr>
          <w:p w14:paraId="44F4B2F3">
            <w:pPr>
              <w:pStyle w:val="39"/>
              <w:rPr>
                <w:rFonts w:cs="Times New Roman"/>
              </w:rPr>
            </w:pPr>
          </w:p>
        </w:tc>
        <w:tc>
          <w:tcPr>
            <w:tcW w:w="851" w:type="dxa"/>
            <w:vAlign w:val="center"/>
          </w:tcPr>
          <w:p w14:paraId="5FC99444">
            <w:pPr>
              <w:pStyle w:val="39"/>
              <w:rPr>
                <w:rFonts w:cs="Times New Roman"/>
              </w:rPr>
            </w:pPr>
            <w:r>
              <w:rPr>
                <w:rFonts w:cs="Times New Roman"/>
              </w:rPr>
              <w:t>西</w:t>
            </w:r>
          </w:p>
        </w:tc>
        <w:tc>
          <w:tcPr>
            <w:tcW w:w="850" w:type="dxa"/>
            <w:vAlign w:val="center"/>
          </w:tcPr>
          <w:p w14:paraId="5D1D3F46">
            <w:pPr>
              <w:pStyle w:val="39"/>
              <w:rPr>
                <w:rFonts w:cs="Times New Roman"/>
              </w:rPr>
            </w:pPr>
            <w:r>
              <w:rPr>
                <w:rFonts w:cs="Times New Roman"/>
              </w:rPr>
              <w:t>4</w:t>
            </w:r>
            <w:r>
              <w:rPr>
                <w:rFonts w:hint="eastAsia" w:cs="Times New Roman"/>
              </w:rPr>
              <w:t>5</w:t>
            </w:r>
            <w:r>
              <w:rPr>
                <w:rFonts w:cs="Times New Roman"/>
              </w:rPr>
              <w:t>m</w:t>
            </w:r>
          </w:p>
        </w:tc>
        <w:tc>
          <w:tcPr>
            <w:tcW w:w="851" w:type="dxa"/>
            <w:vAlign w:val="center"/>
          </w:tcPr>
          <w:p w14:paraId="34E21FE3">
            <w:pPr>
              <w:pStyle w:val="39"/>
              <w:rPr>
                <w:rFonts w:cs="Times New Roman"/>
              </w:rPr>
            </w:pPr>
            <w:r>
              <w:rPr>
                <w:rFonts w:cs="Times New Roman"/>
              </w:rPr>
              <w:t>西</w:t>
            </w:r>
          </w:p>
        </w:tc>
        <w:tc>
          <w:tcPr>
            <w:tcW w:w="1217" w:type="dxa"/>
            <w:vAlign w:val="center"/>
          </w:tcPr>
          <w:p w14:paraId="62033ABF">
            <w:pPr>
              <w:pStyle w:val="39"/>
              <w:rPr>
                <w:rFonts w:cs="Times New Roman"/>
              </w:rPr>
            </w:pPr>
            <w:r>
              <w:rPr>
                <w:rFonts w:hint="eastAsia" w:cs="Times New Roman"/>
              </w:rPr>
              <w:t>38.9</w:t>
            </w:r>
          </w:p>
        </w:tc>
      </w:tr>
      <w:tr w14:paraId="745E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vAlign w:val="center"/>
          </w:tcPr>
          <w:p w14:paraId="65464471">
            <w:pPr>
              <w:pStyle w:val="39"/>
              <w:rPr>
                <w:rFonts w:cs="Times New Roman"/>
              </w:rPr>
            </w:pPr>
          </w:p>
        </w:tc>
        <w:tc>
          <w:tcPr>
            <w:tcW w:w="708" w:type="dxa"/>
            <w:vMerge w:val="continue"/>
            <w:vAlign w:val="center"/>
          </w:tcPr>
          <w:p w14:paraId="31DCB1F6">
            <w:pPr>
              <w:pStyle w:val="39"/>
              <w:rPr>
                <w:rFonts w:cs="Times New Roman"/>
              </w:rPr>
            </w:pPr>
          </w:p>
        </w:tc>
        <w:tc>
          <w:tcPr>
            <w:tcW w:w="567" w:type="dxa"/>
            <w:vMerge w:val="continue"/>
            <w:vAlign w:val="center"/>
          </w:tcPr>
          <w:p w14:paraId="25026927">
            <w:pPr>
              <w:pStyle w:val="39"/>
              <w:rPr>
                <w:rFonts w:cs="Times New Roman"/>
              </w:rPr>
            </w:pPr>
          </w:p>
        </w:tc>
        <w:tc>
          <w:tcPr>
            <w:tcW w:w="709" w:type="dxa"/>
            <w:vMerge w:val="continue"/>
            <w:vAlign w:val="center"/>
          </w:tcPr>
          <w:p w14:paraId="21293918">
            <w:pPr>
              <w:pStyle w:val="39"/>
              <w:rPr>
                <w:rFonts w:cs="Times New Roman"/>
              </w:rPr>
            </w:pPr>
          </w:p>
        </w:tc>
        <w:tc>
          <w:tcPr>
            <w:tcW w:w="1276" w:type="dxa"/>
            <w:vMerge w:val="continue"/>
            <w:vAlign w:val="center"/>
          </w:tcPr>
          <w:p w14:paraId="489F84E7">
            <w:pPr>
              <w:pStyle w:val="39"/>
              <w:rPr>
                <w:rFonts w:cs="Times New Roman"/>
              </w:rPr>
            </w:pPr>
          </w:p>
        </w:tc>
        <w:tc>
          <w:tcPr>
            <w:tcW w:w="567" w:type="dxa"/>
            <w:vMerge w:val="continue"/>
            <w:vAlign w:val="center"/>
          </w:tcPr>
          <w:p w14:paraId="1301B464">
            <w:pPr>
              <w:pStyle w:val="39"/>
              <w:rPr>
                <w:rFonts w:cs="Times New Roman"/>
              </w:rPr>
            </w:pPr>
          </w:p>
        </w:tc>
        <w:tc>
          <w:tcPr>
            <w:tcW w:w="992" w:type="dxa"/>
            <w:vMerge w:val="continue"/>
            <w:vAlign w:val="center"/>
          </w:tcPr>
          <w:p w14:paraId="51CC7408">
            <w:pPr>
              <w:pStyle w:val="39"/>
              <w:rPr>
                <w:rFonts w:cs="Times New Roman"/>
              </w:rPr>
            </w:pPr>
          </w:p>
        </w:tc>
        <w:tc>
          <w:tcPr>
            <w:tcW w:w="851" w:type="dxa"/>
            <w:vAlign w:val="center"/>
          </w:tcPr>
          <w:p w14:paraId="0A5D747C">
            <w:pPr>
              <w:pStyle w:val="39"/>
              <w:rPr>
                <w:rFonts w:cs="Times New Roman"/>
              </w:rPr>
            </w:pPr>
            <w:r>
              <w:rPr>
                <w:rFonts w:cs="Times New Roman"/>
              </w:rPr>
              <w:t>北</w:t>
            </w:r>
          </w:p>
        </w:tc>
        <w:tc>
          <w:tcPr>
            <w:tcW w:w="850" w:type="dxa"/>
            <w:vAlign w:val="center"/>
          </w:tcPr>
          <w:p w14:paraId="77ABFD23">
            <w:pPr>
              <w:pStyle w:val="39"/>
              <w:rPr>
                <w:rFonts w:cs="Times New Roman"/>
              </w:rPr>
            </w:pPr>
            <w:r>
              <w:rPr>
                <w:rFonts w:hint="eastAsia" w:cs="Times New Roman"/>
              </w:rPr>
              <w:t>5</w:t>
            </w:r>
            <w:r>
              <w:rPr>
                <w:rFonts w:cs="Times New Roman"/>
              </w:rPr>
              <w:t>0m</w:t>
            </w:r>
          </w:p>
        </w:tc>
        <w:tc>
          <w:tcPr>
            <w:tcW w:w="851" w:type="dxa"/>
            <w:vAlign w:val="center"/>
          </w:tcPr>
          <w:p w14:paraId="331539C2">
            <w:pPr>
              <w:pStyle w:val="39"/>
              <w:rPr>
                <w:rFonts w:cs="Times New Roman"/>
              </w:rPr>
            </w:pPr>
            <w:r>
              <w:rPr>
                <w:rFonts w:cs="Times New Roman"/>
              </w:rPr>
              <w:t>北</w:t>
            </w:r>
          </w:p>
        </w:tc>
        <w:tc>
          <w:tcPr>
            <w:tcW w:w="1217" w:type="dxa"/>
            <w:vAlign w:val="center"/>
          </w:tcPr>
          <w:p w14:paraId="3D058383">
            <w:pPr>
              <w:pStyle w:val="39"/>
              <w:rPr>
                <w:rFonts w:cs="Times New Roman"/>
              </w:rPr>
            </w:pPr>
            <w:r>
              <w:rPr>
                <w:rFonts w:hint="eastAsia" w:cs="Times New Roman"/>
              </w:rPr>
              <w:t>38.0</w:t>
            </w:r>
          </w:p>
        </w:tc>
      </w:tr>
    </w:tbl>
    <w:p w14:paraId="1CD586B0">
      <w:pPr>
        <w:pStyle w:val="3"/>
        <w:ind w:firstLine="480"/>
      </w:pPr>
    </w:p>
    <w:p w14:paraId="4669BE24">
      <w:pPr>
        <w:pStyle w:val="7"/>
        <w:rPr>
          <w:rFonts w:cs="Times New Roman"/>
        </w:rPr>
      </w:pPr>
      <w:r>
        <w:rPr>
          <w:rFonts w:cs="Times New Roman"/>
        </w:rPr>
        <w:t>预测模式</w:t>
      </w:r>
    </w:p>
    <w:p w14:paraId="74845793">
      <w:pPr>
        <w:pStyle w:val="3"/>
        <w:ind w:firstLine="480"/>
        <w:rPr>
          <w:rFonts w:cs="Times New Roman"/>
        </w:rPr>
      </w:pPr>
      <w:r>
        <w:rPr>
          <w:rFonts w:cs="Times New Roman"/>
        </w:rPr>
        <w:t>根据建设项目的噪声排放特点，结合《环境影响评价技术导则 声环境》（HJ2.4-2009）的要求，可选择点声源预测模式模拟预测噪声源排放噪声随距离的衰减变化规律。</w:t>
      </w:r>
    </w:p>
    <w:p w14:paraId="3FEA065E">
      <w:pPr>
        <w:pStyle w:val="3"/>
        <w:ind w:firstLine="480"/>
        <w:rPr>
          <w:rFonts w:cs="Times New Roman"/>
        </w:rPr>
      </w:pPr>
      <w:r>
        <w:rPr>
          <w:rFonts w:cs="Times New Roman"/>
        </w:rPr>
        <w:t>（1）对室外噪声源主要考虑噪声的几何发散衰减及环境因素衰减：</w:t>
      </w:r>
    </w:p>
    <w:p w14:paraId="73B5B128">
      <w:pPr>
        <w:pStyle w:val="15"/>
        <w:rPr>
          <w:rFonts w:cs="Times New Roman"/>
        </w:rPr>
      </w:pPr>
      <w:r>
        <w:rPr>
          <w:rFonts w:cs="Times New Roman"/>
        </w:rPr>
        <w:object>
          <v:shape id="_x0000_i1032" o:spt="75" type="#_x0000_t75" style="height:21.3pt;width:115.85pt;" o:ole="t" filled="f" coordsize="21600,21600">
            <v:path/>
            <v:fill on="f" focussize="0,0"/>
            <v:stroke/>
            <v:imagedata r:id="rId31" o:title=""/>
            <o:lock v:ext="edit" aspectratio="t"/>
            <w10:wrap type="none"/>
            <w10:anchorlock/>
          </v:shape>
          <o:OLEObject Type="Embed" ProgID="Equation.DSMT4" ShapeID="_x0000_i1032" DrawAspect="Content" ObjectID="_1468075732" r:id="rId30">
            <o:LockedField>false</o:LockedField>
          </o:OLEObject>
        </w:object>
      </w:r>
    </w:p>
    <w:p w14:paraId="62A7D663">
      <w:pPr>
        <w:pStyle w:val="15"/>
        <w:rPr>
          <w:rFonts w:cs="Times New Roman"/>
        </w:rPr>
      </w:pPr>
      <w:r>
        <w:rPr>
          <w:rFonts w:cs="Times New Roman"/>
        </w:rPr>
        <w:object>
          <v:shape id="_x0000_i1033" o:spt="75" type="#_x0000_t75" style="height:21.3pt;width:63.85pt;" o:ole="t" filled="f" coordsize="21600,21600">
            <v:path/>
            <v:fill on="f" focussize="0,0"/>
            <v:stroke/>
            <v:imagedata r:id="rId33" o:title=""/>
            <o:lock v:ext="edit" aspectratio="t"/>
            <w10:wrap type="none"/>
            <w10:anchorlock/>
          </v:shape>
          <o:OLEObject Type="Embed" ProgID="Equation.DSMT4" ShapeID="_x0000_i1033" DrawAspect="Content" ObjectID="_1468075733" r:id="rId32">
            <o:LockedField>false</o:LockedField>
          </o:OLEObject>
        </w:object>
      </w:r>
      <w:r>
        <w:rPr>
          <w:rFonts w:cs="Times New Roman"/>
        </w:rPr>
        <w:t xml:space="preserve"> </w:t>
      </w:r>
    </w:p>
    <w:p w14:paraId="499AD81F">
      <w:pPr>
        <w:pStyle w:val="3"/>
        <w:ind w:firstLine="480"/>
        <w:rPr>
          <w:rFonts w:cs="Times New Roman"/>
        </w:rPr>
      </w:pPr>
      <w:r>
        <w:rPr>
          <w:rFonts w:cs="Times New Roman"/>
        </w:rPr>
        <w:t>式中：</w:t>
      </w:r>
      <w:r>
        <w:rPr>
          <w:rFonts w:cs="Times New Roman"/>
          <w:i/>
        </w:rPr>
        <w:t>L</w:t>
      </w:r>
      <w:r>
        <w:rPr>
          <w:rFonts w:cs="Times New Roman"/>
          <w:i/>
          <w:vertAlign w:val="subscript"/>
        </w:rPr>
        <w:t>P</w:t>
      </w:r>
      <w:r>
        <w:rPr>
          <w:rFonts w:cs="Times New Roman"/>
        </w:rPr>
        <w:t>—距离声源</w:t>
      </w:r>
      <w:r>
        <w:rPr>
          <w:rFonts w:cs="Times New Roman"/>
          <w:i/>
        </w:rPr>
        <w:t>r</w:t>
      </w:r>
      <w:r>
        <w:rPr>
          <w:rFonts w:cs="Times New Roman"/>
        </w:rPr>
        <w:t>m处的声压级；</w:t>
      </w:r>
    </w:p>
    <w:p w14:paraId="4873D6C7">
      <w:pPr>
        <w:pStyle w:val="3"/>
        <w:ind w:firstLine="1200" w:firstLineChars="500"/>
        <w:rPr>
          <w:rFonts w:cs="Times New Roman"/>
        </w:rPr>
      </w:pPr>
      <w:r>
        <w:rPr>
          <w:rFonts w:cs="Times New Roman"/>
          <w:i/>
        </w:rPr>
        <w:t>r</w:t>
      </w:r>
      <w:r>
        <w:rPr>
          <w:rFonts w:cs="Times New Roman"/>
        </w:rPr>
        <w:t xml:space="preserve"> — 预测点与声源的距离；</w:t>
      </w:r>
    </w:p>
    <w:p w14:paraId="5C54750E">
      <w:pPr>
        <w:pStyle w:val="3"/>
        <w:ind w:firstLine="1200" w:firstLineChars="500"/>
        <w:rPr>
          <w:rFonts w:cs="Times New Roman"/>
        </w:rPr>
      </w:pPr>
      <w:r>
        <w:rPr>
          <w:rFonts w:cs="Times New Roman"/>
          <w:i/>
        </w:rPr>
        <w:t>r</w:t>
      </w:r>
      <w:r>
        <w:rPr>
          <w:rFonts w:cs="Times New Roman"/>
          <w:i/>
          <w:vertAlign w:val="subscript"/>
        </w:rPr>
        <w:t>0</w:t>
      </w:r>
      <w:r>
        <w:rPr>
          <w:rFonts w:cs="Times New Roman"/>
        </w:rPr>
        <w:t>—距离声源</w:t>
      </w:r>
      <w:r>
        <w:rPr>
          <w:rFonts w:cs="Times New Roman"/>
          <w:i/>
        </w:rPr>
        <w:t>r</w:t>
      </w:r>
      <w:r>
        <w:rPr>
          <w:rFonts w:cs="Times New Roman"/>
          <w:i/>
          <w:vertAlign w:val="subscript"/>
        </w:rPr>
        <w:t>0</w:t>
      </w:r>
      <w:r>
        <w:rPr>
          <w:rFonts w:cs="Times New Roman"/>
        </w:rPr>
        <w:t>m处的距离；</w:t>
      </w:r>
    </w:p>
    <w:p w14:paraId="07D9D0DC">
      <w:pPr>
        <w:pStyle w:val="3"/>
        <w:ind w:firstLine="1200" w:firstLineChars="500"/>
        <w:rPr>
          <w:rFonts w:cs="Times New Roman"/>
        </w:rPr>
      </w:pPr>
      <w:r>
        <w:rPr>
          <w:rFonts w:cs="Times New Roman"/>
          <w:i/>
        </w:rPr>
        <w:t>a</w:t>
      </w:r>
      <w:r>
        <w:rPr>
          <w:rFonts w:cs="Times New Roman"/>
        </w:rPr>
        <w:t>—空气衰减系数；</w:t>
      </w:r>
    </w:p>
    <w:p w14:paraId="2CE9DC2F">
      <w:pPr>
        <w:pStyle w:val="3"/>
        <w:ind w:firstLine="1200" w:firstLineChars="500"/>
        <w:rPr>
          <w:rFonts w:cs="Times New Roman"/>
        </w:rPr>
      </w:pPr>
      <w:r>
        <w:rPr>
          <w:rFonts w:ascii="Cambria Math" w:hAnsi="Cambria Math" w:cs="Cambria Math"/>
        </w:rPr>
        <w:t>△</w:t>
      </w:r>
      <w:r>
        <w:rPr>
          <w:rFonts w:cs="Times New Roman"/>
        </w:rPr>
        <w:t>L—各种因素引起的衰减量（包括声屏障、空气吸收等）。</w:t>
      </w:r>
    </w:p>
    <w:p w14:paraId="67253545">
      <w:pPr>
        <w:pStyle w:val="3"/>
        <w:ind w:firstLine="480"/>
        <w:rPr>
          <w:rFonts w:cs="Times New Roman"/>
        </w:rPr>
      </w:pPr>
      <w:r>
        <w:rPr>
          <w:rFonts w:cs="Times New Roman"/>
        </w:rPr>
        <w:t>（2）对室内噪声源采用室内声源噪声模式并换算成等效的室外声源：</w:t>
      </w:r>
    </w:p>
    <w:p w14:paraId="47F51CC4">
      <w:pPr>
        <w:pStyle w:val="15"/>
        <w:rPr>
          <w:rFonts w:cs="Times New Roman"/>
        </w:rPr>
      </w:pPr>
      <w:r>
        <w:rPr>
          <w:rFonts w:cs="Times New Roman"/>
        </w:rPr>
        <w:t xml:space="preserve"> </w:t>
      </w:r>
      <w:r>
        <w:rPr>
          <w:rFonts w:cs="Times New Roman"/>
        </w:rPr>
        <w:object>
          <v:shape id="_x0000_i1034" o:spt="75" type="#_x0000_t75" style="height:35.7pt;width:129.6pt;" o:ole="t" fillcolor="#6D6D6D" filled="t" coordsize="21600,21600">
            <v:path/>
            <v:fill on="t" focussize="0,0"/>
            <v:stroke/>
            <v:imagedata r:id="rId35" o:title=""/>
            <o:lock v:ext="edit" aspectratio="t"/>
            <w10:wrap type="none"/>
            <w10:anchorlock/>
          </v:shape>
          <o:OLEObject Type="Embed" ProgID="Equation.3" ShapeID="_x0000_i1034" DrawAspect="Content" ObjectID="_1468075734" r:id="rId34">
            <o:LockedField>false</o:LockedField>
          </o:OLEObject>
        </w:object>
      </w:r>
    </w:p>
    <w:p w14:paraId="1EF61B10">
      <w:pPr>
        <w:pStyle w:val="15"/>
        <w:rPr>
          <w:rFonts w:cs="Times New Roman"/>
        </w:rPr>
      </w:pPr>
      <w:r>
        <w:rPr>
          <w:rFonts w:cs="Times New Roman"/>
        </w:rPr>
        <w:object>
          <v:shape id="_x0000_i1035" o:spt="75" type="#_x0000_t75" style="height:21.3pt;width:122.7pt;" o:ole="t" filled="f" coordsize="21600,21600">
            <v:path/>
            <v:fill on="f" focussize="0,0"/>
            <v:stroke/>
            <v:imagedata r:id="rId37" o:title=""/>
            <o:lock v:ext="edit" aspectratio="t"/>
            <w10:wrap type="none"/>
            <w10:anchorlock/>
          </v:shape>
          <o:OLEObject Type="Embed" ProgID="Equation.DSMT4" ShapeID="_x0000_i1035" DrawAspect="Content" ObjectID="_1468075735" r:id="rId36">
            <o:LockedField>false</o:LockedField>
          </o:OLEObject>
        </w:object>
      </w:r>
    </w:p>
    <w:p w14:paraId="235110A4">
      <w:pPr>
        <w:pStyle w:val="3"/>
        <w:ind w:firstLine="480"/>
        <w:rPr>
          <w:rFonts w:cs="Times New Roman"/>
        </w:rPr>
      </w:pPr>
      <w:r>
        <w:rPr>
          <w:rFonts w:cs="Times New Roman"/>
        </w:rPr>
        <w:t>式中：</w:t>
      </w:r>
      <w:r>
        <w:rPr>
          <w:rFonts w:cs="Times New Roman"/>
          <w:i/>
        </w:rPr>
        <w:t>L</w:t>
      </w:r>
      <w:r>
        <w:rPr>
          <w:rFonts w:cs="Times New Roman"/>
          <w:i/>
          <w:vertAlign w:val="subscript"/>
        </w:rPr>
        <w:t>n</w:t>
      </w:r>
      <w:r>
        <w:rPr>
          <w:rFonts w:cs="Times New Roman"/>
        </w:rPr>
        <w:t>—室内靠近围护结构处产生的声压级；</w:t>
      </w:r>
    </w:p>
    <w:p w14:paraId="4CDA47C7">
      <w:pPr>
        <w:pStyle w:val="3"/>
        <w:ind w:firstLine="1200" w:firstLineChars="500"/>
        <w:rPr>
          <w:rFonts w:cs="Times New Roman"/>
        </w:rPr>
      </w:pPr>
      <w:r>
        <w:rPr>
          <w:rFonts w:cs="Times New Roman"/>
          <w:i/>
        </w:rPr>
        <w:t>L</w:t>
      </w:r>
      <w:r>
        <w:rPr>
          <w:rFonts w:cs="Times New Roman"/>
          <w:i/>
          <w:vertAlign w:val="subscript"/>
        </w:rPr>
        <w:t>w</w:t>
      </w:r>
      <w:r>
        <w:rPr>
          <w:rFonts w:cs="Times New Roman"/>
        </w:rPr>
        <w:t>—室外靠近维护结构处产生的声压级；</w:t>
      </w:r>
    </w:p>
    <w:p w14:paraId="4D4F4E5A">
      <w:pPr>
        <w:pStyle w:val="3"/>
        <w:ind w:firstLine="1200" w:firstLineChars="500"/>
        <w:rPr>
          <w:rFonts w:cs="Times New Roman"/>
        </w:rPr>
      </w:pPr>
      <w:r>
        <w:rPr>
          <w:rFonts w:cs="Times New Roman"/>
          <w:i/>
        </w:rPr>
        <w:t>Le</w:t>
      </w:r>
      <w:r>
        <w:rPr>
          <w:rFonts w:cs="Times New Roman"/>
        </w:rPr>
        <w:t>—声源的声压级；</w:t>
      </w:r>
    </w:p>
    <w:p w14:paraId="5239224D">
      <w:pPr>
        <w:pStyle w:val="3"/>
        <w:ind w:firstLine="1159" w:firstLineChars="483"/>
        <w:rPr>
          <w:rFonts w:cs="Times New Roman"/>
        </w:rPr>
      </w:pPr>
      <w:r>
        <w:rPr>
          <w:rFonts w:cs="Times New Roman"/>
          <w:i/>
        </w:rPr>
        <w:t>r</w:t>
      </w:r>
      <w:r>
        <w:rPr>
          <w:rFonts w:cs="Times New Roman"/>
        </w:rPr>
        <w:t>—声源与室内靠近围护结构处的距离；</w:t>
      </w:r>
    </w:p>
    <w:p w14:paraId="77C43AC2">
      <w:pPr>
        <w:pStyle w:val="3"/>
        <w:ind w:firstLine="1200" w:firstLineChars="500"/>
        <w:rPr>
          <w:rFonts w:cs="Times New Roman"/>
        </w:rPr>
      </w:pPr>
      <w:r>
        <w:rPr>
          <w:rFonts w:cs="Times New Roman"/>
          <w:i/>
        </w:rPr>
        <w:t>R</w:t>
      </w:r>
      <w:r>
        <w:rPr>
          <w:rFonts w:cs="Times New Roman"/>
        </w:rPr>
        <w:t>—房间常数；</w:t>
      </w:r>
    </w:p>
    <w:p w14:paraId="118E9DAD">
      <w:pPr>
        <w:pStyle w:val="3"/>
        <w:ind w:firstLine="1080" w:firstLineChars="450"/>
        <w:rPr>
          <w:rFonts w:cs="Times New Roman"/>
        </w:rPr>
      </w:pPr>
      <w:r>
        <w:rPr>
          <w:rFonts w:cs="Times New Roman"/>
          <w:i/>
        </w:rPr>
        <w:t>Q</w:t>
      </w:r>
      <w:r>
        <w:rPr>
          <w:rFonts w:cs="Times New Roman"/>
        </w:rPr>
        <w:t>—方向性因子；</w:t>
      </w:r>
    </w:p>
    <w:p w14:paraId="40F179C4">
      <w:pPr>
        <w:pStyle w:val="3"/>
        <w:ind w:firstLine="1080" w:firstLineChars="450"/>
        <w:rPr>
          <w:rFonts w:cs="Times New Roman"/>
        </w:rPr>
      </w:pPr>
      <w:r>
        <w:rPr>
          <w:rFonts w:cs="Times New Roman"/>
          <w:i/>
        </w:rPr>
        <w:t>TL</w:t>
      </w:r>
      <w:r>
        <w:rPr>
          <w:rFonts w:cs="Times New Roman"/>
        </w:rPr>
        <w:t>—围护结构处的传输损失；</w:t>
      </w:r>
    </w:p>
    <w:p w14:paraId="24D61A83">
      <w:pPr>
        <w:pStyle w:val="3"/>
        <w:ind w:firstLine="1080" w:firstLineChars="450"/>
        <w:rPr>
          <w:rFonts w:cs="Times New Roman"/>
        </w:rPr>
      </w:pPr>
      <w:r>
        <w:rPr>
          <w:rFonts w:cs="Times New Roman"/>
          <w:i/>
        </w:rPr>
        <w:t>S</w:t>
      </w:r>
      <w:r>
        <w:rPr>
          <w:rFonts w:cs="Times New Roman"/>
        </w:rPr>
        <w:t>—透声面积（m2）。</w:t>
      </w:r>
    </w:p>
    <w:p w14:paraId="34BE2546">
      <w:pPr>
        <w:pStyle w:val="3"/>
        <w:ind w:firstLine="480"/>
        <w:rPr>
          <w:rFonts w:cs="Times New Roman"/>
        </w:rPr>
      </w:pPr>
      <w:r>
        <w:rPr>
          <w:rFonts w:cs="Times New Roman"/>
        </w:rPr>
        <w:t>（3）对两个以上多个声源同时存在时，多点源叠加计算总源强，采用如下公式：</w:t>
      </w:r>
    </w:p>
    <w:p w14:paraId="7DFE9C98">
      <w:pPr>
        <w:spacing w:line="360" w:lineRule="auto"/>
        <w:ind w:firstLine="48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object>
          <v:shape id="_x0000_i1036" o:spt="75" type="#_x0000_t75" style="height:21.3pt;width:100.15pt;" o:ole="t" filled="f" coordsize="21600,21600">
            <v:path/>
            <v:fill on="f" focussize="0,0"/>
            <v:stroke/>
            <v:imagedata r:id="rId39" o:title=""/>
            <o:lock v:ext="edit" aspectratio="t"/>
            <w10:wrap type="none"/>
            <w10:anchorlock/>
          </v:shape>
          <o:OLEObject Type="Embed" ProgID="Equation.DSMT4" ShapeID="_x0000_i1036" DrawAspect="Content" ObjectID="_1468075736" r:id="rId38">
            <o:LockedField>false</o:LockedField>
          </o:OLEObject>
        </w:object>
      </w:r>
    </w:p>
    <w:p w14:paraId="34483D00">
      <w:pPr>
        <w:pStyle w:val="3"/>
        <w:ind w:firstLine="480"/>
        <w:rPr>
          <w:rFonts w:cs="Times New Roman"/>
        </w:rPr>
      </w:pPr>
      <w:r>
        <w:rPr>
          <w:rFonts w:cs="Times New Roman"/>
        </w:rPr>
        <w:t>式中：</w:t>
      </w:r>
      <w:r>
        <w:rPr>
          <w:rFonts w:cs="Times New Roman"/>
          <w:i/>
        </w:rPr>
        <w:t>L</w:t>
      </w:r>
      <w:r>
        <w:rPr>
          <w:rFonts w:cs="Times New Roman"/>
          <w:i/>
          <w:vertAlign w:val="subscript"/>
        </w:rPr>
        <w:t>eq</w:t>
      </w:r>
      <w:r>
        <w:rPr>
          <w:rFonts w:cs="Times New Roman"/>
        </w:rPr>
        <w:t>—预测点的总等效声级，dB；</w:t>
      </w:r>
    </w:p>
    <w:p w14:paraId="622F21D2">
      <w:pPr>
        <w:pStyle w:val="3"/>
        <w:ind w:firstLine="480"/>
        <w:rPr>
          <w:rFonts w:cs="Times New Roman"/>
        </w:rPr>
      </w:pPr>
      <w:r>
        <w:rPr>
          <w:rFonts w:cs="Times New Roman"/>
          <w:i/>
        </w:rPr>
        <w:t>L</w:t>
      </w:r>
      <w:r>
        <w:rPr>
          <w:rFonts w:cs="Times New Roman"/>
          <w:i/>
          <w:vertAlign w:val="subscript"/>
        </w:rPr>
        <w:t>i</w:t>
      </w:r>
      <w:r>
        <w:rPr>
          <w:rFonts w:cs="Times New Roman"/>
        </w:rPr>
        <w:t>—第</w:t>
      </w:r>
      <w:r>
        <w:rPr>
          <w:rFonts w:cs="Times New Roman"/>
          <w:i/>
        </w:rPr>
        <w:t>i</w:t>
      </w:r>
      <w:r>
        <w:rPr>
          <w:rFonts w:cs="Times New Roman"/>
        </w:rPr>
        <w:t>个声源对预测点的声级影响，dB。</w:t>
      </w:r>
    </w:p>
    <w:p w14:paraId="481A5BE8">
      <w:pPr>
        <w:pStyle w:val="7"/>
        <w:rPr>
          <w:rFonts w:cs="Times New Roman"/>
        </w:rPr>
      </w:pPr>
      <w:r>
        <w:rPr>
          <w:rFonts w:cs="Times New Roman"/>
        </w:rPr>
        <w:t>预测结果</w:t>
      </w:r>
    </w:p>
    <w:p w14:paraId="6559E310">
      <w:pPr>
        <w:pStyle w:val="3"/>
        <w:ind w:firstLine="480"/>
        <w:rPr>
          <w:rFonts w:cs="Times New Roman"/>
        </w:rPr>
      </w:pPr>
      <w:r>
        <w:rPr>
          <w:rFonts w:cs="Times New Roman"/>
        </w:rPr>
        <w:t>根据建设项目高噪声设备声级所处位置，利用工业企业噪声预测模式和方法，对场界外的声环境进行预测计算，得到项目建成后各场界处的贡献值，建设项目噪声预测结果见表5.2-14。</w:t>
      </w:r>
    </w:p>
    <w:p w14:paraId="5DC96D75">
      <w:pPr>
        <w:pStyle w:val="3"/>
        <w:ind w:firstLine="480"/>
        <w:rPr>
          <w:rFonts w:cs="Times New Roman"/>
        </w:rPr>
      </w:pPr>
    </w:p>
    <w:p w14:paraId="62A4B99D">
      <w:pPr>
        <w:pStyle w:val="3"/>
        <w:ind w:firstLine="480"/>
        <w:rPr>
          <w:rFonts w:cs="Times New Roman"/>
        </w:rPr>
      </w:pPr>
    </w:p>
    <w:p w14:paraId="3D53FA7F">
      <w:pPr>
        <w:pStyle w:val="15"/>
        <w:rPr>
          <w:rFonts w:cs="Times New Roman"/>
          <w:b/>
          <w:lang w:val="zh-CN"/>
        </w:rPr>
      </w:pPr>
      <w:r>
        <w:rPr>
          <w:rFonts w:cs="Times New Roman"/>
          <w:lang w:val="zh-CN"/>
        </w:rPr>
        <w:t>表</w:t>
      </w:r>
      <w:r>
        <w:rPr>
          <w:rFonts w:cs="Times New Roman"/>
        </w:rPr>
        <w:t>5.2-14</w:t>
      </w:r>
      <w:r>
        <w:rPr>
          <w:rFonts w:cs="Times New Roman"/>
          <w:lang w:val="zh-CN"/>
        </w:rPr>
        <w:t xml:space="preserve">  本建设项目场界</w:t>
      </w:r>
      <w:r>
        <w:rPr>
          <w:rFonts w:hint="eastAsia" w:cs="Times New Roman"/>
          <w:lang w:val="zh-CN"/>
        </w:rPr>
        <w:t>及最近敏感点</w:t>
      </w:r>
      <w:r>
        <w:rPr>
          <w:rFonts w:cs="Times New Roman"/>
          <w:lang w:val="zh-CN"/>
        </w:rPr>
        <w:t>噪声预测结果表   单位：</w:t>
      </w:r>
      <w:r>
        <w:rPr>
          <w:rFonts w:cs="Times New Roman"/>
        </w:rPr>
        <w:t>dB(A)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165"/>
        <w:gridCol w:w="978"/>
        <w:gridCol w:w="1470"/>
        <w:gridCol w:w="1222"/>
        <w:gridCol w:w="1059"/>
        <w:gridCol w:w="1261"/>
        <w:gridCol w:w="1257"/>
      </w:tblGrid>
      <w:tr w14:paraId="3AFB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15" w:type="pct"/>
            <w:vAlign w:val="center"/>
          </w:tcPr>
          <w:p w14:paraId="544FFC29">
            <w:pPr>
              <w:pStyle w:val="39"/>
              <w:rPr>
                <w:rFonts w:cs="Times New Roman"/>
              </w:rPr>
            </w:pPr>
            <w:r>
              <w:rPr>
                <w:rFonts w:cs="Times New Roman"/>
              </w:rPr>
              <w:t>序号</w:t>
            </w:r>
          </w:p>
        </w:tc>
        <w:tc>
          <w:tcPr>
            <w:tcW w:w="635" w:type="pct"/>
            <w:vAlign w:val="center"/>
          </w:tcPr>
          <w:p w14:paraId="64B86E25">
            <w:pPr>
              <w:pStyle w:val="39"/>
              <w:rPr>
                <w:rFonts w:cs="Times New Roman"/>
              </w:rPr>
            </w:pPr>
            <w:r>
              <w:rPr>
                <w:rFonts w:cs="Times New Roman"/>
              </w:rPr>
              <w:t>位置</w:t>
            </w:r>
          </w:p>
        </w:tc>
        <w:tc>
          <w:tcPr>
            <w:tcW w:w="533" w:type="pct"/>
            <w:vAlign w:val="center"/>
          </w:tcPr>
          <w:p w14:paraId="5B7B1E6C">
            <w:pPr>
              <w:pStyle w:val="39"/>
              <w:rPr>
                <w:rFonts w:cs="Times New Roman"/>
              </w:rPr>
            </w:pPr>
            <w:r>
              <w:rPr>
                <w:rFonts w:cs="Times New Roman"/>
              </w:rPr>
              <w:t>时间</w:t>
            </w:r>
          </w:p>
        </w:tc>
        <w:tc>
          <w:tcPr>
            <w:tcW w:w="801" w:type="pct"/>
            <w:vAlign w:val="center"/>
          </w:tcPr>
          <w:p w14:paraId="0DFCEC7E">
            <w:pPr>
              <w:pStyle w:val="39"/>
              <w:rPr>
                <w:rFonts w:cs="Times New Roman"/>
              </w:rPr>
            </w:pPr>
            <w:r>
              <w:rPr>
                <w:rFonts w:cs="Times New Roman"/>
              </w:rPr>
              <w:t>贡献值</w:t>
            </w:r>
          </w:p>
        </w:tc>
        <w:tc>
          <w:tcPr>
            <w:tcW w:w="666" w:type="pct"/>
            <w:vAlign w:val="center"/>
          </w:tcPr>
          <w:p w14:paraId="017896F8">
            <w:pPr>
              <w:pStyle w:val="39"/>
              <w:rPr>
                <w:rFonts w:cs="Times New Roman"/>
              </w:rPr>
            </w:pPr>
            <w:r>
              <w:rPr>
                <w:rFonts w:cs="Times New Roman"/>
              </w:rPr>
              <w:t>背景值</w:t>
            </w:r>
          </w:p>
        </w:tc>
        <w:tc>
          <w:tcPr>
            <w:tcW w:w="577" w:type="pct"/>
            <w:vAlign w:val="center"/>
          </w:tcPr>
          <w:p w14:paraId="4C49E3BA">
            <w:pPr>
              <w:pStyle w:val="39"/>
              <w:rPr>
                <w:rFonts w:cs="Times New Roman"/>
              </w:rPr>
            </w:pPr>
            <w:r>
              <w:rPr>
                <w:rFonts w:cs="Times New Roman"/>
              </w:rPr>
              <w:t>预测值</w:t>
            </w:r>
          </w:p>
        </w:tc>
        <w:tc>
          <w:tcPr>
            <w:tcW w:w="687" w:type="pct"/>
            <w:vAlign w:val="center"/>
          </w:tcPr>
          <w:p w14:paraId="0053FF57">
            <w:pPr>
              <w:pStyle w:val="39"/>
              <w:rPr>
                <w:rFonts w:cs="Times New Roman"/>
              </w:rPr>
            </w:pPr>
            <w:r>
              <w:rPr>
                <w:rFonts w:cs="Times New Roman"/>
              </w:rPr>
              <w:t>标准限值</w:t>
            </w:r>
          </w:p>
        </w:tc>
        <w:tc>
          <w:tcPr>
            <w:tcW w:w="685" w:type="pct"/>
            <w:vAlign w:val="center"/>
          </w:tcPr>
          <w:p w14:paraId="48ABD369">
            <w:pPr>
              <w:pStyle w:val="39"/>
              <w:rPr>
                <w:rFonts w:cs="Times New Roman"/>
              </w:rPr>
            </w:pPr>
            <w:r>
              <w:rPr>
                <w:rFonts w:cs="Times New Roman"/>
              </w:rPr>
              <w:t>是否达标</w:t>
            </w:r>
          </w:p>
        </w:tc>
      </w:tr>
      <w:tr w14:paraId="2A1F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Merge w:val="restart"/>
            <w:vAlign w:val="center"/>
          </w:tcPr>
          <w:p w14:paraId="36C699E9">
            <w:pPr>
              <w:pStyle w:val="39"/>
              <w:rPr>
                <w:rFonts w:cs="Times New Roman"/>
              </w:rPr>
            </w:pPr>
            <w:r>
              <w:rPr>
                <w:rFonts w:cs="Times New Roman"/>
              </w:rPr>
              <w:t>1</w:t>
            </w:r>
          </w:p>
        </w:tc>
        <w:tc>
          <w:tcPr>
            <w:tcW w:w="635" w:type="pct"/>
            <w:vMerge w:val="restart"/>
            <w:vAlign w:val="center"/>
          </w:tcPr>
          <w:p w14:paraId="02F2649E">
            <w:pPr>
              <w:pStyle w:val="39"/>
              <w:rPr>
                <w:rFonts w:cs="Times New Roman"/>
              </w:rPr>
            </w:pPr>
            <w:r>
              <w:rPr>
                <w:rFonts w:cs="Times New Roman"/>
              </w:rPr>
              <w:t>东场界</w:t>
            </w:r>
          </w:p>
        </w:tc>
        <w:tc>
          <w:tcPr>
            <w:tcW w:w="533" w:type="pct"/>
            <w:vAlign w:val="center"/>
          </w:tcPr>
          <w:p w14:paraId="49F407DF">
            <w:pPr>
              <w:pStyle w:val="39"/>
              <w:rPr>
                <w:rFonts w:cs="Times New Roman"/>
              </w:rPr>
            </w:pPr>
            <w:r>
              <w:rPr>
                <w:rFonts w:cs="Times New Roman"/>
              </w:rPr>
              <w:t>昼间</w:t>
            </w:r>
          </w:p>
        </w:tc>
        <w:tc>
          <w:tcPr>
            <w:tcW w:w="801" w:type="pct"/>
            <w:vAlign w:val="center"/>
          </w:tcPr>
          <w:p w14:paraId="562DBBBC">
            <w:pPr>
              <w:pStyle w:val="39"/>
              <w:rPr>
                <w:rFonts w:cs="Times New Roman"/>
              </w:rPr>
            </w:pPr>
            <w:r>
              <w:rPr>
                <w:rFonts w:cs="Times New Roman"/>
              </w:rPr>
              <w:t>43.37</w:t>
            </w:r>
          </w:p>
        </w:tc>
        <w:tc>
          <w:tcPr>
            <w:tcW w:w="666" w:type="pct"/>
            <w:vAlign w:val="center"/>
          </w:tcPr>
          <w:p w14:paraId="1FDAA799">
            <w:pPr>
              <w:pStyle w:val="39"/>
              <w:rPr>
                <w:rFonts w:cs="Times New Roman"/>
              </w:rPr>
            </w:pPr>
            <w:r>
              <w:rPr>
                <w:rFonts w:hint="eastAsia" w:cs="Times New Roman"/>
              </w:rPr>
              <w:t>52</w:t>
            </w:r>
          </w:p>
        </w:tc>
        <w:tc>
          <w:tcPr>
            <w:tcW w:w="577" w:type="pct"/>
            <w:vAlign w:val="center"/>
          </w:tcPr>
          <w:p w14:paraId="233257A5">
            <w:pPr>
              <w:pStyle w:val="39"/>
              <w:rPr>
                <w:rFonts w:cs="Times New Roman"/>
              </w:rPr>
            </w:pPr>
            <w:r>
              <w:rPr>
                <w:rFonts w:hint="eastAsia" w:cs="Times New Roman"/>
              </w:rPr>
              <w:t>52.56</w:t>
            </w:r>
          </w:p>
        </w:tc>
        <w:tc>
          <w:tcPr>
            <w:tcW w:w="687" w:type="pct"/>
            <w:vMerge w:val="restart"/>
            <w:vAlign w:val="center"/>
          </w:tcPr>
          <w:p w14:paraId="6B51B99F">
            <w:pPr>
              <w:pStyle w:val="39"/>
              <w:rPr>
                <w:rFonts w:cs="Times New Roman"/>
              </w:rPr>
            </w:pPr>
            <w:r>
              <w:rPr>
                <w:rFonts w:cs="Times New Roman"/>
              </w:rPr>
              <w:t>昼间≤60；</w:t>
            </w:r>
          </w:p>
          <w:p w14:paraId="12052A92">
            <w:pPr>
              <w:pStyle w:val="39"/>
              <w:rPr>
                <w:rFonts w:cs="Times New Roman"/>
              </w:rPr>
            </w:pPr>
            <w:r>
              <w:rPr>
                <w:rFonts w:cs="Times New Roman"/>
              </w:rPr>
              <w:t>夜间≤50</w:t>
            </w:r>
          </w:p>
        </w:tc>
        <w:tc>
          <w:tcPr>
            <w:tcW w:w="685" w:type="pct"/>
            <w:vAlign w:val="center"/>
          </w:tcPr>
          <w:p w14:paraId="733CCA4F">
            <w:pPr>
              <w:pStyle w:val="39"/>
              <w:rPr>
                <w:rFonts w:cs="Times New Roman"/>
              </w:rPr>
            </w:pPr>
            <w:r>
              <w:rPr>
                <w:rFonts w:cs="Times New Roman"/>
              </w:rPr>
              <w:t>达标</w:t>
            </w:r>
          </w:p>
        </w:tc>
      </w:tr>
      <w:tr w14:paraId="01AE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Merge w:val="continue"/>
            <w:vAlign w:val="center"/>
          </w:tcPr>
          <w:p w14:paraId="68DB11FD">
            <w:pPr>
              <w:pStyle w:val="39"/>
              <w:rPr>
                <w:rFonts w:cs="Times New Roman"/>
              </w:rPr>
            </w:pPr>
          </w:p>
        </w:tc>
        <w:tc>
          <w:tcPr>
            <w:tcW w:w="635" w:type="pct"/>
            <w:vMerge w:val="continue"/>
            <w:vAlign w:val="center"/>
          </w:tcPr>
          <w:p w14:paraId="59C3F3D4">
            <w:pPr>
              <w:pStyle w:val="39"/>
              <w:rPr>
                <w:rFonts w:cs="Times New Roman"/>
              </w:rPr>
            </w:pPr>
          </w:p>
        </w:tc>
        <w:tc>
          <w:tcPr>
            <w:tcW w:w="533" w:type="pct"/>
            <w:vAlign w:val="center"/>
          </w:tcPr>
          <w:p w14:paraId="6D049822">
            <w:pPr>
              <w:pStyle w:val="39"/>
              <w:rPr>
                <w:rFonts w:cs="Times New Roman"/>
              </w:rPr>
            </w:pPr>
            <w:r>
              <w:rPr>
                <w:rFonts w:cs="Times New Roman"/>
              </w:rPr>
              <w:t>夜间</w:t>
            </w:r>
          </w:p>
        </w:tc>
        <w:tc>
          <w:tcPr>
            <w:tcW w:w="801" w:type="pct"/>
            <w:vAlign w:val="center"/>
          </w:tcPr>
          <w:p w14:paraId="084A87A7">
            <w:pPr>
              <w:pStyle w:val="39"/>
              <w:rPr>
                <w:rFonts w:cs="Times New Roman"/>
                <w:b/>
              </w:rPr>
            </w:pPr>
            <w:r>
              <w:rPr>
                <w:rFonts w:cs="Times New Roman"/>
              </w:rPr>
              <w:t>43.37</w:t>
            </w:r>
          </w:p>
        </w:tc>
        <w:tc>
          <w:tcPr>
            <w:tcW w:w="666" w:type="pct"/>
            <w:vAlign w:val="center"/>
          </w:tcPr>
          <w:p w14:paraId="431150FB">
            <w:pPr>
              <w:pStyle w:val="39"/>
              <w:rPr>
                <w:rFonts w:cs="Times New Roman"/>
              </w:rPr>
            </w:pPr>
            <w:r>
              <w:rPr>
                <w:rFonts w:hint="eastAsia" w:cs="Times New Roman"/>
              </w:rPr>
              <w:t>44</w:t>
            </w:r>
          </w:p>
        </w:tc>
        <w:tc>
          <w:tcPr>
            <w:tcW w:w="577" w:type="pct"/>
            <w:vAlign w:val="center"/>
          </w:tcPr>
          <w:p w14:paraId="7DB1E416">
            <w:pPr>
              <w:pStyle w:val="39"/>
              <w:rPr>
                <w:rFonts w:cs="Times New Roman"/>
              </w:rPr>
            </w:pPr>
            <w:r>
              <w:rPr>
                <w:rFonts w:cs="Times New Roman"/>
              </w:rPr>
              <w:t>4</w:t>
            </w:r>
            <w:r>
              <w:rPr>
                <w:rFonts w:hint="eastAsia" w:cs="Times New Roman"/>
              </w:rPr>
              <w:t>6.71</w:t>
            </w:r>
          </w:p>
        </w:tc>
        <w:tc>
          <w:tcPr>
            <w:tcW w:w="687" w:type="pct"/>
            <w:vMerge w:val="continue"/>
            <w:vAlign w:val="center"/>
          </w:tcPr>
          <w:p w14:paraId="41B0FC74">
            <w:pPr>
              <w:pStyle w:val="39"/>
              <w:rPr>
                <w:rFonts w:cs="Times New Roman"/>
              </w:rPr>
            </w:pPr>
          </w:p>
        </w:tc>
        <w:tc>
          <w:tcPr>
            <w:tcW w:w="685" w:type="pct"/>
            <w:vAlign w:val="center"/>
          </w:tcPr>
          <w:p w14:paraId="0E0419EB">
            <w:pPr>
              <w:pStyle w:val="39"/>
              <w:rPr>
                <w:rFonts w:cs="Times New Roman"/>
              </w:rPr>
            </w:pPr>
            <w:r>
              <w:rPr>
                <w:rFonts w:cs="Times New Roman"/>
              </w:rPr>
              <w:t>达标</w:t>
            </w:r>
          </w:p>
        </w:tc>
      </w:tr>
      <w:tr w14:paraId="061A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restart"/>
            <w:vAlign w:val="center"/>
          </w:tcPr>
          <w:p w14:paraId="6E914824">
            <w:pPr>
              <w:pStyle w:val="39"/>
              <w:rPr>
                <w:rFonts w:cs="Times New Roman"/>
              </w:rPr>
            </w:pPr>
            <w:r>
              <w:rPr>
                <w:rFonts w:cs="Times New Roman"/>
              </w:rPr>
              <w:t>2</w:t>
            </w:r>
          </w:p>
        </w:tc>
        <w:tc>
          <w:tcPr>
            <w:tcW w:w="635" w:type="pct"/>
            <w:vMerge w:val="restart"/>
            <w:vAlign w:val="center"/>
          </w:tcPr>
          <w:p w14:paraId="19A0C11E">
            <w:pPr>
              <w:pStyle w:val="39"/>
              <w:rPr>
                <w:rFonts w:cs="Times New Roman"/>
              </w:rPr>
            </w:pPr>
            <w:r>
              <w:rPr>
                <w:rFonts w:cs="Times New Roman"/>
              </w:rPr>
              <w:t>南场界</w:t>
            </w:r>
          </w:p>
        </w:tc>
        <w:tc>
          <w:tcPr>
            <w:tcW w:w="533" w:type="pct"/>
            <w:vAlign w:val="center"/>
          </w:tcPr>
          <w:p w14:paraId="31003DF6">
            <w:pPr>
              <w:pStyle w:val="39"/>
              <w:rPr>
                <w:rFonts w:cs="Times New Roman"/>
              </w:rPr>
            </w:pPr>
            <w:r>
              <w:rPr>
                <w:rFonts w:cs="Times New Roman"/>
              </w:rPr>
              <w:t>昼间</w:t>
            </w:r>
          </w:p>
        </w:tc>
        <w:tc>
          <w:tcPr>
            <w:tcW w:w="801" w:type="pct"/>
            <w:vAlign w:val="center"/>
          </w:tcPr>
          <w:p w14:paraId="05095C11">
            <w:pPr>
              <w:pStyle w:val="39"/>
              <w:rPr>
                <w:rFonts w:cs="Times New Roman"/>
              </w:rPr>
            </w:pPr>
            <w:r>
              <w:rPr>
                <w:rFonts w:cs="Times New Roman"/>
              </w:rPr>
              <w:t>45.79</w:t>
            </w:r>
          </w:p>
        </w:tc>
        <w:tc>
          <w:tcPr>
            <w:tcW w:w="666" w:type="pct"/>
            <w:vAlign w:val="center"/>
          </w:tcPr>
          <w:p w14:paraId="4450F0D9">
            <w:pPr>
              <w:pStyle w:val="39"/>
              <w:rPr>
                <w:rFonts w:cs="Times New Roman"/>
              </w:rPr>
            </w:pPr>
            <w:r>
              <w:rPr>
                <w:rFonts w:hint="eastAsia" w:cs="Times New Roman"/>
              </w:rPr>
              <w:t>53</w:t>
            </w:r>
          </w:p>
        </w:tc>
        <w:tc>
          <w:tcPr>
            <w:tcW w:w="577" w:type="pct"/>
            <w:vAlign w:val="center"/>
          </w:tcPr>
          <w:p w14:paraId="2C4228E6">
            <w:pPr>
              <w:pStyle w:val="39"/>
              <w:rPr>
                <w:rFonts w:cs="Times New Roman"/>
              </w:rPr>
            </w:pPr>
            <w:r>
              <w:rPr>
                <w:rFonts w:hint="eastAsia" w:cs="Times New Roman"/>
              </w:rPr>
              <w:t>53.76</w:t>
            </w:r>
          </w:p>
        </w:tc>
        <w:tc>
          <w:tcPr>
            <w:tcW w:w="687" w:type="pct"/>
            <w:vMerge w:val="continue"/>
            <w:vAlign w:val="center"/>
          </w:tcPr>
          <w:p w14:paraId="734BA382">
            <w:pPr>
              <w:pStyle w:val="39"/>
              <w:rPr>
                <w:rFonts w:cs="Times New Roman"/>
              </w:rPr>
            </w:pPr>
          </w:p>
        </w:tc>
        <w:tc>
          <w:tcPr>
            <w:tcW w:w="685" w:type="pct"/>
            <w:vAlign w:val="center"/>
          </w:tcPr>
          <w:p w14:paraId="041D8BA6">
            <w:pPr>
              <w:pStyle w:val="39"/>
              <w:rPr>
                <w:rFonts w:cs="Times New Roman"/>
              </w:rPr>
            </w:pPr>
            <w:r>
              <w:rPr>
                <w:rFonts w:cs="Times New Roman"/>
              </w:rPr>
              <w:t>达标</w:t>
            </w:r>
          </w:p>
        </w:tc>
      </w:tr>
      <w:tr w14:paraId="7CFB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continue"/>
            <w:vAlign w:val="center"/>
          </w:tcPr>
          <w:p w14:paraId="0BF1819D">
            <w:pPr>
              <w:pStyle w:val="39"/>
              <w:rPr>
                <w:rFonts w:cs="Times New Roman"/>
              </w:rPr>
            </w:pPr>
          </w:p>
        </w:tc>
        <w:tc>
          <w:tcPr>
            <w:tcW w:w="635" w:type="pct"/>
            <w:vMerge w:val="continue"/>
            <w:vAlign w:val="center"/>
          </w:tcPr>
          <w:p w14:paraId="51153901">
            <w:pPr>
              <w:pStyle w:val="39"/>
              <w:rPr>
                <w:rFonts w:cs="Times New Roman"/>
              </w:rPr>
            </w:pPr>
          </w:p>
        </w:tc>
        <w:tc>
          <w:tcPr>
            <w:tcW w:w="533" w:type="pct"/>
            <w:vAlign w:val="center"/>
          </w:tcPr>
          <w:p w14:paraId="3DA10BF2">
            <w:pPr>
              <w:pStyle w:val="39"/>
              <w:rPr>
                <w:rFonts w:cs="Times New Roman"/>
              </w:rPr>
            </w:pPr>
            <w:r>
              <w:rPr>
                <w:rFonts w:cs="Times New Roman"/>
              </w:rPr>
              <w:t>夜间</w:t>
            </w:r>
          </w:p>
        </w:tc>
        <w:tc>
          <w:tcPr>
            <w:tcW w:w="801" w:type="pct"/>
            <w:vAlign w:val="center"/>
          </w:tcPr>
          <w:p w14:paraId="39502A48">
            <w:pPr>
              <w:pStyle w:val="39"/>
              <w:rPr>
                <w:rFonts w:cs="Times New Roman"/>
              </w:rPr>
            </w:pPr>
            <w:r>
              <w:rPr>
                <w:rFonts w:cs="Times New Roman"/>
              </w:rPr>
              <w:t>45.79</w:t>
            </w:r>
          </w:p>
        </w:tc>
        <w:tc>
          <w:tcPr>
            <w:tcW w:w="666" w:type="pct"/>
            <w:vAlign w:val="center"/>
          </w:tcPr>
          <w:p w14:paraId="5022DBEE">
            <w:pPr>
              <w:pStyle w:val="39"/>
              <w:rPr>
                <w:rFonts w:cs="Times New Roman"/>
              </w:rPr>
            </w:pPr>
            <w:r>
              <w:rPr>
                <w:rFonts w:hint="eastAsia" w:cs="Times New Roman"/>
              </w:rPr>
              <w:t>43</w:t>
            </w:r>
          </w:p>
        </w:tc>
        <w:tc>
          <w:tcPr>
            <w:tcW w:w="577" w:type="pct"/>
            <w:vAlign w:val="center"/>
          </w:tcPr>
          <w:p w14:paraId="5B641824">
            <w:pPr>
              <w:pStyle w:val="39"/>
              <w:rPr>
                <w:rFonts w:cs="Times New Roman"/>
              </w:rPr>
            </w:pPr>
            <w:r>
              <w:rPr>
                <w:rFonts w:cs="Times New Roman"/>
              </w:rPr>
              <w:t>47.63</w:t>
            </w:r>
          </w:p>
        </w:tc>
        <w:tc>
          <w:tcPr>
            <w:tcW w:w="687" w:type="pct"/>
            <w:vMerge w:val="continue"/>
            <w:vAlign w:val="center"/>
          </w:tcPr>
          <w:p w14:paraId="293903D6">
            <w:pPr>
              <w:pStyle w:val="39"/>
              <w:rPr>
                <w:rFonts w:cs="Times New Roman"/>
              </w:rPr>
            </w:pPr>
          </w:p>
        </w:tc>
        <w:tc>
          <w:tcPr>
            <w:tcW w:w="685" w:type="pct"/>
            <w:vAlign w:val="center"/>
          </w:tcPr>
          <w:p w14:paraId="6F824FE7">
            <w:pPr>
              <w:pStyle w:val="39"/>
              <w:rPr>
                <w:rFonts w:cs="Times New Roman"/>
              </w:rPr>
            </w:pPr>
            <w:r>
              <w:rPr>
                <w:rFonts w:cs="Times New Roman"/>
              </w:rPr>
              <w:t>达标</w:t>
            </w:r>
          </w:p>
        </w:tc>
      </w:tr>
      <w:tr w14:paraId="020C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restart"/>
            <w:vAlign w:val="center"/>
          </w:tcPr>
          <w:p w14:paraId="479BD349">
            <w:pPr>
              <w:pStyle w:val="39"/>
              <w:rPr>
                <w:rFonts w:cs="Times New Roman"/>
              </w:rPr>
            </w:pPr>
            <w:r>
              <w:rPr>
                <w:rFonts w:cs="Times New Roman"/>
              </w:rPr>
              <w:t>3</w:t>
            </w:r>
          </w:p>
        </w:tc>
        <w:tc>
          <w:tcPr>
            <w:tcW w:w="635" w:type="pct"/>
            <w:vMerge w:val="restart"/>
            <w:vAlign w:val="center"/>
          </w:tcPr>
          <w:p w14:paraId="790B0855">
            <w:pPr>
              <w:pStyle w:val="39"/>
              <w:rPr>
                <w:rFonts w:cs="Times New Roman"/>
              </w:rPr>
            </w:pPr>
            <w:r>
              <w:rPr>
                <w:rFonts w:cs="Times New Roman"/>
              </w:rPr>
              <w:t>西场界</w:t>
            </w:r>
          </w:p>
        </w:tc>
        <w:tc>
          <w:tcPr>
            <w:tcW w:w="533" w:type="pct"/>
            <w:vAlign w:val="center"/>
          </w:tcPr>
          <w:p w14:paraId="70DCAB0C">
            <w:pPr>
              <w:pStyle w:val="39"/>
              <w:rPr>
                <w:rFonts w:cs="Times New Roman"/>
              </w:rPr>
            </w:pPr>
            <w:r>
              <w:rPr>
                <w:rFonts w:cs="Times New Roman"/>
              </w:rPr>
              <w:t>昼间</w:t>
            </w:r>
          </w:p>
        </w:tc>
        <w:tc>
          <w:tcPr>
            <w:tcW w:w="801" w:type="pct"/>
            <w:vAlign w:val="center"/>
          </w:tcPr>
          <w:p w14:paraId="0C7071B4">
            <w:pPr>
              <w:pStyle w:val="39"/>
              <w:rPr>
                <w:rFonts w:cs="Times New Roman"/>
              </w:rPr>
            </w:pPr>
            <w:r>
              <w:rPr>
                <w:rFonts w:cs="Times New Roman"/>
              </w:rPr>
              <w:t>45.27</w:t>
            </w:r>
          </w:p>
        </w:tc>
        <w:tc>
          <w:tcPr>
            <w:tcW w:w="666" w:type="pct"/>
            <w:vAlign w:val="center"/>
          </w:tcPr>
          <w:p w14:paraId="5078C230">
            <w:pPr>
              <w:pStyle w:val="39"/>
              <w:rPr>
                <w:rFonts w:cs="Times New Roman"/>
              </w:rPr>
            </w:pPr>
            <w:r>
              <w:rPr>
                <w:rFonts w:hint="eastAsia" w:cs="Times New Roman"/>
              </w:rPr>
              <w:t>53</w:t>
            </w:r>
          </w:p>
        </w:tc>
        <w:tc>
          <w:tcPr>
            <w:tcW w:w="577" w:type="pct"/>
            <w:vAlign w:val="center"/>
          </w:tcPr>
          <w:p w14:paraId="5B6C0730">
            <w:pPr>
              <w:pStyle w:val="39"/>
              <w:rPr>
                <w:rFonts w:cs="Times New Roman"/>
              </w:rPr>
            </w:pPr>
            <w:r>
              <w:rPr>
                <w:rFonts w:cs="Times New Roman"/>
              </w:rPr>
              <w:t>53.68</w:t>
            </w:r>
          </w:p>
        </w:tc>
        <w:tc>
          <w:tcPr>
            <w:tcW w:w="687" w:type="pct"/>
            <w:vMerge w:val="continue"/>
            <w:vAlign w:val="center"/>
          </w:tcPr>
          <w:p w14:paraId="74B3CC35">
            <w:pPr>
              <w:pStyle w:val="39"/>
              <w:rPr>
                <w:rFonts w:cs="Times New Roman"/>
              </w:rPr>
            </w:pPr>
          </w:p>
        </w:tc>
        <w:tc>
          <w:tcPr>
            <w:tcW w:w="685" w:type="pct"/>
            <w:vAlign w:val="center"/>
          </w:tcPr>
          <w:p w14:paraId="4ED287AF">
            <w:pPr>
              <w:pStyle w:val="39"/>
              <w:rPr>
                <w:rFonts w:cs="Times New Roman"/>
              </w:rPr>
            </w:pPr>
            <w:r>
              <w:rPr>
                <w:rFonts w:cs="Times New Roman"/>
              </w:rPr>
              <w:t>达标</w:t>
            </w:r>
          </w:p>
        </w:tc>
      </w:tr>
      <w:tr w14:paraId="72DE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continue"/>
            <w:vAlign w:val="center"/>
          </w:tcPr>
          <w:p w14:paraId="4215B011">
            <w:pPr>
              <w:pStyle w:val="39"/>
              <w:rPr>
                <w:rFonts w:cs="Times New Roman"/>
              </w:rPr>
            </w:pPr>
          </w:p>
        </w:tc>
        <w:tc>
          <w:tcPr>
            <w:tcW w:w="635" w:type="pct"/>
            <w:vMerge w:val="continue"/>
            <w:vAlign w:val="center"/>
          </w:tcPr>
          <w:p w14:paraId="4FD01F84">
            <w:pPr>
              <w:pStyle w:val="39"/>
              <w:rPr>
                <w:rFonts w:cs="Times New Roman"/>
              </w:rPr>
            </w:pPr>
          </w:p>
        </w:tc>
        <w:tc>
          <w:tcPr>
            <w:tcW w:w="533" w:type="pct"/>
            <w:vAlign w:val="center"/>
          </w:tcPr>
          <w:p w14:paraId="71F1F9B4">
            <w:pPr>
              <w:pStyle w:val="39"/>
              <w:rPr>
                <w:rFonts w:cs="Times New Roman"/>
              </w:rPr>
            </w:pPr>
            <w:r>
              <w:rPr>
                <w:rFonts w:cs="Times New Roman"/>
              </w:rPr>
              <w:t>夜间</w:t>
            </w:r>
          </w:p>
        </w:tc>
        <w:tc>
          <w:tcPr>
            <w:tcW w:w="801" w:type="pct"/>
            <w:vAlign w:val="center"/>
          </w:tcPr>
          <w:p w14:paraId="0175D720">
            <w:pPr>
              <w:pStyle w:val="39"/>
              <w:rPr>
                <w:rFonts w:cs="Times New Roman"/>
              </w:rPr>
            </w:pPr>
            <w:r>
              <w:rPr>
                <w:rFonts w:cs="Times New Roman"/>
              </w:rPr>
              <w:t>45.27</w:t>
            </w:r>
          </w:p>
        </w:tc>
        <w:tc>
          <w:tcPr>
            <w:tcW w:w="666" w:type="pct"/>
            <w:vAlign w:val="center"/>
          </w:tcPr>
          <w:p w14:paraId="56AC1B9B">
            <w:pPr>
              <w:pStyle w:val="39"/>
              <w:rPr>
                <w:rFonts w:cs="Times New Roman"/>
              </w:rPr>
            </w:pPr>
            <w:r>
              <w:rPr>
                <w:rFonts w:hint="eastAsia" w:cs="Times New Roman"/>
              </w:rPr>
              <w:t>42</w:t>
            </w:r>
          </w:p>
        </w:tc>
        <w:tc>
          <w:tcPr>
            <w:tcW w:w="577" w:type="pct"/>
            <w:vAlign w:val="center"/>
          </w:tcPr>
          <w:p w14:paraId="18F39961">
            <w:pPr>
              <w:pStyle w:val="39"/>
              <w:rPr>
                <w:rFonts w:cs="Times New Roman"/>
              </w:rPr>
            </w:pPr>
            <w:r>
              <w:rPr>
                <w:rFonts w:cs="Times New Roman"/>
              </w:rPr>
              <w:t>46.95</w:t>
            </w:r>
          </w:p>
        </w:tc>
        <w:tc>
          <w:tcPr>
            <w:tcW w:w="687" w:type="pct"/>
            <w:vMerge w:val="continue"/>
            <w:vAlign w:val="center"/>
          </w:tcPr>
          <w:p w14:paraId="5333838D">
            <w:pPr>
              <w:pStyle w:val="39"/>
              <w:rPr>
                <w:rFonts w:cs="Times New Roman"/>
              </w:rPr>
            </w:pPr>
          </w:p>
        </w:tc>
        <w:tc>
          <w:tcPr>
            <w:tcW w:w="685" w:type="pct"/>
            <w:vAlign w:val="center"/>
          </w:tcPr>
          <w:p w14:paraId="16A6708A">
            <w:pPr>
              <w:pStyle w:val="39"/>
              <w:rPr>
                <w:rFonts w:cs="Times New Roman"/>
              </w:rPr>
            </w:pPr>
            <w:r>
              <w:rPr>
                <w:rFonts w:cs="Times New Roman"/>
              </w:rPr>
              <w:t>达标</w:t>
            </w:r>
          </w:p>
        </w:tc>
      </w:tr>
      <w:tr w14:paraId="21C3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restart"/>
            <w:vAlign w:val="center"/>
          </w:tcPr>
          <w:p w14:paraId="539B9803">
            <w:pPr>
              <w:pStyle w:val="39"/>
              <w:rPr>
                <w:rFonts w:cs="Times New Roman"/>
              </w:rPr>
            </w:pPr>
            <w:r>
              <w:rPr>
                <w:rFonts w:cs="Times New Roman"/>
              </w:rPr>
              <w:t>4</w:t>
            </w:r>
          </w:p>
        </w:tc>
        <w:tc>
          <w:tcPr>
            <w:tcW w:w="635" w:type="pct"/>
            <w:vMerge w:val="restart"/>
            <w:vAlign w:val="center"/>
          </w:tcPr>
          <w:p w14:paraId="2F66C167">
            <w:pPr>
              <w:pStyle w:val="39"/>
              <w:rPr>
                <w:rFonts w:cs="Times New Roman"/>
              </w:rPr>
            </w:pPr>
            <w:r>
              <w:rPr>
                <w:rFonts w:cs="Times New Roman"/>
              </w:rPr>
              <w:t>北场界</w:t>
            </w:r>
          </w:p>
        </w:tc>
        <w:tc>
          <w:tcPr>
            <w:tcW w:w="533" w:type="pct"/>
            <w:vAlign w:val="center"/>
          </w:tcPr>
          <w:p w14:paraId="0D79AA81">
            <w:pPr>
              <w:pStyle w:val="39"/>
              <w:rPr>
                <w:rFonts w:cs="Times New Roman"/>
              </w:rPr>
            </w:pPr>
            <w:r>
              <w:rPr>
                <w:rFonts w:cs="Times New Roman"/>
              </w:rPr>
              <w:t>昼间</w:t>
            </w:r>
          </w:p>
        </w:tc>
        <w:tc>
          <w:tcPr>
            <w:tcW w:w="801" w:type="pct"/>
            <w:vAlign w:val="center"/>
          </w:tcPr>
          <w:p w14:paraId="5CA4DEA0">
            <w:pPr>
              <w:pStyle w:val="39"/>
              <w:rPr>
                <w:rFonts w:cs="Times New Roman"/>
              </w:rPr>
            </w:pPr>
            <w:r>
              <w:rPr>
                <w:rFonts w:cs="Times New Roman"/>
              </w:rPr>
              <w:t>43.3</w:t>
            </w:r>
          </w:p>
        </w:tc>
        <w:tc>
          <w:tcPr>
            <w:tcW w:w="666" w:type="pct"/>
            <w:vAlign w:val="center"/>
          </w:tcPr>
          <w:p w14:paraId="7E9E6F2C">
            <w:pPr>
              <w:pStyle w:val="39"/>
              <w:rPr>
                <w:rFonts w:cs="Times New Roman"/>
              </w:rPr>
            </w:pPr>
            <w:r>
              <w:rPr>
                <w:rFonts w:hint="eastAsia" w:cs="Times New Roman"/>
              </w:rPr>
              <w:t>52</w:t>
            </w:r>
          </w:p>
        </w:tc>
        <w:tc>
          <w:tcPr>
            <w:tcW w:w="577" w:type="pct"/>
            <w:vAlign w:val="center"/>
          </w:tcPr>
          <w:p w14:paraId="66A6259B">
            <w:pPr>
              <w:pStyle w:val="39"/>
              <w:rPr>
                <w:rFonts w:cs="Times New Roman"/>
              </w:rPr>
            </w:pPr>
            <w:r>
              <w:rPr>
                <w:rFonts w:cs="Times New Roman"/>
              </w:rPr>
              <w:t>52.55</w:t>
            </w:r>
          </w:p>
        </w:tc>
        <w:tc>
          <w:tcPr>
            <w:tcW w:w="687" w:type="pct"/>
            <w:vMerge w:val="continue"/>
            <w:vAlign w:val="center"/>
          </w:tcPr>
          <w:p w14:paraId="41F0255F">
            <w:pPr>
              <w:pStyle w:val="39"/>
              <w:rPr>
                <w:rFonts w:cs="Times New Roman"/>
              </w:rPr>
            </w:pPr>
          </w:p>
        </w:tc>
        <w:tc>
          <w:tcPr>
            <w:tcW w:w="685" w:type="pct"/>
            <w:vAlign w:val="center"/>
          </w:tcPr>
          <w:p w14:paraId="0079A6C6">
            <w:pPr>
              <w:pStyle w:val="39"/>
              <w:rPr>
                <w:rFonts w:cs="Times New Roman"/>
              </w:rPr>
            </w:pPr>
            <w:r>
              <w:rPr>
                <w:rFonts w:cs="Times New Roman"/>
              </w:rPr>
              <w:t>达标</w:t>
            </w:r>
          </w:p>
        </w:tc>
      </w:tr>
      <w:tr w14:paraId="327E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continue"/>
            <w:vAlign w:val="center"/>
          </w:tcPr>
          <w:p w14:paraId="39D8C0C5">
            <w:pPr>
              <w:pStyle w:val="39"/>
              <w:rPr>
                <w:rFonts w:cs="Times New Roman"/>
              </w:rPr>
            </w:pPr>
          </w:p>
        </w:tc>
        <w:tc>
          <w:tcPr>
            <w:tcW w:w="635" w:type="pct"/>
            <w:vMerge w:val="continue"/>
            <w:vAlign w:val="center"/>
          </w:tcPr>
          <w:p w14:paraId="7A47473F">
            <w:pPr>
              <w:pStyle w:val="39"/>
              <w:rPr>
                <w:rFonts w:cs="Times New Roman"/>
              </w:rPr>
            </w:pPr>
          </w:p>
        </w:tc>
        <w:tc>
          <w:tcPr>
            <w:tcW w:w="533" w:type="pct"/>
            <w:vAlign w:val="center"/>
          </w:tcPr>
          <w:p w14:paraId="22E34DA4">
            <w:pPr>
              <w:pStyle w:val="39"/>
              <w:rPr>
                <w:rFonts w:cs="Times New Roman"/>
              </w:rPr>
            </w:pPr>
            <w:r>
              <w:rPr>
                <w:rFonts w:cs="Times New Roman"/>
              </w:rPr>
              <w:t>夜间</w:t>
            </w:r>
          </w:p>
        </w:tc>
        <w:tc>
          <w:tcPr>
            <w:tcW w:w="801" w:type="pct"/>
            <w:vAlign w:val="center"/>
          </w:tcPr>
          <w:p w14:paraId="0E3A8ADF">
            <w:pPr>
              <w:pStyle w:val="39"/>
              <w:rPr>
                <w:rFonts w:cs="Times New Roman"/>
              </w:rPr>
            </w:pPr>
            <w:r>
              <w:rPr>
                <w:rFonts w:cs="Times New Roman"/>
              </w:rPr>
              <w:t>43.3</w:t>
            </w:r>
          </w:p>
        </w:tc>
        <w:tc>
          <w:tcPr>
            <w:tcW w:w="666" w:type="pct"/>
            <w:vAlign w:val="center"/>
          </w:tcPr>
          <w:p w14:paraId="5F95C8D1">
            <w:pPr>
              <w:pStyle w:val="39"/>
              <w:rPr>
                <w:rFonts w:cs="Times New Roman"/>
              </w:rPr>
            </w:pPr>
            <w:r>
              <w:rPr>
                <w:rFonts w:hint="eastAsia" w:cs="Times New Roman"/>
              </w:rPr>
              <w:t>43</w:t>
            </w:r>
          </w:p>
        </w:tc>
        <w:tc>
          <w:tcPr>
            <w:tcW w:w="577" w:type="pct"/>
            <w:vAlign w:val="center"/>
          </w:tcPr>
          <w:p w14:paraId="072E3A30">
            <w:pPr>
              <w:pStyle w:val="39"/>
              <w:rPr>
                <w:rFonts w:cs="Times New Roman"/>
              </w:rPr>
            </w:pPr>
            <w:r>
              <w:rPr>
                <w:rFonts w:cs="Times New Roman"/>
              </w:rPr>
              <w:t>46.16</w:t>
            </w:r>
          </w:p>
        </w:tc>
        <w:tc>
          <w:tcPr>
            <w:tcW w:w="687" w:type="pct"/>
            <w:vMerge w:val="continue"/>
            <w:vAlign w:val="center"/>
          </w:tcPr>
          <w:p w14:paraId="3A20B35F">
            <w:pPr>
              <w:pStyle w:val="39"/>
              <w:rPr>
                <w:rFonts w:cs="Times New Roman"/>
              </w:rPr>
            </w:pPr>
          </w:p>
        </w:tc>
        <w:tc>
          <w:tcPr>
            <w:tcW w:w="685" w:type="pct"/>
            <w:vAlign w:val="center"/>
          </w:tcPr>
          <w:p w14:paraId="56864039">
            <w:pPr>
              <w:pStyle w:val="39"/>
              <w:rPr>
                <w:rFonts w:cs="Times New Roman"/>
              </w:rPr>
            </w:pPr>
            <w:r>
              <w:rPr>
                <w:rFonts w:cs="Times New Roman"/>
              </w:rPr>
              <w:t>达标</w:t>
            </w:r>
          </w:p>
        </w:tc>
      </w:tr>
      <w:tr w14:paraId="5716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restart"/>
            <w:vAlign w:val="center"/>
          </w:tcPr>
          <w:p w14:paraId="06362DB9">
            <w:pPr>
              <w:pStyle w:val="39"/>
              <w:rPr>
                <w:rFonts w:cs="Times New Roman"/>
              </w:rPr>
            </w:pPr>
            <w:r>
              <w:rPr>
                <w:rFonts w:hint="eastAsia" w:cs="Times New Roman"/>
              </w:rPr>
              <w:t>5</w:t>
            </w:r>
          </w:p>
        </w:tc>
        <w:tc>
          <w:tcPr>
            <w:tcW w:w="635" w:type="pct"/>
            <w:vMerge w:val="restart"/>
            <w:vAlign w:val="center"/>
          </w:tcPr>
          <w:p w14:paraId="6086FDC7">
            <w:pPr>
              <w:pStyle w:val="39"/>
              <w:rPr>
                <w:rFonts w:cs="Times New Roman"/>
              </w:rPr>
            </w:pPr>
            <w:r>
              <w:t>厂界西南55m散户居民点</w:t>
            </w:r>
          </w:p>
        </w:tc>
        <w:tc>
          <w:tcPr>
            <w:tcW w:w="533" w:type="pct"/>
            <w:vAlign w:val="center"/>
          </w:tcPr>
          <w:p w14:paraId="6CD45AA6">
            <w:pPr>
              <w:pStyle w:val="39"/>
              <w:rPr>
                <w:rFonts w:cs="Times New Roman"/>
              </w:rPr>
            </w:pPr>
            <w:r>
              <w:rPr>
                <w:rFonts w:cs="Times New Roman"/>
              </w:rPr>
              <w:t>昼间</w:t>
            </w:r>
          </w:p>
        </w:tc>
        <w:tc>
          <w:tcPr>
            <w:tcW w:w="801" w:type="pct"/>
            <w:vAlign w:val="center"/>
          </w:tcPr>
          <w:p w14:paraId="2FADC7F8">
            <w:pPr>
              <w:pStyle w:val="39"/>
              <w:rPr>
                <w:rFonts w:cs="Times New Roman"/>
              </w:rPr>
            </w:pPr>
            <w:r>
              <w:rPr>
                <w:rFonts w:hint="eastAsia" w:cs="Times New Roman"/>
              </w:rPr>
              <w:t>11.0</w:t>
            </w:r>
          </w:p>
        </w:tc>
        <w:tc>
          <w:tcPr>
            <w:tcW w:w="666" w:type="pct"/>
            <w:vAlign w:val="center"/>
          </w:tcPr>
          <w:p w14:paraId="34A3241F">
            <w:pPr>
              <w:pStyle w:val="39"/>
              <w:rPr>
                <w:rFonts w:cs="Times New Roman"/>
              </w:rPr>
            </w:pPr>
            <w:r>
              <w:rPr>
                <w:rFonts w:hint="eastAsia" w:cs="Times New Roman"/>
              </w:rPr>
              <w:t>51</w:t>
            </w:r>
          </w:p>
        </w:tc>
        <w:tc>
          <w:tcPr>
            <w:tcW w:w="577" w:type="pct"/>
            <w:vAlign w:val="center"/>
          </w:tcPr>
          <w:p w14:paraId="6FC4E68A">
            <w:pPr>
              <w:pStyle w:val="39"/>
              <w:rPr>
                <w:rFonts w:cs="Times New Roman"/>
              </w:rPr>
            </w:pPr>
            <w:r>
              <w:rPr>
                <w:rFonts w:hint="eastAsia" w:cs="Times New Roman"/>
              </w:rPr>
              <w:t>51</w:t>
            </w:r>
          </w:p>
        </w:tc>
        <w:tc>
          <w:tcPr>
            <w:tcW w:w="687" w:type="pct"/>
            <w:vMerge w:val="continue"/>
            <w:vAlign w:val="center"/>
          </w:tcPr>
          <w:p w14:paraId="498ACC3B">
            <w:pPr>
              <w:pStyle w:val="39"/>
              <w:rPr>
                <w:rFonts w:cs="Times New Roman"/>
              </w:rPr>
            </w:pPr>
          </w:p>
        </w:tc>
        <w:tc>
          <w:tcPr>
            <w:tcW w:w="685" w:type="pct"/>
            <w:vAlign w:val="center"/>
          </w:tcPr>
          <w:p w14:paraId="4B1DA131">
            <w:pPr>
              <w:pStyle w:val="39"/>
              <w:rPr>
                <w:rFonts w:cs="Times New Roman"/>
              </w:rPr>
            </w:pPr>
            <w:r>
              <w:rPr>
                <w:rFonts w:cs="Times New Roman"/>
              </w:rPr>
              <w:t>达标</w:t>
            </w:r>
          </w:p>
        </w:tc>
      </w:tr>
      <w:tr w14:paraId="17AA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continue"/>
            <w:vAlign w:val="center"/>
          </w:tcPr>
          <w:p w14:paraId="02FB7A71">
            <w:pPr>
              <w:pStyle w:val="39"/>
              <w:rPr>
                <w:rFonts w:cs="Times New Roman"/>
              </w:rPr>
            </w:pPr>
          </w:p>
        </w:tc>
        <w:tc>
          <w:tcPr>
            <w:tcW w:w="635" w:type="pct"/>
            <w:vMerge w:val="continue"/>
            <w:vAlign w:val="center"/>
          </w:tcPr>
          <w:p w14:paraId="63C86033">
            <w:pPr>
              <w:pStyle w:val="39"/>
              <w:rPr>
                <w:rFonts w:cs="Times New Roman"/>
              </w:rPr>
            </w:pPr>
          </w:p>
        </w:tc>
        <w:tc>
          <w:tcPr>
            <w:tcW w:w="533" w:type="pct"/>
            <w:vAlign w:val="center"/>
          </w:tcPr>
          <w:p w14:paraId="750AC887">
            <w:pPr>
              <w:pStyle w:val="39"/>
              <w:rPr>
                <w:rFonts w:cs="Times New Roman"/>
              </w:rPr>
            </w:pPr>
            <w:r>
              <w:rPr>
                <w:rFonts w:cs="Times New Roman"/>
              </w:rPr>
              <w:t>夜间</w:t>
            </w:r>
          </w:p>
        </w:tc>
        <w:tc>
          <w:tcPr>
            <w:tcW w:w="801" w:type="pct"/>
            <w:vAlign w:val="center"/>
          </w:tcPr>
          <w:p w14:paraId="09E78D27">
            <w:pPr>
              <w:pStyle w:val="39"/>
              <w:rPr>
                <w:rFonts w:cs="Times New Roman"/>
              </w:rPr>
            </w:pPr>
            <w:r>
              <w:rPr>
                <w:rFonts w:hint="eastAsia" w:cs="Times New Roman"/>
              </w:rPr>
              <w:t>11.0</w:t>
            </w:r>
          </w:p>
        </w:tc>
        <w:tc>
          <w:tcPr>
            <w:tcW w:w="666" w:type="pct"/>
            <w:vAlign w:val="center"/>
          </w:tcPr>
          <w:p w14:paraId="324CFDEE">
            <w:pPr>
              <w:pStyle w:val="39"/>
              <w:rPr>
                <w:rFonts w:cs="Times New Roman"/>
              </w:rPr>
            </w:pPr>
            <w:r>
              <w:rPr>
                <w:rFonts w:hint="eastAsia" w:cs="Times New Roman"/>
              </w:rPr>
              <w:t>42</w:t>
            </w:r>
          </w:p>
        </w:tc>
        <w:tc>
          <w:tcPr>
            <w:tcW w:w="577" w:type="pct"/>
            <w:vAlign w:val="center"/>
          </w:tcPr>
          <w:p w14:paraId="3283C7C2">
            <w:pPr>
              <w:pStyle w:val="39"/>
              <w:rPr>
                <w:rFonts w:cs="Times New Roman"/>
              </w:rPr>
            </w:pPr>
            <w:r>
              <w:rPr>
                <w:rFonts w:hint="eastAsia" w:cs="Times New Roman"/>
              </w:rPr>
              <w:t>42</w:t>
            </w:r>
          </w:p>
        </w:tc>
        <w:tc>
          <w:tcPr>
            <w:tcW w:w="687" w:type="pct"/>
            <w:vMerge w:val="continue"/>
            <w:vAlign w:val="center"/>
          </w:tcPr>
          <w:p w14:paraId="03E80BB9">
            <w:pPr>
              <w:pStyle w:val="39"/>
              <w:rPr>
                <w:rFonts w:cs="Times New Roman"/>
              </w:rPr>
            </w:pPr>
          </w:p>
        </w:tc>
        <w:tc>
          <w:tcPr>
            <w:tcW w:w="685" w:type="pct"/>
            <w:vAlign w:val="center"/>
          </w:tcPr>
          <w:p w14:paraId="16B69838">
            <w:pPr>
              <w:pStyle w:val="39"/>
              <w:rPr>
                <w:rFonts w:cs="Times New Roman"/>
              </w:rPr>
            </w:pPr>
            <w:r>
              <w:rPr>
                <w:rFonts w:cs="Times New Roman"/>
              </w:rPr>
              <w:t>达标</w:t>
            </w:r>
          </w:p>
        </w:tc>
      </w:tr>
      <w:tr w14:paraId="3B01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restart"/>
            <w:vAlign w:val="center"/>
          </w:tcPr>
          <w:p w14:paraId="38984C1F">
            <w:pPr>
              <w:pStyle w:val="39"/>
              <w:rPr>
                <w:rFonts w:cs="Times New Roman"/>
              </w:rPr>
            </w:pPr>
            <w:r>
              <w:rPr>
                <w:rFonts w:hint="eastAsia" w:cs="Times New Roman"/>
              </w:rPr>
              <w:t>6</w:t>
            </w:r>
          </w:p>
        </w:tc>
        <w:tc>
          <w:tcPr>
            <w:tcW w:w="635" w:type="pct"/>
            <w:vMerge w:val="restart"/>
            <w:vAlign w:val="center"/>
          </w:tcPr>
          <w:p w14:paraId="0F130D2F">
            <w:pPr>
              <w:pStyle w:val="39"/>
              <w:rPr>
                <w:rFonts w:cs="Times New Roman"/>
              </w:rPr>
            </w:pPr>
            <w:r>
              <w:t>厂界东南80m散户居</w:t>
            </w:r>
            <w:r>
              <w:rPr>
                <w:rFonts w:hint="eastAsia"/>
              </w:rPr>
              <w:t>民</w:t>
            </w:r>
            <w:r>
              <w:t>点</w:t>
            </w:r>
          </w:p>
        </w:tc>
        <w:tc>
          <w:tcPr>
            <w:tcW w:w="533" w:type="pct"/>
            <w:vAlign w:val="center"/>
          </w:tcPr>
          <w:p w14:paraId="0448A452">
            <w:pPr>
              <w:pStyle w:val="39"/>
              <w:rPr>
                <w:rFonts w:cs="Times New Roman"/>
              </w:rPr>
            </w:pPr>
            <w:r>
              <w:rPr>
                <w:rFonts w:cs="Times New Roman"/>
              </w:rPr>
              <w:t>昼间</w:t>
            </w:r>
          </w:p>
        </w:tc>
        <w:tc>
          <w:tcPr>
            <w:tcW w:w="801" w:type="pct"/>
            <w:vAlign w:val="center"/>
          </w:tcPr>
          <w:p w14:paraId="45168DA5">
            <w:pPr>
              <w:pStyle w:val="39"/>
              <w:rPr>
                <w:rFonts w:cs="Times New Roman"/>
              </w:rPr>
            </w:pPr>
            <w:r>
              <w:rPr>
                <w:rFonts w:hint="eastAsia" w:cs="Times New Roman"/>
              </w:rPr>
              <w:t>8.0</w:t>
            </w:r>
          </w:p>
        </w:tc>
        <w:tc>
          <w:tcPr>
            <w:tcW w:w="666" w:type="pct"/>
            <w:vAlign w:val="center"/>
          </w:tcPr>
          <w:p w14:paraId="5D92C174">
            <w:pPr>
              <w:pStyle w:val="39"/>
              <w:rPr>
                <w:rFonts w:cs="Times New Roman"/>
              </w:rPr>
            </w:pPr>
            <w:r>
              <w:rPr>
                <w:rFonts w:hint="eastAsia" w:cs="Times New Roman"/>
              </w:rPr>
              <w:t>51</w:t>
            </w:r>
          </w:p>
        </w:tc>
        <w:tc>
          <w:tcPr>
            <w:tcW w:w="577" w:type="pct"/>
            <w:vAlign w:val="center"/>
          </w:tcPr>
          <w:p w14:paraId="1060F408">
            <w:pPr>
              <w:pStyle w:val="39"/>
              <w:rPr>
                <w:rFonts w:cs="Times New Roman"/>
              </w:rPr>
            </w:pPr>
            <w:r>
              <w:rPr>
                <w:rFonts w:hint="eastAsia" w:cs="Times New Roman"/>
              </w:rPr>
              <w:t>51</w:t>
            </w:r>
          </w:p>
        </w:tc>
        <w:tc>
          <w:tcPr>
            <w:tcW w:w="687" w:type="pct"/>
            <w:vMerge w:val="continue"/>
            <w:vAlign w:val="center"/>
          </w:tcPr>
          <w:p w14:paraId="207F7C87">
            <w:pPr>
              <w:pStyle w:val="39"/>
              <w:rPr>
                <w:rFonts w:cs="Times New Roman"/>
              </w:rPr>
            </w:pPr>
          </w:p>
        </w:tc>
        <w:tc>
          <w:tcPr>
            <w:tcW w:w="685" w:type="pct"/>
            <w:vAlign w:val="center"/>
          </w:tcPr>
          <w:p w14:paraId="13F2D252">
            <w:pPr>
              <w:pStyle w:val="39"/>
              <w:rPr>
                <w:rFonts w:cs="Times New Roman"/>
              </w:rPr>
            </w:pPr>
            <w:r>
              <w:rPr>
                <w:rFonts w:cs="Times New Roman"/>
              </w:rPr>
              <w:t>达标</w:t>
            </w:r>
          </w:p>
        </w:tc>
      </w:tr>
      <w:tr w14:paraId="21F6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continue"/>
            <w:vAlign w:val="center"/>
          </w:tcPr>
          <w:p w14:paraId="313C4BD4">
            <w:pPr>
              <w:pStyle w:val="39"/>
              <w:rPr>
                <w:rFonts w:cs="Times New Roman"/>
              </w:rPr>
            </w:pPr>
          </w:p>
        </w:tc>
        <w:tc>
          <w:tcPr>
            <w:tcW w:w="635" w:type="pct"/>
            <w:vMerge w:val="continue"/>
            <w:vAlign w:val="center"/>
          </w:tcPr>
          <w:p w14:paraId="63852914">
            <w:pPr>
              <w:pStyle w:val="39"/>
              <w:rPr>
                <w:rFonts w:cs="Times New Roman"/>
              </w:rPr>
            </w:pPr>
          </w:p>
        </w:tc>
        <w:tc>
          <w:tcPr>
            <w:tcW w:w="533" w:type="pct"/>
            <w:vAlign w:val="center"/>
          </w:tcPr>
          <w:p w14:paraId="320FA1C3">
            <w:pPr>
              <w:pStyle w:val="39"/>
              <w:rPr>
                <w:rFonts w:cs="Times New Roman"/>
              </w:rPr>
            </w:pPr>
            <w:r>
              <w:rPr>
                <w:rFonts w:cs="Times New Roman"/>
              </w:rPr>
              <w:t>夜间</w:t>
            </w:r>
          </w:p>
        </w:tc>
        <w:tc>
          <w:tcPr>
            <w:tcW w:w="801" w:type="pct"/>
            <w:vAlign w:val="center"/>
          </w:tcPr>
          <w:p w14:paraId="41286124">
            <w:pPr>
              <w:pStyle w:val="39"/>
              <w:rPr>
                <w:rFonts w:cs="Times New Roman"/>
              </w:rPr>
            </w:pPr>
            <w:r>
              <w:rPr>
                <w:rFonts w:hint="eastAsia" w:cs="Times New Roman"/>
              </w:rPr>
              <w:t>8.0</w:t>
            </w:r>
          </w:p>
        </w:tc>
        <w:tc>
          <w:tcPr>
            <w:tcW w:w="666" w:type="pct"/>
            <w:vAlign w:val="center"/>
          </w:tcPr>
          <w:p w14:paraId="1B7089F0">
            <w:pPr>
              <w:pStyle w:val="39"/>
              <w:rPr>
                <w:rFonts w:cs="Times New Roman"/>
              </w:rPr>
            </w:pPr>
            <w:r>
              <w:rPr>
                <w:rFonts w:hint="eastAsia" w:cs="Times New Roman"/>
              </w:rPr>
              <w:t>42</w:t>
            </w:r>
          </w:p>
        </w:tc>
        <w:tc>
          <w:tcPr>
            <w:tcW w:w="577" w:type="pct"/>
            <w:vAlign w:val="center"/>
          </w:tcPr>
          <w:p w14:paraId="68D1CC32">
            <w:pPr>
              <w:pStyle w:val="39"/>
              <w:rPr>
                <w:rFonts w:cs="Times New Roman"/>
              </w:rPr>
            </w:pPr>
            <w:r>
              <w:rPr>
                <w:rFonts w:hint="eastAsia" w:cs="Times New Roman"/>
              </w:rPr>
              <w:t>42</w:t>
            </w:r>
          </w:p>
        </w:tc>
        <w:tc>
          <w:tcPr>
            <w:tcW w:w="687" w:type="pct"/>
            <w:vMerge w:val="continue"/>
            <w:vAlign w:val="center"/>
          </w:tcPr>
          <w:p w14:paraId="038C9A27">
            <w:pPr>
              <w:pStyle w:val="39"/>
              <w:rPr>
                <w:rFonts w:cs="Times New Roman"/>
              </w:rPr>
            </w:pPr>
          </w:p>
        </w:tc>
        <w:tc>
          <w:tcPr>
            <w:tcW w:w="685" w:type="pct"/>
            <w:vAlign w:val="center"/>
          </w:tcPr>
          <w:p w14:paraId="1794D8D1">
            <w:pPr>
              <w:pStyle w:val="39"/>
              <w:rPr>
                <w:rFonts w:cs="Times New Roman"/>
              </w:rPr>
            </w:pPr>
            <w:r>
              <w:rPr>
                <w:rFonts w:cs="Times New Roman"/>
              </w:rPr>
              <w:t>达标</w:t>
            </w:r>
          </w:p>
        </w:tc>
      </w:tr>
      <w:tr w14:paraId="1B27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restart"/>
            <w:vAlign w:val="center"/>
          </w:tcPr>
          <w:p w14:paraId="41BA7531">
            <w:pPr>
              <w:pStyle w:val="39"/>
              <w:rPr>
                <w:rFonts w:cs="Times New Roman"/>
              </w:rPr>
            </w:pPr>
            <w:r>
              <w:rPr>
                <w:rFonts w:hint="eastAsia" w:cs="Times New Roman"/>
              </w:rPr>
              <w:t>7</w:t>
            </w:r>
          </w:p>
        </w:tc>
        <w:tc>
          <w:tcPr>
            <w:tcW w:w="635" w:type="pct"/>
            <w:vMerge w:val="restart"/>
            <w:vAlign w:val="center"/>
          </w:tcPr>
          <w:p w14:paraId="5A75FF7E">
            <w:pPr>
              <w:pStyle w:val="39"/>
              <w:rPr>
                <w:rFonts w:cs="Times New Roman"/>
              </w:rPr>
            </w:pPr>
            <w:r>
              <w:t>厂界东北110m散户居民点</w:t>
            </w:r>
          </w:p>
        </w:tc>
        <w:tc>
          <w:tcPr>
            <w:tcW w:w="533" w:type="pct"/>
            <w:vAlign w:val="center"/>
          </w:tcPr>
          <w:p w14:paraId="0D1AA62E">
            <w:pPr>
              <w:pStyle w:val="39"/>
              <w:rPr>
                <w:rFonts w:cs="Times New Roman"/>
              </w:rPr>
            </w:pPr>
            <w:r>
              <w:rPr>
                <w:rFonts w:cs="Times New Roman"/>
              </w:rPr>
              <w:t>昼间</w:t>
            </w:r>
          </w:p>
        </w:tc>
        <w:tc>
          <w:tcPr>
            <w:tcW w:w="801" w:type="pct"/>
            <w:vAlign w:val="center"/>
          </w:tcPr>
          <w:p w14:paraId="5CF790BD">
            <w:pPr>
              <w:pStyle w:val="39"/>
              <w:rPr>
                <w:rFonts w:cs="Times New Roman"/>
              </w:rPr>
            </w:pPr>
            <w:r>
              <w:rPr>
                <w:rFonts w:hint="eastAsia" w:cs="Times New Roman"/>
              </w:rPr>
              <w:t>5.2</w:t>
            </w:r>
          </w:p>
        </w:tc>
        <w:tc>
          <w:tcPr>
            <w:tcW w:w="666" w:type="pct"/>
            <w:vAlign w:val="center"/>
          </w:tcPr>
          <w:p w14:paraId="6E450668">
            <w:pPr>
              <w:pStyle w:val="39"/>
              <w:rPr>
                <w:rFonts w:cs="Times New Roman"/>
              </w:rPr>
            </w:pPr>
            <w:r>
              <w:rPr>
                <w:rFonts w:hint="eastAsia" w:cs="Times New Roman"/>
              </w:rPr>
              <w:t>52</w:t>
            </w:r>
          </w:p>
        </w:tc>
        <w:tc>
          <w:tcPr>
            <w:tcW w:w="577" w:type="pct"/>
            <w:vAlign w:val="center"/>
          </w:tcPr>
          <w:p w14:paraId="74FC3133">
            <w:pPr>
              <w:pStyle w:val="39"/>
              <w:rPr>
                <w:rFonts w:cs="Times New Roman"/>
              </w:rPr>
            </w:pPr>
            <w:r>
              <w:rPr>
                <w:rFonts w:hint="eastAsia" w:cs="Times New Roman"/>
              </w:rPr>
              <w:t>52</w:t>
            </w:r>
          </w:p>
        </w:tc>
        <w:tc>
          <w:tcPr>
            <w:tcW w:w="687" w:type="pct"/>
            <w:vMerge w:val="continue"/>
            <w:vAlign w:val="center"/>
          </w:tcPr>
          <w:p w14:paraId="35E69445">
            <w:pPr>
              <w:pStyle w:val="39"/>
              <w:rPr>
                <w:rFonts w:cs="Times New Roman"/>
              </w:rPr>
            </w:pPr>
          </w:p>
        </w:tc>
        <w:tc>
          <w:tcPr>
            <w:tcW w:w="685" w:type="pct"/>
            <w:vAlign w:val="center"/>
          </w:tcPr>
          <w:p w14:paraId="3D82FB1C">
            <w:pPr>
              <w:pStyle w:val="39"/>
              <w:rPr>
                <w:rFonts w:cs="Times New Roman"/>
              </w:rPr>
            </w:pPr>
            <w:r>
              <w:rPr>
                <w:rFonts w:cs="Times New Roman"/>
              </w:rPr>
              <w:t>达标</w:t>
            </w:r>
          </w:p>
        </w:tc>
      </w:tr>
      <w:tr w14:paraId="3E8A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pct"/>
            <w:vMerge w:val="continue"/>
            <w:vAlign w:val="center"/>
          </w:tcPr>
          <w:p w14:paraId="4B495E76">
            <w:pPr>
              <w:pStyle w:val="39"/>
              <w:rPr>
                <w:rFonts w:cs="Times New Roman"/>
              </w:rPr>
            </w:pPr>
          </w:p>
        </w:tc>
        <w:tc>
          <w:tcPr>
            <w:tcW w:w="635" w:type="pct"/>
            <w:vMerge w:val="continue"/>
            <w:vAlign w:val="center"/>
          </w:tcPr>
          <w:p w14:paraId="748493DC">
            <w:pPr>
              <w:pStyle w:val="39"/>
              <w:rPr>
                <w:rFonts w:cs="Times New Roman"/>
              </w:rPr>
            </w:pPr>
          </w:p>
        </w:tc>
        <w:tc>
          <w:tcPr>
            <w:tcW w:w="533" w:type="pct"/>
            <w:vAlign w:val="center"/>
          </w:tcPr>
          <w:p w14:paraId="39D824B1">
            <w:pPr>
              <w:pStyle w:val="39"/>
              <w:rPr>
                <w:rFonts w:cs="Times New Roman"/>
              </w:rPr>
            </w:pPr>
            <w:r>
              <w:rPr>
                <w:rFonts w:cs="Times New Roman"/>
              </w:rPr>
              <w:t>夜间</w:t>
            </w:r>
          </w:p>
        </w:tc>
        <w:tc>
          <w:tcPr>
            <w:tcW w:w="801" w:type="pct"/>
            <w:vAlign w:val="center"/>
          </w:tcPr>
          <w:p w14:paraId="2EB551A7">
            <w:pPr>
              <w:pStyle w:val="39"/>
              <w:rPr>
                <w:rFonts w:cs="Times New Roman"/>
              </w:rPr>
            </w:pPr>
            <w:r>
              <w:rPr>
                <w:rFonts w:hint="eastAsia" w:cs="Times New Roman"/>
              </w:rPr>
              <w:t>5.2</w:t>
            </w:r>
          </w:p>
        </w:tc>
        <w:tc>
          <w:tcPr>
            <w:tcW w:w="666" w:type="pct"/>
            <w:vAlign w:val="center"/>
          </w:tcPr>
          <w:p w14:paraId="528A123A">
            <w:pPr>
              <w:pStyle w:val="39"/>
              <w:rPr>
                <w:rFonts w:cs="Times New Roman"/>
              </w:rPr>
            </w:pPr>
            <w:r>
              <w:rPr>
                <w:rFonts w:hint="eastAsia" w:cs="Times New Roman"/>
              </w:rPr>
              <w:t>41</w:t>
            </w:r>
          </w:p>
        </w:tc>
        <w:tc>
          <w:tcPr>
            <w:tcW w:w="577" w:type="pct"/>
            <w:vAlign w:val="center"/>
          </w:tcPr>
          <w:p w14:paraId="2266679C">
            <w:pPr>
              <w:pStyle w:val="39"/>
              <w:rPr>
                <w:rFonts w:cs="Times New Roman"/>
              </w:rPr>
            </w:pPr>
            <w:r>
              <w:rPr>
                <w:rFonts w:hint="eastAsia" w:cs="Times New Roman"/>
              </w:rPr>
              <w:t>41</w:t>
            </w:r>
          </w:p>
        </w:tc>
        <w:tc>
          <w:tcPr>
            <w:tcW w:w="687" w:type="pct"/>
            <w:vMerge w:val="continue"/>
            <w:vAlign w:val="center"/>
          </w:tcPr>
          <w:p w14:paraId="06494B1C">
            <w:pPr>
              <w:pStyle w:val="39"/>
              <w:rPr>
                <w:rFonts w:cs="Times New Roman"/>
              </w:rPr>
            </w:pPr>
          </w:p>
        </w:tc>
        <w:tc>
          <w:tcPr>
            <w:tcW w:w="685" w:type="pct"/>
            <w:vAlign w:val="center"/>
          </w:tcPr>
          <w:p w14:paraId="0497DB24">
            <w:pPr>
              <w:pStyle w:val="39"/>
              <w:rPr>
                <w:rFonts w:cs="Times New Roman"/>
              </w:rPr>
            </w:pPr>
            <w:r>
              <w:rPr>
                <w:rFonts w:cs="Times New Roman"/>
              </w:rPr>
              <w:t>达标</w:t>
            </w:r>
          </w:p>
        </w:tc>
      </w:tr>
    </w:tbl>
    <w:p w14:paraId="7AEE4C59">
      <w:pPr>
        <w:pStyle w:val="3"/>
        <w:ind w:firstLine="480"/>
        <w:rPr>
          <w:rFonts w:cs="Times New Roman"/>
        </w:rPr>
      </w:pPr>
    </w:p>
    <w:p w14:paraId="3153733F">
      <w:pPr>
        <w:pStyle w:val="3"/>
        <w:ind w:firstLine="480"/>
        <w:rPr>
          <w:rFonts w:cs="Times New Roman"/>
        </w:rPr>
      </w:pPr>
      <w:r>
        <w:rPr>
          <w:rFonts w:cs="Times New Roman"/>
        </w:rPr>
        <w:t>经预测评价结果表明，本项目建成投产后，生产噪设备运行噪声对厂址周围环境声环境噪声贡献较小，能达到《工业企业厂界环境噪声排放标准》（GB12348-2008）2类标准要求。</w:t>
      </w:r>
    </w:p>
    <w:p w14:paraId="0F0D0550">
      <w:pPr>
        <w:pStyle w:val="6"/>
        <w:rPr>
          <w:rFonts w:cs="Times New Roman"/>
        </w:rPr>
      </w:pPr>
      <w:r>
        <w:rPr>
          <w:rFonts w:cs="Times New Roman"/>
        </w:rPr>
        <w:t>固体废物影响预测与评价</w:t>
      </w:r>
    </w:p>
    <w:p w14:paraId="56CF61AB">
      <w:pPr>
        <w:pStyle w:val="7"/>
        <w:rPr>
          <w:rFonts w:cs="Times New Roman"/>
        </w:rPr>
      </w:pPr>
      <w:r>
        <w:rPr>
          <w:rFonts w:cs="Times New Roman"/>
        </w:rPr>
        <w:t>固废处理方式</w:t>
      </w:r>
    </w:p>
    <w:p w14:paraId="01753001">
      <w:pPr>
        <w:pStyle w:val="3"/>
        <w:ind w:firstLine="480"/>
        <w:rPr>
          <w:rFonts w:cs="Times New Roman"/>
        </w:rPr>
      </w:pPr>
      <w:r>
        <w:rPr>
          <w:rFonts w:cs="Times New Roman"/>
        </w:rPr>
        <w:t>根据工程分析结果，包括鸡粪、病死鸡</w:t>
      </w:r>
      <w:r>
        <w:rPr>
          <w:rFonts w:hint="eastAsia" w:cs="Times New Roman"/>
        </w:rPr>
        <w:t>及</w:t>
      </w:r>
      <w:r>
        <w:rPr>
          <w:rFonts w:cs="Times New Roman"/>
        </w:rPr>
        <w:t>蛋壳、废包装物料、医疗垃圾、</w:t>
      </w:r>
      <w:r>
        <w:rPr>
          <w:rFonts w:hint="eastAsia" w:cs="Times New Roman"/>
        </w:rPr>
        <w:t>锅炉灰渣、布袋除尘灰</w:t>
      </w:r>
      <w:r>
        <w:rPr>
          <w:rFonts w:cs="Times New Roman"/>
        </w:rPr>
        <w:t>和员工办公生活垃圾等。</w:t>
      </w:r>
    </w:p>
    <w:p w14:paraId="3D9F190D">
      <w:pPr>
        <w:pStyle w:val="3"/>
        <w:ind w:firstLine="480"/>
        <w:rPr>
          <w:rFonts w:cs="Times New Roman"/>
        </w:rPr>
      </w:pPr>
      <w:r>
        <w:rPr>
          <w:rFonts w:cs="Times New Roman"/>
        </w:rPr>
        <w:t>项目鸡粪收集</w:t>
      </w:r>
      <w:r>
        <w:rPr>
          <w:rFonts w:hint="eastAsia" w:cs="Times New Roman"/>
        </w:rPr>
        <w:t>至多赛干燥机</w:t>
      </w:r>
      <w:r>
        <w:rPr>
          <w:rFonts w:cs="Times New Roman"/>
          <w:kern w:val="0"/>
        </w:rPr>
        <w:t>制作有机肥外售</w:t>
      </w:r>
      <w:r>
        <w:rPr>
          <w:rFonts w:cs="Times New Roman"/>
        </w:rPr>
        <w:t>，病死鸡</w:t>
      </w:r>
      <w:r>
        <w:rPr>
          <w:rFonts w:hint="eastAsia" w:ascii="宋体" w:hAnsi="宋体" w:cs="宋体"/>
          <w:kern w:val="0"/>
          <w:szCs w:val="24"/>
        </w:rPr>
        <w:t>委托</w:t>
      </w:r>
      <w:r>
        <w:rPr>
          <w:rFonts w:ascii="宋体" w:hAnsi="宋体" w:cs="宋体"/>
          <w:kern w:val="0"/>
          <w:szCs w:val="24"/>
        </w:rPr>
        <w:t>衡阳县畜牧水产局统一</w:t>
      </w:r>
      <w:r>
        <w:rPr>
          <w:rFonts w:hint="eastAsia" w:ascii="宋体" w:hAnsi="宋体" w:cs="宋体"/>
          <w:kern w:val="0"/>
          <w:szCs w:val="24"/>
        </w:rPr>
        <w:t>收集，再</w:t>
      </w:r>
      <w:r>
        <w:rPr>
          <w:rFonts w:ascii="宋体" w:hAnsi="宋体" w:cs="宋体"/>
          <w:kern w:val="0"/>
          <w:szCs w:val="24"/>
        </w:rPr>
        <w:t>运至衡阳</w:t>
      </w:r>
      <w:r>
        <w:rPr>
          <w:rFonts w:hint="eastAsia" w:ascii="宋体" w:hAnsi="宋体" w:cs="宋体"/>
          <w:kern w:val="0"/>
          <w:szCs w:val="24"/>
        </w:rPr>
        <w:t>市</w:t>
      </w:r>
      <w:r>
        <w:rPr>
          <w:rFonts w:ascii="宋体" w:hAnsi="宋体" w:cs="宋体"/>
          <w:kern w:val="0"/>
          <w:szCs w:val="24"/>
        </w:rPr>
        <w:t>禾和</w:t>
      </w:r>
      <w:r>
        <w:rPr>
          <w:rFonts w:hint="eastAsia" w:ascii="宋体" w:hAnsi="宋体" w:cs="宋体"/>
          <w:kern w:val="0"/>
          <w:szCs w:val="24"/>
        </w:rPr>
        <w:t>动物无害化处理有限</w:t>
      </w:r>
      <w:r>
        <w:rPr>
          <w:rFonts w:ascii="宋体" w:hAnsi="宋体" w:cs="宋体"/>
          <w:kern w:val="0"/>
          <w:szCs w:val="24"/>
        </w:rPr>
        <w:t>公司无害化处置</w:t>
      </w:r>
      <w:r>
        <w:rPr>
          <w:rFonts w:hint="eastAsia" w:ascii="宋体" w:hAnsi="宋体" w:cs="宋体"/>
          <w:kern w:val="0"/>
          <w:szCs w:val="24"/>
        </w:rPr>
        <w:t>；</w:t>
      </w:r>
      <w:r>
        <w:rPr>
          <w:rFonts w:cs="Times New Roman"/>
        </w:rPr>
        <w:t>蛋壳</w:t>
      </w:r>
      <w:r>
        <w:rPr>
          <w:rFonts w:hint="eastAsia" w:cs="Times New Roman"/>
        </w:rPr>
        <w:t>破碎后</w:t>
      </w:r>
      <w:r>
        <w:rPr>
          <w:rFonts w:cs="Times New Roman"/>
        </w:rPr>
        <w:t>与鸡粪一并作为有机肥外售。废包装物料由</w:t>
      </w:r>
      <w:r>
        <w:rPr>
          <w:rFonts w:hint="eastAsia" w:cs="Times New Roman"/>
        </w:rPr>
        <w:t>供应</w:t>
      </w:r>
      <w:r>
        <w:rPr>
          <w:rFonts w:cs="Times New Roman"/>
        </w:rPr>
        <w:t>商回收；医疗垃圾交由有医疗垃圾处理资质的单位处置；</w:t>
      </w:r>
      <w:r>
        <w:rPr>
          <w:rFonts w:hint="eastAsia"/>
        </w:rPr>
        <w:t>锅炉灰渣及布袋除尘灰收集后袋装作为农肥；</w:t>
      </w:r>
      <w:r>
        <w:rPr>
          <w:rFonts w:cs="Times New Roman"/>
        </w:rPr>
        <w:t>生活垃圾交由环卫部门统一收集处理，各类固废均能妥善处理处置，对区域环境影响较小。</w:t>
      </w:r>
    </w:p>
    <w:p w14:paraId="4A6BCCDA">
      <w:pPr>
        <w:pStyle w:val="7"/>
        <w:rPr>
          <w:rFonts w:cs="Times New Roman"/>
        </w:rPr>
      </w:pPr>
      <w:r>
        <w:rPr>
          <w:rFonts w:cs="Times New Roman"/>
        </w:rPr>
        <w:t>危险废物临时贮存和环境管理要求</w:t>
      </w:r>
    </w:p>
    <w:p w14:paraId="69C077E1">
      <w:pPr>
        <w:pStyle w:val="3"/>
        <w:ind w:firstLine="480"/>
        <w:rPr>
          <w:rFonts w:cs="Times New Roman"/>
        </w:rPr>
      </w:pPr>
      <w:r>
        <w:rPr>
          <w:rFonts w:cs="Times New Roman"/>
        </w:rPr>
        <w:t>由于本项目营运期间产生一定量的危险废物，本环评要求建设单位除了将危险废物委托给具有相应危险废物处理资质的单位处置以外，还要求建设单位务必做好危险废物在厂区内的临时贮存和管理，严格按照《危险废物贮存污染控制标准》（GB18597-2001）以及国家污染物控制标准修改单的公告（公告2013 年第36 号)的规定进行。本环评将与本项目相关的规定列举如下：</w:t>
      </w:r>
    </w:p>
    <w:p w14:paraId="6F038300">
      <w:pPr>
        <w:pStyle w:val="3"/>
        <w:ind w:firstLine="480"/>
        <w:rPr>
          <w:rFonts w:cs="Times New Roman"/>
        </w:rPr>
      </w:pPr>
      <w:r>
        <w:rPr>
          <w:rFonts w:cs="Times New Roman"/>
        </w:rPr>
        <w:t>（1）危险废物的堆放要求</w:t>
      </w:r>
    </w:p>
    <w:p w14:paraId="4195B810">
      <w:pPr>
        <w:pStyle w:val="3"/>
        <w:ind w:firstLine="480"/>
        <w:rPr>
          <w:rFonts w:cs="Times New Roman"/>
        </w:rPr>
      </w:pPr>
      <w:r>
        <w:rPr>
          <w:rFonts w:hint="eastAsia" w:ascii="宋体" w:hAnsi="宋体" w:cs="宋体"/>
        </w:rPr>
        <w:t>①</w:t>
      </w:r>
      <w:r>
        <w:rPr>
          <w:rFonts w:cs="Times New Roman"/>
        </w:rPr>
        <w:t>基础必须防渗，防渗层为至少1 米厚粘土层（渗透系数≤10</w:t>
      </w:r>
      <w:r>
        <w:rPr>
          <w:rFonts w:cs="Times New Roman"/>
          <w:vertAlign w:val="superscript"/>
        </w:rPr>
        <w:t>-7</w:t>
      </w:r>
      <w:r>
        <w:rPr>
          <w:rFonts w:cs="Times New Roman"/>
        </w:rPr>
        <w:t>cm/s），或2mm厚高密度聚乙烯，或至少2 毫米厚的其它人工材料，渗透系数≤10</w:t>
      </w:r>
      <w:r>
        <w:rPr>
          <w:rFonts w:cs="Times New Roman"/>
          <w:vertAlign w:val="superscript"/>
        </w:rPr>
        <w:t xml:space="preserve">-10 </w:t>
      </w:r>
      <w:r>
        <w:rPr>
          <w:rFonts w:cs="Times New Roman"/>
        </w:rPr>
        <w:t>cm/s。</w:t>
      </w:r>
    </w:p>
    <w:p w14:paraId="2CFD75EE">
      <w:pPr>
        <w:pStyle w:val="3"/>
        <w:ind w:firstLine="480"/>
        <w:rPr>
          <w:rFonts w:cs="Times New Roman"/>
        </w:rPr>
      </w:pPr>
      <w:r>
        <w:rPr>
          <w:rFonts w:hint="eastAsia" w:ascii="宋体" w:hAnsi="宋体" w:cs="宋体"/>
        </w:rPr>
        <w:t>②</w:t>
      </w:r>
      <w:r>
        <w:rPr>
          <w:rFonts w:cs="Times New Roman"/>
        </w:rPr>
        <w:t>堆放危险废物的高度应根据地面承载能力确定。</w:t>
      </w:r>
    </w:p>
    <w:p w14:paraId="71D28AFD">
      <w:pPr>
        <w:pStyle w:val="3"/>
        <w:ind w:firstLine="480"/>
        <w:rPr>
          <w:rFonts w:cs="Times New Roman"/>
        </w:rPr>
      </w:pPr>
      <w:r>
        <w:rPr>
          <w:rFonts w:hint="eastAsia" w:ascii="宋体" w:hAnsi="宋体" w:cs="宋体"/>
        </w:rPr>
        <w:t>③</w:t>
      </w:r>
      <w:r>
        <w:rPr>
          <w:rFonts w:cs="Times New Roman"/>
        </w:rPr>
        <w:t>衬里放在一个基础或底座上。</w:t>
      </w:r>
    </w:p>
    <w:p w14:paraId="1E84140D">
      <w:pPr>
        <w:pStyle w:val="3"/>
        <w:ind w:firstLine="480"/>
        <w:rPr>
          <w:rFonts w:cs="Times New Roman"/>
        </w:rPr>
      </w:pPr>
      <w:r>
        <w:rPr>
          <w:rFonts w:hint="eastAsia" w:ascii="宋体" w:hAnsi="宋体" w:cs="宋体"/>
        </w:rPr>
        <w:t>④</w:t>
      </w:r>
      <w:r>
        <w:rPr>
          <w:rFonts w:cs="Times New Roman"/>
        </w:rPr>
        <w:t>衬里要能够覆盖危险废物或其溶出物可能涉及到的范围。</w:t>
      </w:r>
    </w:p>
    <w:p w14:paraId="0C9169D9">
      <w:pPr>
        <w:pStyle w:val="3"/>
        <w:ind w:firstLine="480"/>
        <w:rPr>
          <w:rFonts w:cs="Times New Roman"/>
        </w:rPr>
      </w:pPr>
      <w:r>
        <w:rPr>
          <w:rFonts w:hint="eastAsia" w:ascii="宋体" w:hAnsi="宋体" w:cs="宋体"/>
        </w:rPr>
        <w:t>⑤</w:t>
      </w:r>
      <w:r>
        <w:rPr>
          <w:rFonts w:cs="Times New Roman"/>
        </w:rPr>
        <w:t>衬里材料与堆放危险废物相容。</w:t>
      </w:r>
    </w:p>
    <w:p w14:paraId="7ED25138">
      <w:pPr>
        <w:pStyle w:val="3"/>
        <w:ind w:firstLine="480"/>
        <w:rPr>
          <w:rFonts w:cs="Times New Roman"/>
        </w:rPr>
      </w:pPr>
      <w:r>
        <w:rPr>
          <w:rFonts w:hint="eastAsia" w:ascii="宋体" w:hAnsi="宋体" w:cs="宋体"/>
        </w:rPr>
        <w:t>⑥</w:t>
      </w:r>
      <w:r>
        <w:rPr>
          <w:rFonts w:cs="Times New Roman"/>
        </w:rPr>
        <w:t>在衬里上设计、建造浸出液收集清除系统。</w:t>
      </w:r>
    </w:p>
    <w:p w14:paraId="01FBA226">
      <w:pPr>
        <w:pStyle w:val="3"/>
        <w:ind w:firstLine="480"/>
        <w:rPr>
          <w:rFonts w:cs="Times New Roman"/>
        </w:rPr>
      </w:pPr>
      <w:r>
        <w:rPr>
          <w:rFonts w:hint="eastAsia" w:ascii="宋体" w:hAnsi="宋体" w:cs="宋体"/>
        </w:rPr>
        <w:t>⑦</w:t>
      </w:r>
      <w:r>
        <w:rPr>
          <w:rFonts w:cs="Times New Roman"/>
        </w:rPr>
        <w:t>应设计建造径流疏导系统，保证能防止25年一遇的暴雨不会流到危险废物堆里。</w:t>
      </w:r>
    </w:p>
    <w:p w14:paraId="32CF6E09">
      <w:pPr>
        <w:pStyle w:val="3"/>
        <w:ind w:firstLine="480"/>
        <w:rPr>
          <w:rFonts w:cs="Times New Roman"/>
        </w:rPr>
      </w:pPr>
      <w:r>
        <w:rPr>
          <w:rFonts w:hint="eastAsia" w:ascii="宋体" w:hAnsi="宋体" w:cs="宋体"/>
        </w:rPr>
        <w:t>⑧</w:t>
      </w:r>
      <w:r>
        <w:rPr>
          <w:rFonts w:cs="Times New Roman"/>
        </w:rPr>
        <w:t>危险废物堆内设计雨水收集池，并能收集25年一遇的暴雨24小时降水量。</w:t>
      </w:r>
    </w:p>
    <w:p w14:paraId="4DF7C212">
      <w:pPr>
        <w:pStyle w:val="3"/>
        <w:ind w:firstLine="480"/>
        <w:rPr>
          <w:rFonts w:cs="Times New Roman"/>
        </w:rPr>
      </w:pPr>
      <w:r>
        <w:rPr>
          <w:rFonts w:hint="eastAsia" w:ascii="宋体" w:hAnsi="宋体" w:cs="宋体"/>
        </w:rPr>
        <w:t>⑨</w:t>
      </w:r>
      <w:r>
        <w:rPr>
          <w:rFonts w:cs="Times New Roman"/>
        </w:rPr>
        <w:t>危险废物堆要防风、防雨、防晒。</w:t>
      </w:r>
    </w:p>
    <w:p w14:paraId="37D3635B">
      <w:pPr>
        <w:pStyle w:val="3"/>
        <w:ind w:firstLine="480"/>
        <w:rPr>
          <w:rFonts w:cs="Times New Roman"/>
        </w:rPr>
      </w:pPr>
      <w:r>
        <w:rPr>
          <w:rFonts w:hint="eastAsia" w:ascii="宋体" w:hAnsi="宋体" w:cs="宋体"/>
        </w:rPr>
        <w:t>⑩</w:t>
      </w:r>
      <w:r>
        <w:rPr>
          <w:rFonts w:cs="Times New Roman"/>
        </w:rPr>
        <w:t>总贮存量不超过300kg（L）的危险废物要放入符合标准的容器内，加上标签，容器放入坚固的柜或箱中，柜或箱应设多个直径不少于30mm的排气孔。不相容危险废物要分别存放或存放在不渗透间隔分开的区域内，每个部分都应有防漏裙脚或储漏盘，防漏裙脚或储漏盘的材料要与危险废物相容。</w:t>
      </w:r>
    </w:p>
    <w:p w14:paraId="6D1788D4">
      <w:pPr>
        <w:pStyle w:val="3"/>
        <w:ind w:firstLine="480"/>
        <w:rPr>
          <w:rFonts w:cs="Times New Roman"/>
        </w:rPr>
      </w:pPr>
      <w:r>
        <w:rPr>
          <w:rFonts w:cs="Times New Roman"/>
        </w:rPr>
        <w:t>（2）危险废物贮存设施的运行与管理</w:t>
      </w:r>
    </w:p>
    <w:p w14:paraId="6B83BE79">
      <w:pPr>
        <w:pStyle w:val="3"/>
        <w:ind w:firstLine="480"/>
        <w:rPr>
          <w:rFonts w:cs="Times New Roman"/>
        </w:rPr>
      </w:pPr>
      <w:r>
        <w:rPr>
          <w:rFonts w:hint="eastAsia" w:ascii="宋体" w:hAnsi="宋体" w:cs="宋体"/>
        </w:rPr>
        <w:t>①</w:t>
      </w:r>
      <w:r>
        <w:rPr>
          <w:rFonts w:cs="Times New Roman"/>
        </w:rPr>
        <w:t>危险废物产生者和危险废物贮存设施经营者均须作好危险废物情况的记录，记录上须注明危险废物的名称、来源、数量、特性和包装容器的类别、入库日期、存放库位、废物出库日期及接收单位名称。危险废物记录和货单在危险废物回取后应继续保留三年。</w:t>
      </w:r>
    </w:p>
    <w:p w14:paraId="66995E3B">
      <w:pPr>
        <w:pStyle w:val="3"/>
        <w:ind w:firstLine="480"/>
        <w:rPr>
          <w:rFonts w:cs="Times New Roman"/>
        </w:rPr>
      </w:pPr>
      <w:r>
        <w:rPr>
          <w:rFonts w:hint="eastAsia" w:ascii="宋体" w:hAnsi="宋体" w:cs="宋体"/>
        </w:rPr>
        <w:t>②</w:t>
      </w:r>
      <w:r>
        <w:rPr>
          <w:rFonts w:cs="Times New Roman"/>
        </w:rPr>
        <w:t>必须定期对所贮存的危险废物包装容器及贮存设施进行检查，发现破损，应及时采取措施清理更换。综上，只要本项目严格按照《危险废物贮存污染控制标准》（GB18597-2001）及2013年修改单对危险废物进行收集、暂存、并委托持有《危险废物经营许可证》的单位进行无害化处理处置，采取上述措施后，本项目的危险的危险废物对周围环境基本无影响。</w:t>
      </w:r>
    </w:p>
    <w:p w14:paraId="5D5DB328">
      <w:pPr>
        <w:pStyle w:val="6"/>
        <w:rPr>
          <w:rFonts w:cs="Times New Roman"/>
        </w:rPr>
      </w:pPr>
      <w:r>
        <w:rPr>
          <w:rFonts w:cs="Times New Roman"/>
        </w:rPr>
        <w:t>生态环境影响分析</w:t>
      </w:r>
    </w:p>
    <w:p w14:paraId="01F93591">
      <w:pPr>
        <w:pStyle w:val="7"/>
        <w:rPr>
          <w:rFonts w:cs="Times New Roman"/>
        </w:rPr>
      </w:pPr>
      <w:r>
        <w:rPr>
          <w:rFonts w:cs="Times New Roman"/>
        </w:rPr>
        <w:t>对土地及农业的影响</w:t>
      </w:r>
    </w:p>
    <w:p w14:paraId="01C3B7F2">
      <w:pPr>
        <w:pStyle w:val="3"/>
        <w:ind w:firstLine="480"/>
        <w:rPr>
          <w:rFonts w:cs="Times New Roman"/>
        </w:rPr>
      </w:pPr>
      <w:r>
        <w:rPr>
          <w:rFonts w:cs="Times New Roman"/>
        </w:rPr>
        <w:t>（1）对土地资源影响</w:t>
      </w:r>
    </w:p>
    <w:p w14:paraId="1ABBE038">
      <w:pPr>
        <w:pStyle w:val="3"/>
        <w:ind w:firstLine="480"/>
        <w:rPr>
          <w:rFonts w:cs="Times New Roman"/>
        </w:rPr>
      </w:pPr>
      <w:r>
        <w:rPr>
          <w:rFonts w:cs="Times New Roman"/>
        </w:rPr>
        <w:t>项目工程永久占地</w:t>
      </w:r>
      <w:r>
        <w:rPr>
          <w:rFonts w:cs="Times New Roman"/>
          <w:szCs w:val="24"/>
          <w:shd w:val="clear" w:color="auto" w:fill="FFFFFF"/>
        </w:rPr>
        <w:t>126508.27</w:t>
      </w:r>
      <w:r>
        <w:rPr>
          <w:rFonts w:cs="Times New Roman"/>
        </w:rPr>
        <w:t>m</w:t>
      </w:r>
      <w:r>
        <w:rPr>
          <w:rFonts w:cs="Times New Roman"/>
          <w:vertAlign w:val="superscript"/>
        </w:rPr>
        <w:t>2</w:t>
      </w:r>
      <w:r>
        <w:rPr>
          <w:rFonts w:hint="eastAsia" w:cs="Times New Roman"/>
          <w:szCs w:val="24"/>
          <w:shd w:val="clear" w:color="auto" w:fill="FFFFFF"/>
        </w:rPr>
        <w:t>（约189.8亩）</w:t>
      </w:r>
      <w:r>
        <w:rPr>
          <w:rFonts w:cs="Times New Roman"/>
        </w:rPr>
        <w:t>，占地类型主要为林地、荒地</w:t>
      </w:r>
      <w:r>
        <w:rPr>
          <w:rFonts w:hint="eastAsia" w:cs="Times New Roman"/>
        </w:rPr>
        <w:t>、耕地</w:t>
      </w:r>
      <w:r>
        <w:rPr>
          <w:rFonts w:cs="Times New Roman"/>
        </w:rPr>
        <w:t>等。原有的用地被各类建(构)筑物、道路用地、绿化用地等取代，土地使用功能发生了很大改变。该区域原产业结构以农业、种植业为主，现以养殖业为主，虽然改变其土地利用功能，提高了土地的利用率，并通过绿化恢复了部分植被。项目废水经处理后，用于场区绿化浇灌，可有效改善项目区域的土壤肥力，提高生态系统物质流动通量，改善土地生产能力。从整体看，项目对土地功能利用是有利的。</w:t>
      </w:r>
    </w:p>
    <w:p w14:paraId="5353ED8E">
      <w:pPr>
        <w:pStyle w:val="3"/>
        <w:ind w:firstLine="480"/>
        <w:rPr>
          <w:rFonts w:cs="Times New Roman"/>
        </w:rPr>
      </w:pPr>
      <w:r>
        <w:rPr>
          <w:rFonts w:cs="Times New Roman"/>
        </w:rPr>
        <w:t>（2）对农业环境影响</w:t>
      </w:r>
    </w:p>
    <w:p w14:paraId="1A501721">
      <w:pPr>
        <w:pStyle w:val="3"/>
        <w:ind w:firstLine="480"/>
        <w:rPr>
          <w:rFonts w:cs="Times New Roman"/>
        </w:rPr>
      </w:pPr>
      <w:r>
        <w:rPr>
          <w:rFonts w:cs="Times New Roman"/>
        </w:rPr>
        <w:t>本项目在运营期过程中，主要产生的废水、废气、废渣排放对周边原有的农业生态环境将产生一定的影响，简要分析如下：</w:t>
      </w:r>
    </w:p>
    <w:p w14:paraId="0D3F16D7">
      <w:pPr>
        <w:pStyle w:val="3"/>
        <w:ind w:firstLine="480"/>
        <w:rPr>
          <w:rFonts w:cs="Times New Roman"/>
        </w:rPr>
      </w:pPr>
      <w:r>
        <w:rPr>
          <w:rFonts w:hint="eastAsia" w:ascii="宋体" w:hAnsi="宋体" w:cs="宋体"/>
          <w:lang w:eastAsia="ja-JP"/>
        </w:rPr>
        <w:t>①</w:t>
      </w:r>
      <w:r>
        <w:rPr>
          <w:rFonts w:hint="eastAsia"/>
        </w:rPr>
        <w:t>项目鸡舍冲洗废水产生量较少，通过抽至化粪池与生活污水一并经化粪池处理后用作建设单位自建的果园、四季蔬菜区及中药材区可实现种养结合</w:t>
      </w:r>
      <w:r>
        <w:rPr>
          <w:rFonts w:cs="Times New Roman"/>
        </w:rPr>
        <w:t>。</w:t>
      </w:r>
    </w:p>
    <w:p w14:paraId="60976509">
      <w:pPr>
        <w:pStyle w:val="3"/>
        <w:ind w:firstLine="480"/>
        <w:rPr>
          <w:rFonts w:cs="Times New Roman"/>
        </w:rPr>
      </w:pPr>
      <w:r>
        <w:rPr>
          <w:rFonts w:hint="eastAsia" w:ascii="宋体" w:hAnsi="宋体" w:cs="宋体"/>
        </w:rPr>
        <w:t>②</w:t>
      </w:r>
      <w:r>
        <w:rPr>
          <w:rFonts w:cs="Times New Roman"/>
        </w:rPr>
        <w:t>另一方面项目产生的鸡粪生产有机肥料综合利用与农业生产，能够增加农业土壤的费力，对农业生产有促进作用。</w:t>
      </w:r>
    </w:p>
    <w:p w14:paraId="2FCC4DD7">
      <w:pPr>
        <w:pStyle w:val="7"/>
        <w:rPr>
          <w:rFonts w:cs="Times New Roman"/>
        </w:rPr>
      </w:pPr>
      <w:r>
        <w:rPr>
          <w:rFonts w:cs="Times New Roman"/>
        </w:rPr>
        <w:t>对动植物的影响</w:t>
      </w:r>
    </w:p>
    <w:p w14:paraId="1EBA0B3B">
      <w:pPr>
        <w:pStyle w:val="3"/>
        <w:ind w:firstLine="480"/>
        <w:rPr>
          <w:rFonts w:cs="Times New Roman"/>
        </w:rPr>
      </w:pPr>
      <w:r>
        <w:rPr>
          <w:rFonts w:cs="Times New Roman"/>
        </w:rPr>
        <w:t>（1）对植物和植被的影响</w:t>
      </w:r>
    </w:p>
    <w:p w14:paraId="61181FBC">
      <w:pPr>
        <w:pStyle w:val="3"/>
        <w:ind w:firstLine="480"/>
        <w:rPr>
          <w:rFonts w:cs="Times New Roman"/>
        </w:rPr>
      </w:pPr>
      <w:r>
        <w:rPr>
          <w:rFonts w:cs="Times New Roman"/>
        </w:rPr>
        <w:t>项目用地将随着项目的运营改变原有功能，土地利用方式的改变导致当地生态系统类型的转换，即由原为绿色植物及其附属动物和人工种植为主的农业生态系统向以集约经济为主的工业生态系统的转变，导致生态调节能力的降低，主要表现有人看密度和建筑密度增大，人工景观突出，绿化覆盖率降低，生物物种结群和群落功能改变，另外，根据现状调查，项目所在地及其周围的农作物和野生植物生长较正常。</w:t>
      </w:r>
    </w:p>
    <w:p w14:paraId="115C64D6">
      <w:pPr>
        <w:pStyle w:val="3"/>
        <w:ind w:firstLine="480"/>
        <w:rPr>
          <w:rFonts w:cs="Times New Roman"/>
        </w:rPr>
      </w:pPr>
      <w:r>
        <w:rPr>
          <w:rFonts w:cs="Times New Roman"/>
        </w:rPr>
        <w:t>运营期，建设单位在采取积极的植被恢复措施和园林绿化的前提下，部分被破坏的植被将得到有效的恢复，对区域植物及植被影响较小。</w:t>
      </w:r>
    </w:p>
    <w:p w14:paraId="3514A5FF">
      <w:pPr>
        <w:pStyle w:val="3"/>
        <w:ind w:firstLine="480"/>
        <w:rPr>
          <w:rFonts w:cs="Times New Roman"/>
        </w:rPr>
      </w:pPr>
      <w:r>
        <w:rPr>
          <w:rFonts w:cs="Times New Roman"/>
        </w:rPr>
        <w:t>评价范围内未发现国家重点保护野生植物和古树名木分布，因此，不存在对野生植物和古树名木的影响。</w:t>
      </w:r>
    </w:p>
    <w:p w14:paraId="5FFA0FA5">
      <w:pPr>
        <w:pStyle w:val="3"/>
        <w:ind w:firstLine="480"/>
        <w:rPr>
          <w:rFonts w:cs="Times New Roman"/>
        </w:rPr>
      </w:pPr>
      <w:r>
        <w:rPr>
          <w:rFonts w:cs="Times New Roman"/>
        </w:rPr>
        <w:t>（2）对陆生脊椎动物的影响</w:t>
      </w:r>
    </w:p>
    <w:p w14:paraId="4FC674D7">
      <w:pPr>
        <w:pStyle w:val="3"/>
        <w:ind w:firstLine="480"/>
        <w:rPr>
          <w:rFonts w:cs="Times New Roman"/>
        </w:rPr>
      </w:pPr>
      <w:r>
        <w:rPr>
          <w:rFonts w:cs="Times New Roman"/>
        </w:rPr>
        <w:t>评价区范围内已经没有大型鸟类、兽类的踪迹，主要是两栖爬行动物的种类也很少，常见的物种主要是一些中小型的鸟类和小型兽类。</w:t>
      </w:r>
    </w:p>
    <w:p w14:paraId="6B0DB275">
      <w:pPr>
        <w:pStyle w:val="3"/>
        <w:ind w:firstLine="480"/>
        <w:rPr>
          <w:rFonts w:cs="Times New Roman"/>
        </w:rPr>
      </w:pPr>
      <w:r>
        <w:rPr>
          <w:rFonts w:hint="eastAsia" w:ascii="宋体" w:hAnsi="宋体" w:cs="宋体"/>
          <w:lang w:eastAsia="ja-JP"/>
        </w:rPr>
        <w:t>①</w:t>
      </w:r>
      <w:r>
        <w:rPr>
          <w:rFonts w:cs="Times New Roman"/>
        </w:rPr>
        <w:t>对两栖爬行动物的影响：建成后，区内人类活动将更加强烈，两栖动物生产的生境缩减。</w:t>
      </w:r>
    </w:p>
    <w:p w14:paraId="4D58A330">
      <w:pPr>
        <w:pStyle w:val="3"/>
        <w:ind w:firstLine="480"/>
        <w:rPr>
          <w:rFonts w:cs="Times New Roman" w:eastAsiaTheme="minorEastAsia"/>
        </w:rPr>
      </w:pPr>
      <w:r>
        <w:rPr>
          <w:rFonts w:hint="eastAsia" w:ascii="宋体" w:hAnsi="宋体" w:cs="宋体"/>
          <w:lang w:eastAsia="ja-JP"/>
        </w:rPr>
        <w:t>②</w:t>
      </w:r>
      <w:r>
        <w:rPr>
          <w:rFonts w:cs="Times New Roman"/>
          <w:lang w:eastAsia="ja-JP"/>
        </w:rPr>
        <w:t>对鸟类的影响：项目运营期间，这一区域的人类活动将更加频繁，在这个新形成的区域内活动的将主要是那些对人类敏感较低的鸟类，而那些对人类较为敏感的鸟类将迁移，</w:t>
      </w:r>
      <w:r>
        <w:rPr>
          <w:rFonts w:cs="Times New Roman" w:eastAsiaTheme="minorEastAsia"/>
        </w:rPr>
        <w:t>而很少在项目区域范围内活动。</w:t>
      </w:r>
    </w:p>
    <w:p w14:paraId="3E714435">
      <w:pPr>
        <w:pStyle w:val="3"/>
        <w:ind w:firstLine="480"/>
        <w:rPr>
          <w:rFonts w:cs="Times New Roman" w:eastAsiaTheme="minorEastAsia"/>
        </w:rPr>
      </w:pPr>
      <w:r>
        <w:rPr>
          <w:rFonts w:hint="eastAsia" w:ascii="宋体" w:hAnsi="宋体" w:cs="宋体"/>
        </w:rPr>
        <w:t>③</w:t>
      </w:r>
      <w:r>
        <w:rPr>
          <w:rFonts w:cs="Times New Roman" w:eastAsiaTheme="minorEastAsia"/>
        </w:rPr>
        <w:t>对兽类的影响：目前在评价范围内活动的兽类主要是啮齿目、食虫目、翼手目的小型物种，项目运营期间，机器运行的噪声会迫使某些对声音敏感的小型兽类逃离其现有的栖息地，某些小型兽类对环境有着极强的适应力，并且对人类的敏感性很低，这些小型兽类仍然留在现有栖息地。</w:t>
      </w:r>
    </w:p>
    <w:p w14:paraId="7DA89C94">
      <w:pPr>
        <w:pStyle w:val="3"/>
        <w:ind w:firstLine="480"/>
        <w:rPr>
          <w:rFonts w:cs="Times New Roman" w:eastAsiaTheme="minorEastAsia"/>
        </w:rPr>
      </w:pPr>
      <w:r>
        <w:rPr>
          <w:rFonts w:cs="Times New Roman" w:eastAsiaTheme="minorEastAsia"/>
        </w:rPr>
        <w:t>综合来看，由于项目用地内已经存在着较强烈的人类干扰，造成评价区范围内野生动物的物种多样性比较低，本项目的建设对野生动物的生存产生的影响较小。</w:t>
      </w:r>
    </w:p>
    <w:p w14:paraId="7755A783">
      <w:pPr>
        <w:pStyle w:val="7"/>
        <w:rPr>
          <w:rFonts w:cs="Times New Roman"/>
        </w:rPr>
      </w:pPr>
      <w:r>
        <w:rPr>
          <w:rFonts w:cs="Times New Roman"/>
        </w:rPr>
        <w:t>苍蝇类对周围环境的影响</w:t>
      </w:r>
    </w:p>
    <w:p w14:paraId="353928CD">
      <w:pPr>
        <w:pStyle w:val="3"/>
        <w:ind w:firstLine="480"/>
        <w:rPr>
          <w:rFonts w:cs="Times New Roman"/>
        </w:rPr>
      </w:pPr>
      <w:r>
        <w:rPr>
          <w:rFonts w:cs="Times New Roman"/>
        </w:rPr>
        <w:t>鸡粪由于有机物分解产生恶臭气味会吸引养鸡场附近的苍蝇，同时鸡粪本身就是苍蝇滋生和产卵的良好场所。因此，养鸡场难免会诱发苍蝇类害虫产生，并对周围环境产生影响。</w:t>
      </w:r>
    </w:p>
    <w:p w14:paraId="6C3B8DF9">
      <w:pPr>
        <w:pStyle w:val="3"/>
        <w:ind w:firstLine="480"/>
        <w:rPr>
          <w:rFonts w:cs="Times New Roman"/>
        </w:rPr>
      </w:pPr>
      <w:r>
        <w:rPr>
          <w:rFonts w:cs="Times New Roman"/>
        </w:rPr>
        <w:t>根据有关资料，养鸡场内经常保持干净和消毒等，那么，仅距场区100m内是苍蝇类的主要影响区，而距场区200m处基本上不受影响。如果不采取上述措施，苍蝇类影响的范围会超过400m，并且单位面积的苍蝇类密度会增加2倍以上。特别是夏季苍蝇类密度和影响范围会更大。</w:t>
      </w:r>
    </w:p>
    <w:p w14:paraId="177576D2">
      <w:pPr>
        <w:pStyle w:val="3"/>
        <w:ind w:firstLine="480"/>
        <w:rPr>
          <w:rFonts w:cs="Times New Roman"/>
        </w:rPr>
      </w:pPr>
      <w:r>
        <w:rPr>
          <w:rFonts w:hint="eastAsia" w:cs="Times New Roman"/>
        </w:rPr>
        <w:t>在与卫生防护距离内居民签订房屋租赁协议后，</w:t>
      </w:r>
      <w:r>
        <w:rPr>
          <w:rFonts w:cs="Times New Roman"/>
        </w:rPr>
        <w:t>与本项目最近</w:t>
      </w:r>
      <w:r>
        <w:rPr>
          <w:rFonts w:hint="eastAsia" w:cs="Times New Roman"/>
        </w:rPr>
        <w:t>敏感点为</w:t>
      </w:r>
      <w:r>
        <w:rPr>
          <w:rFonts w:cs="Times New Roman"/>
        </w:rPr>
        <w:t>东湖寺村</w:t>
      </w:r>
      <w:r>
        <w:rPr>
          <w:rFonts w:hint="eastAsia" w:cs="Times New Roman"/>
        </w:rPr>
        <w:t>近斯塘</w:t>
      </w:r>
      <w:r>
        <w:rPr>
          <w:rFonts w:cs="Times New Roman"/>
        </w:rPr>
        <w:t>的直线距离约为2</w:t>
      </w:r>
      <w:r>
        <w:rPr>
          <w:rFonts w:hint="eastAsia" w:cs="Times New Roman"/>
        </w:rPr>
        <w:t>57</w:t>
      </w:r>
      <w:r>
        <w:rPr>
          <w:rFonts w:cs="Times New Roman"/>
        </w:rPr>
        <w:t>m。因此，项目工程产生的苍蝇类不会对附近村庄的环境卫生造成不良影响。同时，为减少苍蝇类对周边环境的影响，必须采取有效的灭蝇措施，具体如下：</w:t>
      </w:r>
    </w:p>
    <w:p w14:paraId="673F51A6">
      <w:pPr>
        <w:pStyle w:val="3"/>
        <w:ind w:firstLine="480"/>
        <w:rPr>
          <w:rFonts w:cs="Times New Roman"/>
        </w:rPr>
      </w:pPr>
      <w:r>
        <w:rPr>
          <w:rFonts w:hint="eastAsia" w:ascii="宋体" w:hAnsi="宋体" w:cs="宋体"/>
        </w:rPr>
        <w:t>①</w:t>
      </w:r>
      <w:r>
        <w:rPr>
          <w:rFonts w:cs="Times New Roman"/>
        </w:rPr>
        <w:t>为防止蚊蝇孳生，应根据蚊蝇生活习性，采用人工、机械配合喷药的方法预防蚊蝇孳生，如用敌百虫杀虫剂喷洒，但必须控制施药量，以免引起二次污染；</w:t>
      </w:r>
    </w:p>
    <w:p w14:paraId="692F21FC">
      <w:pPr>
        <w:pStyle w:val="3"/>
        <w:ind w:firstLine="480"/>
        <w:rPr>
          <w:rFonts w:cs="Times New Roman"/>
        </w:rPr>
      </w:pPr>
      <w:r>
        <w:rPr>
          <w:rFonts w:hint="eastAsia" w:ascii="宋体" w:hAnsi="宋体" w:cs="宋体"/>
        </w:rPr>
        <w:t>②</w:t>
      </w:r>
      <w:r>
        <w:rPr>
          <w:rFonts w:cs="Times New Roman"/>
        </w:rPr>
        <w:t>作好粪便的无害化处理，及时清理排水沟，减少蝇类滋生环境；</w:t>
      </w:r>
    </w:p>
    <w:p w14:paraId="2FDC62D4">
      <w:pPr>
        <w:pStyle w:val="3"/>
        <w:ind w:firstLine="480"/>
        <w:rPr>
          <w:rFonts w:cs="Times New Roman"/>
        </w:rPr>
      </w:pPr>
      <w:r>
        <w:rPr>
          <w:rFonts w:hint="eastAsia" w:ascii="宋体" w:hAnsi="宋体" w:cs="宋体"/>
        </w:rPr>
        <w:t>③</w:t>
      </w:r>
      <w:r>
        <w:rPr>
          <w:rFonts w:cs="Times New Roman"/>
        </w:rPr>
        <w:t>在饲料中添加防蝇剂等添加剂，改变鸡粪便的理化性质，既可减少蚊蝇，还可减轻粪便的臭味；</w:t>
      </w:r>
    </w:p>
    <w:p w14:paraId="14ED619C">
      <w:pPr>
        <w:pStyle w:val="3"/>
        <w:ind w:firstLine="480"/>
        <w:rPr>
          <w:rFonts w:cs="Times New Roman"/>
        </w:rPr>
      </w:pPr>
      <w:r>
        <w:rPr>
          <w:rFonts w:hint="eastAsia" w:ascii="宋体" w:hAnsi="宋体" w:cs="宋体"/>
        </w:rPr>
        <w:t>④</w:t>
      </w:r>
      <w:r>
        <w:rPr>
          <w:rFonts w:cs="Times New Roman"/>
        </w:rPr>
        <w:t>可于场区内种植丁香、薄荷、逐蝇梅等植物，可有效的驱蚊灭蝇，使蚊蝇失去繁衍孳生的场所</w:t>
      </w:r>
    </w:p>
    <w:p w14:paraId="494731E2">
      <w:pPr>
        <w:pStyle w:val="3"/>
        <w:ind w:firstLine="480"/>
        <w:rPr>
          <w:rFonts w:cs="Times New Roman"/>
        </w:rPr>
      </w:pPr>
      <w:r>
        <w:rPr>
          <w:rFonts w:hint="eastAsia" w:ascii="宋体" w:hAnsi="宋体" w:cs="宋体"/>
        </w:rPr>
        <w:t>⑤</w:t>
      </w:r>
      <w:r>
        <w:rPr>
          <w:rFonts w:cs="Times New Roman"/>
        </w:rPr>
        <w:t>可使用灭蚊新产品，如紫外线灭蚊灯、电子捕蚊器等产生，经济实用、绿色环保。</w:t>
      </w:r>
    </w:p>
    <w:p w14:paraId="725E17AE">
      <w:pPr>
        <w:pStyle w:val="6"/>
      </w:pPr>
      <w:r>
        <w:t>土壤环境影响分析</w:t>
      </w:r>
    </w:p>
    <w:p w14:paraId="3D874B6C">
      <w:pPr>
        <w:pStyle w:val="3"/>
        <w:ind w:firstLine="480"/>
      </w:pPr>
      <w:r>
        <w:rPr>
          <w:rFonts w:hint="eastAsia"/>
        </w:rPr>
        <w:t>（1）土壤生态环境影响分析</w:t>
      </w:r>
    </w:p>
    <w:p w14:paraId="18B335EB">
      <w:pPr>
        <w:pStyle w:val="3"/>
        <w:ind w:firstLine="480"/>
      </w:pPr>
      <w:r>
        <w:rPr>
          <w:rFonts w:hint="eastAsia"/>
        </w:rPr>
        <w:t>项目的建设会导致场地土壤理化性质和生物学性状发生改变。项目区范围由于场地平整和建构物压盖，原有土壤将被翻动、剥离或埋藏，从而造成土壤结构破坏和剖面层次混乱。人为压实和地面硬化，会使土壤土层厚度明显变薄，土壤空隙度明显下降，土壤容重明显增加，土壤的通气透水性能也将相应的变差，地面不透水面积比例将显著增大，地表径流系数将相应变大。土壤中的动物和微生物也因土壤理化性状变化和可能受到的污染影响而在种类、数量和生物量上有所变化，土壤生物群落结构趋向简单化。</w:t>
      </w:r>
    </w:p>
    <w:p w14:paraId="06671A50">
      <w:pPr>
        <w:pStyle w:val="3"/>
        <w:ind w:firstLine="480"/>
      </w:pPr>
      <w:r>
        <w:rPr>
          <w:rFonts w:hint="eastAsia"/>
        </w:rPr>
        <w:t>（2）土壤环境污染影响分析</w:t>
      </w:r>
    </w:p>
    <w:p w14:paraId="176D95E3">
      <w:pPr>
        <w:pStyle w:val="3"/>
        <w:ind w:firstLine="480"/>
      </w:pPr>
      <w:r>
        <w:rPr>
          <w:rFonts w:hint="eastAsia"/>
        </w:rPr>
        <w:t>根据土壤环境现状监测结果，区域土壤监测点位均满足《土壤环境质量农用地土壤污染风险管控标准（试行）》（GB15618-2018）中表1标准要求，土壤环境状况较好。</w:t>
      </w:r>
    </w:p>
    <w:p w14:paraId="30624F46">
      <w:pPr>
        <w:pStyle w:val="3"/>
        <w:ind w:firstLine="480"/>
      </w:pPr>
      <w:r>
        <w:rPr>
          <w:rFonts w:hint="eastAsia"/>
        </w:rPr>
        <w:t>项目主要土壤污染因子为CODcr和氨氮，项目对土壤的污染途径主要为污水的垂直下渗和地表漫流。项目鸡舍冲洗废水排入废水收集池经排污泵抽至化粪池处理，若若抽水过程中导致废水泄露，场内地面已硬化，废水若泄露将沿着硬化地面漫流，在硬化地面缝隙处下渗至土壤中污染土壤，由于饲料中含微量的铜和锌元素，故产生废水中也会存在此两种重金属，土壤的筛滤作用将导致土壤中局部重金属浓度增加，但污水量较少，泄露后污水中的有机质和氨氮在短期内会被土壤中的微生物分解，对土壤环境质量影响较小。</w:t>
      </w:r>
    </w:p>
    <w:p w14:paraId="119A978F">
      <w:pPr>
        <w:pStyle w:val="3"/>
        <w:ind w:firstLine="480"/>
      </w:pPr>
      <w:r>
        <w:rPr>
          <w:rFonts w:hint="eastAsia"/>
        </w:rPr>
        <w:t>在项目施工期、运营期正常运行情况下土壤敏感点位不会超标，根据现状监测结果显示项目所在地土壤环境良好，若运营期发生泄露，在采取应急措施后土壤环境污染因子不会超标，企业应加强防范，定期检查鸡舍、危废暂存间、病死鸡无害化处理区、废水收集池、化粪池、等重点污染防治区，做好相关防护措施，加强厂区污染源控制和土壤污染防治，从总体来看，项目的实施对土壤环境影响不大，是可以接受的。</w:t>
      </w:r>
    </w:p>
    <w:p w14:paraId="42E3E922">
      <w:pPr>
        <w:pStyle w:val="6"/>
        <w:rPr>
          <w:rFonts w:cs="Times New Roman"/>
        </w:rPr>
      </w:pPr>
      <w:r>
        <w:rPr>
          <w:rFonts w:cs="Times New Roman"/>
        </w:rPr>
        <w:t>车辆运输环境影响分析</w:t>
      </w:r>
    </w:p>
    <w:p w14:paraId="3749735D">
      <w:pPr>
        <w:pStyle w:val="3"/>
        <w:ind w:firstLine="480"/>
        <w:rPr>
          <w:rFonts w:cs="Times New Roman"/>
        </w:rPr>
      </w:pPr>
      <w:r>
        <w:rPr>
          <w:rFonts w:cs="Times New Roman"/>
        </w:rPr>
        <w:t>目前养殖区</w:t>
      </w:r>
      <w:r>
        <w:rPr>
          <w:rFonts w:hint="eastAsia" w:cs="Times New Roman"/>
        </w:rPr>
        <w:t>进购</w:t>
      </w:r>
      <w:r>
        <w:rPr>
          <w:rFonts w:cs="Times New Roman"/>
        </w:rPr>
        <w:t>鸡苗</w:t>
      </w:r>
      <w:r>
        <w:rPr>
          <w:rFonts w:hint="eastAsia" w:cs="Times New Roman"/>
        </w:rPr>
        <w:t>、淘汰蛋鸡外售</w:t>
      </w:r>
      <w:r>
        <w:rPr>
          <w:rFonts w:cs="Times New Roman"/>
        </w:rPr>
        <w:t>、饲料原材料运至养殖场内等主要依靠现有乡镇村道。运输过程中应选择最少居民的道路，可进一步减少车辆运输对周边居民的影响。</w:t>
      </w:r>
    </w:p>
    <w:p w14:paraId="4A1707D5">
      <w:pPr>
        <w:pStyle w:val="3"/>
        <w:ind w:firstLine="480"/>
        <w:rPr>
          <w:rFonts w:cs="Times New Roman"/>
        </w:rPr>
      </w:pPr>
      <w:r>
        <w:rPr>
          <w:rFonts w:cs="Times New Roman"/>
        </w:rPr>
        <w:t>（1）车辆噪声分析</w:t>
      </w:r>
    </w:p>
    <w:p w14:paraId="35AC00EE">
      <w:pPr>
        <w:pStyle w:val="3"/>
        <w:ind w:firstLine="480"/>
        <w:rPr>
          <w:rFonts w:cs="Times New Roman"/>
        </w:rPr>
      </w:pPr>
      <w:r>
        <w:rPr>
          <w:rFonts w:cs="Times New Roman"/>
        </w:rPr>
        <w:t>本项目运输路线大多是乡村，但沿途也经过居民区，汽车发动机工作时产生的噪声，对沿线居民的生活产生短时影响，但不会导致声环境质量明显的下降。通过合理调度，减少夜间运输量，可减少物流运输中所产生的环境影响。</w:t>
      </w:r>
    </w:p>
    <w:p w14:paraId="28242564">
      <w:pPr>
        <w:pStyle w:val="3"/>
        <w:ind w:firstLine="480"/>
        <w:rPr>
          <w:rFonts w:cs="Times New Roman"/>
        </w:rPr>
      </w:pPr>
      <w:r>
        <w:rPr>
          <w:rFonts w:cs="Times New Roman"/>
        </w:rPr>
        <w:t>（2）车辆运输恶臭及道路扬尘的影响分析</w:t>
      </w:r>
    </w:p>
    <w:p w14:paraId="09148D02">
      <w:pPr>
        <w:pStyle w:val="3"/>
        <w:ind w:firstLine="480"/>
      </w:pPr>
      <w:r>
        <w:rPr>
          <w:rFonts w:cs="Times New Roman"/>
        </w:rPr>
        <w:t>车辆运输对环境敏感点的影响主要是恶臭和道路扬尘。由于汽车流增加，地面扬尘也随之增加，运输路线中有部分地区是农田，在风力作用下，地面扬尘会散落在农作物及行道树的树叶上，减弱了光合作用和正常生长。但由于增加的车流量很小，不会给沿途的生态农业带来影响。畜禽运输过程中产生的恶臭，对沿途居民会产生心理上及感官上的不良影响。据调查，一般运输畜禽车辆的恶臭影响范围在道路两侧20m内，因此对道路两侧20m范围内的居民有一定影响，但该恶臭源为非固定源，随着运输车辆的离开，影响也逐渐消失，一般情况下影响时间较短，在1-2min左右。只要加强管理、车辆合理调度，则对周围居民环境敏感点的影响有限。</w:t>
      </w:r>
    </w:p>
    <w:p w14:paraId="1AA0C5DD">
      <w:pPr>
        <w:pStyle w:val="5"/>
      </w:pPr>
      <w:bookmarkStart w:id="37" w:name="_Toc80889086"/>
      <w:r>
        <w:rPr>
          <w:rFonts w:hint="eastAsia"/>
        </w:rPr>
        <w:t>环境</w:t>
      </w:r>
      <w:r>
        <w:t>风险分析</w:t>
      </w:r>
      <w:bookmarkEnd w:id="37"/>
    </w:p>
    <w:p w14:paraId="34BEF37B">
      <w:pPr>
        <w:pStyle w:val="6"/>
        <w:rPr>
          <w:rFonts w:cs="Times New Roman"/>
        </w:rPr>
      </w:pPr>
      <w:r>
        <w:rPr>
          <w:rFonts w:cs="Times New Roman"/>
        </w:rPr>
        <w:t>环境风险评价概述</w:t>
      </w:r>
    </w:p>
    <w:p w14:paraId="1E8DDEBC">
      <w:pPr>
        <w:pStyle w:val="7"/>
        <w:rPr>
          <w:rFonts w:cs="Times New Roman"/>
        </w:rPr>
      </w:pPr>
      <w:r>
        <w:rPr>
          <w:rFonts w:cs="Times New Roman"/>
        </w:rPr>
        <w:t>评价目的</w:t>
      </w:r>
    </w:p>
    <w:p w14:paraId="224C246D">
      <w:pPr>
        <w:pStyle w:val="3"/>
        <w:ind w:firstLine="480"/>
        <w:rPr>
          <w:rFonts w:cs="Times New Roman"/>
        </w:rPr>
      </w:pPr>
      <w:r>
        <w:rPr>
          <w:rFonts w:cs="Times New Roman"/>
        </w:rPr>
        <w:t>环境风险是指突发性事故对环境造成的危害程度及可能性，它具有危害性大、影响范围广等特点，同时风险发生又有很大的不确定性，倘若一旦发生，其破坏性极强，对生态环境会产生严重破坏。</w:t>
      </w:r>
    </w:p>
    <w:p w14:paraId="5AC86E0C">
      <w:pPr>
        <w:pStyle w:val="3"/>
        <w:ind w:firstLine="480"/>
        <w:rPr>
          <w:rFonts w:cs="Times New Roman"/>
        </w:rPr>
      </w:pPr>
      <w:r>
        <w:rPr>
          <w:rFonts w:cs="Times New Roman"/>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14:paraId="0837B4C2">
      <w:pPr>
        <w:pStyle w:val="7"/>
        <w:rPr>
          <w:rFonts w:cs="Times New Roman"/>
        </w:rPr>
      </w:pPr>
      <w:r>
        <w:rPr>
          <w:rFonts w:cs="Times New Roman"/>
        </w:rPr>
        <w:t>评价原则</w:t>
      </w:r>
    </w:p>
    <w:p w14:paraId="26BB025E">
      <w:pPr>
        <w:pStyle w:val="3"/>
        <w:ind w:firstLine="480"/>
        <w:rPr>
          <w:rFonts w:cs="Times New Roman"/>
        </w:rPr>
      </w:pPr>
      <w:r>
        <w:rPr>
          <w:rFonts w:cs="Times New Roman"/>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14:paraId="7CC20932">
      <w:pPr>
        <w:pStyle w:val="7"/>
        <w:widowControl w:val="0"/>
        <w:tabs>
          <w:tab w:val="left" w:pos="0"/>
        </w:tabs>
        <w:adjustRightInd/>
        <w:snapToGrid/>
        <w:ind w:left="480" w:hanging="480" w:hangingChars="200"/>
        <w:jc w:val="both"/>
        <w:rPr>
          <w:rFonts w:cs="Times New Roman"/>
        </w:rPr>
      </w:pPr>
      <w:r>
        <w:rPr>
          <w:rFonts w:cs="Times New Roman"/>
        </w:rPr>
        <w:t>评价工作程序</w:t>
      </w:r>
    </w:p>
    <w:p w14:paraId="261CB638">
      <w:pPr>
        <w:pStyle w:val="3"/>
        <w:ind w:firstLine="480"/>
        <w:rPr>
          <w:rFonts w:cs="Times New Roman"/>
        </w:rPr>
      </w:pPr>
      <w:r>
        <w:rPr>
          <w:rFonts w:cs="Times New Roman"/>
        </w:rPr>
        <w:t>环境风险评价工作程序详见图5.3-1。</w:t>
      </w:r>
    </w:p>
    <w:p w14:paraId="446015E6">
      <w:pPr>
        <w:pStyle w:val="3"/>
        <w:ind w:firstLine="480"/>
        <w:rPr>
          <w:rFonts w:cs="Times New Roman"/>
        </w:rPr>
      </w:pPr>
      <w:r>
        <w:rPr>
          <w:rFonts w:cs="Times New Roman"/>
        </w:rPr>
        <w:drawing>
          <wp:inline distT="0" distB="0" distL="0" distR="0">
            <wp:extent cx="4953000" cy="51625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4953000" cy="5162550"/>
                    </a:xfrm>
                    <a:prstGeom prst="rect">
                      <a:avLst/>
                    </a:prstGeom>
                    <a:noFill/>
                    <a:ln>
                      <a:noFill/>
                    </a:ln>
                  </pic:spPr>
                </pic:pic>
              </a:graphicData>
            </a:graphic>
          </wp:inline>
        </w:drawing>
      </w:r>
    </w:p>
    <w:p w14:paraId="1ECCDAEC">
      <w:pPr>
        <w:pStyle w:val="15"/>
        <w:rPr>
          <w:rFonts w:cs="Times New Roman"/>
        </w:rPr>
      </w:pPr>
      <w:r>
        <w:rPr>
          <w:rFonts w:cs="Times New Roman"/>
          <w:lang w:val="zh-CN"/>
        </w:rPr>
        <w:t>图</w:t>
      </w:r>
      <w:r>
        <w:rPr>
          <w:rFonts w:cs="Times New Roman"/>
        </w:rPr>
        <w:t>5.3-1 环境风险评价工作程序图</w:t>
      </w:r>
    </w:p>
    <w:p w14:paraId="5A78DF43">
      <w:pPr>
        <w:pStyle w:val="6"/>
        <w:rPr>
          <w:rFonts w:cs="Times New Roman"/>
        </w:rPr>
      </w:pPr>
      <w:r>
        <w:rPr>
          <w:rFonts w:cs="Times New Roman"/>
        </w:rPr>
        <w:t>风险评价等级</w:t>
      </w:r>
    </w:p>
    <w:p w14:paraId="0F833B23">
      <w:pPr>
        <w:pStyle w:val="7"/>
        <w:rPr>
          <w:rFonts w:cs="Times New Roman"/>
          <w:lang w:val="zh-CN"/>
        </w:rPr>
      </w:pPr>
      <w:r>
        <w:rPr>
          <w:rFonts w:cs="Times New Roman"/>
          <w:lang w:val="zh-CN"/>
        </w:rPr>
        <w:t>风险调查</w:t>
      </w:r>
    </w:p>
    <w:p w14:paraId="02278DBA">
      <w:pPr>
        <w:pStyle w:val="3"/>
        <w:ind w:firstLine="480"/>
        <w:rPr>
          <w:rFonts w:cs="Times New Roman"/>
          <w:lang w:val="zh-CN"/>
        </w:rPr>
      </w:pPr>
      <w:r>
        <w:rPr>
          <w:rFonts w:cs="Times New Roman"/>
          <w:lang w:val="zh-CN"/>
        </w:rPr>
        <w:t>本项目为</w:t>
      </w:r>
      <w:r>
        <w:rPr>
          <w:rFonts w:hint="eastAsia" w:cs="Times New Roman"/>
          <w:lang w:val="zh-CN"/>
        </w:rPr>
        <w:t>蛋鸡</w:t>
      </w:r>
      <w:r>
        <w:rPr>
          <w:rFonts w:cs="Times New Roman"/>
          <w:lang w:val="zh-CN"/>
        </w:rPr>
        <w:t>养殖项目，生产中所用的原辅材料、产品、中间产品及“三废”处理过程中涉及的危险物质主要为消毒液、疫苗、柴油。</w:t>
      </w:r>
    </w:p>
    <w:p w14:paraId="329D0545">
      <w:pPr>
        <w:pStyle w:val="7"/>
        <w:rPr>
          <w:rFonts w:cs="Times New Roman"/>
        </w:rPr>
      </w:pPr>
      <w:r>
        <w:rPr>
          <w:rFonts w:cs="Times New Roman"/>
        </w:rPr>
        <w:t>环境风险潜势初判</w:t>
      </w:r>
    </w:p>
    <w:p w14:paraId="5EAF9561">
      <w:pPr>
        <w:pStyle w:val="3"/>
        <w:ind w:firstLine="480"/>
        <w:rPr>
          <w:rFonts w:cs="Times New Roman"/>
        </w:rPr>
      </w:pPr>
      <w:r>
        <w:rPr>
          <w:rFonts w:cs="Times New Roman"/>
        </w:rPr>
        <w:t>根据《建设项目环境风险评价技术导则》（HJ 169-2018）中环境风险潜势的确定步骤，首先计算项目危险物质与其临界量的比值Q。</w:t>
      </w:r>
    </w:p>
    <w:p w14:paraId="4510EBD5">
      <w:pPr>
        <w:pStyle w:val="3"/>
        <w:ind w:firstLine="480"/>
        <w:rPr>
          <w:rFonts w:cs="Times New Roman"/>
        </w:rPr>
      </w:pPr>
      <w:r>
        <w:rPr>
          <w:rFonts w:cs="Times New Roman"/>
        </w:rPr>
        <w:t>根据《建设项目环境风险评价技术导则》（HJ169-2018）中有关规定，柴油属于油类物质，临界量为2500t；消毒液过氧乙酸临界量为5t，疫苗临界量为50t。本项目柴油最大储存量为</w:t>
      </w:r>
      <w:r>
        <w:rPr>
          <w:rFonts w:hint="eastAsia" w:cs="Times New Roman"/>
        </w:rPr>
        <w:t>1</w:t>
      </w:r>
      <w:r>
        <w:rPr>
          <w:rFonts w:cs="Times New Roman"/>
        </w:rPr>
        <w:t>t，消毒液中过氧乙酸含量约15%，消毒液中过氧乙酸最大含量约为0.045t/a，疫苗按最大存储的瓶数200瓶计算，最大储存量为0.05t。</w:t>
      </w:r>
    </w:p>
    <w:p w14:paraId="0C90EC33">
      <w:pPr>
        <w:pStyle w:val="3"/>
        <w:ind w:firstLine="480"/>
        <w:rPr>
          <w:rFonts w:cs="Times New Roman"/>
        </w:rPr>
      </w:pPr>
      <w:r>
        <w:rPr>
          <w:rFonts w:cs="Times New Roman"/>
        </w:rPr>
        <w:t>Q值的确定：单元内存在的危险物质为多品种时，则按下式计算。</w:t>
      </w:r>
    </w:p>
    <w:p w14:paraId="462AF9C8">
      <w:pPr>
        <w:pStyle w:val="3"/>
        <w:ind w:firstLine="480"/>
        <w:jc w:val="center"/>
        <w:rPr>
          <w:rFonts w:cs="Times New Roman"/>
        </w:rPr>
      </w:pPr>
      <w:r>
        <w:rPr>
          <w:rFonts w:cs="Times New Roman"/>
        </w:rPr>
        <w:drawing>
          <wp:inline distT="0" distB="0" distL="0" distR="0">
            <wp:extent cx="1696085" cy="467995"/>
            <wp:effectExtent l="0" t="0" r="0"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2"/>
                    <a:stretch>
                      <a:fillRect/>
                    </a:stretch>
                  </pic:blipFill>
                  <pic:spPr>
                    <a:xfrm>
                      <a:off x="0" y="0"/>
                      <a:ext cx="1696500" cy="468000"/>
                    </a:xfrm>
                    <a:prstGeom prst="rect">
                      <a:avLst/>
                    </a:prstGeom>
                  </pic:spPr>
                </pic:pic>
              </a:graphicData>
            </a:graphic>
          </wp:inline>
        </w:drawing>
      </w:r>
    </w:p>
    <w:p w14:paraId="0726C05A">
      <w:pPr>
        <w:pStyle w:val="3"/>
        <w:ind w:firstLine="480"/>
        <w:rPr>
          <w:rFonts w:cs="Times New Roman"/>
        </w:rPr>
      </w:pPr>
      <w:r>
        <w:rPr>
          <w:rFonts w:cs="Times New Roman"/>
        </w:rPr>
        <w:t>式中：</w:t>
      </w:r>
      <w:r>
        <w:rPr>
          <w:rFonts w:cs="Times New Roman"/>
          <w:i/>
        </w:rPr>
        <w:t>q</w:t>
      </w:r>
      <w:r>
        <w:rPr>
          <w:rFonts w:cs="Times New Roman"/>
          <w:vertAlign w:val="subscript"/>
        </w:rPr>
        <w:t>1</w:t>
      </w:r>
      <w:r>
        <w:rPr>
          <w:rFonts w:cs="Times New Roman"/>
        </w:rPr>
        <w:t>，</w:t>
      </w:r>
      <w:r>
        <w:rPr>
          <w:rFonts w:cs="Times New Roman"/>
          <w:i/>
        </w:rPr>
        <w:t>q</w:t>
      </w:r>
      <w:r>
        <w:rPr>
          <w:rFonts w:cs="Times New Roman"/>
          <w:vertAlign w:val="subscript"/>
        </w:rPr>
        <w:t>2</w:t>
      </w:r>
      <w:r>
        <w:rPr>
          <w:rFonts w:cs="Times New Roman"/>
        </w:rPr>
        <w:t>，……，</w:t>
      </w:r>
      <w:r>
        <w:rPr>
          <w:rFonts w:cs="Times New Roman"/>
          <w:i/>
        </w:rPr>
        <w:t>q</w:t>
      </w:r>
      <w:r>
        <w:rPr>
          <w:rFonts w:cs="Times New Roman"/>
          <w:vertAlign w:val="subscript"/>
        </w:rPr>
        <w:t>n</w:t>
      </w:r>
      <w:r>
        <w:rPr>
          <w:rFonts w:cs="Times New Roman"/>
        </w:rPr>
        <w:t>为每种危险物质实际存在量，t；</w:t>
      </w:r>
    </w:p>
    <w:p w14:paraId="340578DB">
      <w:pPr>
        <w:pStyle w:val="3"/>
        <w:ind w:firstLine="1200" w:firstLineChars="500"/>
        <w:rPr>
          <w:rFonts w:cs="Times New Roman"/>
        </w:rPr>
      </w:pPr>
      <w:r>
        <w:rPr>
          <w:rFonts w:cs="Times New Roman"/>
          <w:i/>
        </w:rPr>
        <w:t>Q</w:t>
      </w:r>
      <w:r>
        <w:rPr>
          <w:rFonts w:cs="Times New Roman"/>
          <w:vertAlign w:val="subscript"/>
        </w:rPr>
        <w:t>1</w:t>
      </w:r>
      <w:r>
        <w:rPr>
          <w:rFonts w:cs="Times New Roman"/>
        </w:rPr>
        <w:t>，</w:t>
      </w:r>
      <w:r>
        <w:rPr>
          <w:rFonts w:cs="Times New Roman"/>
          <w:i/>
        </w:rPr>
        <w:t>Q</w:t>
      </w:r>
      <w:r>
        <w:rPr>
          <w:rFonts w:cs="Times New Roman"/>
          <w:vertAlign w:val="subscript"/>
        </w:rPr>
        <w:t>2</w:t>
      </w:r>
      <w:r>
        <w:rPr>
          <w:rFonts w:cs="Times New Roman"/>
        </w:rPr>
        <w:t>，……，</w:t>
      </w:r>
      <w:r>
        <w:rPr>
          <w:rFonts w:cs="Times New Roman"/>
          <w:i/>
        </w:rPr>
        <w:t>Q</w:t>
      </w:r>
      <w:r>
        <w:rPr>
          <w:rFonts w:cs="Times New Roman"/>
          <w:vertAlign w:val="subscript"/>
        </w:rPr>
        <w:t>n</w:t>
      </w:r>
      <w:r>
        <w:rPr>
          <w:rFonts w:cs="Times New Roman"/>
        </w:rPr>
        <w:t>为与各危险物质相对应的临界量，t。</w:t>
      </w:r>
    </w:p>
    <w:p w14:paraId="6521DAFB">
      <w:pPr>
        <w:pStyle w:val="3"/>
        <w:ind w:firstLine="1200" w:firstLineChars="500"/>
        <w:rPr>
          <w:rFonts w:cs="Times New Roman"/>
        </w:rPr>
      </w:pPr>
      <w:r>
        <w:rPr>
          <w:rFonts w:cs="Times New Roman"/>
        </w:rPr>
        <w:t>当</w:t>
      </w:r>
      <w:r>
        <w:rPr>
          <w:rFonts w:cs="Times New Roman"/>
          <w:i/>
        </w:rPr>
        <w:t>Q</w:t>
      </w:r>
      <w:r>
        <w:rPr>
          <w:rFonts w:cs="Times New Roman"/>
        </w:rPr>
        <w:t>＜1时，该项目环境风险潜势为I；</w:t>
      </w:r>
    </w:p>
    <w:p w14:paraId="06CA4B77">
      <w:pPr>
        <w:pStyle w:val="3"/>
        <w:ind w:firstLine="480"/>
        <w:rPr>
          <w:rFonts w:cs="Times New Roman"/>
        </w:rPr>
      </w:pPr>
      <w:r>
        <w:rPr>
          <w:rFonts w:cs="Times New Roman"/>
        </w:rPr>
        <w:t>当</w:t>
      </w:r>
      <w:r>
        <w:rPr>
          <w:rFonts w:cs="Times New Roman"/>
          <w:i/>
        </w:rPr>
        <w:t>Q</w:t>
      </w:r>
      <w:r>
        <w:rPr>
          <w:rFonts w:cs="Times New Roman"/>
        </w:rPr>
        <w:t>≥1时，将</w:t>
      </w:r>
      <w:r>
        <w:rPr>
          <w:rFonts w:cs="Times New Roman"/>
          <w:i/>
        </w:rPr>
        <w:t>Q</w:t>
      </w:r>
      <w:r>
        <w:rPr>
          <w:rFonts w:cs="Times New Roman"/>
        </w:rPr>
        <w:t>值分为：（1）1≤</w:t>
      </w:r>
      <w:r>
        <w:rPr>
          <w:rFonts w:cs="Times New Roman"/>
          <w:i/>
        </w:rPr>
        <w:t>Q</w:t>
      </w:r>
      <w:r>
        <w:rPr>
          <w:rFonts w:cs="Times New Roman"/>
        </w:rPr>
        <w:t>＜10；（2）10≤</w:t>
      </w:r>
      <w:r>
        <w:rPr>
          <w:rFonts w:cs="Times New Roman"/>
          <w:i/>
        </w:rPr>
        <w:t>Q</w:t>
      </w:r>
      <w:r>
        <w:rPr>
          <w:rFonts w:cs="Times New Roman"/>
        </w:rPr>
        <w:t>＜100；（3）</w:t>
      </w:r>
      <w:r>
        <w:rPr>
          <w:rFonts w:cs="Times New Roman"/>
          <w:i/>
        </w:rPr>
        <w:t>Q</w:t>
      </w:r>
      <w:r>
        <w:rPr>
          <w:rFonts w:cs="Times New Roman"/>
        </w:rPr>
        <w:t>≥100。</w:t>
      </w:r>
    </w:p>
    <w:p w14:paraId="66C76D09">
      <w:pPr>
        <w:pStyle w:val="15"/>
        <w:rPr>
          <w:rFonts w:cs="Times New Roman"/>
        </w:rPr>
      </w:pPr>
      <w:r>
        <w:rPr>
          <w:rFonts w:cs="Times New Roman"/>
        </w:rPr>
        <w:t>表5.3-1   项目主要风险物质及其临界量</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194"/>
        <w:gridCol w:w="1274"/>
        <w:gridCol w:w="1194"/>
        <w:gridCol w:w="1312"/>
        <w:gridCol w:w="3004"/>
      </w:tblGrid>
      <w:tr w14:paraId="0396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dxa"/>
            <w:shd w:val="clear" w:color="auto" w:fill="auto"/>
            <w:vAlign w:val="center"/>
          </w:tcPr>
          <w:p w14:paraId="34F4AC75">
            <w:pPr>
              <w:pStyle w:val="39"/>
              <w:rPr>
                <w:rFonts w:cs="Times New Roman"/>
              </w:rPr>
            </w:pPr>
            <w:r>
              <w:rPr>
                <w:rFonts w:cs="Times New Roman"/>
              </w:rPr>
              <w:t>名称</w:t>
            </w:r>
          </w:p>
        </w:tc>
        <w:tc>
          <w:tcPr>
            <w:tcW w:w="1263" w:type="dxa"/>
            <w:shd w:val="clear" w:color="auto" w:fill="auto"/>
            <w:vAlign w:val="center"/>
          </w:tcPr>
          <w:p w14:paraId="780434A7">
            <w:pPr>
              <w:pStyle w:val="39"/>
              <w:rPr>
                <w:rFonts w:cs="Times New Roman"/>
              </w:rPr>
            </w:pPr>
            <w:r>
              <w:rPr>
                <w:rFonts w:cs="Times New Roman"/>
              </w:rPr>
              <w:t>类别</w:t>
            </w:r>
          </w:p>
        </w:tc>
        <w:tc>
          <w:tcPr>
            <w:tcW w:w="1321" w:type="dxa"/>
            <w:shd w:val="clear" w:color="auto" w:fill="auto"/>
            <w:vAlign w:val="center"/>
          </w:tcPr>
          <w:p w14:paraId="74EF9419">
            <w:pPr>
              <w:pStyle w:val="39"/>
              <w:rPr>
                <w:rFonts w:cs="Times New Roman"/>
              </w:rPr>
            </w:pPr>
            <w:r>
              <w:rPr>
                <w:rFonts w:cs="Times New Roman"/>
              </w:rPr>
              <w:t>最大存放量</w:t>
            </w:r>
          </w:p>
        </w:tc>
        <w:tc>
          <w:tcPr>
            <w:tcW w:w="1263" w:type="dxa"/>
            <w:shd w:val="clear" w:color="auto" w:fill="auto"/>
            <w:vAlign w:val="center"/>
          </w:tcPr>
          <w:p w14:paraId="6484C227">
            <w:pPr>
              <w:pStyle w:val="39"/>
              <w:rPr>
                <w:rFonts w:cs="Times New Roman"/>
              </w:rPr>
            </w:pPr>
            <w:r>
              <w:rPr>
                <w:rFonts w:cs="Times New Roman"/>
              </w:rPr>
              <w:t>存放方式</w:t>
            </w:r>
          </w:p>
        </w:tc>
        <w:tc>
          <w:tcPr>
            <w:tcW w:w="1367" w:type="dxa"/>
            <w:shd w:val="clear" w:color="auto" w:fill="auto"/>
            <w:vAlign w:val="center"/>
          </w:tcPr>
          <w:p w14:paraId="43FC8E58">
            <w:pPr>
              <w:pStyle w:val="39"/>
              <w:rPr>
                <w:rFonts w:cs="Times New Roman"/>
              </w:rPr>
            </w:pPr>
            <w:r>
              <w:rPr>
                <w:rFonts w:cs="Times New Roman"/>
              </w:rPr>
              <w:t>附录中临界量（t）</w:t>
            </w:r>
          </w:p>
        </w:tc>
        <w:tc>
          <w:tcPr>
            <w:tcW w:w="2695" w:type="dxa"/>
            <w:vAlign w:val="center"/>
          </w:tcPr>
          <w:p w14:paraId="67BC3CDA">
            <w:pPr>
              <w:pStyle w:val="39"/>
              <w:rPr>
                <w:rFonts w:cs="Times New Roman"/>
              </w:rPr>
            </w:pPr>
            <w:r>
              <w:rPr>
                <w:rFonts w:cs="Times New Roman"/>
              </w:rPr>
              <w:t>是否构成重大危险源</w:t>
            </w:r>
          </w:p>
        </w:tc>
      </w:tr>
      <w:tr w14:paraId="36E7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dxa"/>
            <w:shd w:val="clear" w:color="auto" w:fill="auto"/>
            <w:vAlign w:val="center"/>
          </w:tcPr>
          <w:p w14:paraId="43739CBC">
            <w:pPr>
              <w:pStyle w:val="39"/>
              <w:rPr>
                <w:rFonts w:cs="Times New Roman"/>
              </w:rPr>
            </w:pPr>
            <w:r>
              <w:rPr>
                <w:rFonts w:cs="Times New Roman"/>
              </w:rPr>
              <w:t>柴油</w:t>
            </w:r>
          </w:p>
        </w:tc>
        <w:tc>
          <w:tcPr>
            <w:tcW w:w="1263" w:type="dxa"/>
            <w:shd w:val="clear" w:color="auto" w:fill="auto"/>
            <w:vAlign w:val="center"/>
          </w:tcPr>
          <w:p w14:paraId="698B7C64">
            <w:pPr>
              <w:pStyle w:val="39"/>
              <w:rPr>
                <w:rFonts w:cs="Times New Roman"/>
              </w:rPr>
            </w:pPr>
            <w:r>
              <w:rPr>
                <w:rFonts w:cs="Times New Roman"/>
              </w:rPr>
              <w:t>易燃易爆</w:t>
            </w:r>
          </w:p>
        </w:tc>
        <w:tc>
          <w:tcPr>
            <w:tcW w:w="1321" w:type="dxa"/>
            <w:shd w:val="clear" w:color="auto" w:fill="auto"/>
            <w:vAlign w:val="center"/>
          </w:tcPr>
          <w:p w14:paraId="367BA806">
            <w:pPr>
              <w:pStyle w:val="39"/>
              <w:rPr>
                <w:rFonts w:cs="Times New Roman"/>
              </w:rPr>
            </w:pPr>
            <w:r>
              <w:rPr>
                <w:rFonts w:hint="eastAsia" w:cs="Times New Roman"/>
              </w:rPr>
              <w:t>1</w:t>
            </w:r>
            <w:r>
              <w:rPr>
                <w:rFonts w:cs="Times New Roman"/>
              </w:rPr>
              <w:t>t</w:t>
            </w:r>
          </w:p>
        </w:tc>
        <w:tc>
          <w:tcPr>
            <w:tcW w:w="1263" w:type="dxa"/>
            <w:shd w:val="clear" w:color="auto" w:fill="auto"/>
            <w:vAlign w:val="center"/>
          </w:tcPr>
          <w:p w14:paraId="0AD48046">
            <w:pPr>
              <w:pStyle w:val="39"/>
              <w:rPr>
                <w:rFonts w:cs="Times New Roman"/>
              </w:rPr>
            </w:pPr>
            <w:r>
              <w:rPr>
                <w:rFonts w:cs="Times New Roman"/>
              </w:rPr>
              <w:t>罐装</w:t>
            </w:r>
          </w:p>
        </w:tc>
        <w:tc>
          <w:tcPr>
            <w:tcW w:w="1367" w:type="dxa"/>
            <w:shd w:val="clear" w:color="auto" w:fill="auto"/>
            <w:vAlign w:val="center"/>
          </w:tcPr>
          <w:p w14:paraId="5C147D36">
            <w:pPr>
              <w:pStyle w:val="39"/>
              <w:rPr>
                <w:rFonts w:cs="Times New Roman"/>
              </w:rPr>
            </w:pPr>
            <w:r>
              <w:rPr>
                <w:rFonts w:cs="Times New Roman"/>
              </w:rPr>
              <w:t>2500</w:t>
            </w:r>
          </w:p>
        </w:tc>
        <w:tc>
          <w:tcPr>
            <w:tcW w:w="2695" w:type="dxa"/>
            <w:vMerge w:val="restart"/>
            <w:vAlign w:val="center"/>
          </w:tcPr>
          <w:p w14:paraId="637A360D">
            <w:pPr>
              <w:pStyle w:val="39"/>
              <w:rPr>
                <w:rFonts w:cs="Times New Roman"/>
              </w:rPr>
            </w:pPr>
            <w:r>
              <w:rPr>
                <w:rFonts w:hint="eastAsia" w:cs="Times New Roman"/>
              </w:rPr>
              <w:t>1</w:t>
            </w:r>
            <w:r>
              <w:rPr>
                <w:rFonts w:cs="Times New Roman"/>
              </w:rPr>
              <w:t>/2500+0.05/50+0.045/5=0.010</w:t>
            </w:r>
            <w:r>
              <w:rPr>
                <w:rFonts w:hint="eastAsia" w:cs="Times New Roman"/>
              </w:rPr>
              <w:t>4</w:t>
            </w:r>
            <w:r>
              <w:rPr>
                <w:rFonts w:cs="Times New Roman"/>
              </w:rPr>
              <w:t>＜1</w:t>
            </w:r>
          </w:p>
        </w:tc>
      </w:tr>
      <w:tr w14:paraId="44DF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dxa"/>
            <w:shd w:val="clear" w:color="auto" w:fill="auto"/>
            <w:vAlign w:val="center"/>
          </w:tcPr>
          <w:p w14:paraId="2F92D600">
            <w:pPr>
              <w:pStyle w:val="39"/>
              <w:rPr>
                <w:rFonts w:cs="Times New Roman"/>
              </w:rPr>
            </w:pPr>
            <w:r>
              <w:rPr>
                <w:rFonts w:cs="Times New Roman"/>
              </w:rPr>
              <w:t>疫苗</w:t>
            </w:r>
          </w:p>
        </w:tc>
        <w:tc>
          <w:tcPr>
            <w:tcW w:w="1263" w:type="dxa"/>
            <w:shd w:val="clear" w:color="auto" w:fill="auto"/>
            <w:vAlign w:val="center"/>
          </w:tcPr>
          <w:p w14:paraId="176F755B">
            <w:pPr>
              <w:pStyle w:val="39"/>
              <w:rPr>
                <w:rFonts w:cs="Times New Roman"/>
              </w:rPr>
            </w:pPr>
            <w:r>
              <w:rPr>
                <w:rFonts w:cs="Times New Roman"/>
              </w:rPr>
              <w:t>/</w:t>
            </w:r>
          </w:p>
        </w:tc>
        <w:tc>
          <w:tcPr>
            <w:tcW w:w="1321" w:type="dxa"/>
            <w:shd w:val="clear" w:color="auto" w:fill="auto"/>
            <w:vAlign w:val="center"/>
          </w:tcPr>
          <w:p w14:paraId="7D94A767">
            <w:pPr>
              <w:pStyle w:val="39"/>
              <w:rPr>
                <w:rFonts w:cs="Times New Roman"/>
              </w:rPr>
            </w:pPr>
            <w:r>
              <w:rPr>
                <w:rFonts w:cs="Times New Roman"/>
              </w:rPr>
              <w:t>0.05</w:t>
            </w:r>
            <w:r>
              <w:rPr>
                <w:rFonts w:hint="eastAsia" w:cs="Times New Roman"/>
              </w:rPr>
              <w:t>t</w:t>
            </w:r>
          </w:p>
        </w:tc>
        <w:tc>
          <w:tcPr>
            <w:tcW w:w="1263" w:type="dxa"/>
            <w:shd w:val="clear" w:color="auto" w:fill="auto"/>
            <w:vAlign w:val="center"/>
          </w:tcPr>
          <w:p w14:paraId="6A34F443">
            <w:pPr>
              <w:pStyle w:val="39"/>
              <w:rPr>
                <w:rFonts w:cs="Times New Roman"/>
              </w:rPr>
            </w:pPr>
            <w:r>
              <w:rPr>
                <w:rFonts w:cs="Times New Roman"/>
              </w:rPr>
              <w:t>瓶装</w:t>
            </w:r>
          </w:p>
        </w:tc>
        <w:tc>
          <w:tcPr>
            <w:tcW w:w="1367" w:type="dxa"/>
            <w:shd w:val="clear" w:color="auto" w:fill="auto"/>
            <w:vAlign w:val="center"/>
          </w:tcPr>
          <w:p w14:paraId="7234417C">
            <w:pPr>
              <w:pStyle w:val="39"/>
              <w:rPr>
                <w:rFonts w:cs="Times New Roman"/>
              </w:rPr>
            </w:pPr>
            <w:r>
              <w:rPr>
                <w:rFonts w:cs="Times New Roman"/>
              </w:rPr>
              <w:t>50</w:t>
            </w:r>
          </w:p>
        </w:tc>
        <w:tc>
          <w:tcPr>
            <w:tcW w:w="2695" w:type="dxa"/>
            <w:vMerge w:val="continue"/>
            <w:vAlign w:val="center"/>
          </w:tcPr>
          <w:p w14:paraId="4964AFC8">
            <w:pPr>
              <w:pStyle w:val="39"/>
              <w:rPr>
                <w:rFonts w:cs="Times New Roman"/>
              </w:rPr>
            </w:pPr>
          </w:p>
        </w:tc>
      </w:tr>
      <w:tr w14:paraId="71B8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4" w:type="dxa"/>
            <w:shd w:val="clear" w:color="auto" w:fill="auto"/>
            <w:vAlign w:val="center"/>
          </w:tcPr>
          <w:p w14:paraId="2BC6FE66">
            <w:pPr>
              <w:pStyle w:val="39"/>
              <w:rPr>
                <w:rFonts w:cs="Times New Roman"/>
              </w:rPr>
            </w:pPr>
            <w:r>
              <w:rPr>
                <w:rFonts w:cs="Times New Roman"/>
              </w:rPr>
              <w:t>消毒液</w:t>
            </w:r>
          </w:p>
        </w:tc>
        <w:tc>
          <w:tcPr>
            <w:tcW w:w="1263" w:type="dxa"/>
            <w:shd w:val="clear" w:color="auto" w:fill="auto"/>
            <w:vAlign w:val="center"/>
          </w:tcPr>
          <w:p w14:paraId="104FC6F1">
            <w:pPr>
              <w:pStyle w:val="39"/>
              <w:rPr>
                <w:rFonts w:cs="Times New Roman"/>
              </w:rPr>
            </w:pPr>
            <w:r>
              <w:rPr>
                <w:rFonts w:cs="Times New Roman"/>
                <w:shd w:val="clear" w:color="auto" w:fill="FFFFFF"/>
              </w:rPr>
              <w:t>强氧化剂</w:t>
            </w:r>
          </w:p>
        </w:tc>
        <w:tc>
          <w:tcPr>
            <w:tcW w:w="1321" w:type="dxa"/>
            <w:shd w:val="clear" w:color="auto" w:fill="auto"/>
            <w:vAlign w:val="center"/>
          </w:tcPr>
          <w:p w14:paraId="67D2FE1D">
            <w:pPr>
              <w:pStyle w:val="39"/>
              <w:rPr>
                <w:rFonts w:cs="Times New Roman"/>
              </w:rPr>
            </w:pPr>
            <w:r>
              <w:rPr>
                <w:rFonts w:cs="Times New Roman"/>
              </w:rPr>
              <w:t>0.045t</w:t>
            </w:r>
          </w:p>
        </w:tc>
        <w:tc>
          <w:tcPr>
            <w:tcW w:w="1263" w:type="dxa"/>
            <w:shd w:val="clear" w:color="auto" w:fill="auto"/>
            <w:vAlign w:val="center"/>
          </w:tcPr>
          <w:p w14:paraId="5E67A5E9">
            <w:pPr>
              <w:pStyle w:val="39"/>
              <w:rPr>
                <w:rFonts w:cs="Times New Roman"/>
              </w:rPr>
            </w:pPr>
            <w:r>
              <w:rPr>
                <w:rFonts w:cs="Times New Roman"/>
              </w:rPr>
              <w:t>瓶装</w:t>
            </w:r>
          </w:p>
        </w:tc>
        <w:tc>
          <w:tcPr>
            <w:tcW w:w="1367" w:type="dxa"/>
            <w:shd w:val="clear" w:color="auto" w:fill="auto"/>
            <w:vAlign w:val="center"/>
          </w:tcPr>
          <w:p w14:paraId="46422967">
            <w:pPr>
              <w:pStyle w:val="39"/>
              <w:rPr>
                <w:rFonts w:cs="Times New Roman"/>
              </w:rPr>
            </w:pPr>
            <w:r>
              <w:rPr>
                <w:rFonts w:cs="Times New Roman"/>
              </w:rPr>
              <w:t>5</w:t>
            </w:r>
          </w:p>
        </w:tc>
        <w:tc>
          <w:tcPr>
            <w:tcW w:w="2695" w:type="dxa"/>
            <w:vMerge w:val="continue"/>
            <w:vAlign w:val="center"/>
          </w:tcPr>
          <w:p w14:paraId="0CB09B59">
            <w:pPr>
              <w:pStyle w:val="39"/>
              <w:rPr>
                <w:rFonts w:cs="Times New Roman"/>
              </w:rPr>
            </w:pPr>
          </w:p>
        </w:tc>
      </w:tr>
    </w:tbl>
    <w:p w14:paraId="3E42C66A">
      <w:pPr>
        <w:pStyle w:val="3"/>
        <w:ind w:firstLine="480"/>
        <w:rPr>
          <w:rFonts w:cs="Times New Roman"/>
        </w:rPr>
      </w:pPr>
    </w:p>
    <w:p w14:paraId="15C7FD7C">
      <w:pPr>
        <w:pStyle w:val="3"/>
        <w:ind w:firstLine="480"/>
        <w:rPr>
          <w:rFonts w:cs="Times New Roman"/>
        </w:rPr>
      </w:pPr>
      <w:r>
        <w:rPr>
          <w:rFonts w:cs="Times New Roman"/>
        </w:rPr>
        <w:t>则本项目</w:t>
      </w:r>
      <w:r>
        <w:rPr>
          <w:rFonts w:cs="Times New Roman"/>
          <w:i/>
        </w:rPr>
        <w:t>Q</w:t>
      </w:r>
      <w:r>
        <w:rPr>
          <w:rFonts w:cs="Times New Roman"/>
        </w:rPr>
        <w:t>值为</w:t>
      </w:r>
      <w:r>
        <w:rPr>
          <w:rFonts w:hint="eastAsia" w:cs="Times New Roman"/>
        </w:rPr>
        <w:t>0.0104</w:t>
      </w:r>
      <w:r>
        <w:rPr>
          <w:rFonts w:cs="Times New Roman"/>
        </w:rPr>
        <w:t>＜1，风险潜势为I，行业与生产工艺危险性分析：项目属于畜禽养殖业，使用风险物质为柴油及消毒液，属于（HJ169-2018）表C.1行业与生产工艺中其他：涉及危险物质的使用、贮存的项目，本项目M=5，本项目工艺危险性为M1。</w:t>
      </w:r>
    </w:p>
    <w:p w14:paraId="31F7D947">
      <w:pPr>
        <w:pStyle w:val="7"/>
        <w:rPr>
          <w:rFonts w:cs="Times New Roman"/>
        </w:rPr>
      </w:pPr>
      <w:r>
        <w:rPr>
          <w:rFonts w:cs="Times New Roman"/>
        </w:rPr>
        <w:t>评价等级确定</w:t>
      </w:r>
    </w:p>
    <w:p w14:paraId="78975D09">
      <w:pPr>
        <w:pStyle w:val="3"/>
        <w:ind w:firstLine="480"/>
        <w:rPr>
          <w:rFonts w:cs="Times New Roman"/>
        </w:rPr>
      </w:pPr>
      <w:r>
        <w:rPr>
          <w:rFonts w:cs="Times New Roman"/>
        </w:rPr>
        <w:t>根据项目危险物质数量与临界量的比值Q和工艺危险性M，对比《建设项目环境风险评价技术导则》（HJ169-2018）表1，可知项目环境风险评价工作等级为简单分析。</w:t>
      </w:r>
    </w:p>
    <w:p w14:paraId="41D6DFB9">
      <w:pPr>
        <w:pStyle w:val="15"/>
        <w:rPr>
          <w:rFonts w:cs="Times New Roman"/>
        </w:rPr>
      </w:pPr>
      <w:r>
        <w:rPr>
          <w:rFonts w:cs="Times New Roman"/>
        </w:rPr>
        <w:t>表5.3-2     环境风险评价等级划分</w:t>
      </w:r>
    </w:p>
    <w:tbl>
      <w:tblPr>
        <w:tblStyle w:val="26"/>
        <w:tblW w:w="9122"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1538"/>
        <w:gridCol w:w="2805"/>
        <w:gridCol w:w="1493"/>
        <w:gridCol w:w="1792"/>
      </w:tblGrid>
      <w:tr w14:paraId="79E5E5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4" w:type="dxa"/>
            <w:vAlign w:val="center"/>
          </w:tcPr>
          <w:p w14:paraId="6C95B0A4">
            <w:pPr>
              <w:pStyle w:val="39"/>
              <w:rPr>
                <w:rFonts w:cs="Times New Roman"/>
              </w:rPr>
            </w:pPr>
            <w:r>
              <w:rPr>
                <w:rFonts w:cs="Times New Roman"/>
              </w:rPr>
              <w:t>环境风险潜势</w:t>
            </w:r>
          </w:p>
        </w:tc>
        <w:tc>
          <w:tcPr>
            <w:tcW w:w="1538" w:type="dxa"/>
            <w:tcBorders>
              <w:right w:val="single" w:color="auto" w:sz="4" w:space="0"/>
            </w:tcBorders>
            <w:vAlign w:val="center"/>
          </w:tcPr>
          <w:p w14:paraId="3683FEE7">
            <w:pPr>
              <w:pStyle w:val="39"/>
              <w:rPr>
                <w:rFonts w:cs="Times New Roman"/>
              </w:rPr>
            </w:pPr>
            <w:r>
              <w:rPr>
                <w:rFonts w:hint="eastAsia" w:ascii="宋体" w:hAnsi="宋体" w:cs="宋体"/>
              </w:rPr>
              <w:t>Ⅳ</w:t>
            </w:r>
            <w:r>
              <w:rPr>
                <w:rFonts w:cs="Times New Roman"/>
              </w:rPr>
              <w:t xml:space="preserve">、 </w:t>
            </w:r>
            <w:r>
              <w:rPr>
                <w:rFonts w:hint="eastAsia" w:ascii="宋体" w:hAnsi="宋体" w:cs="宋体"/>
              </w:rPr>
              <w:t>Ⅳ</w:t>
            </w:r>
            <w:r>
              <w:rPr>
                <w:rFonts w:cs="Times New Roman"/>
                <w:vertAlign w:val="superscript"/>
              </w:rPr>
              <w:t>+</w:t>
            </w:r>
          </w:p>
        </w:tc>
        <w:tc>
          <w:tcPr>
            <w:tcW w:w="2805" w:type="dxa"/>
            <w:tcBorders>
              <w:top w:val="single" w:color="auto" w:sz="4" w:space="0"/>
              <w:left w:val="single" w:color="auto" w:sz="4" w:space="0"/>
              <w:bottom w:val="single" w:color="auto" w:sz="4" w:space="0"/>
            </w:tcBorders>
            <w:vAlign w:val="center"/>
          </w:tcPr>
          <w:p w14:paraId="7C465CA6">
            <w:pPr>
              <w:pStyle w:val="39"/>
              <w:rPr>
                <w:rFonts w:cs="Times New Roman"/>
              </w:rPr>
            </w:pPr>
            <w:r>
              <w:rPr>
                <w:rFonts w:hint="eastAsia" w:ascii="宋体" w:hAnsi="宋体" w:cs="宋体"/>
              </w:rPr>
              <w:t>Ⅲ</w:t>
            </w:r>
          </w:p>
        </w:tc>
        <w:tc>
          <w:tcPr>
            <w:tcW w:w="1493" w:type="dxa"/>
            <w:vAlign w:val="center"/>
          </w:tcPr>
          <w:p w14:paraId="67953F90">
            <w:pPr>
              <w:pStyle w:val="39"/>
              <w:rPr>
                <w:rFonts w:cs="Times New Roman"/>
              </w:rPr>
            </w:pPr>
            <w:r>
              <w:rPr>
                <w:rFonts w:hint="eastAsia" w:ascii="宋体" w:hAnsi="宋体" w:cs="宋体"/>
              </w:rPr>
              <w:t>Ⅱ</w:t>
            </w:r>
          </w:p>
        </w:tc>
        <w:tc>
          <w:tcPr>
            <w:tcW w:w="1792" w:type="dxa"/>
            <w:vAlign w:val="center"/>
          </w:tcPr>
          <w:p w14:paraId="586B19DA">
            <w:pPr>
              <w:pStyle w:val="39"/>
              <w:rPr>
                <w:rFonts w:cs="Times New Roman"/>
              </w:rPr>
            </w:pPr>
            <w:r>
              <w:rPr>
                <w:rFonts w:hint="eastAsia" w:ascii="宋体" w:hAnsi="宋体" w:cs="宋体"/>
              </w:rPr>
              <w:t>Ⅰ</w:t>
            </w:r>
          </w:p>
        </w:tc>
      </w:tr>
      <w:tr w14:paraId="30210D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4" w:type="dxa"/>
            <w:vAlign w:val="center"/>
          </w:tcPr>
          <w:p w14:paraId="446B0B13">
            <w:pPr>
              <w:pStyle w:val="39"/>
              <w:rPr>
                <w:rFonts w:cs="Times New Roman"/>
              </w:rPr>
            </w:pPr>
            <w:r>
              <w:rPr>
                <w:rFonts w:cs="Times New Roman"/>
              </w:rPr>
              <w:t>评价工作等级</w:t>
            </w:r>
          </w:p>
        </w:tc>
        <w:tc>
          <w:tcPr>
            <w:tcW w:w="1538" w:type="dxa"/>
            <w:tcBorders>
              <w:right w:val="single" w:color="auto" w:sz="4" w:space="0"/>
            </w:tcBorders>
            <w:vAlign w:val="center"/>
          </w:tcPr>
          <w:p w14:paraId="208EC4C2">
            <w:pPr>
              <w:pStyle w:val="39"/>
              <w:rPr>
                <w:rFonts w:cs="Times New Roman"/>
              </w:rPr>
            </w:pPr>
            <w:r>
              <w:rPr>
                <w:rFonts w:cs="Times New Roman"/>
              </w:rPr>
              <w:t>一</w:t>
            </w:r>
          </w:p>
        </w:tc>
        <w:tc>
          <w:tcPr>
            <w:tcW w:w="2805" w:type="dxa"/>
            <w:tcBorders>
              <w:top w:val="single" w:color="auto" w:sz="4" w:space="0"/>
              <w:left w:val="single" w:color="auto" w:sz="4" w:space="0"/>
              <w:bottom w:val="single" w:color="auto" w:sz="4" w:space="0"/>
            </w:tcBorders>
            <w:vAlign w:val="center"/>
          </w:tcPr>
          <w:p w14:paraId="62BDA5E6">
            <w:pPr>
              <w:pStyle w:val="39"/>
              <w:rPr>
                <w:rFonts w:cs="Times New Roman"/>
              </w:rPr>
            </w:pPr>
            <w:r>
              <w:rPr>
                <w:rFonts w:cs="Times New Roman"/>
              </w:rPr>
              <w:t>二</w:t>
            </w:r>
          </w:p>
        </w:tc>
        <w:tc>
          <w:tcPr>
            <w:tcW w:w="1493" w:type="dxa"/>
            <w:vAlign w:val="center"/>
          </w:tcPr>
          <w:p w14:paraId="22BFE2F9">
            <w:pPr>
              <w:pStyle w:val="39"/>
              <w:rPr>
                <w:rFonts w:cs="Times New Roman"/>
              </w:rPr>
            </w:pPr>
            <w:r>
              <w:rPr>
                <w:rFonts w:cs="Times New Roman"/>
              </w:rPr>
              <w:t>三</w:t>
            </w:r>
          </w:p>
        </w:tc>
        <w:tc>
          <w:tcPr>
            <w:tcW w:w="1792" w:type="dxa"/>
            <w:vAlign w:val="center"/>
          </w:tcPr>
          <w:p w14:paraId="22CB0B6A">
            <w:pPr>
              <w:pStyle w:val="39"/>
              <w:rPr>
                <w:rFonts w:cs="Times New Roman"/>
              </w:rPr>
            </w:pPr>
            <w:r>
              <w:rPr>
                <w:rFonts w:cs="Times New Roman"/>
              </w:rPr>
              <w:t>简单分析</w:t>
            </w:r>
            <w:r>
              <w:rPr>
                <w:rFonts w:cs="Times New Roman"/>
                <w:vertAlign w:val="superscript"/>
              </w:rPr>
              <w:t>a</w:t>
            </w:r>
          </w:p>
        </w:tc>
      </w:tr>
      <w:tr w14:paraId="2A1FDF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22" w:type="dxa"/>
            <w:gridSpan w:val="5"/>
            <w:vAlign w:val="center"/>
          </w:tcPr>
          <w:p w14:paraId="197F025D">
            <w:pPr>
              <w:pStyle w:val="39"/>
              <w:jc w:val="left"/>
              <w:rPr>
                <w:rFonts w:cs="Times New Roman"/>
              </w:rPr>
            </w:pPr>
            <w:r>
              <w:rPr>
                <w:rFonts w:cs="Times New Roman"/>
              </w:rPr>
              <w:t>a是相对于详细评价工作内容而言，在描述危险物质、环境影响途径、环境危害后果、风险防范措施等方面给出定性的说明。见附录A。</w:t>
            </w:r>
          </w:p>
        </w:tc>
      </w:tr>
    </w:tbl>
    <w:p w14:paraId="6A26EB07">
      <w:pPr>
        <w:pStyle w:val="3"/>
        <w:ind w:firstLine="480"/>
      </w:pPr>
    </w:p>
    <w:p w14:paraId="49D3474F">
      <w:pPr>
        <w:pStyle w:val="7"/>
        <w:rPr>
          <w:rFonts w:cs="Times New Roman"/>
        </w:rPr>
      </w:pPr>
      <w:r>
        <w:rPr>
          <w:rFonts w:cs="Times New Roman"/>
        </w:rPr>
        <w:t>环境敏感目标概况</w:t>
      </w:r>
    </w:p>
    <w:p w14:paraId="1E038A6F">
      <w:pPr>
        <w:pStyle w:val="3"/>
        <w:ind w:firstLine="480"/>
        <w:rPr>
          <w:rFonts w:cs="Times New Roman"/>
        </w:rPr>
      </w:pPr>
      <w:r>
        <w:rPr>
          <w:rFonts w:cs="Times New Roman"/>
        </w:rPr>
        <w:t>环境风险敏感目标详见第二章节中的表2.7-1。</w:t>
      </w:r>
    </w:p>
    <w:p w14:paraId="17C7D6F3">
      <w:pPr>
        <w:pStyle w:val="6"/>
        <w:rPr>
          <w:rFonts w:cs="Times New Roman"/>
        </w:rPr>
      </w:pPr>
      <w:bookmarkStart w:id="38" w:name="_Toc11914790"/>
      <w:r>
        <w:rPr>
          <w:rFonts w:cs="Times New Roman"/>
        </w:rPr>
        <w:t>风险事故源分析</w:t>
      </w:r>
      <w:bookmarkEnd w:id="38"/>
    </w:p>
    <w:p w14:paraId="1AC08517">
      <w:pPr>
        <w:pStyle w:val="3"/>
        <w:ind w:firstLine="480"/>
        <w:rPr>
          <w:rFonts w:cs="Times New Roman"/>
        </w:rPr>
      </w:pPr>
      <w:r>
        <w:rPr>
          <w:rFonts w:cs="Times New Roman"/>
        </w:rPr>
        <w:t>本项目涉及的化学物质在不同程度上具有毒性危害。一旦发生易挥发物质泄漏事故，将会对有关区域作业人员、居民及其它人员构成威胁，会对各有关环境圈层造成污染。</w:t>
      </w:r>
    </w:p>
    <w:p w14:paraId="65695C82">
      <w:pPr>
        <w:pStyle w:val="3"/>
        <w:ind w:firstLine="480"/>
        <w:rPr>
          <w:rFonts w:cs="Times New Roman"/>
          <w:szCs w:val="24"/>
        </w:rPr>
      </w:pPr>
      <w:r>
        <w:rPr>
          <w:rFonts w:cs="Times New Roman"/>
          <w:szCs w:val="24"/>
        </w:rPr>
        <w:t>经综合分析，本项目存在的主要环境风险事故如下：</w:t>
      </w:r>
    </w:p>
    <w:p w14:paraId="644E7C89">
      <w:pPr>
        <w:pStyle w:val="3"/>
        <w:ind w:firstLine="480"/>
        <w:rPr>
          <w:rFonts w:cs="Times New Roman"/>
          <w:szCs w:val="24"/>
        </w:rPr>
      </w:pPr>
      <w:r>
        <w:rPr>
          <w:rFonts w:cs="Times New Roman"/>
          <w:szCs w:val="24"/>
        </w:rPr>
        <w:t>（1）消毒液过氧乙酸、柴油出现裂缝或桶体密封不严等引起渗漏、泄漏；工作人员违章操作或麻痹大意；</w:t>
      </w:r>
    </w:p>
    <w:p w14:paraId="743D60EB">
      <w:pPr>
        <w:pStyle w:val="3"/>
        <w:ind w:firstLine="480"/>
        <w:rPr>
          <w:rFonts w:cs="Times New Roman"/>
          <w:szCs w:val="24"/>
        </w:rPr>
      </w:pPr>
      <w:r>
        <w:rPr>
          <w:rFonts w:cs="Times New Roman"/>
          <w:szCs w:val="24"/>
        </w:rPr>
        <w:t>（2）废气处理设施出现故障，导致颗粒物、二氧化硫废气等大量外排；</w:t>
      </w:r>
    </w:p>
    <w:p w14:paraId="6D9B195D">
      <w:pPr>
        <w:pStyle w:val="3"/>
        <w:ind w:firstLine="480"/>
        <w:rPr>
          <w:rFonts w:cs="Times New Roman"/>
          <w:szCs w:val="24"/>
        </w:rPr>
      </w:pPr>
      <w:r>
        <w:rPr>
          <w:rFonts w:cs="Times New Roman"/>
          <w:szCs w:val="24"/>
        </w:rPr>
        <w:t>（3）废水处理设施出现故障，导COD、氨氮等大量外排；</w:t>
      </w:r>
    </w:p>
    <w:p w14:paraId="3AEAF31B">
      <w:pPr>
        <w:pStyle w:val="3"/>
        <w:ind w:firstLine="480"/>
        <w:rPr>
          <w:rFonts w:cs="Times New Roman"/>
          <w:szCs w:val="24"/>
        </w:rPr>
      </w:pPr>
      <w:r>
        <w:rPr>
          <w:rFonts w:cs="Times New Roman"/>
          <w:szCs w:val="24"/>
        </w:rPr>
        <w:t>（4）危险废物在运输、装卸、处置过程中操作不当所造成的风险；</w:t>
      </w:r>
    </w:p>
    <w:p w14:paraId="6A63BA47">
      <w:pPr>
        <w:pStyle w:val="3"/>
        <w:ind w:firstLine="480"/>
        <w:rPr>
          <w:rFonts w:cs="Times New Roman"/>
        </w:rPr>
      </w:pPr>
      <w:r>
        <w:rPr>
          <w:rFonts w:cs="Times New Roman"/>
          <w:szCs w:val="24"/>
        </w:rPr>
        <w:t>（5）交通运输事故引起危险化学品泄漏：运输单位不按规定申办准运手续，驾驶员、押运员未经专门培训，运输车辆达不到规定的技术标准，超限超载、混装混运，不按规定路线、时段运行，甚至违章驾驶等等，都极易引起交通运输事故而导致危化品泄漏。由统计分析和类比调查得到导致污染事故因素顺序为：人为过失〉装置缺陷〉自然因素。最主要的因素是人为操作失误，因为违反操作规程造成事故；其次是设备故障。</w:t>
      </w:r>
    </w:p>
    <w:p w14:paraId="454F4FC3">
      <w:pPr>
        <w:pStyle w:val="6"/>
        <w:rPr>
          <w:rFonts w:cs="Times New Roman"/>
        </w:rPr>
      </w:pPr>
      <w:r>
        <w:rPr>
          <w:rFonts w:cs="Times New Roman"/>
        </w:rPr>
        <w:t>环境风险分析</w:t>
      </w:r>
    </w:p>
    <w:p w14:paraId="03129F77">
      <w:pPr>
        <w:pStyle w:val="7"/>
        <w:rPr>
          <w:rFonts w:cs="Times New Roman"/>
        </w:rPr>
      </w:pPr>
      <w:r>
        <w:rPr>
          <w:rFonts w:cs="Times New Roman"/>
        </w:rPr>
        <w:t>大气环境风险影响分析</w:t>
      </w:r>
    </w:p>
    <w:p w14:paraId="182CBBDB">
      <w:pPr>
        <w:pStyle w:val="3"/>
        <w:ind w:firstLine="480"/>
        <w:rPr>
          <w:rFonts w:cs="Times New Roman"/>
        </w:rPr>
      </w:pPr>
      <w:r>
        <w:rPr>
          <w:rFonts w:cs="Times New Roman"/>
        </w:rPr>
        <w:t>（1）风险事故类型</w:t>
      </w:r>
    </w:p>
    <w:p w14:paraId="4074CA24">
      <w:pPr>
        <w:pStyle w:val="3"/>
        <w:ind w:firstLine="480"/>
        <w:rPr>
          <w:rFonts w:cs="Times New Roman"/>
        </w:rPr>
      </w:pPr>
      <w:r>
        <w:rPr>
          <w:rFonts w:cs="Times New Roman"/>
        </w:rPr>
        <w:t>根据项目风险特征，可能对大气环境造成不利影响的突发环境事件为恶臭气体、</w:t>
      </w:r>
      <w:r>
        <w:rPr>
          <w:rFonts w:hint="eastAsia" w:cs="Times New Roman"/>
        </w:rPr>
        <w:t>锅炉</w:t>
      </w:r>
      <w:r>
        <w:rPr>
          <w:rFonts w:cs="Times New Roman"/>
        </w:rPr>
        <w:t>废气非正常工况下的排放。</w:t>
      </w:r>
    </w:p>
    <w:p w14:paraId="270B87E4">
      <w:pPr>
        <w:pStyle w:val="3"/>
        <w:ind w:firstLine="480"/>
        <w:rPr>
          <w:rFonts w:cs="Times New Roman"/>
        </w:rPr>
      </w:pPr>
      <w:r>
        <w:rPr>
          <w:rFonts w:cs="Times New Roman"/>
        </w:rPr>
        <w:t>（2）风险分析</w:t>
      </w:r>
    </w:p>
    <w:p w14:paraId="7D0B05A9">
      <w:pPr>
        <w:pStyle w:val="3"/>
        <w:ind w:firstLine="480"/>
        <w:rPr>
          <w:rFonts w:cs="Times New Roman"/>
        </w:rPr>
      </w:pPr>
      <w:r>
        <w:rPr>
          <w:rFonts w:cs="Times New Roman"/>
        </w:rPr>
        <w:t>该项目非正常工况废气的排放主要考虑鸡舍通风系统故障的情况。由前文工程分析可知，项目恶臭废气在车间通风良好的状况下均可以达标排放，因此要求建设单位严格加强日常运行管理，正常生产情况下，每天对环保设备的运行情况进行检查，避免上述非正常工况下废气排放对环境可能造成的不利影响。</w:t>
      </w:r>
    </w:p>
    <w:p w14:paraId="07831E5B">
      <w:pPr>
        <w:pStyle w:val="7"/>
        <w:rPr>
          <w:rFonts w:cs="Times New Roman"/>
        </w:rPr>
      </w:pPr>
      <w:r>
        <w:rPr>
          <w:rFonts w:cs="Times New Roman"/>
        </w:rPr>
        <w:t>地表水环境风险影响分析</w:t>
      </w:r>
    </w:p>
    <w:p w14:paraId="439E4115">
      <w:pPr>
        <w:pStyle w:val="3"/>
        <w:ind w:firstLine="480"/>
        <w:rPr>
          <w:rFonts w:cs="Times New Roman"/>
        </w:rPr>
      </w:pPr>
      <w:r>
        <w:rPr>
          <w:rFonts w:cs="Times New Roman"/>
        </w:rPr>
        <w:t>项目可能造成地表水污染的突发环境事件类型有：生活污水及鸡舍冲洗废水、固废、火灾消防废水因收集、处置不当等造成的事故、柴油及消毒液泄露后随雨水管网排入外环境，影响地表水。</w:t>
      </w:r>
    </w:p>
    <w:p w14:paraId="16181F97">
      <w:pPr>
        <w:pStyle w:val="3"/>
        <w:ind w:firstLine="480"/>
        <w:rPr>
          <w:rFonts w:cs="Times New Roman"/>
        </w:rPr>
      </w:pPr>
      <w:r>
        <w:rPr>
          <w:rFonts w:cs="Times New Roman"/>
        </w:rPr>
        <w:t>鸡舍设有废水排系统，同时设置有</w:t>
      </w:r>
      <w:r>
        <w:rPr>
          <w:rFonts w:hint="eastAsia" w:cs="Times New Roman"/>
        </w:rPr>
        <w:t>废水收集</w:t>
      </w:r>
      <w:r>
        <w:rPr>
          <w:rFonts w:cs="Times New Roman"/>
        </w:rPr>
        <w:t>池，场区排水口设截止阀，确保泄漏的物料可全部得到收集处理。</w:t>
      </w:r>
    </w:p>
    <w:p w14:paraId="4FC5E5A3">
      <w:pPr>
        <w:pStyle w:val="3"/>
        <w:ind w:firstLine="480"/>
        <w:rPr>
          <w:rFonts w:cs="Times New Roman"/>
        </w:rPr>
      </w:pPr>
      <w:r>
        <w:rPr>
          <w:rFonts w:cs="Times New Roman"/>
        </w:rPr>
        <w:t>因此，项目对地表水的环境风险影响较小。</w:t>
      </w:r>
    </w:p>
    <w:p w14:paraId="589381EE">
      <w:pPr>
        <w:pStyle w:val="7"/>
        <w:rPr>
          <w:rFonts w:cs="Times New Roman"/>
        </w:rPr>
      </w:pPr>
      <w:r>
        <w:rPr>
          <w:rFonts w:cs="Times New Roman"/>
        </w:rPr>
        <w:t>地下水环境风险影响分析</w:t>
      </w:r>
    </w:p>
    <w:p w14:paraId="0712C74F">
      <w:pPr>
        <w:pStyle w:val="3"/>
        <w:ind w:firstLine="480"/>
        <w:rPr>
          <w:rFonts w:cs="Times New Roman"/>
        </w:rPr>
      </w:pPr>
      <w:r>
        <w:rPr>
          <w:rFonts w:cs="Times New Roman"/>
        </w:rPr>
        <w:t>厂区如不采取相应的防范措施，厂区内废水运输管线发生泄漏、柴油及消毒液桶体泄露、事故后可通过下渗及地下径流等对厂区及下游地区浅层地下水造成污染。</w:t>
      </w:r>
    </w:p>
    <w:p w14:paraId="0369D349">
      <w:pPr>
        <w:pStyle w:val="3"/>
        <w:ind w:firstLine="480"/>
        <w:rPr>
          <w:rFonts w:cs="Times New Roman"/>
        </w:rPr>
      </w:pPr>
      <w:r>
        <w:rPr>
          <w:rFonts w:cs="Times New Roman"/>
        </w:rPr>
        <w:t>从项目所在地水文地质特性看，项目所在区域包气带岩性主要为粉质粘土，垂向渗透系数在10</w:t>
      </w:r>
      <w:r>
        <w:rPr>
          <w:rFonts w:cs="Times New Roman"/>
          <w:vertAlign w:val="superscript"/>
        </w:rPr>
        <w:t>-7</w:t>
      </w:r>
      <w:r>
        <w:rPr>
          <w:rFonts w:cs="Times New Roman"/>
        </w:rPr>
        <w:t>cm/s左右，地下水埋深较浅，包气带厚度较小，防污性能较差。项目若不采取相应的防范措施，渗漏液有可能对含水层中地下水造成污染。厂区内设备、输送管线、柴油及消毒液存储区发生泄漏事故后，泄漏物料及消防废水等可通过下渗及地下径流对厂区周围浅层地下水造成污染。项目鸡舍均采用水泥硬化地面、污水处理单元等采取重点防渗，在采取以上措施的情况下，泄漏物料、事故废液、废水等对地下水的影响较小。</w:t>
      </w:r>
    </w:p>
    <w:p w14:paraId="195EEC4F">
      <w:pPr>
        <w:pStyle w:val="7"/>
        <w:rPr>
          <w:rFonts w:cs="Times New Roman"/>
        </w:rPr>
      </w:pPr>
      <w:r>
        <w:rPr>
          <w:rFonts w:cs="Times New Roman"/>
        </w:rPr>
        <w:t>危险化学品、危险废物的储存和使用的风险评价</w:t>
      </w:r>
    </w:p>
    <w:p w14:paraId="71D9957C">
      <w:pPr>
        <w:pStyle w:val="3"/>
        <w:ind w:firstLine="480"/>
        <w:rPr>
          <w:rFonts w:cs="Times New Roman"/>
        </w:rPr>
      </w:pPr>
      <w:r>
        <w:rPr>
          <w:rStyle w:val="53"/>
          <w:rFonts w:cs="Times New Roman"/>
        </w:rPr>
        <w:t>本项目生产过程中所使用的危险原料主要化学品为柴油、过氧乙酸等。</w:t>
      </w:r>
      <w:r>
        <w:rPr>
          <w:rFonts w:cs="Times New Roman"/>
        </w:rPr>
        <w:t>除此之外，项目还会产生接种疫苗产生的废物、杀虫、消毒水容器及包装物等危险废物。这些危险品原料和危险废物在运输、储存和使用过程中，均可能因自然或人为因素出现事故造成泄漏而污染环境。</w:t>
      </w:r>
    </w:p>
    <w:p w14:paraId="5FB856D2">
      <w:pPr>
        <w:pStyle w:val="3"/>
        <w:ind w:firstLine="480"/>
        <w:rPr>
          <w:rFonts w:cs="Times New Roman"/>
        </w:rPr>
      </w:pPr>
      <w:r>
        <w:rPr>
          <w:rFonts w:cs="Times New Roman"/>
        </w:rPr>
        <w:t>危险化学品、危险废物如在装卸、搬运过程中发生倾翻事故，流入水体会污染水环境，对水生物造成毒害影响。</w:t>
      </w:r>
    </w:p>
    <w:p w14:paraId="59EA891B">
      <w:pPr>
        <w:pStyle w:val="3"/>
        <w:ind w:firstLine="480"/>
        <w:rPr>
          <w:rFonts w:cs="Times New Roman"/>
        </w:rPr>
      </w:pPr>
      <w:r>
        <w:rPr>
          <w:rFonts w:cs="Times New Roman"/>
        </w:rPr>
        <w:t>可见，本项目在生产过程中，危废在存放、搬运过程中存在着不同程度的事故风险影响。</w:t>
      </w:r>
    </w:p>
    <w:p w14:paraId="2B4198F0">
      <w:pPr>
        <w:pStyle w:val="3"/>
        <w:ind w:firstLine="480"/>
        <w:rPr>
          <w:rFonts w:cs="Times New Roman"/>
        </w:rPr>
      </w:pPr>
      <w:r>
        <w:rPr>
          <w:rFonts w:cs="Times New Roman"/>
        </w:rPr>
        <w:t>因此，本项目需建有独立的危废暂存间，根据危废的种类分类存放。危废由有资质的危险废物处理单位定期上门收集处理。</w:t>
      </w:r>
    </w:p>
    <w:p w14:paraId="38C1A401">
      <w:pPr>
        <w:pStyle w:val="7"/>
        <w:rPr>
          <w:rFonts w:cs="Times New Roman"/>
        </w:rPr>
      </w:pPr>
      <w:r>
        <w:rPr>
          <w:rFonts w:cs="Times New Roman"/>
        </w:rPr>
        <w:t>消防措施</w:t>
      </w:r>
    </w:p>
    <w:p w14:paraId="737FB7E2">
      <w:pPr>
        <w:pStyle w:val="3"/>
        <w:ind w:firstLine="480"/>
        <w:rPr>
          <w:rFonts w:cs="Times New Roman"/>
        </w:rPr>
      </w:pPr>
      <w:r>
        <w:rPr>
          <w:rFonts w:cs="Times New Roman"/>
        </w:rPr>
        <w:t>由于本项目场地限制原因，为防止消防废水进入地表水环境，本项目应在厂区雨水排口设置切换设施，并将消防废水导流进入场区事故池中。</w:t>
      </w:r>
    </w:p>
    <w:p w14:paraId="0D8A56EE">
      <w:pPr>
        <w:pStyle w:val="6"/>
        <w:rPr>
          <w:rFonts w:cs="Times New Roman"/>
        </w:rPr>
      </w:pPr>
      <w:bookmarkStart w:id="39" w:name="_Toc30183"/>
      <w:r>
        <w:rPr>
          <w:rFonts w:cs="Times New Roman"/>
        </w:rPr>
        <w:t>环境风险防范措施及</w:t>
      </w:r>
      <w:bookmarkEnd w:id="39"/>
      <w:r>
        <w:rPr>
          <w:rFonts w:cs="Times New Roman"/>
        </w:rPr>
        <w:t>应急要求</w:t>
      </w:r>
    </w:p>
    <w:p w14:paraId="567F85D5">
      <w:pPr>
        <w:pStyle w:val="7"/>
        <w:rPr>
          <w:rFonts w:cs="Times New Roman"/>
        </w:rPr>
      </w:pPr>
      <w:r>
        <w:rPr>
          <w:rFonts w:cs="Times New Roman"/>
        </w:rPr>
        <w:t>风险防范措施</w:t>
      </w:r>
    </w:p>
    <w:p w14:paraId="3964A5C2">
      <w:pPr>
        <w:pStyle w:val="3"/>
        <w:ind w:firstLine="480"/>
        <w:rPr>
          <w:rFonts w:cs="Times New Roman"/>
        </w:rPr>
      </w:pPr>
      <w:r>
        <w:rPr>
          <w:rFonts w:cs="Times New Roman"/>
        </w:rPr>
        <w:t>（1）大气环境风险事故防范措施</w:t>
      </w:r>
    </w:p>
    <w:p w14:paraId="65D2B9D5">
      <w:pPr>
        <w:pStyle w:val="3"/>
        <w:ind w:firstLine="480"/>
        <w:rPr>
          <w:rFonts w:cs="Times New Roman"/>
        </w:rPr>
      </w:pPr>
      <w:r>
        <w:rPr>
          <w:rFonts w:cs="Times New Roman"/>
        </w:rPr>
        <w:t>本项采取的防范大气环境风险事故采取的措施见表5.3-3。</w:t>
      </w:r>
    </w:p>
    <w:p w14:paraId="0337325A">
      <w:pPr>
        <w:pStyle w:val="3"/>
        <w:ind w:firstLine="480"/>
        <w:rPr>
          <w:rFonts w:cs="Times New Roman"/>
        </w:rPr>
      </w:pPr>
    </w:p>
    <w:p w14:paraId="1E76AB75">
      <w:pPr>
        <w:pStyle w:val="3"/>
        <w:ind w:firstLine="480"/>
        <w:rPr>
          <w:rFonts w:cs="Times New Roman"/>
        </w:rPr>
      </w:pPr>
    </w:p>
    <w:p w14:paraId="146F38CD">
      <w:pPr>
        <w:pStyle w:val="15"/>
        <w:rPr>
          <w:rFonts w:cs="Times New Roman"/>
        </w:rPr>
      </w:pPr>
      <w:r>
        <w:rPr>
          <w:rFonts w:cs="Times New Roman"/>
        </w:rPr>
        <w:t>表5.3-3   防范大气环境风险事故采取的措施</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294"/>
      </w:tblGrid>
      <w:tr w14:paraId="39A9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Align w:val="center"/>
          </w:tcPr>
          <w:p w14:paraId="07732476">
            <w:pPr>
              <w:pStyle w:val="39"/>
              <w:rPr>
                <w:rFonts w:cs="Times New Roman"/>
              </w:rPr>
            </w:pPr>
            <w:r>
              <w:rPr>
                <w:rFonts w:cs="Times New Roman"/>
              </w:rPr>
              <w:t>类别</w:t>
            </w:r>
          </w:p>
        </w:tc>
        <w:tc>
          <w:tcPr>
            <w:tcW w:w="4521" w:type="pct"/>
            <w:vAlign w:val="center"/>
          </w:tcPr>
          <w:p w14:paraId="415EB614">
            <w:pPr>
              <w:pStyle w:val="39"/>
              <w:rPr>
                <w:rFonts w:cs="Times New Roman"/>
              </w:rPr>
            </w:pPr>
            <w:r>
              <w:rPr>
                <w:rFonts w:cs="Times New Roman"/>
              </w:rPr>
              <w:t>措施</w:t>
            </w:r>
          </w:p>
        </w:tc>
      </w:tr>
      <w:tr w14:paraId="2F64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Align w:val="center"/>
          </w:tcPr>
          <w:p w14:paraId="55A61C62">
            <w:pPr>
              <w:pStyle w:val="39"/>
              <w:rPr>
                <w:rFonts w:cs="Times New Roman"/>
              </w:rPr>
            </w:pPr>
            <w:r>
              <w:rPr>
                <w:rFonts w:cs="Times New Roman"/>
              </w:rPr>
              <w:t>总图布置</w:t>
            </w:r>
          </w:p>
        </w:tc>
        <w:tc>
          <w:tcPr>
            <w:tcW w:w="4521" w:type="pct"/>
            <w:vAlign w:val="center"/>
          </w:tcPr>
          <w:p w14:paraId="2DE556E1">
            <w:pPr>
              <w:pStyle w:val="39"/>
              <w:rPr>
                <w:rFonts w:cs="Times New Roman"/>
              </w:rPr>
            </w:pPr>
            <w:r>
              <w:rPr>
                <w:rFonts w:cs="Times New Roman"/>
              </w:rPr>
              <w:t>功能区划分明确，布置合理经济。养殖区适合工艺流程布置需要，鸡粪处理区及</w:t>
            </w:r>
            <w:r>
              <w:rPr>
                <w:rFonts w:hint="eastAsia" w:cs="Times New Roman"/>
              </w:rPr>
              <w:t>废水收集站等</w:t>
            </w:r>
            <w:r>
              <w:rPr>
                <w:rFonts w:cs="Times New Roman"/>
              </w:rPr>
              <w:t>设施临近生产区。</w:t>
            </w:r>
          </w:p>
        </w:tc>
      </w:tr>
      <w:tr w14:paraId="2626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Merge w:val="restart"/>
            <w:vAlign w:val="center"/>
          </w:tcPr>
          <w:p w14:paraId="1D069975">
            <w:pPr>
              <w:pStyle w:val="39"/>
              <w:rPr>
                <w:rFonts w:cs="Times New Roman"/>
              </w:rPr>
            </w:pPr>
            <w:r>
              <w:rPr>
                <w:rFonts w:cs="Times New Roman"/>
              </w:rPr>
              <w:t>建筑安全</w:t>
            </w:r>
          </w:p>
        </w:tc>
        <w:tc>
          <w:tcPr>
            <w:tcW w:w="4521" w:type="pct"/>
            <w:vAlign w:val="center"/>
          </w:tcPr>
          <w:p w14:paraId="09E0E6CF">
            <w:pPr>
              <w:pStyle w:val="39"/>
              <w:rPr>
                <w:rFonts w:cs="Times New Roman"/>
              </w:rPr>
            </w:pPr>
            <w:r>
              <w:rPr>
                <w:rFonts w:cs="Times New Roman"/>
              </w:rPr>
              <w:t>建（构）筑物的平面布置，严格按照《建筑设计防火规范》的规定，设置环形消防通道。</w:t>
            </w:r>
          </w:p>
        </w:tc>
      </w:tr>
      <w:tr w14:paraId="1C6E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Merge w:val="continue"/>
            <w:vAlign w:val="center"/>
          </w:tcPr>
          <w:p w14:paraId="472B7918">
            <w:pPr>
              <w:pStyle w:val="39"/>
              <w:rPr>
                <w:rFonts w:cs="Times New Roman"/>
              </w:rPr>
            </w:pPr>
          </w:p>
        </w:tc>
        <w:tc>
          <w:tcPr>
            <w:tcW w:w="4521" w:type="pct"/>
            <w:vAlign w:val="center"/>
          </w:tcPr>
          <w:p w14:paraId="52CC0D16">
            <w:pPr>
              <w:pStyle w:val="39"/>
              <w:rPr>
                <w:rFonts w:cs="Times New Roman"/>
              </w:rPr>
            </w:pPr>
            <w:r>
              <w:rPr>
                <w:rFonts w:cs="Times New Roman"/>
              </w:rPr>
              <w:t>建（构）筑物按火灾危险性和耐火等级严格进行防火分区，设置必须的防火门窗等设施。</w:t>
            </w:r>
          </w:p>
        </w:tc>
      </w:tr>
      <w:tr w14:paraId="4856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Merge w:val="continue"/>
            <w:vAlign w:val="center"/>
          </w:tcPr>
          <w:p w14:paraId="6ACD681D">
            <w:pPr>
              <w:pStyle w:val="39"/>
              <w:rPr>
                <w:rFonts w:cs="Times New Roman"/>
              </w:rPr>
            </w:pPr>
          </w:p>
        </w:tc>
        <w:tc>
          <w:tcPr>
            <w:tcW w:w="4521" w:type="pct"/>
            <w:vAlign w:val="center"/>
          </w:tcPr>
          <w:p w14:paraId="7D74D9DE">
            <w:pPr>
              <w:pStyle w:val="39"/>
              <w:rPr>
                <w:rFonts w:cs="Times New Roman"/>
              </w:rPr>
            </w:pPr>
            <w:r>
              <w:rPr>
                <w:rFonts w:cs="Times New Roman"/>
              </w:rPr>
              <w:t>根据爆炸和火灾危险性不同，厂房采用相应耐火等级的建筑材料，建筑物内设有便利的疏散通道。</w:t>
            </w:r>
          </w:p>
        </w:tc>
      </w:tr>
      <w:tr w14:paraId="6598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Merge w:val="continue"/>
            <w:vAlign w:val="center"/>
          </w:tcPr>
          <w:p w14:paraId="020A75B5">
            <w:pPr>
              <w:pStyle w:val="39"/>
              <w:rPr>
                <w:rFonts w:cs="Times New Roman"/>
              </w:rPr>
            </w:pPr>
          </w:p>
        </w:tc>
        <w:tc>
          <w:tcPr>
            <w:tcW w:w="4521" w:type="pct"/>
            <w:vAlign w:val="center"/>
          </w:tcPr>
          <w:p w14:paraId="0FE423BB">
            <w:pPr>
              <w:pStyle w:val="39"/>
              <w:rPr>
                <w:rFonts w:cs="Times New Roman"/>
              </w:rPr>
            </w:pPr>
            <w:r>
              <w:rPr>
                <w:rFonts w:cs="Times New Roman"/>
              </w:rPr>
              <w:t>厂房、框架、排架设置防雷击、雷电感应和防静电接地装置。</w:t>
            </w:r>
          </w:p>
        </w:tc>
      </w:tr>
      <w:tr w14:paraId="196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Merge w:val="restart"/>
            <w:vAlign w:val="center"/>
          </w:tcPr>
          <w:p w14:paraId="00C4DC8D">
            <w:pPr>
              <w:pStyle w:val="39"/>
              <w:rPr>
                <w:rFonts w:cs="Times New Roman"/>
              </w:rPr>
            </w:pPr>
            <w:r>
              <w:rPr>
                <w:rFonts w:cs="Times New Roman"/>
              </w:rPr>
              <w:t>生产安全</w:t>
            </w:r>
          </w:p>
        </w:tc>
        <w:tc>
          <w:tcPr>
            <w:tcW w:w="4521" w:type="pct"/>
            <w:vAlign w:val="center"/>
          </w:tcPr>
          <w:p w14:paraId="0950312E">
            <w:pPr>
              <w:pStyle w:val="39"/>
              <w:rPr>
                <w:rFonts w:cs="Times New Roman"/>
              </w:rPr>
            </w:pPr>
            <w:r>
              <w:rPr>
                <w:rFonts w:cs="Times New Roman"/>
              </w:rPr>
              <w:t>定期对设备进行安全监测，检测时间、内容、人员应有记录保存。</w:t>
            </w:r>
          </w:p>
        </w:tc>
      </w:tr>
      <w:tr w14:paraId="2604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Merge w:val="continue"/>
            <w:vAlign w:val="center"/>
          </w:tcPr>
          <w:p w14:paraId="56217ECE">
            <w:pPr>
              <w:pStyle w:val="39"/>
              <w:rPr>
                <w:rFonts w:cs="Times New Roman"/>
              </w:rPr>
            </w:pPr>
          </w:p>
        </w:tc>
        <w:tc>
          <w:tcPr>
            <w:tcW w:w="4521" w:type="pct"/>
            <w:vAlign w:val="center"/>
          </w:tcPr>
          <w:p w14:paraId="75F6D18E">
            <w:pPr>
              <w:pStyle w:val="39"/>
              <w:rPr>
                <w:rFonts w:cs="Times New Roman"/>
              </w:rPr>
            </w:pPr>
            <w:r>
              <w:rPr>
                <w:rFonts w:cs="Times New Roman"/>
              </w:rPr>
              <w:t>明火控制，维修用火控制，对设备维修检查，需进行维修焊接，应经安全部门确认、准许，并有记录在案。必要设备安装防火、防爆装置。</w:t>
            </w:r>
          </w:p>
        </w:tc>
      </w:tr>
      <w:tr w14:paraId="35CF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9" w:type="pct"/>
            <w:vMerge w:val="continue"/>
            <w:vAlign w:val="center"/>
          </w:tcPr>
          <w:p w14:paraId="11327C3E">
            <w:pPr>
              <w:pStyle w:val="39"/>
              <w:rPr>
                <w:rFonts w:cs="Times New Roman"/>
              </w:rPr>
            </w:pPr>
          </w:p>
        </w:tc>
        <w:tc>
          <w:tcPr>
            <w:tcW w:w="4521" w:type="pct"/>
            <w:vAlign w:val="center"/>
          </w:tcPr>
          <w:p w14:paraId="16FE6F87">
            <w:pPr>
              <w:pStyle w:val="39"/>
              <w:rPr>
                <w:rFonts w:cs="Times New Roman"/>
              </w:rPr>
            </w:pPr>
            <w:r>
              <w:rPr>
                <w:rFonts w:cs="Times New Roman"/>
              </w:rPr>
              <w:t>电气设备和电线不准超负荷，保险装置应符合规定要求，开关须设有防护罩。</w:t>
            </w:r>
          </w:p>
        </w:tc>
      </w:tr>
    </w:tbl>
    <w:p w14:paraId="12BD9E4E">
      <w:pPr>
        <w:pStyle w:val="3"/>
        <w:ind w:firstLine="480"/>
        <w:rPr>
          <w:rFonts w:cs="Times New Roman"/>
        </w:rPr>
      </w:pPr>
    </w:p>
    <w:p w14:paraId="272DC0AB">
      <w:pPr>
        <w:pStyle w:val="3"/>
        <w:ind w:firstLine="480"/>
        <w:rPr>
          <w:rFonts w:cs="Times New Roman"/>
        </w:rPr>
      </w:pPr>
      <w:r>
        <w:rPr>
          <w:rFonts w:cs="Times New Roman"/>
        </w:rPr>
        <w:t>（2）防范污水污染事故措施</w:t>
      </w:r>
    </w:p>
    <w:p w14:paraId="70FCB3BE">
      <w:pPr>
        <w:pStyle w:val="3"/>
        <w:ind w:firstLine="480"/>
        <w:rPr>
          <w:rFonts w:eastAsia="Calibri" w:cs="Times New Roman"/>
          <w:bCs/>
          <w:szCs w:val="24"/>
        </w:rPr>
      </w:pPr>
      <w:r>
        <w:rPr>
          <w:rFonts w:cs="Times New Roman"/>
        </w:rPr>
        <w:t>本项目防范废水污染事故采取收集、处理和应急三级防控措施，收集系统收集废水，</w:t>
      </w:r>
      <w:r>
        <w:rPr>
          <w:rFonts w:hint="eastAsia" w:cs="Times New Roman"/>
        </w:rPr>
        <w:t>化粪池</w:t>
      </w:r>
      <w:r>
        <w:rPr>
          <w:rFonts w:cs="Times New Roman"/>
        </w:rPr>
        <w:t>处理废水，出现事故时</w:t>
      </w:r>
      <w:r>
        <w:rPr>
          <w:rFonts w:hint="eastAsia" w:cs="Times New Roman"/>
        </w:rPr>
        <w:t>废水收集池可作为</w:t>
      </w:r>
      <w:r>
        <w:rPr>
          <w:rFonts w:cs="Times New Roman"/>
        </w:rPr>
        <w:t>事故水池作为应急防范</w:t>
      </w:r>
      <w:r>
        <w:rPr>
          <w:rFonts w:eastAsia="Calibri" w:cs="Times New Roman"/>
          <w:bCs/>
          <w:szCs w:val="24"/>
        </w:rPr>
        <w:t>措施，</w:t>
      </w:r>
      <w:r>
        <w:rPr>
          <w:rFonts w:cs="Times New Roman"/>
          <w:bCs/>
          <w:szCs w:val="24"/>
        </w:rPr>
        <w:t>柴油及消毒液有塑料托盘托底、同时设置吸油垫，</w:t>
      </w:r>
      <w:r>
        <w:rPr>
          <w:rFonts w:eastAsia="Calibri" w:cs="Times New Roman"/>
          <w:bCs/>
          <w:szCs w:val="24"/>
        </w:rPr>
        <w:t>可确保正常及事故状态下废水不会对环境造成危害。</w:t>
      </w:r>
    </w:p>
    <w:p w14:paraId="7D7313AB">
      <w:pPr>
        <w:pStyle w:val="15"/>
        <w:rPr>
          <w:rFonts w:cs="Times New Roman"/>
        </w:rPr>
      </w:pPr>
      <w:r>
        <w:rPr>
          <w:rFonts w:cs="Times New Roman"/>
        </w:rPr>
        <w:t>表5.3-4 防范废水污染事故措施</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05"/>
      </w:tblGrid>
      <w:tr w14:paraId="77C7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9" w:type="pct"/>
            <w:vAlign w:val="center"/>
          </w:tcPr>
          <w:p w14:paraId="52A4D037">
            <w:pPr>
              <w:pStyle w:val="39"/>
              <w:rPr>
                <w:rFonts w:cs="Times New Roman"/>
              </w:rPr>
            </w:pPr>
            <w:r>
              <w:rPr>
                <w:rFonts w:cs="Times New Roman"/>
              </w:rPr>
              <w:t>位置</w:t>
            </w:r>
          </w:p>
        </w:tc>
        <w:tc>
          <w:tcPr>
            <w:tcW w:w="4091" w:type="pct"/>
            <w:vAlign w:val="center"/>
          </w:tcPr>
          <w:p w14:paraId="5752247D">
            <w:pPr>
              <w:pStyle w:val="39"/>
              <w:rPr>
                <w:rFonts w:cs="Times New Roman"/>
              </w:rPr>
            </w:pPr>
            <w:r>
              <w:rPr>
                <w:rFonts w:cs="Times New Roman"/>
              </w:rPr>
              <w:t>措施</w:t>
            </w:r>
          </w:p>
        </w:tc>
      </w:tr>
      <w:tr w14:paraId="621F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9" w:type="pct"/>
            <w:vAlign w:val="center"/>
          </w:tcPr>
          <w:p w14:paraId="6206602C">
            <w:pPr>
              <w:pStyle w:val="39"/>
              <w:rPr>
                <w:rFonts w:cs="Times New Roman"/>
              </w:rPr>
            </w:pPr>
            <w:r>
              <w:rPr>
                <w:rFonts w:cs="Times New Roman"/>
              </w:rPr>
              <w:t>生产储运系统</w:t>
            </w:r>
          </w:p>
        </w:tc>
        <w:tc>
          <w:tcPr>
            <w:tcW w:w="4091" w:type="pct"/>
            <w:vAlign w:val="center"/>
          </w:tcPr>
          <w:p w14:paraId="19AC33A8">
            <w:pPr>
              <w:pStyle w:val="39"/>
              <w:rPr>
                <w:rFonts w:cs="Times New Roman"/>
              </w:rPr>
            </w:pPr>
            <w:r>
              <w:rPr>
                <w:rFonts w:cs="Times New Roman"/>
              </w:rPr>
              <w:t>生产区按规范设防火堤或排水沟，对事故情况消防废水进行收集控制，地面全部做好防渗。</w:t>
            </w:r>
          </w:p>
        </w:tc>
      </w:tr>
      <w:tr w14:paraId="18F9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9" w:type="pct"/>
            <w:vAlign w:val="center"/>
          </w:tcPr>
          <w:p w14:paraId="32E0A1C7">
            <w:pPr>
              <w:pStyle w:val="39"/>
              <w:rPr>
                <w:rFonts w:cs="Times New Roman"/>
              </w:rPr>
            </w:pPr>
            <w:r>
              <w:rPr>
                <w:rFonts w:cs="Times New Roman"/>
              </w:rPr>
              <w:t>废水处理站</w:t>
            </w:r>
          </w:p>
        </w:tc>
        <w:tc>
          <w:tcPr>
            <w:tcW w:w="4091" w:type="pct"/>
            <w:vAlign w:val="center"/>
          </w:tcPr>
          <w:p w14:paraId="68A74CDA">
            <w:pPr>
              <w:pStyle w:val="39"/>
              <w:rPr>
                <w:rFonts w:cs="Times New Roman"/>
              </w:rPr>
            </w:pPr>
            <w:r>
              <w:rPr>
                <w:rFonts w:cs="Times New Roman"/>
              </w:rPr>
              <w:t>设置符合工艺要求的污水处理系统，废水达标排放。</w:t>
            </w:r>
          </w:p>
        </w:tc>
      </w:tr>
      <w:tr w14:paraId="0F43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9" w:type="pct"/>
            <w:vAlign w:val="center"/>
          </w:tcPr>
          <w:p w14:paraId="63F4C60F">
            <w:pPr>
              <w:pStyle w:val="39"/>
              <w:rPr>
                <w:rFonts w:cs="Times New Roman"/>
              </w:rPr>
            </w:pPr>
            <w:r>
              <w:rPr>
                <w:rFonts w:cs="Times New Roman"/>
              </w:rPr>
              <w:t>雨排水系统</w:t>
            </w:r>
          </w:p>
        </w:tc>
        <w:tc>
          <w:tcPr>
            <w:tcW w:w="4091" w:type="pct"/>
            <w:vAlign w:val="center"/>
          </w:tcPr>
          <w:p w14:paraId="37438E9D">
            <w:pPr>
              <w:pStyle w:val="39"/>
              <w:rPr>
                <w:rFonts w:cs="Times New Roman"/>
              </w:rPr>
            </w:pPr>
            <w:r>
              <w:rPr>
                <w:rFonts w:cs="Times New Roman"/>
              </w:rPr>
              <w:t>雨排水系统排水口设置集中控制阀，可防止事故水通过雨排水系统进入外环境。</w:t>
            </w:r>
          </w:p>
        </w:tc>
      </w:tr>
      <w:tr w14:paraId="4115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9" w:type="pct"/>
            <w:vAlign w:val="center"/>
          </w:tcPr>
          <w:p w14:paraId="0E6B645D">
            <w:pPr>
              <w:pStyle w:val="39"/>
              <w:rPr>
                <w:rFonts w:cs="Times New Roman"/>
              </w:rPr>
            </w:pPr>
            <w:r>
              <w:rPr>
                <w:rFonts w:cs="Times New Roman"/>
              </w:rPr>
              <w:t>事故水池</w:t>
            </w:r>
          </w:p>
        </w:tc>
        <w:tc>
          <w:tcPr>
            <w:tcW w:w="4091" w:type="pct"/>
            <w:vAlign w:val="center"/>
          </w:tcPr>
          <w:p w14:paraId="29C55877">
            <w:pPr>
              <w:pStyle w:val="39"/>
              <w:rPr>
                <w:rFonts w:cs="Times New Roman"/>
              </w:rPr>
            </w:pPr>
            <w:r>
              <w:rPr>
                <w:rFonts w:cs="Times New Roman"/>
              </w:rPr>
              <w:t>建设事故水池，符合GB50483-2009的规定，确保事故废水不外排。</w:t>
            </w:r>
          </w:p>
        </w:tc>
      </w:tr>
      <w:tr w14:paraId="44A3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9" w:type="pct"/>
            <w:vAlign w:val="center"/>
          </w:tcPr>
          <w:p w14:paraId="50364B58">
            <w:pPr>
              <w:pStyle w:val="39"/>
              <w:rPr>
                <w:rFonts w:cs="Times New Roman"/>
              </w:rPr>
            </w:pPr>
            <w:r>
              <w:rPr>
                <w:rFonts w:cs="Times New Roman"/>
              </w:rPr>
              <w:t>防渗处理</w:t>
            </w:r>
          </w:p>
        </w:tc>
        <w:tc>
          <w:tcPr>
            <w:tcW w:w="4091" w:type="pct"/>
            <w:vAlign w:val="center"/>
          </w:tcPr>
          <w:p w14:paraId="366D289A">
            <w:pPr>
              <w:pStyle w:val="39"/>
              <w:rPr>
                <w:rFonts w:cs="Times New Roman"/>
              </w:rPr>
            </w:pPr>
            <w:r>
              <w:rPr>
                <w:rFonts w:cs="Times New Roman"/>
              </w:rPr>
              <w:t>废水经密闭管网收集输送，以防止废水漫流或下渗。废水处理设施及管道均进行防渗处理。</w:t>
            </w:r>
          </w:p>
        </w:tc>
      </w:tr>
      <w:tr w14:paraId="062C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9" w:type="pct"/>
            <w:vAlign w:val="center"/>
          </w:tcPr>
          <w:p w14:paraId="08FCEAA8">
            <w:pPr>
              <w:pStyle w:val="39"/>
              <w:rPr>
                <w:rFonts w:cs="Times New Roman"/>
              </w:rPr>
            </w:pPr>
            <w:r>
              <w:rPr>
                <w:rFonts w:cs="Times New Roman"/>
              </w:rPr>
              <w:t>柴油及消毒液泄露处理</w:t>
            </w:r>
          </w:p>
        </w:tc>
        <w:tc>
          <w:tcPr>
            <w:tcW w:w="4091" w:type="pct"/>
            <w:vAlign w:val="center"/>
          </w:tcPr>
          <w:p w14:paraId="2266D79C">
            <w:pPr>
              <w:pStyle w:val="39"/>
              <w:rPr>
                <w:rFonts w:cs="Times New Roman"/>
              </w:rPr>
            </w:pPr>
            <w:r>
              <w:rPr>
                <w:rFonts w:cs="Times New Roman"/>
              </w:rPr>
              <w:t>设置塑料托盘对柴油桶及消毒液桶进行托底，同时设置吸油垫，在柴油及消毒液发生大孔泄露情况下对其进行吸附</w:t>
            </w:r>
          </w:p>
        </w:tc>
      </w:tr>
    </w:tbl>
    <w:p w14:paraId="47180774">
      <w:pPr>
        <w:pStyle w:val="7"/>
        <w:rPr>
          <w:rFonts w:cs="Times New Roman"/>
        </w:rPr>
      </w:pPr>
      <w:r>
        <w:rPr>
          <w:rFonts w:cs="Times New Roman"/>
        </w:rPr>
        <w:t>应急防控措施</w:t>
      </w:r>
    </w:p>
    <w:p w14:paraId="532B3ACB">
      <w:pPr>
        <w:pStyle w:val="3"/>
        <w:ind w:firstLine="480"/>
        <w:rPr>
          <w:rFonts w:cs="Times New Roman"/>
        </w:rPr>
      </w:pPr>
      <w:r>
        <w:rPr>
          <w:rFonts w:cs="Times New Roman"/>
        </w:rPr>
        <w:t>项目物料主要为固体，风险事故主要为环保设施故障、污水处理系统发生渗漏、危废暂存间防渗措施不完善等，因此要求企业对车间地面进行分区防渗，并定期对环保设备的运行情况进行检查记录，确保环保设施的正常运行。</w:t>
      </w:r>
    </w:p>
    <w:p w14:paraId="04EFEE95">
      <w:pPr>
        <w:pStyle w:val="3"/>
        <w:ind w:firstLine="480"/>
        <w:rPr>
          <w:rFonts w:cs="Times New Roman"/>
        </w:rPr>
      </w:pPr>
      <w:r>
        <w:rPr>
          <w:rFonts w:cs="Times New Roman"/>
        </w:rPr>
        <w:t>当环保设备发生故障时，应即可停止生产，待维修确保环保设备正常运行后再投运。</w:t>
      </w:r>
    </w:p>
    <w:p w14:paraId="0D14E9CB">
      <w:pPr>
        <w:pStyle w:val="7"/>
        <w:rPr>
          <w:rFonts w:cs="Times New Roman"/>
        </w:rPr>
      </w:pPr>
      <w:r>
        <w:rPr>
          <w:rFonts w:cs="Times New Roman"/>
        </w:rPr>
        <w:t>应急预案</w:t>
      </w:r>
    </w:p>
    <w:p w14:paraId="72E080D0">
      <w:pPr>
        <w:pStyle w:val="3"/>
        <w:ind w:firstLine="480"/>
        <w:rPr>
          <w:rFonts w:cs="Times New Roman"/>
        </w:rPr>
      </w:pPr>
      <w:r>
        <w:rPr>
          <w:rFonts w:cs="Times New Roman"/>
        </w:rPr>
        <w:t xml:space="preserve">应急预案主要内容应根据《建设项目环境风险评价技术导则》（HJ/T169-2018）详细编制，应急预案基本内容见表5.3-5。 </w:t>
      </w:r>
    </w:p>
    <w:p w14:paraId="59FED752">
      <w:pPr>
        <w:pStyle w:val="61"/>
        <w:spacing w:line="240" w:lineRule="auto"/>
        <w:rPr>
          <w:rFonts w:cs="Times New Roman"/>
        </w:rPr>
      </w:pPr>
      <w:r>
        <w:rPr>
          <w:rFonts w:cs="Times New Roman"/>
        </w:rPr>
        <w:t>表5.3-5  应急预案内容</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714"/>
        <w:gridCol w:w="6694"/>
      </w:tblGrid>
      <w:tr w14:paraId="55BE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030E79E7">
            <w:pPr>
              <w:pStyle w:val="39"/>
              <w:rPr>
                <w:rFonts w:cs="Times New Roman"/>
              </w:rPr>
            </w:pPr>
            <w:r>
              <w:rPr>
                <w:rFonts w:cs="Times New Roman"/>
              </w:rPr>
              <w:t>序号</w:t>
            </w:r>
          </w:p>
        </w:tc>
        <w:tc>
          <w:tcPr>
            <w:tcW w:w="934" w:type="pct"/>
            <w:vAlign w:val="center"/>
          </w:tcPr>
          <w:p w14:paraId="247101F4">
            <w:pPr>
              <w:pStyle w:val="39"/>
              <w:rPr>
                <w:rFonts w:cs="Times New Roman"/>
              </w:rPr>
            </w:pPr>
            <w:r>
              <w:rPr>
                <w:rFonts w:cs="Times New Roman"/>
              </w:rPr>
              <w:t>项目</w:t>
            </w:r>
          </w:p>
        </w:tc>
        <w:tc>
          <w:tcPr>
            <w:tcW w:w="3649" w:type="pct"/>
            <w:vAlign w:val="center"/>
          </w:tcPr>
          <w:p w14:paraId="2A5373CA">
            <w:pPr>
              <w:pStyle w:val="39"/>
              <w:rPr>
                <w:rFonts w:cs="Times New Roman"/>
              </w:rPr>
            </w:pPr>
            <w:r>
              <w:rPr>
                <w:rFonts w:cs="Times New Roman"/>
              </w:rPr>
              <w:t>内容及要求</w:t>
            </w:r>
          </w:p>
        </w:tc>
      </w:tr>
      <w:tr w14:paraId="075C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38A8BA32">
            <w:pPr>
              <w:pStyle w:val="39"/>
              <w:rPr>
                <w:rFonts w:cs="Times New Roman"/>
              </w:rPr>
            </w:pPr>
            <w:r>
              <w:rPr>
                <w:rFonts w:cs="Times New Roman"/>
              </w:rPr>
              <w:t>1</w:t>
            </w:r>
          </w:p>
        </w:tc>
        <w:tc>
          <w:tcPr>
            <w:tcW w:w="934" w:type="pct"/>
            <w:vAlign w:val="center"/>
          </w:tcPr>
          <w:p w14:paraId="1AE3AF1B">
            <w:pPr>
              <w:pStyle w:val="39"/>
              <w:rPr>
                <w:rFonts w:cs="Times New Roman"/>
              </w:rPr>
            </w:pPr>
            <w:r>
              <w:rPr>
                <w:rFonts w:cs="Times New Roman"/>
              </w:rPr>
              <w:t>危险源情况</w:t>
            </w:r>
          </w:p>
        </w:tc>
        <w:tc>
          <w:tcPr>
            <w:tcW w:w="3649" w:type="pct"/>
            <w:vAlign w:val="center"/>
          </w:tcPr>
          <w:p w14:paraId="5FFC2737">
            <w:pPr>
              <w:pStyle w:val="39"/>
              <w:rPr>
                <w:rFonts w:cs="Times New Roman"/>
              </w:rPr>
            </w:pPr>
            <w:r>
              <w:rPr>
                <w:rFonts w:cs="Times New Roman"/>
              </w:rPr>
              <w:t>详细说明危险源类型、数量、分布及其对环境的风险</w:t>
            </w:r>
          </w:p>
        </w:tc>
      </w:tr>
      <w:tr w14:paraId="3EE6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6942F3F3">
            <w:pPr>
              <w:pStyle w:val="39"/>
              <w:rPr>
                <w:rFonts w:cs="Times New Roman"/>
              </w:rPr>
            </w:pPr>
            <w:r>
              <w:rPr>
                <w:rFonts w:cs="Times New Roman"/>
              </w:rPr>
              <w:t>2</w:t>
            </w:r>
          </w:p>
        </w:tc>
        <w:tc>
          <w:tcPr>
            <w:tcW w:w="934" w:type="pct"/>
            <w:vAlign w:val="center"/>
          </w:tcPr>
          <w:p w14:paraId="164A3C5C">
            <w:pPr>
              <w:pStyle w:val="39"/>
              <w:rPr>
                <w:rFonts w:cs="Times New Roman"/>
              </w:rPr>
            </w:pPr>
            <w:r>
              <w:rPr>
                <w:rFonts w:cs="Times New Roman"/>
              </w:rPr>
              <w:t>应急计划区</w:t>
            </w:r>
          </w:p>
        </w:tc>
        <w:tc>
          <w:tcPr>
            <w:tcW w:w="3649" w:type="pct"/>
            <w:vAlign w:val="center"/>
          </w:tcPr>
          <w:p w14:paraId="2BE05D31">
            <w:pPr>
              <w:pStyle w:val="39"/>
              <w:rPr>
                <w:rFonts w:cs="Times New Roman"/>
              </w:rPr>
            </w:pPr>
            <w:r>
              <w:rPr>
                <w:rFonts w:cs="Times New Roman"/>
              </w:rPr>
              <w:t>危险目标、污水处理设施区、临近地区。</w:t>
            </w:r>
          </w:p>
        </w:tc>
      </w:tr>
      <w:tr w14:paraId="488C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7E220FED">
            <w:pPr>
              <w:pStyle w:val="39"/>
              <w:rPr>
                <w:rFonts w:cs="Times New Roman"/>
              </w:rPr>
            </w:pPr>
            <w:r>
              <w:rPr>
                <w:rFonts w:cs="Times New Roman"/>
              </w:rPr>
              <w:t>3</w:t>
            </w:r>
          </w:p>
        </w:tc>
        <w:tc>
          <w:tcPr>
            <w:tcW w:w="934" w:type="pct"/>
            <w:vAlign w:val="center"/>
          </w:tcPr>
          <w:p w14:paraId="76AB8812">
            <w:pPr>
              <w:pStyle w:val="39"/>
              <w:rPr>
                <w:rFonts w:cs="Times New Roman"/>
              </w:rPr>
            </w:pPr>
            <w:r>
              <w:rPr>
                <w:rFonts w:cs="Times New Roman"/>
              </w:rPr>
              <w:t>应急组织</w:t>
            </w:r>
          </w:p>
        </w:tc>
        <w:tc>
          <w:tcPr>
            <w:tcW w:w="3649" w:type="pct"/>
            <w:vAlign w:val="center"/>
          </w:tcPr>
          <w:p w14:paraId="7A6B9DF7">
            <w:pPr>
              <w:pStyle w:val="39"/>
              <w:rPr>
                <w:rFonts w:cs="Times New Roman"/>
              </w:rPr>
            </w:pPr>
            <w:r>
              <w:rPr>
                <w:rFonts w:cs="Times New Roman"/>
              </w:rPr>
              <w:t>企业：成立公司应急指挥小组，由公司最高领导层担任小组长，负责现场全面指挥，专业救援队伍负责事故控制、救援和善后处理。</w:t>
            </w:r>
          </w:p>
          <w:p w14:paraId="491BFC18">
            <w:pPr>
              <w:pStyle w:val="39"/>
              <w:rPr>
                <w:rFonts w:cs="Times New Roman"/>
              </w:rPr>
            </w:pPr>
            <w:r>
              <w:rPr>
                <w:rFonts w:cs="Times New Roman"/>
              </w:rPr>
              <w:t>临近地区：地区指挥部负责企业附近地区全面指挥，救援，管制和疏散</w:t>
            </w:r>
          </w:p>
        </w:tc>
      </w:tr>
      <w:tr w14:paraId="26B7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14C86296">
            <w:pPr>
              <w:pStyle w:val="39"/>
              <w:rPr>
                <w:rFonts w:cs="Times New Roman"/>
              </w:rPr>
            </w:pPr>
            <w:r>
              <w:rPr>
                <w:rFonts w:cs="Times New Roman"/>
              </w:rPr>
              <w:t>4</w:t>
            </w:r>
          </w:p>
        </w:tc>
        <w:tc>
          <w:tcPr>
            <w:tcW w:w="934" w:type="pct"/>
            <w:vAlign w:val="center"/>
          </w:tcPr>
          <w:p w14:paraId="26ED51C9">
            <w:pPr>
              <w:pStyle w:val="39"/>
              <w:rPr>
                <w:rFonts w:cs="Times New Roman"/>
              </w:rPr>
            </w:pPr>
            <w:r>
              <w:rPr>
                <w:rFonts w:cs="Times New Roman"/>
              </w:rPr>
              <w:t>应急状态分类应急响应程序</w:t>
            </w:r>
          </w:p>
        </w:tc>
        <w:tc>
          <w:tcPr>
            <w:tcW w:w="3649" w:type="pct"/>
            <w:vAlign w:val="center"/>
          </w:tcPr>
          <w:p w14:paraId="1D48D0A4">
            <w:pPr>
              <w:pStyle w:val="39"/>
              <w:rPr>
                <w:rFonts w:cs="Times New Roman"/>
              </w:rPr>
            </w:pPr>
            <w:r>
              <w:rPr>
                <w:rFonts w:cs="Times New Roman"/>
              </w:rPr>
              <w:t>规定环境风险事故的级别及相应的应急状态分类，以此制定相应的应急响应程序。</w:t>
            </w:r>
          </w:p>
        </w:tc>
      </w:tr>
      <w:tr w14:paraId="270C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21ED2D20">
            <w:pPr>
              <w:pStyle w:val="39"/>
              <w:rPr>
                <w:rFonts w:cs="Times New Roman"/>
              </w:rPr>
            </w:pPr>
            <w:r>
              <w:rPr>
                <w:rFonts w:cs="Times New Roman"/>
              </w:rPr>
              <w:t>5</w:t>
            </w:r>
          </w:p>
        </w:tc>
        <w:tc>
          <w:tcPr>
            <w:tcW w:w="934" w:type="pct"/>
            <w:vAlign w:val="center"/>
          </w:tcPr>
          <w:p w14:paraId="127558CB">
            <w:pPr>
              <w:pStyle w:val="39"/>
              <w:rPr>
                <w:rFonts w:cs="Times New Roman"/>
              </w:rPr>
            </w:pPr>
            <w:r>
              <w:rPr>
                <w:rFonts w:cs="Times New Roman"/>
              </w:rPr>
              <w:t>应急设施</w:t>
            </w:r>
          </w:p>
          <w:p w14:paraId="727DE8DD">
            <w:pPr>
              <w:pStyle w:val="39"/>
              <w:rPr>
                <w:rFonts w:cs="Times New Roman"/>
              </w:rPr>
            </w:pPr>
            <w:r>
              <w:rPr>
                <w:rFonts w:cs="Times New Roman"/>
              </w:rPr>
              <w:t>设备与材料</w:t>
            </w:r>
          </w:p>
        </w:tc>
        <w:tc>
          <w:tcPr>
            <w:tcW w:w="3649" w:type="pct"/>
            <w:vAlign w:val="center"/>
          </w:tcPr>
          <w:p w14:paraId="33C90C56">
            <w:pPr>
              <w:pStyle w:val="39"/>
              <w:rPr>
                <w:rFonts w:cs="Times New Roman"/>
              </w:rPr>
            </w:pPr>
            <w:r>
              <w:rPr>
                <w:rFonts w:cs="Times New Roman"/>
              </w:rPr>
              <w:t>生产装置所在车间：防火灾、爆炸事故的应急设施、设备与材料，主要为消防器材、消防服等； 临界地区：烧伤人员急救所用的一些药品、器材。</w:t>
            </w:r>
          </w:p>
        </w:tc>
      </w:tr>
      <w:tr w14:paraId="6BEF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1ED9AD47">
            <w:pPr>
              <w:pStyle w:val="39"/>
              <w:rPr>
                <w:rFonts w:cs="Times New Roman"/>
              </w:rPr>
            </w:pPr>
            <w:r>
              <w:rPr>
                <w:rFonts w:cs="Times New Roman"/>
              </w:rPr>
              <w:t>6</w:t>
            </w:r>
          </w:p>
        </w:tc>
        <w:tc>
          <w:tcPr>
            <w:tcW w:w="934" w:type="pct"/>
            <w:vAlign w:val="center"/>
          </w:tcPr>
          <w:p w14:paraId="22A3CBFD">
            <w:pPr>
              <w:pStyle w:val="39"/>
              <w:rPr>
                <w:rFonts w:cs="Times New Roman"/>
              </w:rPr>
            </w:pPr>
            <w:r>
              <w:rPr>
                <w:rFonts w:cs="Times New Roman"/>
              </w:rPr>
              <w:t>应急通讯</w:t>
            </w:r>
          </w:p>
          <w:p w14:paraId="13E7F6BA">
            <w:pPr>
              <w:pStyle w:val="39"/>
              <w:rPr>
                <w:rFonts w:cs="Times New Roman"/>
              </w:rPr>
            </w:pPr>
            <w:r>
              <w:rPr>
                <w:rFonts w:cs="Times New Roman"/>
              </w:rPr>
              <w:t>通告与交通</w:t>
            </w:r>
          </w:p>
        </w:tc>
        <w:tc>
          <w:tcPr>
            <w:tcW w:w="3649" w:type="pct"/>
            <w:vAlign w:val="center"/>
          </w:tcPr>
          <w:p w14:paraId="2BFAB555">
            <w:pPr>
              <w:pStyle w:val="39"/>
              <w:rPr>
                <w:rFonts w:cs="Times New Roman"/>
              </w:rPr>
            </w:pPr>
            <w:r>
              <w:rPr>
                <w:rFonts w:cs="Times New Roman"/>
              </w:rPr>
              <w:t>规定应急状态下的通讯、通告方式和交通保障、管理等事项。可充分利用现代化的通信设施，如手机、固定电话、广播、电视等</w:t>
            </w:r>
          </w:p>
        </w:tc>
      </w:tr>
      <w:tr w14:paraId="6B69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18C33666">
            <w:pPr>
              <w:pStyle w:val="39"/>
              <w:rPr>
                <w:rFonts w:cs="Times New Roman"/>
              </w:rPr>
            </w:pPr>
            <w:r>
              <w:rPr>
                <w:rFonts w:cs="Times New Roman"/>
              </w:rPr>
              <w:t>7</w:t>
            </w:r>
          </w:p>
        </w:tc>
        <w:tc>
          <w:tcPr>
            <w:tcW w:w="934" w:type="pct"/>
            <w:vAlign w:val="center"/>
          </w:tcPr>
          <w:p w14:paraId="2A5BF2D2">
            <w:pPr>
              <w:pStyle w:val="39"/>
              <w:rPr>
                <w:rFonts w:cs="Times New Roman"/>
              </w:rPr>
            </w:pPr>
            <w:r>
              <w:rPr>
                <w:rFonts w:cs="Times New Roman"/>
              </w:rPr>
              <w:t>应急环境监测及事故后评价</w:t>
            </w:r>
          </w:p>
        </w:tc>
        <w:tc>
          <w:tcPr>
            <w:tcW w:w="3649" w:type="pct"/>
            <w:vAlign w:val="center"/>
          </w:tcPr>
          <w:p w14:paraId="6CE98128">
            <w:pPr>
              <w:pStyle w:val="39"/>
              <w:rPr>
                <w:rFonts w:cs="Times New Roman"/>
              </w:rPr>
            </w:pPr>
            <w:r>
              <w:rPr>
                <w:rFonts w:cs="Times New Roman"/>
              </w:rPr>
              <w:t>由专业人员对环境分析事故现场进行应急监测，对事故性质、严重程度均所造成的环境危害后果进行评估，吸取经验教训避免再次发生事故，为指挥部门提供决策依据。</w:t>
            </w:r>
          </w:p>
        </w:tc>
      </w:tr>
      <w:tr w14:paraId="41B3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70F40013">
            <w:pPr>
              <w:pStyle w:val="39"/>
              <w:rPr>
                <w:rFonts w:cs="Times New Roman"/>
              </w:rPr>
            </w:pPr>
            <w:r>
              <w:rPr>
                <w:rFonts w:cs="Times New Roman"/>
              </w:rPr>
              <w:t>8</w:t>
            </w:r>
          </w:p>
        </w:tc>
        <w:tc>
          <w:tcPr>
            <w:tcW w:w="934" w:type="pct"/>
            <w:vAlign w:val="center"/>
          </w:tcPr>
          <w:p w14:paraId="5C5E3C54">
            <w:pPr>
              <w:pStyle w:val="39"/>
              <w:rPr>
                <w:rFonts w:cs="Times New Roman"/>
              </w:rPr>
            </w:pPr>
            <w:r>
              <w:rPr>
                <w:rFonts w:cs="Times New Roman"/>
              </w:rPr>
              <w:t>应急防护措施</w:t>
            </w:r>
          </w:p>
          <w:p w14:paraId="0D0B25DF">
            <w:pPr>
              <w:pStyle w:val="39"/>
              <w:rPr>
                <w:rFonts w:cs="Times New Roman"/>
              </w:rPr>
            </w:pPr>
            <w:r>
              <w:rPr>
                <w:rFonts w:cs="Times New Roman"/>
              </w:rPr>
              <w:t>及需使用器材</w:t>
            </w:r>
          </w:p>
        </w:tc>
        <w:tc>
          <w:tcPr>
            <w:tcW w:w="3649" w:type="pct"/>
            <w:vAlign w:val="center"/>
          </w:tcPr>
          <w:p w14:paraId="3D5DD255">
            <w:pPr>
              <w:pStyle w:val="39"/>
              <w:rPr>
                <w:rFonts w:cs="Times New Roman"/>
              </w:rPr>
            </w:pPr>
            <w:r>
              <w:rPr>
                <w:rFonts w:cs="Times New Roman"/>
              </w:rPr>
              <w:t>事故现场：控制事故发展，防止扩大、蔓延及连锁反应；相应的设施器材配备；临近地区：控制防火区域，控制和消除环境污染的措施及相应的设备配备。</w:t>
            </w:r>
          </w:p>
        </w:tc>
      </w:tr>
      <w:tr w14:paraId="18E7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350EB849">
            <w:pPr>
              <w:pStyle w:val="39"/>
              <w:rPr>
                <w:rFonts w:cs="Times New Roman"/>
              </w:rPr>
            </w:pPr>
            <w:r>
              <w:rPr>
                <w:rFonts w:cs="Times New Roman"/>
              </w:rPr>
              <w:t>9</w:t>
            </w:r>
          </w:p>
        </w:tc>
        <w:tc>
          <w:tcPr>
            <w:tcW w:w="934" w:type="pct"/>
            <w:vAlign w:val="center"/>
          </w:tcPr>
          <w:p w14:paraId="3E262794">
            <w:pPr>
              <w:pStyle w:val="39"/>
              <w:rPr>
                <w:rFonts w:cs="Times New Roman"/>
              </w:rPr>
            </w:pPr>
            <w:r>
              <w:rPr>
                <w:rFonts w:cs="Times New Roman"/>
              </w:rPr>
              <w:t>撤离组织计划医疗救护与保护公众健康</w:t>
            </w:r>
          </w:p>
        </w:tc>
        <w:tc>
          <w:tcPr>
            <w:tcW w:w="3649" w:type="pct"/>
            <w:vAlign w:val="center"/>
          </w:tcPr>
          <w:p w14:paraId="77CEF57F">
            <w:pPr>
              <w:pStyle w:val="39"/>
              <w:rPr>
                <w:rFonts w:cs="Times New Roman"/>
              </w:rPr>
            </w:pPr>
            <w:r>
              <w:rPr>
                <w:rFonts w:cs="Times New Roman"/>
              </w:rPr>
              <w:t>事故现场：事故处理人员制定现场及临近装置人员的撤离组织计划和紧急救护方案；临近地区：制定受事故影响的临近地区内人员对公众的疏散组织计划和紧急救护方案。</w:t>
            </w:r>
          </w:p>
        </w:tc>
      </w:tr>
      <w:tr w14:paraId="632C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08FA7DAC">
            <w:pPr>
              <w:pStyle w:val="39"/>
              <w:rPr>
                <w:rFonts w:cs="Times New Roman"/>
              </w:rPr>
            </w:pPr>
            <w:r>
              <w:rPr>
                <w:rFonts w:cs="Times New Roman"/>
              </w:rPr>
              <w:t>10</w:t>
            </w:r>
          </w:p>
        </w:tc>
        <w:tc>
          <w:tcPr>
            <w:tcW w:w="934" w:type="pct"/>
            <w:vAlign w:val="center"/>
          </w:tcPr>
          <w:p w14:paraId="647DABEC">
            <w:pPr>
              <w:pStyle w:val="39"/>
              <w:rPr>
                <w:rFonts w:cs="Times New Roman"/>
              </w:rPr>
            </w:pPr>
            <w:r>
              <w:rPr>
                <w:rFonts w:cs="Times New Roman"/>
              </w:rPr>
              <w:t>应急状态中止</w:t>
            </w:r>
          </w:p>
          <w:p w14:paraId="3628559C">
            <w:pPr>
              <w:pStyle w:val="39"/>
              <w:rPr>
                <w:rFonts w:cs="Times New Roman"/>
              </w:rPr>
            </w:pPr>
            <w:r>
              <w:rPr>
                <w:rFonts w:cs="Times New Roman"/>
              </w:rPr>
              <w:t>恢复措施</w:t>
            </w:r>
          </w:p>
        </w:tc>
        <w:tc>
          <w:tcPr>
            <w:tcW w:w="3649" w:type="pct"/>
            <w:vAlign w:val="center"/>
          </w:tcPr>
          <w:p w14:paraId="20507B55">
            <w:pPr>
              <w:pStyle w:val="39"/>
              <w:rPr>
                <w:rFonts w:cs="Times New Roman"/>
              </w:rPr>
            </w:pPr>
            <w:r>
              <w:rPr>
                <w:rFonts w:cs="Times New Roman"/>
              </w:rPr>
              <w:t>事故现场：规定应急状态终止秩序；事故现场善后处理，回复生产措施；</w:t>
            </w:r>
          </w:p>
          <w:p w14:paraId="6C8ED85E">
            <w:pPr>
              <w:pStyle w:val="39"/>
              <w:rPr>
                <w:rFonts w:cs="Times New Roman"/>
              </w:rPr>
            </w:pPr>
            <w:r>
              <w:rPr>
                <w:rFonts w:cs="Times New Roman"/>
              </w:rPr>
              <w:t>临近地区：解除事故警戒，公众返回和善后回复措施。</w:t>
            </w:r>
          </w:p>
        </w:tc>
      </w:tr>
      <w:tr w14:paraId="5448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36BEEE36">
            <w:pPr>
              <w:pStyle w:val="39"/>
              <w:rPr>
                <w:rFonts w:cs="Times New Roman"/>
              </w:rPr>
            </w:pPr>
            <w:r>
              <w:rPr>
                <w:rFonts w:cs="Times New Roman"/>
              </w:rPr>
              <w:t>11</w:t>
            </w:r>
          </w:p>
        </w:tc>
        <w:tc>
          <w:tcPr>
            <w:tcW w:w="934" w:type="pct"/>
            <w:vAlign w:val="center"/>
          </w:tcPr>
          <w:p w14:paraId="40C6036C">
            <w:pPr>
              <w:pStyle w:val="39"/>
              <w:rPr>
                <w:rFonts w:cs="Times New Roman"/>
              </w:rPr>
            </w:pPr>
            <w:r>
              <w:rPr>
                <w:rFonts w:cs="Times New Roman"/>
              </w:rPr>
              <w:t>人员培训</w:t>
            </w:r>
          </w:p>
          <w:p w14:paraId="021583BA">
            <w:pPr>
              <w:pStyle w:val="39"/>
              <w:rPr>
                <w:rFonts w:cs="Times New Roman"/>
              </w:rPr>
            </w:pPr>
            <w:r>
              <w:rPr>
                <w:rFonts w:cs="Times New Roman"/>
              </w:rPr>
              <w:t>与演习</w:t>
            </w:r>
          </w:p>
        </w:tc>
        <w:tc>
          <w:tcPr>
            <w:tcW w:w="3649" w:type="pct"/>
            <w:vAlign w:val="center"/>
          </w:tcPr>
          <w:p w14:paraId="475DA448">
            <w:pPr>
              <w:pStyle w:val="39"/>
              <w:rPr>
                <w:rFonts w:cs="Times New Roman"/>
              </w:rPr>
            </w:pPr>
            <w:r>
              <w:rPr>
                <w:rFonts w:cs="Times New Roman"/>
              </w:rPr>
              <w:t>应急计划制定后，平时安排事故出路人员进行相关知识培训并进行事故应急处理演习；对工厂工人进行安全卫生教育。</w:t>
            </w:r>
          </w:p>
        </w:tc>
      </w:tr>
      <w:tr w14:paraId="1F88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0505091B">
            <w:pPr>
              <w:pStyle w:val="39"/>
              <w:rPr>
                <w:rFonts w:cs="Times New Roman"/>
              </w:rPr>
            </w:pPr>
            <w:r>
              <w:rPr>
                <w:rFonts w:cs="Times New Roman"/>
              </w:rPr>
              <w:t>12</w:t>
            </w:r>
          </w:p>
        </w:tc>
        <w:tc>
          <w:tcPr>
            <w:tcW w:w="934" w:type="pct"/>
            <w:vAlign w:val="center"/>
          </w:tcPr>
          <w:p w14:paraId="2D8E885C">
            <w:pPr>
              <w:pStyle w:val="39"/>
              <w:rPr>
                <w:rFonts w:cs="Times New Roman"/>
              </w:rPr>
            </w:pPr>
            <w:r>
              <w:rPr>
                <w:rFonts w:cs="Times New Roman"/>
              </w:rPr>
              <w:t>公众教育</w:t>
            </w:r>
          </w:p>
          <w:p w14:paraId="297243F2">
            <w:pPr>
              <w:pStyle w:val="39"/>
              <w:rPr>
                <w:rFonts w:cs="Times New Roman"/>
              </w:rPr>
            </w:pPr>
            <w:r>
              <w:rPr>
                <w:rFonts w:cs="Times New Roman"/>
              </w:rPr>
              <w:t>信息发布</w:t>
            </w:r>
          </w:p>
        </w:tc>
        <w:tc>
          <w:tcPr>
            <w:tcW w:w="3649" w:type="pct"/>
            <w:vAlign w:val="center"/>
          </w:tcPr>
          <w:p w14:paraId="57F1D95B">
            <w:pPr>
              <w:pStyle w:val="39"/>
              <w:rPr>
                <w:rFonts w:cs="Times New Roman"/>
              </w:rPr>
            </w:pPr>
            <w:r>
              <w:rPr>
                <w:rFonts w:cs="Times New Roman"/>
              </w:rPr>
              <w:t>对工厂临近地区公众开展环境风险事故预防教育、应急知识培训并定期发布相关信息。</w:t>
            </w:r>
          </w:p>
        </w:tc>
      </w:tr>
      <w:tr w14:paraId="0D81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118CC59A">
            <w:pPr>
              <w:pStyle w:val="39"/>
              <w:rPr>
                <w:rFonts w:cs="Times New Roman"/>
              </w:rPr>
            </w:pPr>
            <w:r>
              <w:rPr>
                <w:rFonts w:cs="Times New Roman"/>
              </w:rPr>
              <w:t>13</w:t>
            </w:r>
          </w:p>
        </w:tc>
        <w:tc>
          <w:tcPr>
            <w:tcW w:w="934" w:type="pct"/>
            <w:vAlign w:val="center"/>
          </w:tcPr>
          <w:p w14:paraId="3ACC0AE6">
            <w:pPr>
              <w:pStyle w:val="39"/>
              <w:rPr>
                <w:rFonts w:cs="Times New Roman"/>
              </w:rPr>
            </w:pPr>
            <w:r>
              <w:rPr>
                <w:rFonts w:cs="Times New Roman"/>
              </w:rPr>
              <w:t>记录和报告</w:t>
            </w:r>
          </w:p>
        </w:tc>
        <w:tc>
          <w:tcPr>
            <w:tcW w:w="3649" w:type="pct"/>
            <w:vAlign w:val="center"/>
          </w:tcPr>
          <w:p w14:paraId="13134498">
            <w:pPr>
              <w:pStyle w:val="39"/>
              <w:rPr>
                <w:rFonts w:cs="Times New Roman"/>
              </w:rPr>
            </w:pPr>
            <w:r>
              <w:rPr>
                <w:rFonts w:cs="Times New Roman"/>
              </w:rPr>
              <w:t>设应急事故专门记录，建立档案和报告制度，设专门部门负责管理。</w:t>
            </w:r>
          </w:p>
        </w:tc>
      </w:tr>
      <w:tr w14:paraId="33E7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7" w:type="pct"/>
            <w:vAlign w:val="center"/>
          </w:tcPr>
          <w:p w14:paraId="3D15992E">
            <w:pPr>
              <w:pStyle w:val="39"/>
              <w:rPr>
                <w:rFonts w:cs="Times New Roman"/>
              </w:rPr>
            </w:pPr>
            <w:r>
              <w:rPr>
                <w:rFonts w:cs="Times New Roman"/>
              </w:rPr>
              <w:t>14</w:t>
            </w:r>
          </w:p>
        </w:tc>
        <w:tc>
          <w:tcPr>
            <w:tcW w:w="934" w:type="pct"/>
            <w:vAlign w:val="center"/>
          </w:tcPr>
          <w:p w14:paraId="48E53D1E">
            <w:pPr>
              <w:pStyle w:val="39"/>
              <w:rPr>
                <w:rFonts w:cs="Times New Roman"/>
              </w:rPr>
            </w:pPr>
            <w:r>
              <w:rPr>
                <w:rFonts w:cs="Times New Roman"/>
              </w:rPr>
              <w:t>附件</w:t>
            </w:r>
          </w:p>
        </w:tc>
        <w:tc>
          <w:tcPr>
            <w:tcW w:w="3649" w:type="pct"/>
            <w:vAlign w:val="center"/>
          </w:tcPr>
          <w:p w14:paraId="76D4CB46">
            <w:pPr>
              <w:pStyle w:val="39"/>
              <w:rPr>
                <w:rFonts w:cs="Times New Roman"/>
              </w:rPr>
            </w:pPr>
            <w:r>
              <w:rPr>
                <w:rFonts w:cs="Times New Roman"/>
              </w:rPr>
              <w:t>准备并形成环境风险事故应急处理有关的附件材料。</w:t>
            </w:r>
          </w:p>
        </w:tc>
      </w:tr>
    </w:tbl>
    <w:p w14:paraId="0CE0FFC9">
      <w:pPr>
        <w:pStyle w:val="3"/>
        <w:ind w:firstLine="480"/>
        <w:rPr>
          <w:rFonts w:cs="Times New Roman"/>
        </w:rPr>
      </w:pPr>
      <w:r>
        <w:rPr>
          <w:rFonts w:cs="Times New Roman"/>
        </w:rPr>
        <w:br w:type="page"/>
      </w:r>
    </w:p>
    <w:p w14:paraId="687A1E3E">
      <w:pPr>
        <w:pStyle w:val="6"/>
        <w:rPr>
          <w:rFonts w:cs="Times New Roman"/>
        </w:rPr>
      </w:pPr>
      <w:r>
        <w:rPr>
          <w:rFonts w:cs="Times New Roman"/>
        </w:rPr>
        <w:t>分析结论</w:t>
      </w:r>
    </w:p>
    <w:p w14:paraId="6DCF0339">
      <w:pPr>
        <w:pStyle w:val="61"/>
        <w:spacing w:line="240" w:lineRule="auto"/>
        <w:rPr>
          <w:rFonts w:cs="Times New Roman"/>
        </w:rPr>
      </w:pPr>
      <w:r>
        <w:rPr>
          <w:rFonts w:cs="Times New Roman"/>
        </w:rPr>
        <w:t>表5.3-6 建设项目环境风险简单分析内容表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1488"/>
        <w:gridCol w:w="1488"/>
        <w:gridCol w:w="1488"/>
        <w:gridCol w:w="1488"/>
        <w:gridCol w:w="1488"/>
      </w:tblGrid>
      <w:tr w14:paraId="6257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279DD57A">
            <w:pPr>
              <w:pStyle w:val="39"/>
              <w:rPr>
                <w:rFonts w:cs="Times New Roman"/>
              </w:rPr>
            </w:pPr>
            <w:r>
              <w:rPr>
                <w:rFonts w:cs="Times New Roman"/>
              </w:rPr>
              <w:t>建设项目名称</w:t>
            </w:r>
          </w:p>
        </w:tc>
        <w:tc>
          <w:tcPr>
            <w:tcW w:w="4055" w:type="pct"/>
            <w:gridSpan w:val="5"/>
            <w:vAlign w:val="center"/>
          </w:tcPr>
          <w:p w14:paraId="0B920F67">
            <w:pPr>
              <w:pStyle w:val="39"/>
              <w:rPr>
                <w:rFonts w:cs="Times New Roman"/>
              </w:rPr>
            </w:pPr>
            <w:r>
              <w:rPr>
                <w:rFonts w:hint="eastAsia" w:cs="Times New Roman"/>
              </w:rPr>
              <w:t>湖南安发</w:t>
            </w:r>
            <w:r>
              <w:rPr>
                <w:rFonts w:cs="Times New Roman"/>
              </w:rPr>
              <w:t>原生态农业旅游开发有限公司养鸡场项目</w:t>
            </w:r>
          </w:p>
        </w:tc>
      </w:tr>
      <w:tr w14:paraId="4EB9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0B1D5507">
            <w:pPr>
              <w:pStyle w:val="39"/>
              <w:rPr>
                <w:rFonts w:cs="Times New Roman"/>
              </w:rPr>
            </w:pPr>
            <w:r>
              <w:rPr>
                <w:rFonts w:cs="Times New Roman"/>
              </w:rPr>
              <w:t>建设地点</w:t>
            </w:r>
          </w:p>
        </w:tc>
        <w:tc>
          <w:tcPr>
            <w:tcW w:w="811" w:type="pct"/>
            <w:vAlign w:val="center"/>
          </w:tcPr>
          <w:p w14:paraId="12329EAE">
            <w:pPr>
              <w:pStyle w:val="39"/>
              <w:rPr>
                <w:rFonts w:cs="Times New Roman"/>
              </w:rPr>
            </w:pPr>
            <w:r>
              <w:rPr>
                <w:rFonts w:cs="Times New Roman"/>
              </w:rPr>
              <w:t>（湖南）省</w:t>
            </w:r>
          </w:p>
        </w:tc>
        <w:tc>
          <w:tcPr>
            <w:tcW w:w="811" w:type="pct"/>
            <w:vAlign w:val="center"/>
          </w:tcPr>
          <w:p w14:paraId="53F95631">
            <w:pPr>
              <w:pStyle w:val="39"/>
              <w:rPr>
                <w:rFonts w:cs="Times New Roman"/>
              </w:rPr>
            </w:pPr>
            <w:r>
              <w:rPr>
                <w:rFonts w:cs="Times New Roman"/>
              </w:rPr>
              <w:t>（</w:t>
            </w:r>
            <w:r>
              <w:rPr>
                <w:rFonts w:hint="eastAsia" w:cs="Times New Roman"/>
              </w:rPr>
              <w:t>衡阳</w:t>
            </w:r>
            <w:r>
              <w:rPr>
                <w:rFonts w:cs="Times New Roman"/>
              </w:rPr>
              <w:t>）市</w:t>
            </w:r>
          </w:p>
        </w:tc>
        <w:tc>
          <w:tcPr>
            <w:tcW w:w="811" w:type="pct"/>
            <w:vAlign w:val="center"/>
          </w:tcPr>
          <w:p w14:paraId="45ED1BDE">
            <w:pPr>
              <w:pStyle w:val="39"/>
              <w:rPr>
                <w:rFonts w:cs="Times New Roman"/>
              </w:rPr>
            </w:pPr>
            <w:r>
              <w:rPr>
                <w:rFonts w:cs="Times New Roman"/>
              </w:rPr>
              <w:t>（/）区</w:t>
            </w:r>
          </w:p>
        </w:tc>
        <w:tc>
          <w:tcPr>
            <w:tcW w:w="811" w:type="pct"/>
            <w:vAlign w:val="center"/>
          </w:tcPr>
          <w:p w14:paraId="3E53A92B">
            <w:pPr>
              <w:pStyle w:val="39"/>
              <w:rPr>
                <w:rFonts w:cs="Times New Roman"/>
              </w:rPr>
            </w:pPr>
            <w:r>
              <w:rPr>
                <w:rFonts w:cs="Times New Roman"/>
              </w:rPr>
              <w:t>（</w:t>
            </w:r>
            <w:r>
              <w:rPr>
                <w:rFonts w:hint="eastAsia" w:cs="Times New Roman"/>
              </w:rPr>
              <w:t>衡阳</w:t>
            </w:r>
            <w:r>
              <w:rPr>
                <w:rFonts w:cs="Times New Roman"/>
              </w:rPr>
              <w:t>）县</w:t>
            </w:r>
          </w:p>
        </w:tc>
        <w:tc>
          <w:tcPr>
            <w:tcW w:w="812" w:type="pct"/>
            <w:vAlign w:val="center"/>
          </w:tcPr>
          <w:p w14:paraId="70EC01A9">
            <w:pPr>
              <w:pStyle w:val="39"/>
              <w:rPr>
                <w:rFonts w:cs="Times New Roman"/>
              </w:rPr>
            </w:pPr>
            <w:r>
              <w:rPr>
                <w:rFonts w:cs="Times New Roman"/>
              </w:rPr>
              <w:t>（</w:t>
            </w:r>
            <w:r>
              <w:rPr>
                <w:rFonts w:hint="eastAsia" w:cs="Times New Roman"/>
              </w:rPr>
              <w:t>台</w:t>
            </w:r>
            <w:r>
              <w:rPr>
                <w:rFonts w:cs="Times New Roman"/>
              </w:rPr>
              <w:t>源）镇</w:t>
            </w:r>
          </w:p>
        </w:tc>
      </w:tr>
      <w:tr w14:paraId="5206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4191560D">
            <w:pPr>
              <w:pStyle w:val="39"/>
              <w:rPr>
                <w:rFonts w:cs="Times New Roman"/>
              </w:rPr>
            </w:pPr>
            <w:r>
              <w:rPr>
                <w:rFonts w:cs="Times New Roman"/>
              </w:rPr>
              <w:t>地理坐标</w:t>
            </w:r>
          </w:p>
        </w:tc>
        <w:tc>
          <w:tcPr>
            <w:tcW w:w="4055" w:type="pct"/>
            <w:gridSpan w:val="5"/>
            <w:vAlign w:val="center"/>
          </w:tcPr>
          <w:p w14:paraId="661DE65F">
            <w:pPr>
              <w:pStyle w:val="39"/>
              <w:rPr>
                <w:rFonts w:cs="Times New Roman"/>
              </w:rPr>
            </w:pPr>
            <w:r>
              <w:rPr>
                <w:rFonts w:cs="Times New Roman"/>
              </w:rPr>
              <w:t>东经：112°23'40.7382"；北纬：27°4'39.6789</w:t>
            </w:r>
            <w:r>
              <w:rPr>
                <w:rFonts w:hint="eastAsia" w:cs="Times New Roman"/>
              </w:rPr>
              <w:t>″</w:t>
            </w:r>
          </w:p>
        </w:tc>
      </w:tr>
      <w:tr w14:paraId="5465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2BD8AC26">
            <w:pPr>
              <w:pStyle w:val="39"/>
              <w:rPr>
                <w:rFonts w:cs="Times New Roman"/>
              </w:rPr>
            </w:pPr>
            <w:r>
              <w:rPr>
                <w:rFonts w:cs="Times New Roman"/>
              </w:rPr>
              <w:t>环境影响途径及危害后果</w:t>
            </w:r>
          </w:p>
        </w:tc>
        <w:tc>
          <w:tcPr>
            <w:tcW w:w="4055" w:type="pct"/>
            <w:gridSpan w:val="5"/>
            <w:vAlign w:val="center"/>
          </w:tcPr>
          <w:p w14:paraId="182DDC1D">
            <w:pPr>
              <w:pStyle w:val="39"/>
              <w:rPr>
                <w:rFonts w:cs="Times New Roman"/>
                <w:kern w:val="0"/>
                <w:szCs w:val="22"/>
              </w:rPr>
            </w:pPr>
            <w:r>
              <w:rPr>
                <w:rFonts w:cs="Times New Roman"/>
                <w:kern w:val="0"/>
                <w:szCs w:val="22"/>
              </w:rPr>
              <w:t>如发生泄露，柴油、过氧乙酸会顺着地面蔓延至排水沟，最终排入外环境；遇明火可导致火灾；废气处理设施失效导致废气污染周边环境；废水事故排放污染周边环境，</w:t>
            </w:r>
          </w:p>
        </w:tc>
      </w:tr>
      <w:tr w14:paraId="21EF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2E11FA17">
            <w:pPr>
              <w:pStyle w:val="39"/>
              <w:rPr>
                <w:rFonts w:cs="Times New Roman"/>
              </w:rPr>
            </w:pPr>
            <w:r>
              <w:rPr>
                <w:rFonts w:cs="Times New Roman"/>
              </w:rPr>
              <w:t>风险防范措施要求</w:t>
            </w:r>
          </w:p>
        </w:tc>
        <w:tc>
          <w:tcPr>
            <w:tcW w:w="4055" w:type="pct"/>
            <w:gridSpan w:val="5"/>
            <w:vAlign w:val="center"/>
          </w:tcPr>
          <w:p w14:paraId="1A6B24E5">
            <w:pPr>
              <w:pStyle w:val="39"/>
              <w:rPr>
                <w:rFonts w:cs="Times New Roman"/>
              </w:rPr>
            </w:pPr>
            <w:r>
              <w:rPr>
                <w:rFonts w:hint="eastAsia" w:ascii="宋体" w:hAnsi="宋体" w:cs="宋体"/>
                <w:kern w:val="0"/>
                <w:szCs w:val="22"/>
              </w:rPr>
              <w:t>①</w:t>
            </w:r>
            <w:r>
              <w:rPr>
                <w:rFonts w:cs="Times New Roman"/>
                <w:kern w:val="0"/>
                <w:szCs w:val="22"/>
              </w:rPr>
              <w:t>认真执行《危险化学品装卸作业一般安全守则》，建立可操作的安全管理制度，有专职人员负责安全消防工作；</w:t>
            </w:r>
            <w:r>
              <w:rPr>
                <w:rFonts w:hint="eastAsia" w:ascii="宋体" w:hAnsi="宋体" w:cs="宋体"/>
                <w:kern w:val="0"/>
                <w:szCs w:val="22"/>
              </w:rPr>
              <w:t>②</w:t>
            </w:r>
            <w:r>
              <w:rPr>
                <w:rFonts w:cs="Times New Roman"/>
                <w:kern w:val="0"/>
                <w:szCs w:val="22"/>
              </w:rPr>
              <w:t>配备消防设备和消防器材，一切消防器材不准动乱用，并要定期检查；</w:t>
            </w:r>
            <w:r>
              <w:rPr>
                <w:rFonts w:hint="eastAsia" w:ascii="宋体" w:hAnsi="宋体" w:cs="宋体"/>
                <w:kern w:val="0"/>
                <w:szCs w:val="22"/>
              </w:rPr>
              <w:t>③</w:t>
            </w:r>
            <w:r>
              <w:rPr>
                <w:rFonts w:cs="Times New Roman"/>
                <w:kern w:val="0"/>
                <w:szCs w:val="22"/>
              </w:rPr>
              <w:t>各种设备要做到定员、定岗、定机管理，对有特殊要求的设备，操作人员必须经过岗位训，并持有操作证方可上岗；</w:t>
            </w:r>
            <w:r>
              <w:rPr>
                <w:rFonts w:hint="eastAsia" w:ascii="宋体" w:hAnsi="宋体" w:cs="宋体"/>
                <w:kern w:val="0"/>
                <w:szCs w:val="22"/>
              </w:rPr>
              <w:t>④</w:t>
            </w:r>
            <w:r>
              <w:rPr>
                <w:rFonts w:cs="Times New Roman"/>
                <w:kern w:val="0"/>
                <w:szCs w:val="22"/>
              </w:rPr>
              <w:t>作业前，要检查确认所有设备设施及环境处于安全工作状态。发生火灾时用铁铲或水桶将砂子散开，覆盖火焰，使其熄灭；</w:t>
            </w:r>
            <w:r>
              <w:rPr>
                <w:rFonts w:hint="eastAsia" w:ascii="宋体" w:hAnsi="宋体" w:cs="宋体"/>
                <w:kern w:val="0"/>
                <w:szCs w:val="22"/>
              </w:rPr>
              <w:t>⑤</w:t>
            </w:r>
            <w:r>
              <w:rPr>
                <w:rFonts w:cs="Times New Roman"/>
                <w:kern w:val="0"/>
                <w:szCs w:val="22"/>
              </w:rPr>
              <w:t>相关人员应认真巡视检查。严防跑、冒、滴、漏、凝管等情况发生；</w:t>
            </w:r>
            <w:r>
              <w:rPr>
                <w:rFonts w:hint="eastAsia" w:ascii="宋体" w:hAnsi="宋体" w:cs="宋体"/>
                <w:kern w:val="0"/>
                <w:szCs w:val="22"/>
              </w:rPr>
              <w:t>⑥</w:t>
            </w:r>
            <w:r>
              <w:rPr>
                <w:rFonts w:cs="Times New Roman"/>
                <w:kern w:val="0"/>
                <w:szCs w:val="22"/>
              </w:rPr>
              <w:t>设置规范危化品仓库、危废暂存间；</w:t>
            </w:r>
            <w:r>
              <w:rPr>
                <w:rFonts w:hint="eastAsia" w:ascii="宋体" w:hAnsi="宋体" w:cs="宋体"/>
                <w:kern w:val="0"/>
                <w:szCs w:val="22"/>
              </w:rPr>
              <w:t>⑦</w:t>
            </w:r>
            <w:r>
              <w:rPr>
                <w:rFonts w:cs="Times New Roman"/>
                <w:kern w:val="0"/>
                <w:szCs w:val="22"/>
              </w:rPr>
              <w:t>雨水排口设置切换阀。</w:t>
            </w:r>
            <w:r>
              <w:rPr>
                <w:rFonts w:hint="eastAsia" w:ascii="宋体" w:hAnsi="宋体" w:cs="宋体"/>
                <w:kern w:val="0"/>
                <w:szCs w:val="22"/>
                <w:u w:val="single"/>
              </w:rPr>
              <w:t>⑦</w:t>
            </w:r>
            <w:r>
              <w:rPr>
                <w:rFonts w:cs="Times New Roman"/>
                <w:kern w:val="0"/>
                <w:szCs w:val="22"/>
                <w:u w:val="single"/>
              </w:rPr>
              <w:t>增设塑料托盘及吸油垫。</w:t>
            </w:r>
          </w:p>
        </w:tc>
      </w:tr>
    </w:tbl>
    <w:p w14:paraId="4068CC96">
      <w:pPr>
        <w:pStyle w:val="3"/>
        <w:ind w:firstLine="480"/>
        <w:rPr>
          <w:rFonts w:cs="Times New Roman"/>
        </w:rPr>
      </w:pPr>
    </w:p>
    <w:p w14:paraId="5B34F537">
      <w:pPr>
        <w:pStyle w:val="3"/>
        <w:ind w:firstLine="480"/>
        <w:rPr>
          <w:rFonts w:cs="Times New Roman"/>
        </w:rPr>
      </w:pPr>
      <w:r>
        <w:rPr>
          <w:rFonts w:cs="Times New Roman"/>
        </w:rPr>
        <w:t>综上所述，项目存在一定风险，建设单位只要认真落实上述各项相关风险防范措施、严格管理，将能有效地防止事故的发生；一旦发生事故，依靠完善的安全防护设施和事故应急措施则能及时控制事故，防止事故的蔓延，在此基础上，项目的环境风险影响风险可控可管，是可以接受的。</w:t>
      </w:r>
    </w:p>
    <w:p w14:paraId="3CE7ECB5">
      <w:pPr>
        <w:pStyle w:val="3"/>
        <w:ind w:firstLine="480"/>
      </w:pPr>
      <w:r>
        <w:br w:type="page"/>
      </w:r>
    </w:p>
    <w:p w14:paraId="7EA2B189">
      <w:pPr>
        <w:pStyle w:val="2"/>
      </w:pPr>
      <w:bookmarkStart w:id="40" w:name="_Toc80889087"/>
      <w:r>
        <w:rPr>
          <w:rFonts w:hint="eastAsia"/>
        </w:rPr>
        <w:t>环保</w:t>
      </w:r>
      <w:r>
        <w:t>措施及其技术经济论证</w:t>
      </w:r>
      <w:bookmarkEnd w:id="40"/>
    </w:p>
    <w:p w14:paraId="2407D743">
      <w:pPr>
        <w:pStyle w:val="5"/>
      </w:pPr>
      <w:bookmarkStart w:id="41" w:name="_Toc80889088"/>
      <w:r>
        <w:rPr>
          <w:rFonts w:hint="eastAsia"/>
        </w:rPr>
        <w:t>施工期</w:t>
      </w:r>
      <w:r>
        <w:t>污染防治措施</w:t>
      </w:r>
      <w:bookmarkEnd w:id="41"/>
    </w:p>
    <w:p w14:paraId="1CB0BE2E">
      <w:pPr>
        <w:pStyle w:val="6"/>
        <w:rPr>
          <w:rFonts w:cs="Times New Roman"/>
        </w:rPr>
      </w:pPr>
      <w:r>
        <w:rPr>
          <w:rFonts w:cs="Times New Roman"/>
        </w:rPr>
        <w:t>施工期地表水污染防治措施</w:t>
      </w:r>
    </w:p>
    <w:p w14:paraId="50EBF600">
      <w:pPr>
        <w:pStyle w:val="3"/>
        <w:ind w:firstLine="480"/>
        <w:rPr>
          <w:rFonts w:cs="Times New Roman"/>
        </w:rPr>
      </w:pPr>
      <w:r>
        <w:rPr>
          <w:rFonts w:cs="Times New Roman"/>
        </w:rPr>
        <w:t>施工期要按照《建设工程施工现场环境保护工作基本标准》，采取如下的水污染防治措施：</w:t>
      </w:r>
    </w:p>
    <w:p w14:paraId="22D3BB74">
      <w:pPr>
        <w:pStyle w:val="3"/>
        <w:ind w:firstLine="480"/>
        <w:rPr>
          <w:rFonts w:cs="Times New Roman"/>
        </w:rPr>
      </w:pPr>
      <w:r>
        <w:rPr>
          <w:rFonts w:cs="Times New Roman"/>
        </w:rPr>
        <w:t>（1）施工场地四周设排水沟，设置固定的车辆冲洗场所，施工燃油机械维护和冲洗的含油污水经隔油、沉淀处理后回用。同时加强施工机械管理，防止油的跑、冒、漏、滴。隔油池/沉淀池位置根据施工作业场地，由施工方自行安排。</w:t>
      </w:r>
    </w:p>
    <w:p w14:paraId="16778440">
      <w:pPr>
        <w:pStyle w:val="3"/>
        <w:ind w:firstLine="480"/>
        <w:rPr>
          <w:rFonts w:cs="Times New Roman"/>
        </w:rPr>
      </w:pPr>
      <w:r>
        <w:rPr>
          <w:rFonts w:cs="Times New Roman"/>
        </w:rPr>
        <w:t>（2）厂区土石方开挖应科学规划，按着“当天开挖多少，及时推平、碾压多少”的原则进行施工，避免不必要的堆、弃土造成水土流失污染水体。</w:t>
      </w:r>
    </w:p>
    <w:p w14:paraId="69816EBF">
      <w:pPr>
        <w:pStyle w:val="3"/>
        <w:ind w:firstLine="480"/>
        <w:rPr>
          <w:rFonts w:cs="Times New Roman"/>
        </w:rPr>
      </w:pPr>
      <w:r>
        <w:rPr>
          <w:rFonts w:cs="Times New Roman"/>
        </w:rPr>
        <w:t>（3）工程完工后尽快完善项目区绿化或固化地面，尽量减少雨水对裸露地表的冲刷，减小水土流失对地表水的影响。</w:t>
      </w:r>
    </w:p>
    <w:p w14:paraId="36F8EAD5">
      <w:pPr>
        <w:pStyle w:val="3"/>
        <w:ind w:firstLine="480"/>
        <w:rPr>
          <w:rFonts w:cs="Times New Roman"/>
        </w:rPr>
      </w:pPr>
      <w:r>
        <w:rPr>
          <w:rFonts w:cs="Times New Roman"/>
        </w:rPr>
        <w:t>（4）在场地内修建2×2×1m</w:t>
      </w:r>
      <w:r>
        <w:rPr>
          <w:rFonts w:cs="Times New Roman"/>
          <w:vertAlign w:val="superscript"/>
        </w:rPr>
        <w:t>3</w:t>
      </w:r>
      <w:r>
        <w:rPr>
          <w:rFonts w:cs="Times New Roman"/>
        </w:rPr>
        <w:t>的沉淀池，废水经沉淀处理后全部回用，不外排。</w:t>
      </w:r>
    </w:p>
    <w:p w14:paraId="0D5B4FE3">
      <w:pPr>
        <w:pStyle w:val="3"/>
        <w:ind w:firstLine="480"/>
        <w:rPr>
          <w:rFonts w:cs="Times New Roman"/>
        </w:rPr>
      </w:pPr>
      <w:r>
        <w:rPr>
          <w:rFonts w:cs="Times New Roman"/>
        </w:rPr>
        <w:t>（5）除了对施工期各用水点产生的废水采取防治措施外，还须对施工建筑材料集中堆放，并采取一定的防雨淋措施，如修建0.5m高的砖砌防冲刷围墙，并及时清扫施工运输工程中抛洒的上述建筑材料，以免这些物质随雨水冲刷污染附近水体。</w:t>
      </w:r>
    </w:p>
    <w:p w14:paraId="5C56DACE">
      <w:pPr>
        <w:pStyle w:val="3"/>
        <w:ind w:firstLine="480"/>
        <w:rPr>
          <w:rFonts w:cs="Times New Roman"/>
        </w:rPr>
      </w:pPr>
      <w:r>
        <w:rPr>
          <w:rFonts w:cs="Times New Roman"/>
        </w:rPr>
        <w:t>（6）施工场地内不设施工生活营地，不设食堂，无含油生活污水排放。施工场地设临时</w:t>
      </w:r>
      <w:r>
        <w:rPr>
          <w:rFonts w:hint="eastAsia" w:cs="Times New Roman"/>
        </w:rPr>
        <w:t>临时公厕</w:t>
      </w:r>
      <w:r>
        <w:rPr>
          <w:rFonts w:cs="Times New Roman"/>
        </w:rPr>
        <w:t>，工人如厕废水经</w:t>
      </w:r>
      <w:r>
        <w:rPr>
          <w:rFonts w:hint="eastAsia" w:cs="Times New Roman"/>
        </w:rPr>
        <w:t>临时公厕</w:t>
      </w:r>
      <w:r>
        <w:rPr>
          <w:rFonts w:cs="Times New Roman"/>
        </w:rPr>
        <w:t>收集处理后，委托周边村民定期清掏运走作为周边农田肥料。</w:t>
      </w:r>
    </w:p>
    <w:p w14:paraId="0A88AFD5">
      <w:pPr>
        <w:pStyle w:val="3"/>
        <w:ind w:firstLine="480"/>
        <w:rPr>
          <w:rFonts w:cs="Times New Roman"/>
        </w:rPr>
      </w:pPr>
      <w:r>
        <w:rPr>
          <w:rFonts w:cs="Times New Roman"/>
        </w:rPr>
        <w:t>通过采取以上措施，施工废水基本做到循环利用，对区域水环境影响较小。</w:t>
      </w:r>
    </w:p>
    <w:p w14:paraId="3E793DE3">
      <w:pPr>
        <w:pStyle w:val="6"/>
        <w:rPr>
          <w:rFonts w:cs="Times New Roman"/>
        </w:rPr>
      </w:pPr>
      <w:r>
        <w:rPr>
          <w:rFonts w:cs="Times New Roman"/>
        </w:rPr>
        <w:t>施工期大气污染防治措施</w:t>
      </w:r>
    </w:p>
    <w:p w14:paraId="011F9422">
      <w:pPr>
        <w:pStyle w:val="3"/>
        <w:ind w:firstLine="480"/>
        <w:rPr>
          <w:rFonts w:cs="Times New Roman"/>
        </w:rPr>
      </w:pPr>
      <w:r>
        <w:rPr>
          <w:rFonts w:cs="Times New Roman"/>
        </w:rPr>
        <w:t>为了使建设项目在建设期间施工废气对周围环境的影响减少到尽可能小的程度，本评价建议采取以下防护措施：</w:t>
      </w:r>
    </w:p>
    <w:p w14:paraId="628C625B">
      <w:pPr>
        <w:pStyle w:val="3"/>
        <w:ind w:firstLine="480"/>
        <w:rPr>
          <w:rFonts w:cs="Times New Roman"/>
        </w:rPr>
      </w:pPr>
      <w:r>
        <w:rPr>
          <w:rFonts w:cs="Times New Roman"/>
        </w:rPr>
        <w:t>（1）工地应设专职人员负责扬尘控制措施的实施和监督。各工地应有专人负责逸散性材料、垃圾、渣土、裸地等密闭、覆盖、洒水作业等，并记录扬尘控制措施的实施情况。工地周围环境的保洁。施工单位保洁责任区的范围应根据施工扬尘影响情况确定，一般设在施工工地周围20m范围内。</w:t>
      </w:r>
    </w:p>
    <w:p w14:paraId="51C1F0CD">
      <w:pPr>
        <w:pStyle w:val="3"/>
        <w:ind w:firstLine="480"/>
        <w:rPr>
          <w:rFonts w:cs="Times New Roman"/>
        </w:rPr>
      </w:pPr>
      <w:r>
        <w:rPr>
          <w:rFonts w:cs="Times New Roman"/>
        </w:rPr>
        <w:t>（2）在施工期间，应根据不同空气污染指数范围和大风、高温、干燥、晴天、雨天等各种不同气象条件要求，建立保洁制度，包括洒水、清扫方式、频次等。根据气象预报风速达五级以上时，需停止工地室外作业，并做好覆盖工作。</w:t>
      </w:r>
    </w:p>
    <w:p w14:paraId="78D92F8B">
      <w:pPr>
        <w:pStyle w:val="3"/>
        <w:ind w:firstLine="480"/>
        <w:rPr>
          <w:rFonts w:cs="Times New Roman"/>
        </w:rPr>
      </w:pPr>
      <w:r>
        <w:rPr>
          <w:rFonts w:cs="Times New Roman"/>
        </w:rPr>
        <w:t>（3）施工过程中使用水泥、石灰、砂石、铺装材料等易产生扬尘的建筑材料，应采取密闭存储、设置围挡或堆砌围墙、采用防尘布苫盖等有效防尘措施。</w:t>
      </w:r>
    </w:p>
    <w:p w14:paraId="2B9D3137">
      <w:pPr>
        <w:pStyle w:val="3"/>
        <w:ind w:firstLine="480"/>
        <w:rPr>
          <w:rFonts w:cs="Times New Roman"/>
        </w:rPr>
      </w:pPr>
      <w:r>
        <w:rPr>
          <w:rFonts w:cs="Times New Roman"/>
        </w:rPr>
        <w:t>（4）施工过程中产生的建筑垃圾，应及时清运。若在工地内堆置超过一周的，则应采取覆盖防尘布、防尘网，定期喷洒抑尘剂、定期喷水压尘等措施，防止风蚀起尘及水蚀迁移。</w:t>
      </w:r>
    </w:p>
    <w:p w14:paraId="75EE64E7">
      <w:pPr>
        <w:pStyle w:val="3"/>
        <w:ind w:firstLine="480"/>
        <w:rPr>
          <w:rFonts w:cs="Times New Roman"/>
        </w:rPr>
      </w:pPr>
      <w:r>
        <w:rPr>
          <w:rFonts w:cs="Times New Roman"/>
        </w:rPr>
        <w:t>（5）渣料运输必须采用专用的密封运输车，施工现场应设置车辆冲洗装置，对开出的渣土车辆进行清洗，以减少渣土沿路洒落。</w:t>
      </w:r>
    </w:p>
    <w:p w14:paraId="6F1DC6DF">
      <w:pPr>
        <w:pStyle w:val="3"/>
        <w:ind w:firstLine="480"/>
        <w:rPr>
          <w:rFonts w:cs="Times New Roman"/>
        </w:rPr>
      </w:pPr>
      <w:r>
        <w:rPr>
          <w:rFonts w:cs="Times New Roman"/>
        </w:rPr>
        <w:t>（6）对于粉状物料的运输和堆放，必须采取遮盖措施，防止因风吹而引起扬尘。</w:t>
      </w:r>
    </w:p>
    <w:p w14:paraId="4A037891">
      <w:pPr>
        <w:pStyle w:val="3"/>
        <w:ind w:firstLine="480"/>
        <w:rPr>
          <w:rFonts w:cs="Times New Roman"/>
          <w:b/>
        </w:rPr>
      </w:pPr>
      <w:r>
        <w:rPr>
          <w:rFonts w:cs="Times New Roman"/>
        </w:rPr>
        <w:t>通过采取以上措施，施工场地扬尘对环境的影响将会大大降低，措施可行。</w:t>
      </w:r>
    </w:p>
    <w:p w14:paraId="467C1078">
      <w:pPr>
        <w:pStyle w:val="6"/>
        <w:rPr>
          <w:rFonts w:cs="Times New Roman"/>
        </w:rPr>
      </w:pPr>
      <w:r>
        <w:rPr>
          <w:rFonts w:cs="Times New Roman"/>
        </w:rPr>
        <w:t>施工期噪声防治措施</w:t>
      </w:r>
    </w:p>
    <w:p w14:paraId="7878A66B">
      <w:pPr>
        <w:pStyle w:val="3"/>
        <w:ind w:firstLine="480"/>
        <w:rPr>
          <w:rFonts w:cs="Times New Roman"/>
        </w:rPr>
      </w:pPr>
      <w:r>
        <w:rPr>
          <w:rFonts w:cs="Times New Roman"/>
        </w:rPr>
        <w:t>为进一步减轻项目施工噪声对周边环境敏感点的影响，施工噪声控制措施具体如下：</w:t>
      </w:r>
    </w:p>
    <w:p w14:paraId="36AFC0C1">
      <w:pPr>
        <w:pStyle w:val="3"/>
        <w:ind w:firstLine="480"/>
        <w:rPr>
          <w:rFonts w:cs="Times New Roman"/>
        </w:rPr>
      </w:pPr>
      <w:r>
        <w:rPr>
          <w:rFonts w:cs="Times New Roman"/>
        </w:rPr>
        <w:t>（1）选用低噪声施工设备，固定机械设备与挖土、运土机械，如挖土机、推土机等，可以通过排气管消音器和隔离发机振动部件的方法降低噪声；</w:t>
      </w:r>
    </w:p>
    <w:p w14:paraId="4AB085AA">
      <w:pPr>
        <w:pStyle w:val="3"/>
        <w:ind w:firstLine="480"/>
        <w:rPr>
          <w:rFonts w:cs="Times New Roman"/>
        </w:rPr>
      </w:pPr>
      <w:r>
        <w:rPr>
          <w:rFonts w:cs="Times New Roman"/>
        </w:rPr>
        <w:t>（2）合理安排施工作业，尽量避免多台强噪声施工机械在同一地点同时施工；</w:t>
      </w:r>
    </w:p>
    <w:p w14:paraId="0F148759">
      <w:pPr>
        <w:pStyle w:val="3"/>
        <w:ind w:firstLine="480"/>
        <w:rPr>
          <w:rFonts w:cs="Times New Roman"/>
        </w:rPr>
      </w:pPr>
      <w:r>
        <w:rPr>
          <w:rFonts w:cs="Times New Roman"/>
        </w:rPr>
        <w:t>（3）加强对施工机械和设备维护保养，避免由于设备性能减退而使噪声增大；</w:t>
      </w:r>
    </w:p>
    <w:p w14:paraId="078FC656">
      <w:pPr>
        <w:pStyle w:val="3"/>
        <w:ind w:firstLine="480"/>
        <w:rPr>
          <w:rFonts w:cs="Times New Roman"/>
        </w:rPr>
      </w:pPr>
      <w:r>
        <w:rPr>
          <w:rFonts w:cs="Times New Roman"/>
        </w:rPr>
        <w:t>（4）对位置相对固定的机械设备，尽量放入操作间内，高噪声设备设临时隔声屏障，如可拆卸活动彩板围挡等；</w:t>
      </w:r>
    </w:p>
    <w:p w14:paraId="3EBB5B30">
      <w:pPr>
        <w:pStyle w:val="3"/>
        <w:ind w:firstLine="480"/>
        <w:rPr>
          <w:rFonts w:cs="Times New Roman"/>
        </w:rPr>
      </w:pPr>
      <w:r>
        <w:rPr>
          <w:rFonts w:cs="Times New Roman"/>
        </w:rPr>
        <w:t>（5）合理安排施工时间，夜间禁止施工，施工期噪声按《建筑施工场界环境噪声排放标准》（GB12523-2011）进行控制，合理安排施工时间，严格控制高噪声设备的施工时段，在夜间22：00至次日清晨6：00和午休时间停止高噪声设备的施工作业，以免影响居民休息，避免高噪声设备同时施工，主要噪声源尽量安排在昼间非正常休息时间内进行的要求；</w:t>
      </w:r>
    </w:p>
    <w:p w14:paraId="026871A0">
      <w:pPr>
        <w:pStyle w:val="3"/>
        <w:ind w:firstLine="480"/>
        <w:rPr>
          <w:rFonts w:cs="Times New Roman"/>
        </w:rPr>
      </w:pPr>
      <w:r>
        <w:rPr>
          <w:rFonts w:cs="Times New Roman"/>
        </w:rPr>
        <w:t>（6）加强与周围居民沟通，规范夜间施工作业规范，夜间施工照明及电焊操作不得影响邻近居民，施工前及夜间施工应向县环保部门申报；</w:t>
      </w:r>
    </w:p>
    <w:p w14:paraId="15C617C0">
      <w:pPr>
        <w:pStyle w:val="3"/>
        <w:ind w:firstLine="480"/>
        <w:rPr>
          <w:rFonts w:cs="Times New Roman"/>
        </w:rPr>
      </w:pPr>
      <w:r>
        <w:rPr>
          <w:rFonts w:cs="Times New Roman"/>
        </w:rPr>
        <w:t>（7）夜间施工除需办理环保审批手续外，并提前告知受影响群众，征得群众谅解。</w:t>
      </w:r>
    </w:p>
    <w:p w14:paraId="3836D7E5">
      <w:pPr>
        <w:pStyle w:val="3"/>
        <w:ind w:firstLine="480"/>
        <w:rPr>
          <w:rFonts w:cs="Times New Roman"/>
        </w:rPr>
      </w:pPr>
      <w:r>
        <w:rPr>
          <w:rFonts w:cs="Times New Roman"/>
        </w:rPr>
        <w:t>（8）减少交通噪声，大型载重车辆在进出施工场地时应限速20km/h，并禁止鸣笛。</w:t>
      </w:r>
    </w:p>
    <w:p w14:paraId="028FC329">
      <w:pPr>
        <w:pStyle w:val="3"/>
        <w:ind w:firstLine="480"/>
        <w:rPr>
          <w:rFonts w:cs="Times New Roman"/>
        </w:rPr>
      </w:pPr>
      <w:r>
        <w:rPr>
          <w:rFonts w:cs="Times New Roman"/>
        </w:rPr>
        <w:t>（9）建议在用地范围四周设置临时围挡墙、临时声屏障以减轻施工噪声对附近居民区生产的影响。</w:t>
      </w:r>
    </w:p>
    <w:p w14:paraId="74A4FBCF">
      <w:pPr>
        <w:pStyle w:val="3"/>
        <w:ind w:firstLine="480"/>
        <w:rPr>
          <w:rFonts w:cs="Times New Roman"/>
        </w:rPr>
      </w:pPr>
      <w:r>
        <w:rPr>
          <w:rFonts w:cs="Times New Roman"/>
        </w:rPr>
        <w:t>采取上述措施后可建立减少施工期噪声对区域声环境的影响。</w:t>
      </w:r>
    </w:p>
    <w:p w14:paraId="4149AC87">
      <w:pPr>
        <w:pStyle w:val="6"/>
        <w:rPr>
          <w:rFonts w:cs="Times New Roman"/>
        </w:rPr>
      </w:pPr>
      <w:r>
        <w:rPr>
          <w:rFonts w:cs="Times New Roman"/>
        </w:rPr>
        <w:t>施工期固体废物防治措施</w:t>
      </w:r>
    </w:p>
    <w:p w14:paraId="06596F33">
      <w:pPr>
        <w:pStyle w:val="3"/>
        <w:ind w:firstLine="480"/>
        <w:rPr>
          <w:rFonts w:cs="Times New Roman"/>
        </w:rPr>
      </w:pPr>
      <w:r>
        <w:rPr>
          <w:rFonts w:cs="Times New Roman"/>
        </w:rPr>
        <w:t>（1）</w:t>
      </w:r>
      <w:r>
        <w:rPr>
          <w:rFonts w:cs="Times New Roman"/>
          <w:lang w:val="zh-CN"/>
        </w:rPr>
        <w:t>精心设计与组织整个场地的土石方工程施工，尽量实现挖、填土方基本平衡，避免长距离运土；</w:t>
      </w:r>
    </w:p>
    <w:p w14:paraId="1DAF7039">
      <w:pPr>
        <w:pStyle w:val="3"/>
        <w:ind w:firstLine="480"/>
        <w:rPr>
          <w:rFonts w:cs="Times New Roman"/>
        </w:rPr>
      </w:pPr>
      <w:r>
        <w:rPr>
          <w:rFonts w:cs="Times New Roman"/>
        </w:rPr>
        <w:t>（2）</w:t>
      </w:r>
      <w:r>
        <w:rPr>
          <w:rFonts w:cs="Times New Roman"/>
          <w:lang w:val="zh-CN"/>
        </w:rPr>
        <w:t>车辆每次离开场地前，要清洗干净粘带的泥土，在气候干燥时在车顶上盖上帆布以防泥土在运输过程中飞扬；</w:t>
      </w:r>
    </w:p>
    <w:p w14:paraId="77C018CE">
      <w:pPr>
        <w:pStyle w:val="3"/>
        <w:ind w:firstLine="480"/>
        <w:rPr>
          <w:rFonts w:cs="Times New Roman"/>
        </w:rPr>
      </w:pPr>
      <w:r>
        <w:rPr>
          <w:rFonts w:cs="Times New Roman"/>
        </w:rPr>
        <w:t>（3）</w:t>
      </w:r>
      <w:r>
        <w:rPr>
          <w:rFonts w:cs="Times New Roman"/>
          <w:lang w:val="zh-CN"/>
        </w:rPr>
        <w:t>施工期产生的的建筑垃圾主要包括一些包装袋、碎木块、废水泥浇注体等应尽量由施工单位回收利用；不能回收利用的则送往</w:t>
      </w:r>
      <w:r>
        <w:rPr>
          <w:rFonts w:hint="eastAsia" w:cs="Times New Roman"/>
          <w:lang w:val="zh-CN"/>
        </w:rPr>
        <w:t>衡阳县</w:t>
      </w:r>
      <w:r>
        <w:rPr>
          <w:rFonts w:cs="Times New Roman"/>
          <w:lang w:val="zh-CN"/>
        </w:rPr>
        <w:t>渣土办指定的建筑垃圾填埋场集中处置</w:t>
      </w:r>
      <w:r>
        <w:rPr>
          <w:rFonts w:cs="Times New Roman"/>
        </w:rPr>
        <w:t>；</w:t>
      </w:r>
    </w:p>
    <w:p w14:paraId="5564365B">
      <w:pPr>
        <w:pStyle w:val="3"/>
        <w:ind w:firstLine="480"/>
        <w:rPr>
          <w:rFonts w:cs="Times New Roman"/>
        </w:rPr>
      </w:pPr>
      <w:r>
        <w:rPr>
          <w:rFonts w:cs="Times New Roman"/>
        </w:rPr>
        <w:t>（4）对不能利用的其它建筑垃圾和生活垃圾集中收集后，根据城市有关卫生管理条例，由</w:t>
      </w:r>
      <w:r>
        <w:rPr>
          <w:rFonts w:cs="Times New Roman"/>
          <w:lang w:val="zh-CN"/>
        </w:rPr>
        <w:t>环卫部门统一清运</w:t>
      </w:r>
      <w:r>
        <w:rPr>
          <w:rFonts w:cs="Times New Roman"/>
        </w:rPr>
        <w:t>处置。</w:t>
      </w:r>
    </w:p>
    <w:p w14:paraId="693515D8">
      <w:pPr>
        <w:pStyle w:val="3"/>
        <w:ind w:firstLine="480"/>
        <w:rPr>
          <w:rFonts w:cs="Times New Roman"/>
        </w:rPr>
      </w:pPr>
      <w:r>
        <w:rPr>
          <w:rFonts w:cs="Times New Roman"/>
        </w:rPr>
        <w:t>（5）施工期生活垃圾由环卫部门要求进行处理。</w:t>
      </w:r>
    </w:p>
    <w:p w14:paraId="723DDC73">
      <w:pPr>
        <w:pStyle w:val="3"/>
        <w:ind w:firstLine="480"/>
        <w:rPr>
          <w:rFonts w:cs="Times New Roman"/>
        </w:rPr>
      </w:pPr>
      <w:r>
        <w:rPr>
          <w:rFonts w:cs="Times New Roman"/>
        </w:rPr>
        <w:t>通过以上措施处理，固体废物污染可得到有效控制，并避免二次污染的产生，措施可行。</w:t>
      </w:r>
    </w:p>
    <w:p w14:paraId="486F94E8">
      <w:pPr>
        <w:pStyle w:val="6"/>
        <w:rPr>
          <w:rFonts w:cs="Times New Roman"/>
        </w:rPr>
      </w:pPr>
      <w:r>
        <w:rPr>
          <w:rFonts w:cs="Times New Roman"/>
        </w:rPr>
        <w:t>施工期生态防护措施</w:t>
      </w:r>
    </w:p>
    <w:p w14:paraId="0C27CCC1">
      <w:pPr>
        <w:pStyle w:val="3"/>
        <w:ind w:firstLine="480"/>
        <w:rPr>
          <w:rFonts w:cs="Times New Roman"/>
        </w:rPr>
      </w:pPr>
      <w:r>
        <w:rPr>
          <w:rFonts w:hint="eastAsia" w:ascii="宋体" w:hAnsi="宋体" w:cs="宋体"/>
        </w:rPr>
        <w:t>①</w:t>
      </w:r>
      <w:r>
        <w:rPr>
          <w:rFonts w:cs="Times New Roman"/>
        </w:rPr>
        <w:t>施工前期应将表土层进行剥离暂存，用于后期绿化用土；项目建设力求同自然景观、生态环境相融合。区内基础及服务设施建设应严格设计、施工，以对周围植被和生态环境破坏最小为宜；平面布置与空间应合理布局，水、电、通讯、截排水等应统一规划施工，避免重复开挖。</w:t>
      </w:r>
    </w:p>
    <w:p w14:paraId="311DC92E">
      <w:pPr>
        <w:pStyle w:val="3"/>
        <w:ind w:firstLine="480"/>
        <w:rPr>
          <w:rFonts w:cs="Times New Roman"/>
        </w:rPr>
      </w:pPr>
      <w:r>
        <w:rPr>
          <w:rFonts w:hint="eastAsia" w:ascii="宋体" w:hAnsi="宋体" w:cs="宋体"/>
        </w:rPr>
        <w:t>②</w:t>
      </w:r>
      <w:r>
        <w:rPr>
          <w:rFonts w:cs="Times New Roman"/>
        </w:rPr>
        <w:t>项目建设要按总体规划进行，筛选最佳方案，尽量减小施工噪声源强。最大限度减少施工对动植物的影响，避免给生态环境造成严重的破坏。</w:t>
      </w:r>
    </w:p>
    <w:p w14:paraId="7518BF17">
      <w:pPr>
        <w:pStyle w:val="3"/>
        <w:ind w:firstLine="480"/>
        <w:rPr>
          <w:rFonts w:cs="Times New Roman"/>
        </w:rPr>
      </w:pPr>
      <w:r>
        <w:rPr>
          <w:rFonts w:hint="eastAsia" w:ascii="宋体" w:hAnsi="宋体" w:cs="宋体"/>
        </w:rPr>
        <w:t>③</w:t>
      </w:r>
      <w:r>
        <w:rPr>
          <w:rFonts w:cs="Times New Roman"/>
        </w:rPr>
        <w:t>项目建设时，要合理规划施工时的临时用地，对那些不必要的占地和施工要尽量避免。</w:t>
      </w:r>
    </w:p>
    <w:p w14:paraId="039E1DAF">
      <w:pPr>
        <w:pStyle w:val="3"/>
        <w:ind w:firstLine="480"/>
        <w:rPr>
          <w:rFonts w:cs="Times New Roman"/>
        </w:rPr>
      </w:pPr>
      <w:r>
        <w:rPr>
          <w:rFonts w:hint="eastAsia" w:ascii="宋体" w:hAnsi="宋体" w:cs="宋体"/>
        </w:rPr>
        <w:t>④</w:t>
      </w:r>
      <w:r>
        <w:rPr>
          <w:rFonts w:cs="Times New Roman"/>
        </w:rPr>
        <w:t>施工完成后，要实施植被恢复工程、绿化补缺工程建设，对生态环境已遭破坏的地段，要进行全面绿化恢复，种植当地观赏性好的野生花草灌木和乡土树种，恢复原有生态平衡和自然环境，恢复项目所在地的景观效果。</w:t>
      </w:r>
    </w:p>
    <w:p w14:paraId="7EC0F13D">
      <w:pPr>
        <w:pStyle w:val="3"/>
        <w:ind w:firstLine="480"/>
        <w:rPr>
          <w:rFonts w:cs="Times New Roman"/>
        </w:rPr>
      </w:pPr>
      <w:r>
        <w:rPr>
          <w:rFonts w:hint="eastAsia" w:ascii="宋体" w:hAnsi="宋体" w:cs="宋体"/>
        </w:rPr>
        <w:t>⑤</w:t>
      </w:r>
      <w:r>
        <w:rPr>
          <w:rFonts w:cs="Times New Roman"/>
        </w:rPr>
        <w:t>项目建设完成后，短期内植被受到破坏，要按照规划的绿化方案进行人工绿化，绿化植物在选用本地物种的基础上还引进一些其他物种，以增加植被的多样性，绿化率达到40%。</w:t>
      </w:r>
    </w:p>
    <w:p w14:paraId="6965B4E0">
      <w:pPr>
        <w:pStyle w:val="6"/>
        <w:rPr>
          <w:rFonts w:cs="Times New Roman"/>
        </w:rPr>
      </w:pPr>
      <w:r>
        <w:rPr>
          <w:rFonts w:cs="Times New Roman"/>
        </w:rPr>
        <w:t>施工期水土流失防治措施</w:t>
      </w:r>
    </w:p>
    <w:p w14:paraId="2255EB68">
      <w:pPr>
        <w:pStyle w:val="3"/>
        <w:ind w:firstLine="480"/>
        <w:rPr>
          <w:rFonts w:cs="Times New Roman"/>
          <w:u w:val="single"/>
        </w:rPr>
      </w:pPr>
      <w:r>
        <w:rPr>
          <w:rFonts w:cs="Times New Roman"/>
          <w:u w:val="single"/>
        </w:rPr>
        <w:t>为了减少施工期间的水土流失，根据工程区自然条件及工程的特点，提出以下水土保持管理措施要求：</w:t>
      </w:r>
    </w:p>
    <w:p w14:paraId="1B3F7CC7">
      <w:pPr>
        <w:pStyle w:val="3"/>
        <w:ind w:firstLine="480"/>
        <w:rPr>
          <w:rFonts w:cs="Times New Roman"/>
          <w:u w:val="single"/>
        </w:rPr>
      </w:pPr>
      <w:r>
        <w:rPr>
          <w:rFonts w:cs="Times New Roman"/>
          <w:u w:val="single"/>
        </w:rPr>
        <w:t>（1）工程施工期间，施工单位应严格执行《建设工程施工场地文明施工及环境管理暂行规定》，对地面水的排放进行组织设计，严禁乱排、乱流污染道路、环境；</w:t>
      </w:r>
    </w:p>
    <w:p w14:paraId="6B4A4E47">
      <w:pPr>
        <w:pStyle w:val="3"/>
        <w:ind w:firstLine="480"/>
        <w:rPr>
          <w:rFonts w:cs="Times New Roman"/>
          <w:u w:val="single"/>
        </w:rPr>
      </w:pPr>
      <w:r>
        <w:rPr>
          <w:rFonts w:cs="Times New Roman"/>
          <w:u w:val="single"/>
        </w:rPr>
        <w:t>（2）施工时，避免高填深埋，做到少取土，少弃土，少占地，搞好挖填土方平衡，最大限度的减少临时用地；同时做好各项排水、截水、防止水土流失的设计，做好必要的截水沟和沉砂池，防止雨天水土流失污染附近村庄、水体。对施工产生的余泥，应尽可能就地回填，对不能迅速找到回填工地的余泥，要申报有关部门，及时运走，堆放到合适的地方，绝不能乱堆乱放，影响环境；</w:t>
      </w:r>
    </w:p>
    <w:p w14:paraId="57A8BEC1">
      <w:pPr>
        <w:pStyle w:val="3"/>
        <w:ind w:firstLine="480"/>
        <w:rPr>
          <w:rFonts w:cs="Times New Roman"/>
          <w:u w:val="single"/>
        </w:rPr>
      </w:pPr>
      <w:r>
        <w:rPr>
          <w:rFonts w:cs="Times New Roman"/>
          <w:u w:val="single"/>
        </w:rPr>
        <w:t>（3）在项目建设充分利用地块内原有的地形地貌，依山就势进行规划设计，在尽量少破坏原有生态的基础上营造优美的厂区环境，同时合理安排施工计划、施工程序，协调好各个施工步骤。雨季中尽量减少开挖面，并争取土料随挖、随运，减少推土裸土的暴露时间，以避免受降雨的直接冲刷，在暴雨期，还应采取应急措施，尽量用覆盖物覆盖新开面，防止冲刷和崩塌</w:t>
      </w:r>
      <w:r>
        <w:rPr>
          <w:rFonts w:hint="eastAsia" w:cs="Times New Roman"/>
          <w:u w:val="single"/>
        </w:rPr>
        <w:t>，</w:t>
      </w:r>
      <w:r>
        <w:rPr>
          <w:rFonts w:cs="Times New Roman"/>
          <w:u w:val="single"/>
        </w:rPr>
        <w:t>特别是西北人造假山应</w:t>
      </w:r>
      <w:r>
        <w:rPr>
          <w:rFonts w:hint="eastAsia" w:cs="Times New Roman"/>
          <w:u w:val="single"/>
        </w:rPr>
        <w:t>避开</w:t>
      </w:r>
      <w:r>
        <w:rPr>
          <w:rFonts w:cs="Times New Roman"/>
          <w:u w:val="single"/>
        </w:rPr>
        <w:t>雨季，尽快</w:t>
      </w:r>
      <w:r>
        <w:rPr>
          <w:rFonts w:hint="eastAsia" w:cs="Times New Roman"/>
          <w:u w:val="single"/>
        </w:rPr>
        <w:t>压实</w:t>
      </w:r>
      <w:r>
        <w:rPr>
          <w:rFonts w:cs="Times New Roman"/>
          <w:u w:val="single"/>
        </w:rPr>
        <w:t>并恢复植被，做好</w:t>
      </w:r>
      <w:r>
        <w:rPr>
          <w:rFonts w:hint="eastAsia" w:cs="Times New Roman"/>
          <w:u w:val="single"/>
        </w:rPr>
        <w:t>水体</w:t>
      </w:r>
      <w:r>
        <w:rPr>
          <w:rFonts w:cs="Times New Roman"/>
          <w:u w:val="single"/>
        </w:rPr>
        <w:t>流失各项防护措施；</w:t>
      </w:r>
    </w:p>
    <w:p w14:paraId="3EAAEE8A">
      <w:pPr>
        <w:pStyle w:val="3"/>
        <w:ind w:firstLine="480"/>
        <w:rPr>
          <w:rFonts w:cs="Times New Roman"/>
          <w:u w:val="single"/>
        </w:rPr>
      </w:pPr>
      <w:r>
        <w:rPr>
          <w:rFonts w:cs="Times New Roman"/>
          <w:u w:val="single"/>
        </w:rPr>
        <w:t>（4）施工场地做到土料随填随压，不留松土。同时，要开边沟，防止上游的径流通过，填土作业应尽量集中和避开暴雨期</w:t>
      </w:r>
    </w:p>
    <w:p w14:paraId="135DD4F8">
      <w:pPr>
        <w:pStyle w:val="3"/>
        <w:ind w:firstLine="480"/>
        <w:rPr>
          <w:rFonts w:cs="Times New Roman"/>
          <w:u w:val="single"/>
        </w:rPr>
      </w:pPr>
      <w:r>
        <w:rPr>
          <w:rFonts w:cs="Times New Roman"/>
          <w:u w:val="single"/>
        </w:rPr>
        <w:t>（5）派专人对各项防护措施进行定期的检查，对出现险情的措施进行及时的整改和补救，防止重大险情的发生；</w:t>
      </w:r>
    </w:p>
    <w:p w14:paraId="5F8FC7F9">
      <w:pPr>
        <w:pStyle w:val="3"/>
        <w:ind w:firstLine="480"/>
        <w:rPr>
          <w:rFonts w:cs="Times New Roman"/>
          <w:u w:val="single"/>
        </w:rPr>
      </w:pPr>
      <w:r>
        <w:rPr>
          <w:rFonts w:cs="Times New Roman"/>
          <w:u w:val="single"/>
        </w:rPr>
        <w:t>（6）每完成一项工程，应立即对其场地进行清理整治，完善排水设施，及时进行绿化，尽快恢复植被，减少水土流失。</w:t>
      </w:r>
    </w:p>
    <w:p w14:paraId="417CD74F">
      <w:pPr>
        <w:pStyle w:val="3"/>
        <w:ind w:firstLine="480"/>
        <w:rPr>
          <w:u w:val="single"/>
        </w:rPr>
      </w:pPr>
      <w:r>
        <w:rPr>
          <w:rFonts w:hint="eastAsia"/>
          <w:u w:val="single"/>
        </w:rPr>
        <w:t>总之，项目建设要严格控制施工季节、次序和施工方式等，避免雨季施工，采取滚动施工、分片建设，先围后挖（填），围一片、挖（填）一片、绿化一片、建设一片，严防大面积开花、拖延工期。必要时，在围堤内侧衬土工布拦挡泥浆渗流和外溢，修建临时性多级沉淀池，投加絮凝沉降剂。</w:t>
      </w:r>
    </w:p>
    <w:p w14:paraId="51D5B94B">
      <w:pPr>
        <w:pStyle w:val="3"/>
        <w:ind w:firstLine="480"/>
        <w:rPr>
          <w:rFonts w:cs="Times New Roman"/>
          <w:u w:val="single"/>
        </w:rPr>
      </w:pPr>
      <w:r>
        <w:rPr>
          <w:rFonts w:hint="eastAsia"/>
          <w:u w:val="single"/>
        </w:rPr>
        <w:t>本工程由于有开挖和填方，地面植被恢复需要一定的时间，所采取的水土保持绿化设施与将在大约一年左右时间逐渐发挥作用，同时因工程结束，工程区永久占地被固化，绿化区种植植被、一些水土保持设施也相继建成，因此，将会使道路因施工期引起的水土流失现状有所改善，所以营运期的水土侵蚀模数和水土流失量也将大大减少。</w:t>
      </w:r>
    </w:p>
    <w:p w14:paraId="5C0A7782">
      <w:pPr>
        <w:pStyle w:val="3"/>
        <w:ind w:firstLine="480"/>
        <w:rPr>
          <w:u w:val="single"/>
        </w:rPr>
      </w:pPr>
      <w:r>
        <w:rPr>
          <w:rFonts w:cs="Times New Roman"/>
          <w:u w:val="single"/>
        </w:rPr>
        <w:t>项目施工期需认真落实上述措施防止水土流失，上述措施落实后水土流失大大减少，措施可行。</w:t>
      </w:r>
    </w:p>
    <w:p w14:paraId="5E58F475">
      <w:pPr>
        <w:pStyle w:val="5"/>
      </w:pPr>
      <w:bookmarkStart w:id="42" w:name="_Toc80889089"/>
      <w:r>
        <w:rPr>
          <w:rFonts w:hint="eastAsia"/>
        </w:rPr>
        <w:t>营运期</w:t>
      </w:r>
      <w:r>
        <w:t>污染防治措施</w:t>
      </w:r>
      <w:bookmarkEnd w:id="42"/>
    </w:p>
    <w:p w14:paraId="53E0012A">
      <w:pPr>
        <w:pStyle w:val="6"/>
        <w:rPr>
          <w:rFonts w:cs="Times New Roman"/>
        </w:rPr>
      </w:pPr>
      <w:r>
        <w:rPr>
          <w:rFonts w:cs="Times New Roman"/>
        </w:rPr>
        <w:t>大气污染防治措施及其可行性分析</w:t>
      </w:r>
    </w:p>
    <w:p w14:paraId="4D6E5B01">
      <w:pPr>
        <w:pStyle w:val="3"/>
        <w:ind w:firstLine="480"/>
        <w:rPr>
          <w:rFonts w:cs="Times New Roman"/>
        </w:rPr>
      </w:pPr>
      <w:r>
        <w:rPr>
          <w:rFonts w:cs="Times New Roman"/>
        </w:rPr>
        <w:t>本项目恶臭气体主要来源于鸡舍、鸡粪处理区散发的含H</w:t>
      </w:r>
      <w:r>
        <w:rPr>
          <w:rFonts w:cs="Times New Roman"/>
          <w:vertAlign w:val="subscript"/>
        </w:rPr>
        <w:t>2</w:t>
      </w:r>
      <w:r>
        <w:rPr>
          <w:rFonts w:cs="Times New Roman"/>
        </w:rPr>
        <w:t>S、NH</w:t>
      </w:r>
      <w:r>
        <w:rPr>
          <w:rFonts w:cs="Times New Roman"/>
          <w:vertAlign w:val="subscript"/>
        </w:rPr>
        <w:t>3</w:t>
      </w:r>
      <w:r>
        <w:rPr>
          <w:rFonts w:cs="Times New Roman"/>
        </w:rPr>
        <w:t>等气体。</w:t>
      </w:r>
    </w:p>
    <w:p w14:paraId="010BD800">
      <w:pPr>
        <w:pStyle w:val="7"/>
        <w:rPr>
          <w:rFonts w:cs="Times New Roman"/>
        </w:rPr>
      </w:pPr>
      <w:r>
        <w:rPr>
          <w:rFonts w:cs="Times New Roman"/>
        </w:rPr>
        <w:t>鸡舍恶臭治理措施</w:t>
      </w:r>
    </w:p>
    <w:p w14:paraId="35174D2A">
      <w:pPr>
        <w:pStyle w:val="3"/>
        <w:ind w:firstLine="480"/>
        <w:rPr>
          <w:rFonts w:cs="Times New Roman"/>
        </w:rPr>
      </w:pPr>
      <w:r>
        <w:rPr>
          <w:rFonts w:cs="Times New Roman"/>
        </w:rPr>
        <w:t>（1）及时清理鸡舍</w:t>
      </w:r>
    </w:p>
    <w:p w14:paraId="082AB6F6">
      <w:pPr>
        <w:pStyle w:val="3"/>
        <w:ind w:firstLine="480"/>
        <w:rPr>
          <w:rFonts w:cs="Times New Roman"/>
        </w:rPr>
      </w:pPr>
      <w:r>
        <w:rPr>
          <w:rFonts w:hint="eastAsia" w:ascii="宋体" w:hAnsi="宋体" w:cs="宋体"/>
        </w:rPr>
        <w:t>①</w:t>
      </w:r>
      <w:r>
        <w:rPr>
          <w:rFonts w:cs="Times New Roman"/>
        </w:rPr>
        <w:t>有资料表明，温度高时恶臭气体浓度高，鸡粪在1-2周后发酵较快，粪便暴露面积大的发酵率高。项目采用自动清粪系统收集</w:t>
      </w:r>
      <w:r>
        <w:rPr>
          <w:rFonts w:hint="eastAsia" w:cs="Times New Roman"/>
        </w:rPr>
        <w:t>，每8小时启动一次清粪系统</w:t>
      </w:r>
      <w:r>
        <w:rPr>
          <w:rFonts w:cs="Times New Roman"/>
        </w:rPr>
        <w:t>，</w:t>
      </w:r>
      <w:r>
        <w:rPr>
          <w:rFonts w:hint="eastAsia" w:cs="Times New Roman"/>
        </w:rPr>
        <w:t>每天清理三次，</w:t>
      </w:r>
      <w:r>
        <w:rPr>
          <w:rFonts w:cs="Times New Roman"/>
        </w:rPr>
        <w:t>保证粪便尽快从鸡舍内清粪，在鸡舍内加强通风，加速粪便干燥，可减少鸡粪污染。</w:t>
      </w:r>
    </w:p>
    <w:p w14:paraId="13989067">
      <w:pPr>
        <w:pStyle w:val="3"/>
        <w:ind w:firstLine="480"/>
        <w:rPr>
          <w:rFonts w:cs="Times New Roman"/>
        </w:rPr>
      </w:pPr>
      <w:r>
        <w:rPr>
          <w:rFonts w:hint="eastAsia" w:ascii="宋体" w:hAnsi="宋体" w:cs="宋体"/>
        </w:rPr>
        <w:t>②</w:t>
      </w:r>
      <w:r>
        <w:rPr>
          <w:rFonts w:cs="Times New Roman"/>
        </w:rPr>
        <w:t>为防止蚊蝇孳生，应根据蚊蝇生活习性，采用人工、机械配合喷药的方法预防蚊蝇孳生。</w:t>
      </w:r>
    </w:p>
    <w:p w14:paraId="0F85F1F2">
      <w:pPr>
        <w:pStyle w:val="3"/>
        <w:ind w:firstLine="480"/>
        <w:rPr>
          <w:rFonts w:cs="Times New Roman"/>
        </w:rPr>
      </w:pPr>
      <w:r>
        <w:rPr>
          <w:rFonts w:hint="eastAsia" w:ascii="宋体" w:hAnsi="宋体" w:cs="宋体"/>
        </w:rPr>
        <w:t>③</w:t>
      </w:r>
      <w:r>
        <w:rPr>
          <w:rFonts w:cs="Times New Roman"/>
        </w:rPr>
        <w:t>加强鸡舍与饲料堆放地的灭鼠工作，预防疾病的传播。</w:t>
      </w:r>
    </w:p>
    <w:p w14:paraId="61FBCF25">
      <w:pPr>
        <w:pStyle w:val="3"/>
        <w:ind w:firstLine="480"/>
        <w:rPr>
          <w:rFonts w:cs="Times New Roman"/>
        </w:rPr>
      </w:pPr>
      <w:r>
        <w:rPr>
          <w:rFonts w:cs="Times New Roman"/>
        </w:rPr>
        <w:t>（2）强化鸡舍消毒措施</w:t>
      </w:r>
    </w:p>
    <w:p w14:paraId="7595E5AE">
      <w:pPr>
        <w:pStyle w:val="3"/>
        <w:ind w:firstLine="480"/>
        <w:rPr>
          <w:rFonts w:cs="Times New Roman"/>
        </w:rPr>
      </w:pPr>
      <w:r>
        <w:rPr>
          <w:rFonts w:hint="eastAsia" w:ascii="宋体" w:hAnsi="宋体" w:cs="宋体"/>
        </w:rPr>
        <w:t>①</w:t>
      </w:r>
      <w:r>
        <w:rPr>
          <w:rFonts w:cs="Times New Roman"/>
        </w:rPr>
        <w:t>全部鸡舍配备地面消毒设备。</w:t>
      </w:r>
    </w:p>
    <w:p w14:paraId="7F9FDFB5">
      <w:pPr>
        <w:pStyle w:val="3"/>
        <w:ind w:firstLine="480"/>
        <w:rPr>
          <w:rFonts w:cs="Times New Roman"/>
        </w:rPr>
      </w:pPr>
      <w:r>
        <w:rPr>
          <w:rFonts w:hint="eastAsia" w:ascii="宋体" w:hAnsi="宋体" w:cs="宋体"/>
        </w:rPr>
        <w:t>②</w:t>
      </w:r>
      <w:r>
        <w:rPr>
          <w:rFonts w:cs="Times New Roman"/>
        </w:rPr>
        <w:t>车棚内设有车辆清洗消毒设施。</w:t>
      </w:r>
    </w:p>
    <w:p w14:paraId="0D062BCB">
      <w:pPr>
        <w:pStyle w:val="3"/>
        <w:ind w:firstLine="480"/>
        <w:rPr>
          <w:rFonts w:cs="Times New Roman"/>
        </w:rPr>
      </w:pPr>
      <w:r>
        <w:rPr>
          <w:rFonts w:hint="eastAsia" w:ascii="宋体" w:hAnsi="宋体" w:cs="宋体"/>
        </w:rPr>
        <w:t>③</w:t>
      </w:r>
      <w:r>
        <w:rPr>
          <w:rFonts w:cs="Times New Roman"/>
        </w:rPr>
        <w:t>病禽隔离间设置车轮、鞋靴消毒池。</w:t>
      </w:r>
    </w:p>
    <w:p w14:paraId="1EA17D0A">
      <w:pPr>
        <w:pStyle w:val="3"/>
        <w:ind w:firstLine="480"/>
        <w:rPr>
          <w:rFonts w:cs="Times New Roman"/>
        </w:rPr>
      </w:pPr>
      <w:r>
        <w:rPr>
          <w:rFonts w:cs="Times New Roman"/>
        </w:rPr>
        <w:t>（3）科学设计日粮，提高饲料利用率</w:t>
      </w:r>
    </w:p>
    <w:p w14:paraId="3DF9C71F">
      <w:pPr>
        <w:pStyle w:val="3"/>
        <w:ind w:firstLine="480"/>
        <w:rPr>
          <w:rFonts w:cs="Times New Roman"/>
        </w:rPr>
      </w:pPr>
      <w:r>
        <w:rPr>
          <w:rFonts w:cs="Times New Roman"/>
        </w:rPr>
        <w:t>鸡食用饲料后，饲料在消化道消化过程中（尤其后段肠道），因微生物腐败分解而产生臭气；同时，没有消化吸收部分在体外被微生物降解，也产生恶臭。产生的污物越多，臭气就越多。提高日粮的消化率，减少干物质（特别是蛋白质）排出量，既减少肠道臭气的产生，又可减少粪便排出后的臭气的产生，这是减少臭气来源的有效措施。</w:t>
      </w:r>
    </w:p>
    <w:p w14:paraId="5E6B0FDF">
      <w:pPr>
        <w:pStyle w:val="3"/>
        <w:ind w:firstLine="480"/>
        <w:rPr>
          <w:rFonts w:cs="Times New Roman"/>
        </w:rPr>
      </w:pPr>
      <w:r>
        <w:rPr>
          <w:rFonts w:cs="Times New Roman"/>
        </w:rPr>
        <w:t>（4）合理使用饲料添加剂</w:t>
      </w:r>
    </w:p>
    <w:p w14:paraId="1BF0A99C">
      <w:pPr>
        <w:pStyle w:val="3"/>
        <w:ind w:firstLine="480"/>
        <w:rPr>
          <w:rFonts w:cs="Times New Roman"/>
        </w:rPr>
      </w:pPr>
      <w:r>
        <w:rPr>
          <w:rFonts w:cs="Times New Roman"/>
        </w:rPr>
        <w:t>日粮中添加酶制剂、酸制剂、EM制剂、兰丝属植物提取物、沸石等，对控制恶臭具有重要作用。</w:t>
      </w:r>
    </w:p>
    <w:p w14:paraId="44A80913">
      <w:pPr>
        <w:pStyle w:val="3"/>
        <w:ind w:firstLine="480"/>
        <w:rPr>
          <w:rFonts w:cs="Times New Roman"/>
        </w:rPr>
      </w:pPr>
      <w:r>
        <w:rPr>
          <w:rFonts w:cs="Times New Roman"/>
        </w:rPr>
        <w:t>（5）加强鸡舍管理</w:t>
      </w:r>
    </w:p>
    <w:p w14:paraId="1EF7AE88">
      <w:pPr>
        <w:pStyle w:val="3"/>
        <w:ind w:firstLine="480"/>
        <w:rPr>
          <w:rFonts w:cs="Times New Roman"/>
        </w:rPr>
      </w:pPr>
      <w:r>
        <w:rPr>
          <w:rFonts w:hint="eastAsia" w:ascii="宋体" w:hAnsi="宋体" w:cs="宋体"/>
        </w:rPr>
        <w:t>①</w:t>
      </w:r>
      <w:r>
        <w:rPr>
          <w:rFonts w:cs="Times New Roman"/>
        </w:rPr>
        <w:t>在鸡舍保持通风，促进不利气象下污染物的扩散。鸡舍内做好防潮和保暖可以适当减少舍内有害气体含量。</w:t>
      </w:r>
    </w:p>
    <w:p w14:paraId="2409316F">
      <w:pPr>
        <w:pStyle w:val="3"/>
        <w:ind w:firstLine="480"/>
        <w:rPr>
          <w:rFonts w:cs="Times New Roman"/>
        </w:rPr>
      </w:pPr>
      <w:r>
        <w:rPr>
          <w:rFonts w:hint="eastAsia" w:ascii="宋体" w:hAnsi="宋体" w:cs="宋体"/>
        </w:rPr>
        <w:t>②</w:t>
      </w:r>
      <w:r>
        <w:rPr>
          <w:rFonts w:cs="Times New Roman"/>
        </w:rPr>
        <w:t>通过控制饲养密度、采用节水型饮水器等措施抑制或减少臭气的产生。</w:t>
      </w:r>
    </w:p>
    <w:p w14:paraId="770DF07B">
      <w:pPr>
        <w:pStyle w:val="3"/>
        <w:ind w:firstLine="480"/>
        <w:rPr>
          <w:rFonts w:cs="Times New Roman"/>
        </w:rPr>
      </w:pPr>
      <w:r>
        <w:rPr>
          <w:rFonts w:hint="eastAsia" w:ascii="宋体" w:hAnsi="宋体" w:cs="宋体"/>
        </w:rPr>
        <w:t>③</w:t>
      </w:r>
      <w:r>
        <w:rPr>
          <w:rFonts w:cs="Times New Roman"/>
        </w:rPr>
        <w:t>鸡舍内做好防潮和保暖可以适当减少舍内有害气体含量。此外，垫草具有较强的吸收有害气体的能力，鸡舍铺设垫草也可减少有害气体。</w:t>
      </w:r>
    </w:p>
    <w:p w14:paraId="78514437">
      <w:pPr>
        <w:pStyle w:val="3"/>
        <w:ind w:firstLine="480"/>
        <w:rPr>
          <w:rFonts w:cs="Times New Roman"/>
        </w:rPr>
      </w:pPr>
      <w:r>
        <w:rPr>
          <w:rFonts w:cs="Times New Roman"/>
        </w:rPr>
        <w:t>（6）养鸡场加强绿化</w:t>
      </w:r>
    </w:p>
    <w:p w14:paraId="09A25C44">
      <w:pPr>
        <w:pStyle w:val="3"/>
        <w:ind w:firstLine="480"/>
        <w:rPr>
          <w:rFonts w:cs="Times New Roman"/>
        </w:rPr>
      </w:pPr>
      <w:r>
        <w:rPr>
          <w:rFonts w:hint="eastAsia" w:ascii="宋体" w:hAnsi="宋体" w:cs="宋体"/>
        </w:rPr>
        <w:t>①</w:t>
      </w:r>
      <w:r>
        <w:rPr>
          <w:rFonts w:cs="Times New Roman"/>
        </w:rPr>
        <w:t>在场界四周设置高4-5m的绿色隔离带，可种树2-3排，并加高场区围墙，并种植芳香的木本植物。鉴于养殖行业的特殊性，在树种选择上，不仅要考虑美化效果，还必须考虑在除臭、防火、吸尘、杀菌等方面的作用。建议选用柑桔、柚、紫薇、广玉兰等树种；白兰、茉莉、结缕草、美人蕉、菊花、金鱼草等花草。</w:t>
      </w:r>
    </w:p>
    <w:p w14:paraId="3171B932">
      <w:pPr>
        <w:pStyle w:val="3"/>
        <w:ind w:firstLine="480"/>
        <w:rPr>
          <w:rFonts w:cs="Times New Roman"/>
        </w:rPr>
      </w:pPr>
      <w:r>
        <w:rPr>
          <w:rFonts w:hint="eastAsia" w:ascii="宋体" w:hAnsi="宋体" w:cs="宋体"/>
        </w:rPr>
        <w:t>②</w:t>
      </w:r>
      <w:r>
        <w:rPr>
          <w:rFonts w:cs="Times New Roman"/>
        </w:rPr>
        <w:t>在办公区、职工生活区有足够的绿化，场内空地和公路边尽量植树及种植花草形成多层防护层，以最大限度地防止场区牲畜粪便臭味对周围敏感保护目标居民的影响。</w:t>
      </w:r>
    </w:p>
    <w:p w14:paraId="5B27ECB5">
      <w:pPr>
        <w:pStyle w:val="3"/>
        <w:ind w:firstLine="480"/>
        <w:rPr>
          <w:rFonts w:cs="Times New Roman"/>
        </w:rPr>
      </w:pPr>
      <w:r>
        <w:rPr>
          <w:rFonts w:cs="Times New Roman"/>
        </w:rPr>
        <w:t>经采取上述综合防治措施后，通过优化饲料+喷洒除臭剂+加强绿化，项目鸡舍恶臭H</w:t>
      </w:r>
      <w:r>
        <w:rPr>
          <w:rFonts w:cs="Times New Roman"/>
          <w:vertAlign w:val="subscript"/>
        </w:rPr>
        <w:t>2</w:t>
      </w:r>
      <w:r>
        <w:rPr>
          <w:rFonts w:cs="Times New Roman"/>
        </w:rPr>
        <w:t>S、NH</w:t>
      </w:r>
      <w:r>
        <w:rPr>
          <w:rFonts w:cs="Times New Roman"/>
          <w:vertAlign w:val="subscript"/>
        </w:rPr>
        <w:t>3</w:t>
      </w:r>
      <w:r>
        <w:rPr>
          <w:rFonts w:cs="Times New Roman"/>
        </w:rPr>
        <w:t>满足《恶臭污染物排放标准》（GB14554-93）表1中二级排放标准（新、改、扩建）的要求，不会对周围环境空气和环境敏感点造成明显影响，治理措施可行。</w:t>
      </w:r>
    </w:p>
    <w:p w14:paraId="19FEE78D">
      <w:pPr>
        <w:pStyle w:val="7"/>
        <w:rPr>
          <w:rFonts w:cs="Times New Roman"/>
        </w:rPr>
      </w:pPr>
      <w:r>
        <w:rPr>
          <w:rFonts w:cs="Times New Roman"/>
        </w:rPr>
        <w:t>鸡粪处理区恶臭治理措施</w:t>
      </w:r>
    </w:p>
    <w:p w14:paraId="6B884359">
      <w:pPr>
        <w:pStyle w:val="3"/>
        <w:ind w:firstLine="480"/>
      </w:pPr>
      <w:r>
        <w:rPr>
          <w:rFonts w:cs="Times New Roman"/>
        </w:rPr>
        <w:t>本项目配套建</w:t>
      </w:r>
      <w:r>
        <w:rPr>
          <w:rFonts w:hint="eastAsia" w:cs="Times New Roman"/>
        </w:rPr>
        <w:t>设</w:t>
      </w:r>
      <w:r>
        <w:rPr>
          <w:rFonts w:cs="Times New Roman"/>
        </w:rPr>
        <w:t>的鸡粪处理装置</w:t>
      </w:r>
      <w:r>
        <w:rPr>
          <w:rFonts w:hint="eastAsia" w:cs="Times New Roman"/>
        </w:rPr>
        <w:t>——</w:t>
      </w:r>
      <w:r>
        <w:rPr>
          <w:rFonts w:hint="eastAsia"/>
        </w:rPr>
        <w:t>多赛干燥机</w:t>
      </w:r>
      <w:r>
        <w:rPr>
          <w:rFonts w:cs="Times New Roman"/>
        </w:rPr>
        <w:t>，</w:t>
      </w:r>
      <w:r>
        <w:rPr>
          <w:rFonts w:hint="eastAsia"/>
        </w:rPr>
        <w:t>安装在鸡舍北侧，设备外部采用密封处理，建有压力仓，鸡舍尾端排出的废气由安装的10台高压风机引入到鸡粪干燥设备中间，通过粪板上面的密布缝隙进行鸡粪的干燥和粉尘的处理，同时通过</w:t>
      </w:r>
      <w:r>
        <w:rPr>
          <w:rFonts w:hint="eastAsia" w:cs="Times New Roman"/>
          <w:kern w:val="0"/>
        </w:rPr>
        <w:t>鸡舍内的热气将新鲜鸡粪直接干燥成有机肥，一批次有机肥时长8小时，由于鸡粪逐步干燥，每天可</w:t>
      </w:r>
      <w:r>
        <w:rPr>
          <w:rFonts w:cs="Times New Roman"/>
          <w:kern w:val="0"/>
        </w:rPr>
        <w:t>生产三批次有机肥，</w:t>
      </w:r>
      <w:r>
        <w:rPr>
          <w:rFonts w:hint="eastAsia" w:cs="Times New Roman"/>
          <w:kern w:val="0"/>
        </w:rPr>
        <w:t>同时</w:t>
      </w:r>
      <w:r>
        <w:rPr>
          <w:rFonts w:cs="Times New Roman"/>
          <w:kern w:val="0"/>
        </w:rPr>
        <w:t>评价要求建设单位定时对鸡粪处理区喷洒除臭剂，</w:t>
      </w:r>
      <w:r>
        <w:rPr>
          <w:rFonts w:hint="eastAsia" w:cs="Times New Roman"/>
          <w:kern w:val="0"/>
        </w:rPr>
        <w:t>因此鸡粪处理区产生的恶臭远低于鸡粪发酵过程产生的恶臭气体，</w:t>
      </w:r>
      <w:r>
        <w:rPr>
          <w:rFonts w:hint="eastAsia"/>
        </w:rPr>
        <w:t>很好的解决了鸡粪发酵产生的恶臭气体导致的环境污染问题。</w:t>
      </w:r>
    </w:p>
    <w:p w14:paraId="3C584211">
      <w:pPr>
        <w:pStyle w:val="3"/>
        <w:ind w:firstLine="480"/>
      </w:pPr>
      <w:r>
        <w:rPr>
          <w:rFonts w:hint="eastAsia"/>
        </w:rPr>
        <w:t>根据设计单位提供的资料，</w:t>
      </w:r>
      <w:r>
        <w:rPr>
          <w:rFonts w:hint="eastAsia" w:cs="Times New Roman"/>
        </w:rPr>
        <w:t>目前法国</w:t>
      </w:r>
      <w:r>
        <w:rPr>
          <w:rFonts w:hint="eastAsia"/>
        </w:rPr>
        <w:t>多赛干燥机已在全国多省市养鸡场投入使用，如安徽省黄山市歙县黄山市同乐生态农业有限公司，该公司年存栏12万羽蛋鸡；湖南省衡阳市衡东县衡阳鲜盛农产品有限公司，该公司年存栏</w:t>
      </w:r>
      <w:r>
        <w:t>5</w:t>
      </w:r>
      <w:r>
        <w:rPr>
          <w:rFonts w:hint="eastAsia"/>
        </w:rPr>
        <w:t>万只肉鸡；湖北省武汉市湖北全盛生态农业发展有限公司，该公司年存栏</w:t>
      </w:r>
      <w:r>
        <w:t>4.5</w:t>
      </w:r>
      <w:r>
        <w:rPr>
          <w:rFonts w:hint="eastAsia"/>
        </w:rPr>
        <w:t>万只肉鸡；广西省梧州市广东温氏食品集团股份有限公司，该公司年存栏11.6万只蛋鸡等等。该设备运行效果稳定、有机肥生产率高、恶臭气体产生少。因此，评价认为在确保设备正常运行的情况下恶臭气体可做到达标排放。</w:t>
      </w:r>
    </w:p>
    <w:p w14:paraId="21B280DA">
      <w:pPr>
        <w:pStyle w:val="7"/>
        <w:rPr>
          <w:rFonts w:cs="Times New Roman"/>
        </w:rPr>
      </w:pPr>
      <w:r>
        <w:rPr>
          <w:rFonts w:hint="eastAsia"/>
        </w:rPr>
        <w:t>锅炉燃烧废气</w:t>
      </w:r>
      <w:r>
        <w:rPr>
          <w:rFonts w:cs="Times New Roman"/>
        </w:rPr>
        <w:t>治理措施</w:t>
      </w:r>
    </w:p>
    <w:p w14:paraId="1FF5AC0C">
      <w:pPr>
        <w:pStyle w:val="3"/>
        <w:ind w:firstLine="480"/>
      </w:pPr>
      <w:r>
        <w:rPr>
          <w:rFonts w:hint="eastAsia"/>
        </w:rPr>
        <w:t>本项目</w:t>
      </w:r>
      <w:r>
        <w:t>锅炉采用</w:t>
      </w:r>
      <w:r>
        <w:rPr>
          <w:rFonts w:hint="eastAsia"/>
        </w:rPr>
        <w:t>生物质颗粒作为燃料</w:t>
      </w:r>
      <w:r>
        <w:t>，</w:t>
      </w:r>
      <w:r>
        <w:rPr>
          <w:rFonts w:hint="eastAsia"/>
        </w:rPr>
        <w:t>燃烧</w:t>
      </w:r>
      <w:r>
        <w:t>废气</w:t>
      </w:r>
      <w:r>
        <w:rPr>
          <w:rFonts w:hint="eastAsia"/>
        </w:rPr>
        <w:t>经过布袋除尘器后</w:t>
      </w:r>
      <w:r>
        <w:t>通过</w:t>
      </w:r>
      <w:r>
        <w:rPr>
          <w:rFonts w:hint="eastAsia"/>
        </w:rPr>
        <w:t>20</w:t>
      </w:r>
      <w:r>
        <w:t>m</w:t>
      </w:r>
      <w:r>
        <w:rPr>
          <w:rFonts w:hint="eastAsia"/>
        </w:rPr>
        <w:t>高</w:t>
      </w:r>
      <w:r>
        <w:t>排气筒外排，通过工程分析可知，</w:t>
      </w:r>
      <w:r>
        <w:rPr>
          <w:rFonts w:cs="Times New Roman"/>
        </w:rPr>
        <w:t>锅炉燃烧废气中SO</w:t>
      </w:r>
      <w:r>
        <w:rPr>
          <w:rFonts w:cs="Times New Roman"/>
          <w:vertAlign w:val="subscript"/>
        </w:rPr>
        <w:t>2</w:t>
      </w:r>
      <w:r>
        <w:rPr>
          <w:rFonts w:cs="Times New Roman"/>
        </w:rPr>
        <w:t>排放浓度为177.06mg/m</w:t>
      </w:r>
      <w:r>
        <w:rPr>
          <w:rFonts w:cs="Times New Roman"/>
          <w:vertAlign w:val="superscript"/>
        </w:rPr>
        <w:t>3</w:t>
      </w:r>
      <w:r>
        <w:rPr>
          <w:rFonts w:cs="Times New Roman"/>
        </w:rPr>
        <w:t>＜850mg/m</w:t>
      </w:r>
      <w:r>
        <w:rPr>
          <w:rFonts w:cs="Times New Roman"/>
          <w:vertAlign w:val="superscript"/>
        </w:rPr>
        <w:t>3</w:t>
      </w:r>
      <w:r>
        <w:rPr>
          <w:rFonts w:cs="Times New Roman"/>
        </w:rPr>
        <w:t>，NO</w:t>
      </w:r>
      <w:r>
        <w:rPr>
          <w:rFonts w:cs="Times New Roman"/>
          <w:vertAlign w:val="subscript"/>
        </w:rPr>
        <w:t>X</w:t>
      </w:r>
      <w:r>
        <w:rPr>
          <w:rFonts w:cs="Times New Roman"/>
        </w:rPr>
        <w:t>排放浓度为133.78mg/m</w:t>
      </w:r>
      <w:r>
        <w:rPr>
          <w:rFonts w:cs="Times New Roman"/>
          <w:vertAlign w:val="superscript"/>
        </w:rPr>
        <w:t>3</w:t>
      </w:r>
      <w:r>
        <w:rPr>
          <w:rFonts w:cs="Times New Roman"/>
        </w:rPr>
        <w:t>＜300mg/m</w:t>
      </w:r>
      <w:r>
        <w:rPr>
          <w:rFonts w:cs="Times New Roman"/>
          <w:vertAlign w:val="superscript"/>
        </w:rPr>
        <w:t>3</w:t>
      </w:r>
      <w:r>
        <w:rPr>
          <w:rFonts w:hint="eastAsia" w:cs="Times New Roman"/>
        </w:rPr>
        <w:t>、TSP排放浓度为</w:t>
      </w:r>
      <w:r>
        <w:rPr>
          <w:rFonts w:hint="eastAsia" w:eastAsia="等线" w:cs="Times New Roman"/>
          <w:color w:val="000000"/>
        </w:rPr>
        <w:t>30.12</w:t>
      </w:r>
      <w:r>
        <w:rPr>
          <w:rFonts w:cs="Times New Roman"/>
        </w:rPr>
        <w:t>mg/m</w:t>
      </w:r>
      <w:r>
        <w:rPr>
          <w:rFonts w:cs="Times New Roman"/>
          <w:vertAlign w:val="superscript"/>
        </w:rPr>
        <w:t>3</w:t>
      </w:r>
      <w:r>
        <w:rPr>
          <w:rFonts w:cs="Times New Roman"/>
        </w:rPr>
        <w:t>＜200mg/m</w:t>
      </w:r>
      <w:r>
        <w:rPr>
          <w:rFonts w:cs="Times New Roman"/>
          <w:vertAlign w:val="superscript"/>
        </w:rPr>
        <w:t>3</w:t>
      </w:r>
      <w:r>
        <w:rPr>
          <w:rFonts w:cs="Times New Roman"/>
        </w:rPr>
        <w:t>，可满足</w:t>
      </w:r>
      <w:r>
        <w:rPr>
          <w:rFonts w:hint="eastAsia"/>
          <w:u w:val="single"/>
        </w:rPr>
        <w:t>《工业炉窑大气污染物排放标准》（GB9078-1996）中的干燥窑炉二级排放标准的</w:t>
      </w:r>
      <w:r>
        <w:rPr>
          <w:u w:val="single"/>
        </w:rPr>
        <w:t>排放浓度限值要求（</w:t>
      </w:r>
      <w:r>
        <w:rPr>
          <w:rFonts w:hint="eastAsia"/>
          <w:u w:val="single"/>
        </w:rPr>
        <w:t>其中</w:t>
      </w:r>
      <w:r>
        <w:rPr>
          <w:u w:val="single"/>
        </w:rPr>
        <w:t>SO</w:t>
      </w:r>
      <w:r>
        <w:rPr>
          <w:u w:val="single"/>
          <w:vertAlign w:val="subscript"/>
        </w:rPr>
        <w:t>2</w:t>
      </w:r>
      <w:r>
        <w:rPr>
          <w:rFonts w:hint="eastAsia"/>
          <w:u w:val="single"/>
        </w:rPr>
        <w:t>850</w:t>
      </w:r>
      <w:r>
        <w:rPr>
          <w:u w:val="single"/>
        </w:rPr>
        <w:t>mg/m</w:t>
      </w:r>
      <w:r>
        <w:rPr>
          <w:u w:val="single"/>
          <w:vertAlign w:val="superscript"/>
        </w:rPr>
        <w:t>3</w:t>
      </w:r>
      <w:r>
        <w:rPr>
          <w:rFonts w:hint="eastAsia"/>
          <w:u w:val="single"/>
        </w:rPr>
        <w:t>；</w:t>
      </w:r>
      <w:r>
        <w:rPr>
          <w:u w:val="single"/>
        </w:rPr>
        <w:t>烟尘</w:t>
      </w:r>
      <w:r>
        <w:rPr>
          <w:rFonts w:hint="eastAsia"/>
          <w:u w:val="single"/>
        </w:rPr>
        <w:t>200</w:t>
      </w:r>
      <w:r>
        <w:rPr>
          <w:u w:val="single"/>
        </w:rPr>
        <w:t>mg/m</w:t>
      </w:r>
      <w:r>
        <w:rPr>
          <w:u w:val="single"/>
          <w:vertAlign w:val="superscript"/>
        </w:rPr>
        <w:t>3</w:t>
      </w:r>
      <w:r>
        <w:rPr>
          <w:rFonts w:hint="eastAsia"/>
          <w:u w:val="single"/>
        </w:rPr>
        <w:t>；</w:t>
      </w:r>
      <w:r>
        <w:rPr>
          <w:u w:val="single"/>
        </w:rPr>
        <w:t>NO</w:t>
      </w:r>
      <w:r>
        <w:rPr>
          <w:u w:val="single"/>
          <w:vertAlign w:val="subscript"/>
        </w:rPr>
        <w:t>x</w:t>
      </w:r>
      <w:r>
        <w:rPr>
          <w:u w:val="single"/>
        </w:rPr>
        <w:t>无控制要求</w:t>
      </w:r>
      <w:r>
        <w:rPr>
          <w:rFonts w:hint="eastAsia"/>
          <w:u w:val="single"/>
        </w:rPr>
        <w:t>，</w:t>
      </w:r>
      <w:r>
        <w:rPr>
          <w:u w:val="single"/>
        </w:rPr>
        <w:t>因此NO</w:t>
      </w:r>
      <w:r>
        <w:rPr>
          <w:u w:val="single"/>
          <w:vertAlign w:val="subscript"/>
        </w:rPr>
        <w:t>x</w:t>
      </w:r>
      <w:r>
        <w:rPr>
          <w:u w:val="single"/>
        </w:rPr>
        <w:t>排气</w:t>
      </w:r>
      <w:r>
        <w:rPr>
          <w:rFonts w:hint="eastAsia"/>
          <w:u w:val="single"/>
        </w:rPr>
        <w:t>浓度参考《锅炉大气污染物排放标准》（GB13271-2014）中表2新建锅炉中燃煤锅炉</w:t>
      </w:r>
      <w:r>
        <w:rPr>
          <w:u w:val="single"/>
        </w:rPr>
        <w:t>NO</w:t>
      </w:r>
      <w:r>
        <w:rPr>
          <w:u w:val="single"/>
          <w:vertAlign w:val="subscript"/>
        </w:rPr>
        <w:t>x</w:t>
      </w:r>
      <w:r>
        <w:rPr>
          <w:rFonts w:hint="eastAsia"/>
          <w:u w:val="single"/>
        </w:rPr>
        <w:t xml:space="preserve"> </w:t>
      </w:r>
      <w:r>
        <w:rPr>
          <w:u w:val="single"/>
        </w:rPr>
        <w:t>3</w:t>
      </w:r>
      <w:r>
        <w:rPr>
          <w:rFonts w:hint="eastAsia"/>
          <w:u w:val="single"/>
        </w:rPr>
        <w:t>00mg/m</w:t>
      </w:r>
      <w:r>
        <w:rPr>
          <w:rFonts w:hint="eastAsia"/>
          <w:u w:val="single"/>
          <w:vertAlign w:val="superscript"/>
        </w:rPr>
        <w:t>3</w:t>
      </w:r>
      <w:r>
        <w:rPr>
          <w:rFonts w:hint="eastAsia"/>
          <w:u w:val="single"/>
        </w:rPr>
        <w:t>的排放控制要求</w:t>
      </w:r>
      <w:r>
        <w:rPr>
          <w:u w:val="single"/>
        </w:rPr>
        <w:t>）。</w:t>
      </w:r>
      <w:r>
        <w:rPr>
          <w:rFonts w:cs="Times New Roman"/>
        </w:rPr>
        <w:t>。</w:t>
      </w:r>
    </w:p>
    <w:p w14:paraId="57BAC82B">
      <w:pPr>
        <w:pStyle w:val="7"/>
        <w:rPr>
          <w:rFonts w:cs="Times New Roman"/>
        </w:rPr>
      </w:pPr>
      <w:r>
        <w:rPr>
          <w:rFonts w:cs="Times New Roman"/>
        </w:rPr>
        <w:t>备用发电机废气</w:t>
      </w:r>
    </w:p>
    <w:p w14:paraId="5425A0FB">
      <w:pPr>
        <w:pStyle w:val="3"/>
        <w:ind w:firstLine="480"/>
        <w:rPr>
          <w:rFonts w:cs="Times New Roman"/>
        </w:rPr>
      </w:pPr>
      <w:r>
        <w:rPr>
          <w:rFonts w:cs="Times New Roman"/>
        </w:rPr>
        <w:t>项目备用发电机以清洁能源普通柴油为燃料，满足《普通柴油》（GB252-2015）的规定，且使用时间少，尾气经引到专用排烟通道屋顶排放后，可达《大气污染物综合排放标准》(GB16297-1996)中表2中二级标准限值要求，对环境影响较小。</w:t>
      </w:r>
    </w:p>
    <w:p w14:paraId="58670F7D">
      <w:pPr>
        <w:pStyle w:val="7"/>
        <w:rPr>
          <w:rFonts w:cs="Times New Roman"/>
        </w:rPr>
      </w:pPr>
      <w:r>
        <w:rPr>
          <w:rFonts w:cs="Times New Roman"/>
        </w:rPr>
        <w:t>食堂油烟</w:t>
      </w:r>
    </w:p>
    <w:p w14:paraId="0BAFCE59">
      <w:pPr>
        <w:pStyle w:val="3"/>
        <w:ind w:firstLine="480"/>
      </w:pPr>
      <w:r>
        <w:rPr>
          <w:rFonts w:cs="Times New Roman"/>
        </w:rPr>
        <w:t>食堂厨房应安装油烟净化器处理设施，最低去除效率要达到</w:t>
      </w:r>
      <w:r>
        <w:rPr>
          <w:rFonts w:eastAsia="TimesNewRomanPSMT" w:cs="Times New Roman"/>
        </w:rPr>
        <w:t>60%</w:t>
      </w:r>
      <w:r>
        <w:rPr>
          <w:rFonts w:cs="Times New Roman"/>
        </w:rPr>
        <w:t>，经处理的油烟引至食堂楼顶排放，经计算，本项目员工食堂油烟经处理后可以达到《饮食业油烟排放标准（试行）》（</w:t>
      </w:r>
      <w:r>
        <w:rPr>
          <w:rFonts w:eastAsia="TimesNewRomanPSMT" w:cs="Times New Roman"/>
        </w:rPr>
        <w:t>GB18483-2001</w:t>
      </w:r>
      <w:r>
        <w:rPr>
          <w:rFonts w:cs="Times New Roman"/>
        </w:rPr>
        <w:t>）小型标准的要求，对周边大气环境的影响较小。</w:t>
      </w:r>
    </w:p>
    <w:p w14:paraId="603911DF">
      <w:pPr>
        <w:pStyle w:val="6"/>
      </w:pPr>
      <w:r>
        <w:rPr>
          <w:rFonts w:hint="eastAsia"/>
        </w:rPr>
        <w:t>地表水污染措施及可行性分析</w:t>
      </w:r>
    </w:p>
    <w:p w14:paraId="721D36C7">
      <w:pPr>
        <w:pStyle w:val="7"/>
      </w:pPr>
      <w:r>
        <w:rPr>
          <w:rFonts w:hint="eastAsia"/>
        </w:rPr>
        <w:t>废水污染措施及可行性分析</w:t>
      </w:r>
    </w:p>
    <w:p w14:paraId="7D7509F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本项目废水主要为</w:t>
      </w:r>
      <w:r>
        <w:rPr>
          <w:rFonts w:hint="eastAsia" w:ascii="Times New Roman" w:hAnsi="Times New Roman" w:cs="Times New Roman"/>
          <w:sz w:val="24"/>
          <w:szCs w:val="24"/>
        </w:rPr>
        <w:t>办公住宿产生的生活废水和</w:t>
      </w:r>
      <w:r>
        <w:rPr>
          <w:rFonts w:ascii="Times New Roman" w:hAnsi="Times New Roman" w:cs="Times New Roman"/>
          <w:sz w:val="24"/>
          <w:szCs w:val="24"/>
        </w:rPr>
        <w:t>鸡舍冲洗废水。</w:t>
      </w:r>
    </w:p>
    <w:p w14:paraId="3808186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鸡舍冲洗废水排放量为331.22 m</w:t>
      </w:r>
      <w:r>
        <w:rPr>
          <w:rFonts w:ascii="Times New Roman" w:hAnsi="Times New Roman" w:cs="Times New Roman"/>
          <w:sz w:val="24"/>
          <w:szCs w:val="24"/>
          <w:vertAlign w:val="superscript"/>
        </w:rPr>
        <w:t>3</w:t>
      </w:r>
      <w:r>
        <w:rPr>
          <w:rFonts w:ascii="Times New Roman" w:hAnsi="Times New Roman" w:cs="Times New Roman"/>
          <w:sz w:val="24"/>
          <w:szCs w:val="24"/>
        </w:rPr>
        <w:t>/a，生活污水排放量为</w:t>
      </w:r>
      <w:r>
        <w:rPr>
          <w:rFonts w:hint="eastAsia" w:ascii="Times New Roman" w:hAnsi="Times New Roman" w:cs="Times New Roman"/>
          <w:sz w:val="24"/>
          <w:szCs w:val="24"/>
        </w:rPr>
        <w:t>1679</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rPr>
        <w:t>，产生的废水总量为</w:t>
      </w:r>
      <w:r>
        <w:rPr>
          <w:rFonts w:ascii="Times New Roman" w:hAnsi="Times New Roman" w:cs="Times New Roman"/>
          <w:sz w:val="24"/>
          <w:szCs w:val="24"/>
        </w:rPr>
        <w:t>2010.22</w:t>
      </w:r>
      <w:r>
        <w:rPr>
          <w:rFonts w:hint="eastAsia"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/a（5.5m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/d）</w:t>
      </w:r>
      <w:r>
        <w:rPr>
          <w:rFonts w:ascii="Times New Roman" w:hAnsi="Times New Roman" w:cs="Times New Roman"/>
          <w:sz w:val="24"/>
          <w:szCs w:val="24"/>
        </w:rPr>
        <w:t>。本项目鸡舍冲洗废水</w:t>
      </w:r>
      <w:r>
        <w:rPr>
          <w:rFonts w:hint="eastAsia" w:ascii="Times New Roman" w:hAnsi="Times New Roman" w:cs="Times New Roman"/>
          <w:sz w:val="24"/>
          <w:szCs w:val="24"/>
        </w:rPr>
        <w:t>通过水泵与生活污水</w:t>
      </w:r>
      <w:r>
        <w:rPr>
          <w:rFonts w:ascii="Times New Roman" w:hAnsi="Times New Roman" w:cs="Times New Roman"/>
          <w:sz w:val="24"/>
          <w:szCs w:val="24"/>
        </w:rPr>
        <w:t>一同进入化粪池处理</w:t>
      </w:r>
      <w:r>
        <w:rPr>
          <w:rFonts w:hint="eastAsia" w:ascii="Times New Roman" w:hAnsi="Times New Roman" w:cs="Times New Roman"/>
          <w:sz w:val="24"/>
          <w:szCs w:val="24"/>
        </w:rPr>
        <w:t>用作农肥。</w:t>
      </w:r>
    </w:p>
    <w:p w14:paraId="73245725">
      <w:pPr>
        <w:pStyle w:val="3"/>
        <w:ind w:firstLine="480"/>
      </w:pPr>
      <w:r>
        <w:rPr>
          <w:rFonts w:hint="eastAsia"/>
        </w:rPr>
        <w:t>化粪池处理生活污水，尾水用作农肥的工艺是市场上的成熟工艺。由于本项目尚在筹建过程中，化粪池大小还未确定，评价建议化粪池大小按平均水量的15~20天污水产生量进行核算，设计规模约100m</w:t>
      </w:r>
      <w:r>
        <w:rPr>
          <w:rFonts w:hint="eastAsia"/>
          <w:vertAlign w:val="superscript"/>
        </w:rPr>
        <w:t>3</w:t>
      </w:r>
      <w:r>
        <w:rPr>
          <w:rFonts w:hint="eastAsia"/>
        </w:rPr>
        <w:t>基本能满足要求，根据前章5.2.2节分析可知：</w:t>
      </w:r>
      <w:r>
        <w:rPr>
          <w:rFonts w:hint="eastAsia" w:cs="Times New Roman" w:eastAsiaTheme="minorEastAsia"/>
        </w:rPr>
        <w:t>处理好的废水及时通过粪污槽罐车运至建设单位在果园、蔬菜、药材等各种植区域设置农肥贮存池，</w:t>
      </w:r>
      <w:r>
        <w:rPr>
          <w:rFonts w:hint="eastAsia"/>
        </w:rPr>
        <w:t>可</w:t>
      </w:r>
      <w:r>
        <w:t>有效</w:t>
      </w:r>
      <w:r>
        <w:rPr>
          <w:rFonts w:hint="eastAsia"/>
        </w:rPr>
        <w:t>避免废水产生高峰期厂区废水收集过久的情况，同时也可避免雨季废水暂存及消纳农肥区域用肥过度造成地表水污染的问题。</w:t>
      </w:r>
    </w:p>
    <w:p w14:paraId="7184D85B">
      <w:pPr>
        <w:pStyle w:val="3"/>
        <w:ind w:firstLine="480"/>
      </w:pPr>
      <w:r>
        <w:rPr>
          <w:rFonts w:hint="eastAsia"/>
        </w:rPr>
        <w:t>因此，评价认为</w:t>
      </w:r>
      <w:r>
        <w:rPr>
          <w:rFonts w:hint="eastAsia" w:cs="Times New Roman"/>
          <w:szCs w:val="24"/>
        </w:rPr>
        <w:t>活废水和</w:t>
      </w:r>
      <w:r>
        <w:rPr>
          <w:rFonts w:cs="Times New Roman" w:eastAsiaTheme="minorEastAsia"/>
          <w:szCs w:val="24"/>
        </w:rPr>
        <w:t>鸡舍冲洗废水</w:t>
      </w:r>
      <w:r>
        <w:rPr>
          <w:rFonts w:hint="eastAsia" w:cs="Times New Roman" w:eastAsiaTheme="minorEastAsia"/>
          <w:szCs w:val="24"/>
        </w:rPr>
        <w:t>通过化粪池处理后用作农肥措施可行。</w:t>
      </w:r>
    </w:p>
    <w:p w14:paraId="2F4A176D">
      <w:pPr>
        <w:pStyle w:val="7"/>
        <w:rPr>
          <w:rFonts w:cs="Times New Roman"/>
        </w:rPr>
      </w:pPr>
      <w:r>
        <w:rPr>
          <w:rFonts w:cs="Times New Roman"/>
        </w:rPr>
        <w:t>初期雨水污染防治措施及可行性分析</w:t>
      </w:r>
    </w:p>
    <w:p w14:paraId="28ECC8B3">
      <w:pPr>
        <w:pStyle w:val="3"/>
        <w:ind w:firstLine="480"/>
      </w:pPr>
      <w:r>
        <w:rPr>
          <w:rFonts w:cs="Times New Roman" w:eastAsiaTheme="minorEastAsia"/>
          <w:szCs w:val="24"/>
        </w:rPr>
        <w:t>为了减少初期雨水中夹杂入厂区鸡粪等物质而影响地表水体，评价建议做好以下措施：①做好厂区雨污分流，对有屋檐的地方和道路两侧必须设置雨水沟，防止雨水倒积在室内后排出，形成雨污混流；②对鸡粪运输车辆采取防洒落措施，减少鸡粪在运输过程中的洒落；及时对运输道路洒落的鸡粪进行清扫收集，防止雨水冲刷入雨水沟。</w:t>
      </w:r>
    </w:p>
    <w:p w14:paraId="5E2C6FA5">
      <w:pPr>
        <w:pStyle w:val="3"/>
        <w:ind w:firstLine="480"/>
        <w:rPr>
          <w:rFonts w:cs="Times New Roman"/>
          <w:u w:val="single"/>
        </w:rPr>
      </w:pPr>
      <w:r>
        <w:t>项目产生的初期雨水</w:t>
      </w:r>
      <w:r>
        <w:rPr>
          <w:rFonts w:hint="eastAsia"/>
        </w:rPr>
        <w:t>通过沟渠进入北侧水塘，该水塘已与建设单位签订租赁协议，初期雨水产生量为1615m³/次，北侧</w:t>
      </w:r>
      <w:r>
        <w:t>水塘长约</w:t>
      </w:r>
      <w:r>
        <w:rPr>
          <w:rFonts w:hint="eastAsia"/>
        </w:rPr>
        <w:t>180</w:t>
      </w:r>
      <w:r>
        <w:t>m</w:t>
      </w:r>
      <w:r>
        <w:rPr>
          <w:rFonts w:hint="eastAsia"/>
        </w:rPr>
        <w:t>，</w:t>
      </w:r>
      <w:r>
        <w:t>宽约</w:t>
      </w:r>
      <w:r>
        <w:rPr>
          <w:rFonts w:hint="eastAsia"/>
        </w:rPr>
        <w:t>100</w:t>
      </w:r>
      <w:r>
        <w:t>m</w:t>
      </w:r>
      <w:r>
        <w:rPr>
          <w:rFonts w:hint="eastAsia"/>
        </w:rPr>
        <w:t>，容积约</w:t>
      </w:r>
      <w:r>
        <w:t>为</w:t>
      </w:r>
      <w:r>
        <w:rPr>
          <w:rFonts w:hint="eastAsia"/>
        </w:rPr>
        <w:t>3.6万m</w:t>
      </w:r>
      <w:r>
        <w:rPr>
          <w:rFonts w:hint="eastAsia"/>
          <w:vertAlign w:val="superscript"/>
        </w:rPr>
        <w:t>3</w:t>
      </w:r>
      <w:r>
        <w:rPr>
          <w:rFonts w:hint="eastAsia"/>
        </w:rPr>
        <w:t>，</w:t>
      </w:r>
      <w:r>
        <w:t>现已蓄水约</w:t>
      </w:r>
      <w:r>
        <w:rPr>
          <w:rFonts w:hint="eastAsia"/>
        </w:rPr>
        <w:t>2.5万</w:t>
      </w:r>
      <w:r>
        <w:t>m</w:t>
      </w:r>
      <w:r>
        <w:rPr>
          <w:vertAlign w:val="superscript"/>
        </w:rPr>
        <w:t>3</w:t>
      </w:r>
      <w:r>
        <w:rPr>
          <w:rFonts w:hint="eastAsia"/>
        </w:rPr>
        <w:t>，</w:t>
      </w:r>
      <w:r>
        <w:t>剩余</w:t>
      </w:r>
      <w:r>
        <w:rPr>
          <w:rFonts w:hint="eastAsia"/>
        </w:rPr>
        <w:t>容积11000m³＞1615m</w:t>
      </w:r>
      <w:r>
        <w:rPr>
          <w:rFonts w:hint="eastAsia"/>
          <w:vertAlign w:val="superscript"/>
        </w:rPr>
        <w:t>3</w:t>
      </w:r>
      <w:r>
        <w:rPr>
          <w:rFonts w:hint="eastAsia"/>
        </w:rPr>
        <w:t>；可见</w:t>
      </w:r>
      <w:r>
        <w:t>，个水塘</w:t>
      </w:r>
      <w:r>
        <w:rPr>
          <w:rFonts w:hint="eastAsia"/>
        </w:rPr>
        <w:t>可</w:t>
      </w:r>
      <w:r>
        <w:t>容纳</w:t>
      </w:r>
      <w:r>
        <w:rPr>
          <w:rFonts w:hint="eastAsia"/>
        </w:rPr>
        <w:t>本项目</w:t>
      </w:r>
      <w:r>
        <w:t>初期雨水</w:t>
      </w:r>
      <w:r>
        <w:rPr>
          <w:rFonts w:hint="eastAsia"/>
        </w:rPr>
        <w:t>的</w:t>
      </w:r>
      <w:r>
        <w:t>量</w:t>
      </w:r>
      <w:r>
        <w:rPr>
          <w:rFonts w:hint="eastAsia"/>
        </w:rPr>
        <w:t>；</w:t>
      </w:r>
      <w:r>
        <w:t>能够满足本项目初期雨水</w:t>
      </w:r>
      <w:r>
        <w:rPr>
          <w:rFonts w:hint="eastAsia"/>
        </w:rPr>
        <w:t>容积</w:t>
      </w:r>
      <w:r>
        <w:t>需求</w:t>
      </w:r>
      <w:r>
        <w:rPr>
          <w:rFonts w:hint="eastAsia"/>
        </w:rPr>
        <w:t>，下雨时，雨水管网收纳并导流外排至水塘中，对环境影响较小。</w:t>
      </w:r>
    </w:p>
    <w:p w14:paraId="11408140">
      <w:pPr>
        <w:pStyle w:val="6"/>
        <w:rPr>
          <w:rFonts w:cs="Times New Roman"/>
        </w:rPr>
      </w:pPr>
      <w:r>
        <w:rPr>
          <w:rFonts w:cs="Times New Roman"/>
        </w:rPr>
        <w:t>地下水环境保护措施及其可行性分析</w:t>
      </w:r>
    </w:p>
    <w:p w14:paraId="6CB6BD96">
      <w:pPr>
        <w:pStyle w:val="7"/>
        <w:rPr>
          <w:rFonts w:cs="Times New Roman"/>
        </w:rPr>
      </w:pPr>
      <w:r>
        <w:rPr>
          <w:rFonts w:cs="Times New Roman"/>
        </w:rPr>
        <w:t>地下水污染防治分区及防治措施</w:t>
      </w:r>
    </w:p>
    <w:p w14:paraId="02547EE3">
      <w:pPr>
        <w:pStyle w:val="3"/>
        <w:ind w:firstLine="480"/>
        <w:rPr>
          <w:rFonts w:cs="Times New Roman"/>
        </w:rPr>
      </w:pPr>
      <w:r>
        <w:rPr>
          <w:rFonts w:cs="Times New Roman"/>
        </w:rPr>
        <w:t>（1）地下水防渗原则</w:t>
      </w:r>
    </w:p>
    <w:p w14:paraId="2AB09F26">
      <w:pPr>
        <w:pStyle w:val="3"/>
        <w:ind w:firstLine="480"/>
        <w:rPr>
          <w:rFonts w:cs="Times New Roman"/>
        </w:rPr>
      </w:pPr>
      <w:r>
        <w:rPr>
          <w:rFonts w:cs="Times New Roman"/>
        </w:rPr>
        <w:t>针对项目可能发生的地下水污染，污染防治措施按照“源头控制、末端防治、污染监控、应急响应”相结合的原则，从污染物的产生、入渗、扩散、应急响应全阶段进行控制。</w:t>
      </w:r>
    </w:p>
    <w:p w14:paraId="7168D0A1">
      <w:pPr>
        <w:pStyle w:val="3"/>
        <w:ind w:firstLine="480"/>
        <w:rPr>
          <w:rFonts w:cs="Times New Roman"/>
        </w:rPr>
      </w:pPr>
      <w:r>
        <w:rPr>
          <w:rFonts w:hint="eastAsia" w:ascii="宋体" w:hAnsi="宋体" w:cs="宋体"/>
        </w:rPr>
        <w:t>①</w:t>
      </w:r>
      <w:r>
        <w:rPr>
          <w:rFonts w:cs="Times New Roman"/>
        </w:rPr>
        <w:t>源头控制措施：主要包括废水</w:t>
      </w:r>
      <w:r>
        <w:rPr>
          <w:rFonts w:hint="eastAsia" w:cs="Times New Roman"/>
        </w:rPr>
        <w:t>收集</w:t>
      </w:r>
      <w:r>
        <w:rPr>
          <w:rFonts w:cs="Times New Roman"/>
        </w:rPr>
        <w:t>池、</w:t>
      </w:r>
      <w:r>
        <w:rPr>
          <w:rFonts w:hint="eastAsia" w:cs="Times New Roman"/>
        </w:rPr>
        <w:t>化粪池</w:t>
      </w:r>
      <w:r>
        <w:rPr>
          <w:rFonts w:cs="Times New Roman"/>
        </w:rPr>
        <w:t>底部进行防渗处理，生产厂房、厂区地坪（除绿化区外）尽可能采取防渗处理，防止废水下渗污染地下水。</w:t>
      </w:r>
    </w:p>
    <w:p w14:paraId="7C5EA315">
      <w:pPr>
        <w:pStyle w:val="3"/>
        <w:ind w:firstLine="480"/>
        <w:rPr>
          <w:rFonts w:cs="Times New Roman"/>
        </w:rPr>
      </w:pPr>
      <w:r>
        <w:rPr>
          <w:rFonts w:hint="eastAsia" w:ascii="宋体" w:hAnsi="宋体" w:cs="宋体"/>
        </w:rPr>
        <w:t>②</w:t>
      </w:r>
      <w:r>
        <w:rPr>
          <w:rFonts w:cs="Times New Roman"/>
        </w:rPr>
        <w:t>末端控制措施：主要包括建设区域污染区地面的防渗措施和泄漏、渗漏污染物收集措施，即在污染区地面进行防渗处理，再做进一步的处理。末端控制采取分区防渗，按重点污染防治区、一般污染防治区和非污染区防渗措施有区别的防渗原则。</w:t>
      </w:r>
    </w:p>
    <w:p w14:paraId="76E59512">
      <w:pPr>
        <w:pStyle w:val="3"/>
        <w:ind w:firstLine="480"/>
        <w:rPr>
          <w:rFonts w:cs="Times New Roman"/>
        </w:rPr>
      </w:pPr>
      <w:r>
        <w:rPr>
          <w:rFonts w:hint="eastAsia" w:ascii="宋体" w:hAnsi="宋体" w:cs="宋体"/>
        </w:rPr>
        <w:t>③</w:t>
      </w:r>
      <w:r>
        <w:rPr>
          <w:rFonts w:cs="Times New Roman"/>
        </w:rPr>
        <w:t>污染监控体系：实施覆盖生产区的地下水污染监控系统，建立完善的监测制度，配备先进的检测仪器和设备，科学合理设置地下水监控井，及时发现污染、控制污染。</w:t>
      </w:r>
    </w:p>
    <w:p w14:paraId="06BF7C10">
      <w:pPr>
        <w:pStyle w:val="3"/>
        <w:ind w:firstLine="480"/>
        <w:rPr>
          <w:rFonts w:cs="Times New Roman"/>
        </w:rPr>
      </w:pPr>
      <w:r>
        <w:rPr>
          <w:rFonts w:hint="eastAsia" w:ascii="宋体" w:hAnsi="宋体" w:cs="宋体"/>
        </w:rPr>
        <w:t>④</w:t>
      </w:r>
      <w:r>
        <w:rPr>
          <w:rFonts w:cs="Times New Roman"/>
        </w:rPr>
        <w:t>应急响应措施：包括一旦发现地下水污染事故，立即启动应急预案、采取应急措施控制地下水污染，并使污染得到治理。</w:t>
      </w:r>
    </w:p>
    <w:p w14:paraId="326DB5D9">
      <w:pPr>
        <w:pStyle w:val="3"/>
        <w:ind w:firstLine="480"/>
        <w:rPr>
          <w:rFonts w:cs="Times New Roman"/>
        </w:rPr>
      </w:pPr>
      <w:r>
        <w:rPr>
          <w:rFonts w:cs="Times New Roman"/>
        </w:rPr>
        <w:t>（2）地面防渗设施</w:t>
      </w:r>
    </w:p>
    <w:p w14:paraId="02C5DDB0">
      <w:pPr>
        <w:pStyle w:val="3"/>
        <w:ind w:firstLine="480"/>
        <w:rPr>
          <w:rFonts w:cs="Times New Roman"/>
        </w:rPr>
      </w:pPr>
      <w:r>
        <w:rPr>
          <w:rFonts w:cs="Times New Roman"/>
        </w:rPr>
        <w:t>根据可能泄漏至地面区域污染物的性质和生产单元的构筑方式划分为：重点污染防治区、一般污染防治区和非污染防治区。</w:t>
      </w:r>
    </w:p>
    <w:p w14:paraId="4985A691">
      <w:pPr>
        <w:pStyle w:val="3"/>
        <w:ind w:firstLine="480"/>
        <w:rPr>
          <w:rFonts w:cs="Times New Roman"/>
        </w:rPr>
      </w:pPr>
      <w:r>
        <w:rPr>
          <w:rFonts w:hint="eastAsia" w:ascii="宋体" w:hAnsi="宋体" w:cs="宋体"/>
        </w:rPr>
        <w:t>①</w:t>
      </w:r>
      <w:r>
        <w:rPr>
          <w:rFonts w:cs="Times New Roman"/>
        </w:rPr>
        <w:t>重点污染防治区</w:t>
      </w:r>
    </w:p>
    <w:p w14:paraId="3FEA0CFF">
      <w:pPr>
        <w:pStyle w:val="3"/>
        <w:ind w:firstLine="480"/>
        <w:rPr>
          <w:rFonts w:cs="Times New Roman"/>
        </w:rPr>
      </w:pPr>
      <w:r>
        <w:rPr>
          <w:rFonts w:cs="Times New Roman"/>
        </w:rPr>
        <w:t>对地下水环境有污染的物料或污染物泄漏后，不能及时发现和处理的区域或部位，主要包括鸡舍、鸡粪处理区、</w:t>
      </w:r>
      <w:r>
        <w:rPr>
          <w:rFonts w:hint="eastAsia" w:cs="Times New Roman"/>
        </w:rPr>
        <w:t>化粪池</w:t>
      </w:r>
      <w:r>
        <w:rPr>
          <w:rFonts w:cs="Times New Roman"/>
        </w:rPr>
        <w:t>、</w:t>
      </w:r>
      <w:r>
        <w:rPr>
          <w:rFonts w:hint="eastAsia" w:cs="Times New Roman"/>
        </w:rPr>
        <w:t>废水收集池</w:t>
      </w:r>
      <w:r>
        <w:rPr>
          <w:rFonts w:cs="Times New Roman"/>
        </w:rPr>
        <w:t>、危废暂存间等。对于重点污染防治区，按照《危险废物贮存污染控制标准》（GB18597-2001）、《危险废物污染防治技术政策》等危险废物处理的相关标准、法律法规的要求，参照《危废物安全填埋处置工程建设技术要求》、《危险废物填埋场污染控制标准》（GB18598-2001）进行防渗设计。</w:t>
      </w:r>
    </w:p>
    <w:p w14:paraId="675CFB6E">
      <w:pPr>
        <w:pStyle w:val="3"/>
        <w:ind w:firstLine="480"/>
        <w:rPr>
          <w:rFonts w:cs="Times New Roman"/>
        </w:rPr>
      </w:pPr>
      <w:r>
        <w:rPr>
          <w:rFonts w:cs="Times New Roman"/>
        </w:rPr>
        <w:t>重点污染区防渗要求：堆放场基础必须防渗，防渗层为至少1m 厚粘土层（渗透系数≤10</w:t>
      </w:r>
      <w:r>
        <w:rPr>
          <w:rFonts w:cs="Times New Roman"/>
          <w:vertAlign w:val="superscript"/>
        </w:rPr>
        <w:t>-7</w:t>
      </w:r>
      <w:r>
        <w:rPr>
          <w:rFonts w:cs="Times New Roman"/>
        </w:rPr>
        <w:t>cm/s，或2mm厚高密度聚乙烯，或至少2mm厚的其他人工材料，渗透系数≤10</w:t>
      </w:r>
      <w:r>
        <w:rPr>
          <w:rFonts w:cs="Times New Roman"/>
          <w:vertAlign w:val="superscript"/>
        </w:rPr>
        <w:t>-10</w:t>
      </w:r>
      <w:r>
        <w:rPr>
          <w:rFonts w:cs="Times New Roman"/>
        </w:rPr>
        <w:t>cm/s）。</w:t>
      </w:r>
    </w:p>
    <w:p w14:paraId="4FB55C21">
      <w:pPr>
        <w:pStyle w:val="3"/>
        <w:ind w:firstLine="480"/>
        <w:rPr>
          <w:rFonts w:cs="Times New Roman"/>
        </w:rPr>
      </w:pPr>
      <w:r>
        <w:rPr>
          <w:rFonts w:hint="eastAsia" w:ascii="宋体" w:hAnsi="宋体" w:cs="宋体"/>
        </w:rPr>
        <w:t>②</w:t>
      </w:r>
      <w:r>
        <w:rPr>
          <w:rFonts w:cs="Times New Roman"/>
        </w:rPr>
        <w:t>一般污染防治区</w:t>
      </w:r>
    </w:p>
    <w:p w14:paraId="4AA952F4">
      <w:pPr>
        <w:pStyle w:val="3"/>
        <w:ind w:firstLine="480"/>
        <w:rPr>
          <w:rFonts w:cs="Times New Roman"/>
        </w:rPr>
      </w:pPr>
      <w:r>
        <w:rPr>
          <w:rFonts w:cs="Times New Roman"/>
        </w:rPr>
        <w:t>主要为除重点污染防治区外的生产区域等。对于一般污染防治区，参照《</w:t>
      </w:r>
      <w:r>
        <w:rPr>
          <w:rFonts w:hint="eastAsia" w:cs="Times New Roman"/>
        </w:rPr>
        <w:t>一般工业固体废物贮存和填埋污染控制标准》（GB18599-2020）</w:t>
      </w:r>
      <w:r>
        <w:rPr>
          <w:rFonts w:cs="Times New Roman"/>
        </w:rPr>
        <w:t>进行设计。</w:t>
      </w:r>
    </w:p>
    <w:p w14:paraId="3185F576">
      <w:pPr>
        <w:pStyle w:val="3"/>
        <w:ind w:firstLine="480"/>
        <w:rPr>
          <w:rFonts w:cs="Times New Roman"/>
        </w:rPr>
      </w:pPr>
      <w:r>
        <w:rPr>
          <w:rFonts w:cs="Times New Roman"/>
        </w:rPr>
        <w:t>一般污染区防渗要求：操作条件下的单位面积渗透量不大于厚度为1.5m，渗透系数≤10</w:t>
      </w:r>
      <w:r>
        <w:rPr>
          <w:rFonts w:cs="Times New Roman"/>
          <w:vertAlign w:val="superscript"/>
        </w:rPr>
        <w:t>-7</w:t>
      </w:r>
      <w:r>
        <w:rPr>
          <w:rFonts w:cs="Times New Roman"/>
        </w:rPr>
        <w:t>cm/s。</w:t>
      </w:r>
    </w:p>
    <w:p w14:paraId="017CE51F">
      <w:pPr>
        <w:pStyle w:val="3"/>
        <w:ind w:firstLine="480"/>
        <w:rPr>
          <w:rFonts w:cs="Times New Roman"/>
        </w:rPr>
      </w:pPr>
      <w:r>
        <w:rPr>
          <w:rFonts w:hint="eastAsia" w:ascii="宋体" w:hAnsi="宋体" w:cs="宋体"/>
        </w:rPr>
        <w:t>③</w:t>
      </w:r>
      <w:r>
        <w:rPr>
          <w:rFonts w:cs="Times New Roman"/>
        </w:rPr>
        <w:t>非污染防治区</w:t>
      </w:r>
    </w:p>
    <w:p w14:paraId="78693196">
      <w:pPr>
        <w:pStyle w:val="3"/>
        <w:ind w:firstLine="480"/>
        <w:rPr>
          <w:rFonts w:cs="Times New Roman"/>
        </w:rPr>
      </w:pPr>
      <w:r>
        <w:rPr>
          <w:rFonts w:cs="Times New Roman"/>
        </w:rPr>
        <w:t>指不会对地下水环境造成污染的区域。主要包括</w:t>
      </w:r>
      <w:r>
        <w:rPr>
          <w:rFonts w:hint="eastAsia" w:cs="Times New Roman"/>
        </w:rPr>
        <w:t>办公宿舍楼</w:t>
      </w:r>
      <w:r>
        <w:rPr>
          <w:rFonts w:cs="Times New Roman"/>
        </w:rPr>
        <w:t>、道路、绿地等。对于基本上不产生污染物的非污染防治区，不采取专门针对地下水污染的防治措施。</w:t>
      </w:r>
    </w:p>
    <w:p w14:paraId="0B8DCFBF">
      <w:pPr>
        <w:pStyle w:val="3"/>
        <w:ind w:firstLine="480"/>
        <w:rPr>
          <w:rFonts w:cs="Times New Roman"/>
        </w:rPr>
      </w:pPr>
      <w:r>
        <w:rPr>
          <w:rFonts w:cs="Times New Roman"/>
        </w:rPr>
        <w:t>根据场区污染防治分区，其各分区防渗内容具体见表6.2-3。地下水分区防渗图见附图。</w:t>
      </w:r>
    </w:p>
    <w:p w14:paraId="698694E7">
      <w:pPr>
        <w:pStyle w:val="15"/>
        <w:rPr>
          <w:rFonts w:cs="Times New Roman"/>
        </w:rPr>
      </w:pPr>
      <w:r>
        <w:rPr>
          <w:rFonts w:cs="Times New Roman"/>
        </w:rPr>
        <w:t>表6.2-3   厂区地下水污染防护区分类</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426"/>
        <w:gridCol w:w="1984"/>
        <w:gridCol w:w="1843"/>
        <w:gridCol w:w="3111"/>
      </w:tblGrid>
      <w:tr w14:paraId="145A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Align w:val="center"/>
          </w:tcPr>
          <w:p w14:paraId="2E187CE0">
            <w:pPr>
              <w:pStyle w:val="39"/>
              <w:rPr>
                <w:rFonts w:cs="Times New Roman"/>
              </w:rPr>
            </w:pPr>
            <w:r>
              <w:rPr>
                <w:rFonts w:cs="Times New Roman"/>
              </w:rPr>
              <w:t>序号</w:t>
            </w:r>
          </w:p>
        </w:tc>
        <w:tc>
          <w:tcPr>
            <w:tcW w:w="1426" w:type="dxa"/>
            <w:vAlign w:val="center"/>
          </w:tcPr>
          <w:p w14:paraId="29DC2AF7">
            <w:pPr>
              <w:pStyle w:val="39"/>
              <w:rPr>
                <w:rFonts w:cs="Times New Roman"/>
              </w:rPr>
            </w:pPr>
            <w:r>
              <w:rPr>
                <w:rFonts w:cs="Times New Roman"/>
              </w:rPr>
              <w:t>防治区分区</w:t>
            </w:r>
          </w:p>
        </w:tc>
        <w:tc>
          <w:tcPr>
            <w:tcW w:w="1984" w:type="dxa"/>
            <w:vAlign w:val="center"/>
          </w:tcPr>
          <w:p w14:paraId="67CFEADF">
            <w:pPr>
              <w:pStyle w:val="39"/>
              <w:rPr>
                <w:rFonts w:cs="Times New Roman"/>
              </w:rPr>
            </w:pPr>
            <w:r>
              <w:rPr>
                <w:rFonts w:cs="Times New Roman"/>
              </w:rPr>
              <w:t>装置或构筑物名称</w:t>
            </w:r>
          </w:p>
        </w:tc>
        <w:tc>
          <w:tcPr>
            <w:tcW w:w="1843" w:type="dxa"/>
            <w:vAlign w:val="center"/>
          </w:tcPr>
          <w:p w14:paraId="36690E5B">
            <w:pPr>
              <w:pStyle w:val="39"/>
              <w:rPr>
                <w:rFonts w:cs="Times New Roman"/>
              </w:rPr>
            </w:pPr>
            <w:r>
              <w:rPr>
                <w:rFonts w:cs="Times New Roman"/>
              </w:rPr>
              <w:t>防渗区域</w:t>
            </w:r>
          </w:p>
        </w:tc>
        <w:tc>
          <w:tcPr>
            <w:tcW w:w="3111" w:type="dxa"/>
            <w:vAlign w:val="center"/>
          </w:tcPr>
          <w:p w14:paraId="145C3EDD">
            <w:pPr>
              <w:pStyle w:val="39"/>
              <w:rPr>
                <w:rFonts w:cs="Times New Roman"/>
              </w:rPr>
            </w:pPr>
            <w:r>
              <w:rPr>
                <w:rFonts w:cs="Times New Roman"/>
              </w:rPr>
              <w:t>防渗技术要求</w:t>
            </w:r>
          </w:p>
        </w:tc>
      </w:tr>
      <w:tr w14:paraId="3CC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Align w:val="center"/>
          </w:tcPr>
          <w:p w14:paraId="24A8FFC5">
            <w:pPr>
              <w:pStyle w:val="39"/>
              <w:rPr>
                <w:rFonts w:cs="Times New Roman"/>
              </w:rPr>
            </w:pPr>
            <w:r>
              <w:rPr>
                <w:rFonts w:cs="Times New Roman"/>
              </w:rPr>
              <w:t>1</w:t>
            </w:r>
          </w:p>
        </w:tc>
        <w:tc>
          <w:tcPr>
            <w:tcW w:w="1426" w:type="dxa"/>
            <w:vMerge w:val="restart"/>
            <w:vAlign w:val="center"/>
          </w:tcPr>
          <w:p w14:paraId="7B3FD212">
            <w:pPr>
              <w:widowControl w:val="0"/>
              <w:autoSpaceDE w:val="0"/>
              <w:autoSpaceDN w:val="0"/>
              <w:snapToGrid/>
              <w:jc w:val="left"/>
              <w:rPr>
                <w:rFonts w:ascii="Times New Roman" w:hAnsi="Times New Roman" w:eastAsia="宋体" w:cs="Times New Roman"/>
              </w:rPr>
            </w:pPr>
            <w:r>
              <w:rPr>
                <w:rFonts w:ascii="Times New Roman" w:hAnsi="Times New Roman" w:eastAsia="宋体" w:cs="Times New Roman"/>
                <w:kern w:val="0"/>
              </w:rPr>
              <w:t>重点污染防治区</w:t>
            </w:r>
          </w:p>
        </w:tc>
        <w:tc>
          <w:tcPr>
            <w:tcW w:w="1984" w:type="dxa"/>
            <w:vAlign w:val="center"/>
          </w:tcPr>
          <w:p w14:paraId="355478A7">
            <w:pPr>
              <w:pStyle w:val="39"/>
              <w:rPr>
                <w:rFonts w:cs="Times New Roman"/>
              </w:rPr>
            </w:pPr>
            <w:r>
              <w:rPr>
                <w:rFonts w:cs="Times New Roman"/>
              </w:rPr>
              <w:t>鸡舍</w:t>
            </w:r>
          </w:p>
        </w:tc>
        <w:tc>
          <w:tcPr>
            <w:tcW w:w="1843" w:type="dxa"/>
            <w:vAlign w:val="center"/>
          </w:tcPr>
          <w:p w14:paraId="5DB076AC">
            <w:pPr>
              <w:pStyle w:val="39"/>
              <w:rPr>
                <w:rFonts w:cs="Times New Roman"/>
              </w:rPr>
            </w:pPr>
            <w:r>
              <w:rPr>
                <w:rFonts w:cs="Times New Roman"/>
              </w:rPr>
              <w:t>地面</w:t>
            </w:r>
          </w:p>
        </w:tc>
        <w:tc>
          <w:tcPr>
            <w:tcW w:w="3111" w:type="dxa"/>
            <w:vMerge w:val="restart"/>
            <w:vAlign w:val="center"/>
          </w:tcPr>
          <w:p w14:paraId="67EDA072">
            <w:pPr>
              <w:pStyle w:val="39"/>
              <w:rPr>
                <w:rFonts w:cs="Times New Roman"/>
              </w:rPr>
            </w:pPr>
            <w:r>
              <w:rPr>
                <w:rFonts w:cs="Times New Roman"/>
              </w:rPr>
              <w:t>防渗层为至少1m 后粘土（渗透系数≤10</w:t>
            </w:r>
            <w:r>
              <w:rPr>
                <w:rFonts w:cs="Times New Roman"/>
                <w:vertAlign w:val="superscript"/>
              </w:rPr>
              <w:t>-7</w:t>
            </w:r>
            <w:r>
              <w:rPr>
                <w:rFonts w:cs="Times New Roman"/>
              </w:rPr>
              <w:t>cm/s，或2mm厚高密度聚乙烯，或执照2mm厚的其他人工材料，渗透系数≤10</w:t>
            </w:r>
            <w:r>
              <w:rPr>
                <w:rFonts w:cs="Times New Roman"/>
                <w:vertAlign w:val="superscript"/>
              </w:rPr>
              <w:t>-10</w:t>
            </w:r>
            <w:r>
              <w:rPr>
                <w:rFonts w:cs="Times New Roman"/>
              </w:rPr>
              <w:t>cm/s）</w:t>
            </w:r>
          </w:p>
        </w:tc>
      </w:tr>
      <w:tr w14:paraId="66E0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Align w:val="center"/>
          </w:tcPr>
          <w:p w14:paraId="02DE81D0">
            <w:pPr>
              <w:pStyle w:val="39"/>
              <w:rPr>
                <w:rFonts w:cs="Times New Roman"/>
              </w:rPr>
            </w:pPr>
            <w:r>
              <w:rPr>
                <w:rFonts w:cs="Times New Roman"/>
              </w:rPr>
              <w:t>2</w:t>
            </w:r>
          </w:p>
        </w:tc>
        <w:tc>
          <w:tcPr>
            <w:tcW w:w="1426" w:type="dxa"/>
            <w:vMerge w:val="continue"/>
            <w:vAlign w:val="center"/>
          </w:tcPr>
          <w:p w14:paraId="7C108800">
            <w:pPr>
              <w:pStyle w:val="39"/>
              <w:rPr>
                <w:rFonts w:cs="Times New Roman"/>
              </w:rPr>
            </w:pPr>
          </w:p>
        </w:tc>
        <w:tc>
          <w:tcPr>
            <w:tcW w:w="1984" w:type="dxa"/>
            <w:vAlign w:val="center"/>
          </w:tcPr>
          <w:p w14:paraId="310ED866">
            <w:pPr>
              <w:pStyle w:val="39"/>
              <w:rPr>
                <w:rFonts w:cs="Times New Roman"/>
              </w:rPr>
            </w:pPr>
            <w:r>
              <w:rPr>
                <w:rFonts w:cs="Times New Roman"/>
              </w:rPr>
              <w:t>鸡粪处理区</w:t>
            </w:r>
          </w:p>
        </w:tc>
        <w:tc>
          <w:tcPr>
            <w:tcW w:w="1843" w:type="dxa"/>
            <w:vAlign w:val="center"/>
          </w:tcPr>
          <w:p w14:paraId="22FB46A1">
            <w:pPr>
              <w:pStyle w:val="39"/>
              <w:rPr>
                <w:rFonts w:cs="Times New Roman"/>
              </w:rPr>
            </w:pPr>
            <w:r>
              <w:rPr>
                <w:rFonts w:cs="Times New Roman"/>
                <w:kern w:val="0"/>
              </w:rPr>
              <w:t>底部、四周、地面</w:t>
            </w:r>
          </w:p>
        </w:tc>
        <w:tc>
          <w:tcPr>
            <w:tcW w:w="3111" w:type="dxa"/>
            <w:vMerge w:val="continue"/>
            <w:vAlign w:val="center"/>
          </w:tcPr>
          <w:p w14:paraId="3CC8A54F">
            <w:pPr>
              <w:pStyle w:val="39"/>
              <w:rPr>
                <w:rFonts w:cs="Times New Roman"/>
              </w:rPr>
            </w:pPr>
          </w:p>
        </w:tc>
      </w:tr>
      <w:tr w14:paraId="4077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Align w:val="center"/>
          </w:tcPr>
          <w:p w14:paraId="61AB538D">
            <w:pPr>
              <w:pStyle w:val="39"/>
              <w:rPr>
                <w:rFonts w:cs="Times New Roman"/>
              </w:rPr>
            </w:pPr>
            <w:r>
              <w:rPr>
                <w:rFonts w:cs="Times New Roman"/>
              </w:rPr>
              <w:t>3</w:t>
            </w:r>
          </w:p>
        </w:tc>
        <w:tc>
          <w:tcPr>
            <w:tcW w:w="1426" w:type="dxa"/>
            <w:vMerge w:val="continue"/>
            <w:vAlign w:val="center"/>
          </w:tcPr>
          <w:p w14:paraId="169FF7A4">
            <w:pPr>
              <w:pStyle w:val="39"/>
              <w:rPr>
                <w:rFonts w:cs="Times New Roman"/>
              </w:rPr>
            </w:pPr>
          </w:p>
        </w:tc>
        <w:tc>
          <w:tcPr>
            <w:tcW w:w="1984" w:type="dxa"/>
            <w:vAlign w:val="center"/>
          </w:tcPr>
          <w:p w14:paraId="2C195F8E">
            <w:pPr>
              <w:pStyle w:val="39"/>
              <w:rPr>
                <w:rFonts w:cs="Times New Roman"/>
              </w:rPr>
            </w:pPr>
            <w:r>
              <w:rPr>
                <w:rFonts w:hint="eastAsia" w:cs="Times New Roman"/>
              </w:rPr>
              <w:t>化粪池</w:t>
            </w:r>
          </w:p>
        </w:tc>
        <w:tc>
          <w:tcPr>
            <w:tcW w:w="1843" w:type="dxa"/>
            <w:vAlign w:val="center"/>
          </w:tcPr>
          <w:p w14:paraId="44345552">
            <w:pPr>
              <w:pStyle w:val="39"/>
              <w:rPr>
                <w:rFonts w:cs="Times New Roman"/>
              </w:rPr>
            </w:pPr>
            <w:r>
              <w:rPr>
                <w:rFonts w:cs="Times New Roman"/>
                <w:kern w:val="0"/>
              </w:rPr>
              <w:t>底部、四周、地面</w:t>
            </w:r>
          </w:p>
        </w:tc>
        <w:tc>
          <w:tcPr>
            <w:tcW w:w="3111" w:type="dxa"/>
            <w:vMerge w:val="continue"/>
            <w:vAlign w:val="center"/>
          </w:tcPr>
          <w:p w14:paraId="1F87692F">
            <w:pPr>
              <w:pStyle w:val="39"/>
              <w:rPr>
                <w:rFonts w:cs="Times New Roman"/>
              </w:rPr>
            </w:pPr>
          </w:p>
        </w:tc>
      </w:tr>
      <w:tr w14:paraId="4ACE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Align w:val="center"/>
          </w:tcPr>
          <w:p w14:paraId="4982F38C">
            <w:pPr>
              <w:pStyle w:val="39"/>
              <w:rPr>
                <w:rFonts w:cs="Times New Roman"/>
              </w:rPr>
            </w:pPr>
            <w:r>
              <w:rPr>
                <w:rFonts w:cs="Times New Roman"/>
              </w:rPr>
              <w:t>4</w:t>
            </w:r>
          </w:p>
        </w:tc>
        <w:tc>
          <w:tcPr>
            <w:tcW w:w="1426" w:type="dxa"/>
            <w:vMerge w:val="continue"/>
            <w:vAlign w:val="center"/>
          </w:tcPr>
          <w:p w14:paraId="027D1CE0">
            <w:pPr>
              <w:pStyle w:val="39"/>
              <w:rPr>
                <w:rFonts w:cs="Times New Roman"/>
              </w:rPr>
            </w:pPr>
          </w:p>
        </w:tc>
        <w:tc>
          <w:tcPr>
            <w:tcW w:w="1984" w:type="dxa"/>
            <w:vAlign w:val="center"/>
          </w:tcPr>
          <w:p w14:paraId="186E9D64">
            <w:pPr>
              <w:pStyle w:val="39"/>
              <w:rPr>
                <w:rFonts w:cs="Times New Roman"/>
              </w:rPr>
            </w:pPr>
            <w:r>
              <w:rPr>
                <w:rFonts w:hint="eastAsia" w:cs="Times New Roman"/>
              </w:rPr>
              <w:t>废水收集池</w:t>
            </w:r>
          </w:p>
        </w:tc>
        <w:tc>
          <w:tcPr>
            <w:tcW w:w="1843" w:type="dxa"/>
            <w:vAlign w:val="center"/>
          </w:tcPr>
          <w:p w14:paraId="4A01DEEA">
            <w:pPr>
              <w:pStyle w:val="39"/>
              <w:rPr>
                <w:rFonts w:cs="Times New Roman"/>
              </w:rPr>
            </w:pPr>
            <w:r>
              <w:rPr>
                <w:rFonts w:cs="Times New Roman"/>
                <w:kern w:val="0"/>
              </w:rPr>
              <w:t>管道及敷设管沟</w:t>
            </w:r>
          </w:p>
        </w:tc>
        <w:tc>
          <w:tcPr>
            <w:tcW w:w="3111" w:type="dxa"/>
            <w:vMerge w:val="continue"/>
            <w:vAlign w:val="center"/>
          </w:tcPr>
          <w:p w14:paraId="6CCDD7FD">
            <w:pPr>
              <w:pStyle w:val="39"/>
              <w:rPr>
                <w:rFonts w:cs="Times New Roman"/>
              </w:rPr>
            </w:pPr>
          </w:p>
        </w:tc>
      </w:tr>
      <w:tr w14:paraId="4C0F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Align w:val="center"/>
          </w:tcPr>
          <w:p w14:paraId="5E1DEE10">
            <w:pPr>
              <w:pStyle w:val="39"/>
              <w:rPr>
                <w:rFonts w:cs="Times New Roman"/>
              </w:rPr>
            </w:pPr>
            <w:r>
              <w:rPr>
                <w:rFonts w:cs="Times New Roman"/>
              </w:rPr>
              <w:t>5</w:t>
            </w:r>
          </w:p>
        </w:tc>
        <w:tc>
          <w:tcPr>
            <w:tcW w:w="1426" w:type="dxa"/>
            <w:vMerge w:val="continue"/>
            <w:vAlign w:val="center"/>
          </w:tcPr>
          <w:p w14:paraId="627059BC">
            <w:pPr>
              <w:pStyle w:val="39"/>
              <w:rPr>
                <w:rFonts w:cs="Times New Roman"/>
              </w:rPr>
            </w:pPr>
          </w:p>
        </w:tc>
        <w:tc>
          <w:tcPr>
            <w:tcW w:w="1984" w:type="dxa"/>
            <w:vAlign w:val="center"/>
          </w:tcPr>
          <w:p w14:paraId="58687742">
            <w:pPr>
              <w:pStyle w:val="39"/>
              <w:rPr>
                <w:rFonts w:cs="Times New Roman"/>
              </w:rPr>
            </w:pPr>
            <w:r>
              <w:rPr>
                <w:rFonts w:cs="Times New Roman"/>
              </w:rPr>
              <w:t>危废暂存间</w:t>
            </w:r>
          </w:p>
        </w:tc>
        <w:tc>
          <w:tcPr>
            <w:tcW w:w="1843" w:type="dxa"/>
            <w:vAlign w:val="center"/>
          </w:tcPr>
          <w:p w14:paraId="1644E328">
            <w:pPr>
              <w:pStyle w:val="39"/>
              <w:rPr>
                <w:rFonts w:cs="Times New Roman"/>
              </w:rPr>
            </w:pPr>
            <w:r>
              <w:rPr>
                <w:rFonts w:cs="Times New Roman"/>
                <w:kern w:val="0"/>
              </w:rPr>
              <w:t>底部、四周、地面</w:t>
            </w:r>
          </w:p>
        </w:tc>
        <w:tc>
          <w:tcPr>
            <w:tcW w:w="3111" w:type="dxa"/>
            <w:vMerge w:val="continue"/>
            <w:vAlign w:val="center"/>
          </w:tcPr>
          <w:p w14:paraId="7EFD9CDF">
            <w:pPr>
              <w:pStyle w:val="39"/>
              <w:rPr>
                <w:rFonts w:cs="Times New Roman"/>
              </w:rPr>
            </w:pPr>
          </w:p>
        </w:tc>
      </w:tr>
      <w:tr w14:paraId="6881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09" w:type="dxa"/>
            <w:vAlign w:val="center"/>
          </w:tcPr>
          <w:p w14:paraId="2F37DED2">
            <w:pPr>
              <w:pStyle w:val="39"/>
              <w:rPr>
                <w:rFonts w:cs="Times New Roman"/>
              </w:rPr>
            </w:pPr>
            <w:r>
              <w:rPr>
                <w:rFonts w:cs="Times New Roman"/>
              </w:rPr>
              <w:t>9</w:t>
            </w:r>
          </w:p>
        </w:tc>
        <w:tc>
          <w:tcPr>
            <w:tcW w:w="1426" w:type="dxa"/>
            <w:vAlign w:val="center"/>
          </w:tcPr>
          <w:p w14:paraId="126C1AF8">
            <w:pPr>
              <w:pStyle w:val="39"/>
              <w:rPr>
                <w:rFonts w:cs="Times New Roman"/>
              </w:rPr>
            </w:pPr>
            <w:r>
              <w:rPr>
                <w:rFonts w:cs="Times New Roman"/>
              </w:rPr>
              <w:t>一般污染防治分区</w:t>
            </w:r>
          </w:p>
        </w:tc>
        <w:tc>
          <w:tcPr>
            <w:tcW w:w="1984" w:type="dxa"/>
            <w:vAlign w:val="center"/>
          </w:tcPr>
          <w:p w14:paraId="6B1B7F97">
            <w:pPr>
              <w:pStyle w:val="39"/>
              <w:rPr>
                <w:rFonts w:cs="Times New Roman"/>
              </w:rPr>
            </w:pPr>
            <w:r>
              <w:rPr>
                <w:rFonts w:hint="eastAsia" w:cs="Times New Roman"/>
              </w:rPr>
              <w:t>蛋库、有机肥成品仓库</w:t>
            </w:r>
            <w:r>
              <w:rPr>
                <w:rFonts w:cs="Times New Roman"/>
              </w:rPr>
              <w:t>等</w:t>
            </w:r>
          </w:p>
        </w:tc>
        <w:tc>
          <w:tcPr>
            <w:tcW w:w="1843" w:type="dxa"/>
            <w:vAlign w:val="center"/>
          </w:tcPr>
          <w:p w14:paraId="7D8A33B4">
            <w:pPr>
              <w:pStyle w:val="39"/>
              <w:rPr>
                <w:rFonts w:cs="Times New Roman"/>
              </w:rPr>
            </w:pPr>
            <w:r>
              <w:rPr>
                <w:rFonts w:cs="Times New Roman"/>
                <w:kern w:val="0"/>
              </w:rPr>
              <w:t>地面</w:t>
            </w:r>
          </w:p>
        </w:tc>
        <w:tc>
          <w:tcPr>
            <w:tcW w:w="3111" w:type="dxa"/>
            <w:vAlign w:val="center"/>
          </w:tcPr>
          <w:p w14:paraId="34A0D4BD">
            <w:pPr>
              <w:pStyle w:val="39"/>
              <w:rPr>
                <w:rFonts w:cs="Times New Roman"/>
              </w:rPr>
            </w:pPr>
            <w:r>
              <w:rPr>
                <w:rFonts w:cs="Times New Roman"/>
              </w:rPr>
              <w:t>渗透量不大于厚度为1.5m，渗透系数≤10</w:t>
            </w:r>
            <w:r>
              <w:rPr>
                <w:rFonts w:cs="Times New Roman"/>
                <w:vertAlign w:val="superscript"/>
              </w:rPr>
              <w:t>-7</w:t>
            </w:r>
            <w:r>
              <w:rPr>
                <w:rFonts w:cs="Times New Roman"/>
              </w:rPr>
              <w:t>cm/s</w:t>
            </w:r>
          </w:p>
        </w:tc>
      </w:tr>
    </w:tbl>
    <w:p w14:paraId="39C00379">
      <w:pPr>
        <w:pStyle w:val="3"/>
        <w:ind w:firstLine="480"/>
        <w:rPr>
          <w:rFonts w:cs="Times New Roman"/>
        </w:rPr>
      </w:pPr>
    </w:p>
    <w:p w14:paraId="49B3B1D2">
      <w:pPr>
        <w:pStyle w:val="3"/>
        <w:ind w:firstLine="480"/>
        <w:rPr>
          <w:rFonts w:cs="Times New Roman"/>
        </w:rPr>
      </w:pPr>
      <w:r>
        <w:rPr>
          <w:rFonts w:cs="Times New Roman"/>
        </w:rPr>
        <w:t>防止地下水污染，要预防为主、防治结合，把预防污染作为基本原则，把治理作为补救措施。要求项目建设单位根据地下水污染防控要求做好各污染防治区的防渗措施。</w:t>
      </w:r>
    </w:p>
    <w:p w14:paraId="2C176919">
      <w:pPr>
        <w:pStyle w:val="3"/>
        <w:ind w:firstLine="480"/>
        <w:rPr>
          <w:rFonts w:cs="Times New Roman"/>
        </w:rPr>
      </w:pPr>
      <w:r>
        <w:rPr>
          <w:rFonts w:hint="eastAsia" w:ascii="宋体" w:hAnsi="宋体" w:cs="宋体"/>
        </w:rPr>
        <w:t>①</w:t>
      </w:r>
      <w:r>
        <w:rPr>
          <w:rFonts w:cs="Times New Roman"/>
        </w:rPr>
        <w:t>场区内做好雨污分流。废水采用HDPE管输送至污水处理站，做好污水管道的防渗处理，杜绝污水渗漏，确保污水收集系统衔接良好。</w:t>
      </w:r>
    </w:p>
    <w:p w14:paraId="563A54EB">
      <w:pPr>
        <w:pStyle w:val="3"/>
        <w:ind w:firstLine="480"/>
        <w:rPr>
          <w:rFonts w:cs="Times New Roman"/>
        </w:rPr>
      </w:pPr>
      <w:r>
        <w:rPr>
          <w:rFonts w:hint="eastAsia" w:ascii="宋体" w:hAnsi="宋体" w:cs="宋体"/>
        </w:rPr>
        <w:t>②</w:t>
      </w:r>
      <w:r>
        <w:rPr>
          <w:rFonts w:cs="Times New Roman"/>
        </w:rPr>
        <w:t>鸡舍、鸡粪处理区、</w:t>
      </w:r>
      <w:r>
        <w:rPr>
          <w:rFonts w:hint="eastAsia" w:cs="Times New Roman"/>
        </w:rPr>
        <w:t>化粪池</w:t>
      </w:r>
      <w:r>
        <w:rPr>
          <w:rFonts w:cs="Times New Roman"/>
        </w:rPr>
        <w:t>、</w:t>
      </w:r>
      <w:r>
        <w:rPr>
          <w:rFonts w:hint="eastAsia" w:cs="Times New Roman"/>
        </w:rPr>
        <w:t>废水收集池</w:t>
      </w:r>
      <w:r>
        <w:rPr>
          <w:rFonts w:cs="Times New Roman"/>
        </w:rPr>
        <w:t>、危废暂存间等重点区域采用均防渗材料铺设，并都加以硬化。在做好防渗工作的前提下，能够杜绝污染源对地下水的影响。</w:t>
      </w:r>
    </w:p>
    <w:p w14:paraId="1705B217">
      <w:pPr>
        <w:pStyle w:val="3"/>
        <w:ind w:firstLine="480"/>
        <w:rPr>
          <w:rFonts w:cs="Times New Roman"/>
        </w:rPr>
      </w:pPr>
      <w:r>
        <w:rPr>
          <w:rFonts w:hint="eastAsia" w:ascii="宋体" w:hAnsi="宋体" w:cs="宋体"/>
        </w:rPr>
        <w:t>③</w:t>
      </w:r>
      <w:r>
        <w:rPr>
          <w:rFonts w:cs="Times New Roman"/>
        </w:rPr>
        <w:t>在项目运营时，加强现场巡查，下面地面雨水量较大时，重点检查有无渗漏情况，若发现问题，及时分析原因，找到渗透点制定整改措施，尽快修补，确保防腐防渗层的完整性。综上，采取上述措施基本可以消除项目建设对地下水造成的不利影响，措施可行。</w:t>
      </w:r>
    </w:p>
    <w:p w14:paraId="490C13EC">
      <w:pPr>
        <w:pStyle w:val="3"/>
        <w:ind w:firstLine="480"/>
        <w:rPr>
          <w:rFonts w:cs="Times New Roman"/>
        </w:rPr>
      </w:pPr>
      <w:r>
        <w:rPr>
          <w:rFonts w:cs="Times New Roman"/>
        </w:rPr>
        <w:t>（3）环境管理</w:t>
      </w:r>
    </w:p>
    <w:p w14:paraId="7FD3CBE6">
      <w:pPr>
        <w:pStyle w:val="3"/>
        <w:ind w:firstLine="480"/>
        <w:rPr>
          <w:rFonts w:cs="Times New Roman"/>
        </w:rPr>
      </w:pPr>
      <w:r>
        <w:rPr>
          <w:rFonts w:hint="eastAsia" w:ascii="宋体" w:hAnsi="宋体" w:cs="宋体"/>
        </w:rPr>
        <w:t>①</w:t>
      </w:r>
      <w:r>
        <w:rPr>
          <w:rFonts w:cs="Times New Roman"/>
        </w:rPr>
        <w:t>对于养殖场各污染防治区的防渗结构应根据环评要求进行设计和建设，确保各污染防治区的防渗能力满足要求。</w:t>
      </w:r>
    </w:p>
    <w:p w14:paraId="45C4F2E3">
      <w:pPr>
        <w:pStyle w:val="3"/>
        <w:ind w:firstLine="480"/>
        <w:rPr>
          <w:rFonts w:cs="Times New Roman"/>
        </w:rPr>
      </w:pPr>
      <w:r>
        <w:rPr>
          <w:rFonts w:hint="eastAsia" w:ascii="宋体" w:hAnsi="宋体" w:cs="宋体"/>
        </w:rPr>
        <w:t>②</w:t>
      </w:r>
      <w:r>
        <w:rPr>
          <w:rFonts w:cs="Times New Roman"/>
        </w:rPr>
        <w:t>防渗措施和各污染防治区的防渗效果应作为项目竣工环保验收内容之一。</w:t>
      </w:r>
    </w:p>
    <w:p w14:paraId="17863358">
      <w:pPr>
        <w:pStyle w:val="3"/>
        <w:ind w:firstLine="480"/>
        <w:rPr>
          <w:rFonts w:cs="Times New Roman"/>
        </w:rPr>
      </w:pPr>
      <w:r>
        <w:rPr>
          <w:rFonts w:hint="eastAsia" w:ascii="宋体" w:hAnsi="宋体" w:cs="宋体"/>
        </w:rPr>
        <w:t>③</w:t>
      </w:r>
      <w:r>
        <w:rPr>
          <w:rFonts w:cs="Times New Roman"/>
        </w:rPr>
        <w:t>若污染事故发生或发现监控井地下水受到污染时，应及时报告项目环境管理机构负责人，由其采取必要的应急处置措施及防治措施，当事故发展事态继续发展，场区应急措施及防治措施无法控制事故事态时，应及时上报环保主管部门请求援助。</w:t>
      </w:r>
    </w:p>
    <w:p w14:paraId="0CFF3C7F">
      <w:pPr>
        <w:pStyle w:val="3"/>
        <w:ind w:firstLine="480"/>
        <w:rPr>
          <w:rFonts w:cs="Times New Roman"/>
        </w:rPr>
      </w:pPr>
      <w:r>
        <w:rPr>
          <w:rFonts w:hint="eastAsia" w:ascii="宋体" w:hAnsi="宋体" w:cs="宋体"/>
        </w:rPr>
        <w:t>④</w:t>
      </w:r>
      <w:r>
        <w:rPr>
          <w:rFonts w:cs="Times New Roman"/>
        </w:rPr>
        <w:t>建立地下水监测管理体系，制定跟踪监测计划、建立跟踪监测制度，定期进行监测，以便及时发现问题，采取措施。</w:t>
      </w:r>
    </w:p>
    <w:p w14:paraId="6E12999A">
      <w:pPr>
        <w:pStyle w:val="3"/>
        <w:ind w:firstLine="480"/>
        <w:rPr>
          <w:rFonts w:cs="Times New Roman"/>
        </w:rPr>
      </w:pPr>
      <w:r>
        <w:rPr>
          <w:rFonts w:hint="eastAsia" w:ascii="宋体" w:hAnsi="宋体" w:cs="宋体"/>
        </w:rPr>
        <w:t>⑤</w:t>
      </w:r>
      <w:r>
        <w:rPr>
          <w:rFonts w:cs="Times New Roman"/>
        </w:rPr>
        <w:t>防止地下水污染，要预防为主、防治结合，把预防污染作为基本原则，把治理作为补救措施。要求项目建设单位根据地下水污染防控要求做好各污染防治区的防渗措施。</w:t>
      </w:r>
    </w:p>
    <w:p w14:paraId="34C82013">
      <w:pPr>
        <w:pStyle w:val="7"/>
        <w:rPr>
          <w:rFonts w:cs="Times New Roman"/>
        </w:rPr>
      </w:pPr>
      <w:r>
        <w:rPr>
          <w:rFonts w:cs="Times New Roman"/>
        </w:rPr>
        <w:t>地下水水质监控要求</w:t>
      </w:r>
    </w:p>
    <w:p w14:paraId="1841A4AB">
      <w:pPr>
        <w:pStyle w:val="3"/>
        <w:ind w:firstLine="480"/>
        <w:rPr>
          <w:rFonts w:cs="Times New Roman"/>
        </w:rPr>
      </w:pPr>
      <w:r>
        <w:rPr>
          <w:rFonts w:cs="Times New Roman"/>
        </w:rPr>
        <w:t>（1）地下水监控</w:t>
      </w:r>
    </w:p>
    <w:p w14:paraId="6DD70B30">
      <w:pPr>
        <w:pStyle w:val="3"/>
        <w:ind w:firstLine="480"/>
        <w:rPr>
          <w:rFonts w:cs="Times New Roman"/>
        </w:rPr>
      </w:pPr>
      <w:r>
        <w:rPr>
          <w:rFonts w:cs="Times New Roman"/>
        </w:rPr>
        <w:t>为了及时准确地掌握厂址及下游地区地下水环境质量状况和地下水体中污染物的动态变化，本项目应建立地下水长期监控系统，包括科学、合理地设置地下水污染监控井，建立完善的监测制度，配备先进的检测仪器和设备，以便及时发现，及时控制。</w:t>
      </w:r>
    </w:p>
    <w:p w14:paraId="287753EE">
      <w:pPr>
        <w:pStyle w:val="3"/>
        <w:ind w:firstLine="480"/>
        <w:rPr>
          <w:rFonts w:cs="Times New Roman"/>
        </w:rPr>
      </w:pPr>
      <w:r>
        <w:rPr>
          <w:rFonts w:cs="Times New Roman"/>
        </w:rPr>
        <w:t>（1）监测井布置</w:t>
      </w:r>
    </w:p>
    <w:p w14:paraId="2F867611">
      <w:pPr>
        <w:pStyle w:val="3"/>
        <w:ind w:firstLine="480"/>
        <w:rPr>
          <w:rFonts w:cs="Times New Roman"/>
        </w:rPr>
      </w:pPr>
      <w:r>
        <w:rPr>
          <w:rFonts w:cs="Times New Roman"/>
        </w:rPr>
        <w:t>根据《环境影响评价技术导则—地下水环境》HJ610-2016 中跟踪监测点位设置要求：“三级评价的建设项目，一般不少于1个，应至少在建设项目场地下游布置1个”。</w:t>
      </w:r>
    </w:p>
    <w:p w14:paraId="289D1C46">
      <w:pPr>
        <w:pStyle w:val="3"/>
        <w:ind w:firstLine="480"/>
        <w:rPr>
          <w:rFonts w:cs="Times New Roman"/>
        </w:rPr>
      </w:pPr>
      <w:r>
        <w:rPr>
          <w:rFonts w:cs="Times New Roman"/>
        </w:rPr>
        <w:t>本项目地下水评价等级为三级，依据地下水监测原则结合项目情况，参照《地下水环境监测技术规范》(HJ/T164-2004)的要求，应在本项目场区设地下水监测井1口</w:t>
      </w:r>
      <w:r>
        <w:rPr>
          <w:rFonts w:hint="eastAsia" w:cs="Times New Roman"/>
        </w:rPr>
        <w:t>，项目水井可作为地下水监测井</w:t>
      </w:r>
      <w:r>
        <w:rPr>
          <w:rFonts w:cs="Times New Roman"/>
        </w:rPr>
        <w:t>。</w:t>
      </w:r>
    </w:p>
    <w:p w14:paraId="332710D8">
      <w:pPr>
        <w:pStyle w:val="3"/>
        <w:ind w:firstLine="480"/>
        <w:rPr>
          <w:rFonts w:cs="Times New Roman"/>
        </w:rPr>
      </w:pPr>
      <w:r>
        <w:rPr>
          <w:rFonts w:cs="Times New Roman"/>
        </w:rPr>
        <w:t>（2）监测项目及频率</w:t>
      </w:r>
    </w:p>
    <w:p w14:paraId="67762E74">
      <w:pPr>
        <w:pStyle w:val="3"/>
        <w:ind w:firstLine="480"/>
        <w:rPr>
          <w:rFonts w:cs="Times New Roman"/>
        </w:rPr>
      </w:pPr>
      <w:r>
        <w:rPr>
          <w:rFonts w:cs="Times New Roman"/>
        </w:rPr>
        <w:t>监测项目应包括pH、COD、总硬度、溶解性固体、NH3-N、总大肠菌群数、亚硝酸盐等。监测频次为1次/年。</w:t>
      </w:r>
    </w:p>
    <w:p w14:paraId="7724651A">
      <w:pPr>
        <w:pStyle w:val="3"/>
        <w:ind w:firstLine="480"/>
        <w:rPr>
          <w:rFonts w:cs="Times New Roman"/>
        </w:rPr>
      </w:pPr>
      <w:r>
        <w:rPr>
          <w:rFonts w:cs="Times New Roman"/>
        </w:rPr>
        <w:t>（3）监测机构、人员</w:t>
      </w:r>
    </w:p>
    <w:p w14:paraId="61DBF799">
      <w:pPr>
        <w:pStyle w:val="3"/>
        <w:ind w:firstLine="480"/>
        <w:rPr>
          <w:rFonts w:cs="Times New Roman"/>
        </w:rPr>
      </w:pPr>
      <w:r>
        <w:rPr>
          <w:rFonts w:cs="Times New Roman"/>
        </w:rPr>
        <w:t>项目厂安全环保部门设立地下水动态监测小组，专人负责地下水跟踪监测事宜。地下水监测人员应具备相关监测知识和技能，持证上岗。若自身不具备地下水监测条件，可定期委托有相关资质监测单位进行。</w:t>
      </w:r>
    </w:p>
    <w:p w14:paraId="00986C72">
      <w:pPr>
        <w:pStyle w:val="3"/>
        <w:ind w:firstLine="480"/>
        <w:rPr>
          <w:rFonts w:cs="Times New Roman"/>
        </w:rPr>
      </w:pPr>
      <w:r>
        <w:rPr>
          <w:rFonts w:cs="Times New Roman"/>
        </w:rPr>
        <w:t>（4）监测数据管理</w:t>
      </w:r>
    </w:p>
    <w:p w14:paraId="5A75FD8E">
      <w:pPr>
        <w:pStyle w:val="3"/>
        <w:ind w:firstLine="480"/>
      </w:pPr>
      <w:r>
        <w:rPr>
          <w:rFonts w:cs="Times New Roman"/>
        </w:rPr>
        <w:t>监测结果应按项目有关规定及时建立档案，并定期向厂安全环保部门汇报，对于常规监测数据应该进行公开，特别是对本项目所在区域的居民进行公开，满足法律中关于知情权的要求。如发现异常或发生事故，加密监测频次，改为每天监测一次，并分析污染原因，确定泄漏污染源，及时采取应急措施。</w:t>
      </w:r>
    </w:p>
    <w:p w14:paraId="56FE70E7">
      <w:pPr>
        <w:pStyle w:val="6"/>
        <w:rPr>
          <w:rFonts w:cs="Times New Roman"/>
        </w:rPr>
      </w:pPr>
      <w:r>
        <w:rPr>
          <w:rFonts w:cs="Times New Roman"/>
        </w:rPr>
        <w:t>噪声污染治理措施及其可行性分析</w:t>
      </w:r>
    </w:p>
    <w:p w14:paraId="0A86EF0C">
      <w:pPr>
        <w:pStyle w:val="3"/>
        <w:ind w:firstLine="480"/>
        <w:rPr>
          <w:rFonts w:cs="Times New Roman"/>
        </w:rPr>
      </w:pPr>
      <w:r>
        <w:rPr>
          <w:rFonts w:cs="Times New Roman"/>
        </w:rPr>
        <w:t>噪声防治主要从两方面：一、从噪声源上控制降低噪声；二、从传播途径上控制降低噪声。具体分析如下：</w:t>
      </w:r>
    </w:p>
    <w:p w14:paraId="40B62D0F">
      <w:pPr>
        <w:pStyle w:val="3"/>
        <w:ind w:firstLine="480"/>
        <w:rPr>
          <w:rFonts w:cs="Times New Roman"/>
        </w:rPr>
      </w:pPr>
      <w:r>
        <w:rPr>
          <w:rFonts w:cs="Times New Roman"/>
        </w:rPr>
        <w:t>（1）从噪声源上控制降低噪声</w:t>
      </w:r>
    </w:p>
    <w:p w14:paraId="7FE4457D">
      <w:pPr>
        <w:pStyle w:val="3"/>
        <w:ind w:firstLine="480"/>
        <w:rPr>
          <w:rFonts w:cs="Times New Roman"/>
        </w:rPr>
      </w:pPr>
      <w:r>
        <w:rPr>
          <w:rFonts w:hint="eastAsia" w:ascii="宋体" w:hAnsi="宋体" w:cs="宋体"/>
        </w:rPr>
        <w:t>①</w:t>
      </w:r>
      <w:r>
        <w:rPr>
          <w:rFonts w:cs="Times New Roman"/>
        </w:rPr>
        <w:t>选用低噪声源生产设备</w:t>
      </w:r>
    </w:p>
    <w:p w14:paraId="31F529D4">
      <w:pPr>
        <w:pStyle w:val="3"/>
        <w:ind w:firstLine="480"/>
        <w:rPr>
          <w:rFonts w:cs="Times New Roman"/>
        </w:rPr>
      </w:pPr>
      <w:r>
        <w:rPr>
          <w:rFonts w:cs="Times New Roman"/>
        </w:rPr>
        <w:t>项目生产设备的选型应当选用低噪声、低能耗的生产设备，不但可以减少噪声对周围环境的污染，也可以节约能源符合清洁生产的要求。</w:t>
      </w:r>
    </w:p>
    <w:p w14:paraId="5878603A">
      <w:pPr>
        <w:pStyle w:val="3"/>
        <w:ind w:firstLine="480"/>
        <w:rPr>
          <w:rFonts w:cs="Times New Roman"/>
        </w:rPr>
      </w:pPr>
      <w:r>
        <w:rPr>
          <w:rFonts w:hint="eastAsia" w:ascii="宋体" w:hAnsi="宋体" w:cs="宋体"/>
        </w:rPr>
        <w:t>②</w:t>
      </w:r>
      <w:r>
        <w:rPr>
          <w:rFonts w:cs="Times New Roman"/>
        </w:rPr>
        <w:t>采用降噪措施</w:t>
      </w:r>
    </w:p>
    <w:p w14:paraId="701C6A06">
      <w:pPr>
        <w:pStyle w:val="3"/>
        <w:ind w:firstLine="480"/>
        <w:rPr>
          <w:rFonts w:cs="Times New Roman"/>
        </w:rPr>
      </w:pPr>
      <w:r>
        <w:rPr>
          <w:rFonts w:cs="Times New Roman"/>
        </w:rPr>
        <w:t>根据项目生产设备类型及产生的噪声类别，采用的降噪措施主要有隔振、隔声、消声措施。</w:t>
      </w:r>
    </w:p>
    <w:p w14:paraId="245DD565">
      <w:pPr>
        <w:pStyle w:val="15"/>
        <w:rPr>
          <w:rFonts w:cs="Times New Roman"/>
        </w:rPr>
      </w:pPr>
      <w:r>
        <w:rPr>
          <w:rFonts w:cs="Times New Roman"/>
        </w:rPr>
        <w:t>表6.2-4   几种声学控制技术的适用场合及减噪效果</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495"/>
        <w:gridCol w:w="4363"/>
        <w:gridCol w:w="2293"/>
      </w:tblGrid>
      <w:tr w14:paraId="0432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7" w:type="pct"/>
            <w:vAlign w:val="center"/>
          </w:tcPr>
          <w:p w14:paraId="6AEAB0C5">
            <w:pPr>
              <w:pStyle w:val="39"/>
              <w:rPr>
                <w:rFonts w:cs="Times New Roman"/>
              </w:rPr>
            </w:pPr>
            <w:r>
              <w:rPr>
                <w:rFonts w:cs="Times New Roman"/>
              </w:rPr>
              <w:t>序号</w:t>
            </w:r>
          </w:p>
        </w:tc>
        <w:tc>
          <w:tcPr>
            <w:tcW w:w="815" w:type="pct"/>
            <w:vAlign w:val="center"/>
          </w:tcPr>
          <w:p w14:paraId="4B2A0114">
            <w:pPr>
              <w:pStyle w:val="39"/>
              <w:rPr>
                <w:rFonts w:cs="Times New Roman"/>
              </w:rPr>
            </w:pPr>
            <w:r>
              <w:rPr>
                <w:rFonts w:cs="Times New Roman"/>
              </w:rPr>
              <w:t>控制措施</w:t>
            </w:r>
          </w:p>
        </w:tc>
        <w:tc>
          <w:tcPr>
            <w:tcW w:w="2378" w:type="pct"/>
            <w:vAlign w:val="center"/>
          </w:tcPr>
          <w:p w14:paraId="72E2A26C">
            <w:pPr>
              <w:pStyle w:val="39"/>
              <w:rPr>
                <w:rFonts w:cs="Times New Roman"/>
              </w:rPr>
            </w:pPr>
            <w:r>
              <w:rPr>
                <w:rFonts w:cs="Times New Roman"/>
              </w:rPr>
              <w:t>使用场合</w:t>
            </w:r>
          </w:p>
        </w:tc>
        <w:tc>
          <w:tcPr>
            <w:tcW w:w="1250" w:type="pct"/>
            <w:vAlign w:val="center"/>
          </w:tcPr>
          <w:p w14:paraId="470AA5B6">
            <w:pPr>
              <w:pStyle w:val="39"/>
              <w:rPr>
                <w:rFonts w:cs="Times New Roman"/>
              </w:rPr>
            </w:pPr>
            <w:r>
              <w:rPr>
                <w:rFonts w:cs="Times New Roman"/>
              </w:rPr>
              <w:t>减噪效果 dB（A）</w:t>
            </w:r>
          </w:p>
        </w:tc>
      </w:tr>
      <w:tr w14:paraId="6740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7" w:type="pct"/>
            <w:vAlign w:val="center"/>
          </w:tcPr>
          <w:p w14:paraId="00116912">
            <w:pPr>
              <w:pStyle w:val="39"/>
              <w:rPr>
                <w:rFonts w:cs="Times New Roman"/>
              </w:rPr>
            </w:pPr>
            <w:r>
              <w:rPr>
                <w:rFonts w:cs="Times New Roman"/>
              </w:rPr>
              <w:t>1</w:t>
            </w:r>
          </w:p>
        </w:tc>
        <w:tc>
          <w:tcPr>
            <w:tcW w:w="815" w:type="pct"/>
            <w:vAlign w:val="center"/>
          </w:tcPr>
          <w:p w14:paraId="123785D1">
            <w:pPr>
              <w:pStyle w:val="39"/>
              <w:rPr>
                <w:rFonts w:cs="Times New Roman"/>
              </w:rPr>
            </w:pPr>
            <w:r>
              <w:rPr>
                <w:rFonts w:cs="Times New Roman"/>
                <w:kern w:val="0"/>
              </w:rPr>
              <w:t>吸声</w:t>
            </w:r>
          </w:p>
        </w:tc>
        <w:tc>
          <w:tcPr>
            <w:tcW w:w="2378" w:type="pct"/>
            <w:vAlign w:val="center"/>
          </w:tcPr>
          <w:p w14:paraId="75C294AD">
            <w:pPr>
              <w:pStyle w:val="39"/>
              <w:rPr>
                <w:rFonts w:cs="Times New Roman"/>
              </w:rPr>
            </w:pPr>
            <w:r>
              <w:rPr>
                <w:rFonts w:cs="Times New Roman"/>
                <w:kern w:val="0"/>
              </w:rPr>
              <w:t>车间噪声设备多而分散</w:t>
            </w:r>
          </w:p>
        </w:tc>
        <w:tc>
          <w:tcPr>
            <w:tcW w:w="1250" w:type="pct"/>
            <w:vAlign w:val="center"/>
          </w:tcPr>
          <w:p w14:paraId="4D444C38">
            <w:pPr>
              <w:pStyle w:val="39"/>
              <w:rPr>
                <w:rFonts w:cs="Times New Roman"/>
              </w:rPr>
            </w:pPr>
            <w:r>
              <w:rPr>
                <w:rFonts w:eastAsia="TimesNewRomanPSMT" w:cs="Times New Roman"/>
                <w:kern w:val="0"/>
              </w:rPr>
              <w:t>4~10</w:t>
            </w:r>
          </w:p>
        </w:tc>
      </w:tr>
      <w:tr w14:paraId="7144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7" w:type="pct"/>
            <w:vAlign w:val="center"/>
          </w:tcPr>
          <w:p w14:paraId="78743769">
            <w:pPr>
              <w:pStyle w:val="39"/>
              <w:rPr>
                <w:rFonts w:cs="Times New Roman"/>
              </w:rPr>
            </w:pPr>
            <w:r>
              <w:rPr>
                <w:rFonts w:cs="Times New Roman"/>
              </w:rPr>
              <w:t>2</w:t>
            </w:r>
          </w:p>
        </w:tc>
        <w:tc>
          <w:tcPr>
            <w:tcW w:w="815" w:type="pct"/>
            <w:vAlign w:val="center"/>
          </w:tcPr>
          <w:p w14:paraId="738C0523">
            <w:pPr>
              <w:pStyle w:val="39"/>
              <w:rPr>
                <w:rFonts w:cs="Times New Roman"/>
              </w:rPr>
            </w:pPr>
            <w:r>
              <w:rPr>
                <w:rFonts w:cs="Times New Roman"/>
                <w:kern w:val="0"/>
              </w:rPr>
              <w:t>隔音</w:t>
            </w:r>
          </w:p>
        </w:tc>
        <w:tc>
          <w:tcPr>
            <w:tcW w:w="2378" w:type="pct"/>
            <w:vAlign w:val="center"/>
          </w:tcPr>
          <w:p w14:paraId="3A92AFB0">
            <w:pPr>
              <w:pStyle w:val="39"/>
              <w:rPr>
                <w:rFonts w:cs="Times New Roman"/>
              </w:rPr>
            </w:pPr>
            <w:r>
              <w:rPr>
                <w:rFonts w:cs="Times New Roman"/>
                <w:kern w:val="0"/>
              </w:rPr>
              <w:t>车间工人多，噪声设备少，用隔音罩，反之用隔音屏，两者均不宜封闭时采用隔音屏</w:t>
            </w:r>
          </w:p>
        </w:tc>
        <w:tc>
          <w:tcPr>
            <w:tcW w:w="1250" w:type="pct"/>
            <w:vAlign w:val="center"/>
          </w:tcPr>
          <w:p w14:paraId="2F6C15DD">
            <w:pPr>
              <w:pStyle w:val="39"/>
              <w:rPr>
                <w:rFonts w:cs="Times New Roman"/>
              </w:rPr>
            </w:pPr>
            <w:r>
              <w:rPr>
                <w:rFonts w:eastAsia="TimesNewRomanPSMT" w:cs="Times New Roman"/>
                <w:kern w:val="0"/>
              </w:rPr>
              <w:t>10~40</w:t>
            </w:r>
          </w:p>
        </w:tc>
      </w:tr>
      <w:tr w14:paraId="7540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7" w:type="pct"/>
            <w:vAlign w:val="center"/>
          </w:tcPr>
          <w:p w14:paraId="06FBDCE0">
            <w:pPr>
              <w:pStyle w:val="39"/>
              <w:rPr>
                <w:rFonts w:cs="Times New Roman"/>
              </w:rPr>
            </w:pPr>
            <w:r>
              <w:rPr>
                <w:rFonts w:cs="Times New Roman"/>
              </w:rPr>
              <w:t>3</w:t>
            </w:r>
          </w:p>
        </w:tc>
        <w:tc>
          <w:tcPr>
            <w:tcW w:w="815" w:type="pct"/>
            <w:vAlign w:val="center"/>
          </w:tcPr>
          <w:p w14:paraId="6D1A48E7">
            <w:pPr>
              <w:pStyle w:val="39"/>
              <w:rPr>
                <w:rFonts w:cs="Times New Roman"/>
              </w:rPr>
            </w:pPr>
            <w:r>
              <w:rPr>
                <w:rFonts w:cs="Times New Roman"/>
                <w:kern w:val="0"/>
              </w:rPr>
              <w:t>消声器</w:t>
            </w:r>
          </w:p>
        </w:tc>
        <w:tc>
          <w:tcPr>
            <w:tcW w:w="2378" w:type="pct"/>
            <w:vAlign w:val="center"/>
          </w:tcPr>
          <w:p w14:paraId="63E66CF8">
            <w:pPr>
              <w:pStyle w:val="39"/>
              <w:rPr>
                <w:rFonts w:cs="Times New Roman"/>
              </w:rPr>
            </w:pPr>
            <w:r>
              <w:rPr>
                <w:rFonts w:cs="Times New Roman"/>
                <w:kern w:val="0"/>
              </w:rPr>
              <w:t>气动设备的空气动力性噪声</w:t>
            </w:r>
          </w:p>
        </w:tc>
        <w:tc>
          <w:tcPr>
            <w:tcW w:w="1250" w:type="pct"/>
            <w:vAlign w:val="center"/>
          </w:tcPr>
          <w:p w14:paraId="2A56C8FE">
            <w:pPr>
              <w:pStyle w:val="39"/>
              <w:rPr>
                <w:rFonts w:cs="Times New Roman"/>
              </w:rPr>
            </w:pPr>
            <w:r>
              <w:rPr>
                <w:rFonts w:eastAsia="TimesNewRomanPSMT" w:cs="Times New Roman"/>
                <w:kern w:val="0"/>
              </w:rPr>
              <w:t>15~40</w:t>
            </w:r>
          </w:p>
        </w:tc>
      </w:tr>
      <w:tr w14:paraId="3CDF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7" w:type="pct"/>
            <w:vAlign w:val="center"/>
          </w:tcPr>
          <w:p w14:paraId="0209A27A">
            <w:pPr>
              <w:pStyle w:val="39"/>
              <w:rPr>
                <w:rFonts w:cs="Times New Roman"/>
              </w:rPr>
            </w:pPr>
            <w:r>
              <w:rPr>
                <w:rFonts w:cs="Times New Roman"/>
              </w:rPr>
              <w:t>4</w:t>
            </w:r>
          </w:p>
        </w:tc>
        <w:tc>
          <w:tcPr>
            <w:tcW w:w="815" w:type="pct"/>
            <w:vAlign w:val="center"/>
          </w:tcPr>
          <w:p w14:paraId="4B082390">
            <w:pPr>
              <w:pStyle w:val="39"/>
              <w:rPr>
                <w:rFonts w:cs="Times New Roman"/>
              </w:rPr>
            </w:pPr>
            <w:r>
              <w:rPr>
                <w:rFonts w:cs="Times New Roman"/>
                <w:kern w:val="0"/>
              </w:rPr>
              <w:t>隔振</w:t>
            </w:r>
          </w:p>
        </w:tc>
        <w:tc>
          <w:tcPr>
            <w:tcW w:w="2378" w:type="pct"/>
            <w:vAlign w:val="center"/>
          </w:tcPr>
          <w:p w14:paraId="03F42285">
            <w:pPr>
              <w:pStyle w:val="39"/>
              <w:rPr>
                <w:rFonts w:cs="Times New Roman"/>
              </w:rPr>
            </w:pPr>
            <w:r>
              <w:rPr>
                <w:rFonts w:cs="Times New Roman"/>
                <w:kern w:val="0"/>
              </w:rPr>
              <w:t>机械振动厉害</w:t>
            </w:r>
          </w:p>
        </w:tc>
        <w:tc>
          <w:tcPr>
            <w:tcW w:w="1250" w:type="pct"/>
            <w:vAlign w:val="center"/>
          </w:tcPr>
          <w:p w14:paraId="34040D5C">
            <w:pPr>
              <w:pStyle w:val="39"/>
              <w:rPr>
                <w:rFonts w:cs="Times New Roman"/>
              </w:rPr>
            </w:pPr>
            <w:r>
              <w:rPr>
                <w:rFonts w:eastAsia="TimesNewRomanPSMT" w:cs="Times New Roman"/>
                <w:kern w:val="0"/>
              </w:rPr>
              <w:t>5~25</w:t>
            </w:r>
          </w:p>
        </w:tc>
      </w:tr>
      <w:tr w14:paraId="52FE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7" w:type="pct"/>
            <w:vAlign w:val="center"/>
          </w:tcPr>
          <w:p w14:paraId="2C73A9C6">
            <w:pPr>
              <w:pStyle w:val="39"/>
              <w:rPr>
                <w:rFonts w:cs="Times New Roman"/>
              </w:rPr>
            </w:pPr>
            <w:r>
              <w:rPr>
                <w:rFonts w:cs="Times New Roman"/>
              </w:rPr>
              <w:t>5</w:t>
            </w:r>
          </w:p>
        </w:tc>
        <w:tc>
          <w:tcPr>
            <w:tcW w:w="815" w:type="pct"/>
            <w:vAlign w:val="center"/>
          </w:tcPr>
          <w:p w14:paraId="65D2D404">
            <w:pPr>
              <w:pStyle w:val="39"/>
              <w:rPr>
                <w:rFonts w:cs="Times New Roman"/>
              </w:rPr>
            </w:pPr>
            <w:r>
              <w:rPr>
                <w:rFonts w:cs="Times New Roman"/>
                <w:kern w:val="0"/>
              </w:rPr>
              <w:t>减振</w:t>
            </w:r>
          </w:p>
        </w:tc>
        <w:tc>
          <w:tcPr>
            <w:tcW w:w="2378" w:type="pct"/>
            <w:vAlign w:val="center"/>
          </w:tcPr>
          <w:p w14:paraId="39AAFB2D">
            <w:pPr>
              <w:pStyle w:val="39"/>
              <w:rPr>
                <w:rFonts w:cs="Times New Roman"/>
              </w:rPr>
            </w:pPr>
            <w:r>
              <w:rPr>
                <w:rFonts w:cs="Times New Roman"/>
                <w:kern w:val="0"/>
              </w:rPr>
              <w:t>设备金属外壳、管道等振动噪声严重</w:t>
            </w:r>
          </w:p>
        </w:tc>
        <w:tc>
          <w:tcPr>
            <w:tcW w:w="1250" w:type="pct"/>
            <w:vAlign w:val="center"/>
          </w:tcPr>
          <w:p w14:paraId="6E3C4CF8">
            <w:pPr>
              <w:pStyle w:val="39"/>
              <w:rPr>
                <w:rFonts w:cs="Times New Roman"/>
              </w:rPr>
            </w:pPr>
            <w:r>
              <w:rPr>
                <w:rFonts w:eastAsia="TimesNewRomanPSMT" w:cs="Times New Roman"/>
                <w:kern w:val="0"/>
              </w:rPr>
              <w:t>5~15</w:t>
            </w:r>
          </w:p>
        </w:tc>
      </w:tr>
    </w:tbl>
    <w:p w14:paraId="3E7300AB">
      <w:pPr>
        <w:pStyle w:val="3"/>
        <w:tabs>
          <w:tab w:val="left" w:pos="2168"/>
        </w:tabs>
        <w:ind w:firstLine="480"/>
        <w:rPr>
          <w:rFonts w:cs="Times New Roman"/>
        </w:rPr>
      </w:pPr>
      <w:r>
        <w:rPr>
          <w:rFonts w:cs="Times New Roman"/>
        </w:rPr>
        <w:tab/>
      </w:r>
    </w:p>
    <w:p w14:paraId="007F9487">
      <w:pPr>
        <w:pStyle w:val="3"/>
        <w:tabs>
          <w:tab w:val="left" w:pos="2168"/>
        </w:tabs>
        <w:ind w:firstLine="480"/>
        <w:rPr>
          <w:rFonts w:cs="Times New Roman"/>
        </w:rPr>
      </w:pPr>
      <w:r>
        <w:rPr>
          <w:rFonts w:cs="Times New Roman"/>
        </w:rPr>
        <w:t>（2）从传播途径上控制降低噪声</w:t>
      </w:r>
    </w:p>
    <w:p w14:paraId="14CD1CBA">
      <w:pPr>
        <w:pStyle w:val="3"/>
        <w:tabs>
          <w:tab w:val="left" w:pos="2168"/>
        </w:tabs>
        <w:ind w:firstLine="480"/>
        <w:rPr>
          <w:rFonts w:cs="Times New Roman"/>
        </w:rPr>
      </w:pPr>
      <w:r>
        <w:rPr>
          <w:rFonts w:hint="eastAsia" w:ascii="宋体" w:hAnsi="宋体" w:cs="宋体"/>
        </w:rPr>
        <w:t>①</w:t>
      </w:r>
      <w:r>
        <w:rPr>
          <w:rFonts w:cs="Times New Roman"/>
        </w:rPr>
        <w:t>建筑物隔声。水泵、风机等强噪声设备也应采用封闭式结构，门窗采用隔声效果显著的材料和结构方式。</w:t>
      </w:r>
    </w:p>
    <w:p w14:paraId="3AACDCC9">
      <w:pPr>
        <w:pStyle w:val="3"/>
        <w:tabs>
          <w:tab w:val="left" w:pos="2168"/>
        </w:tabs>
        <w:ind w:firstLine="480"/>
        <w:rPr>
          <w:rFonts w:cs="Times New Roman"/>
        </w:rPr>
      </w:pPr>
      <w:r>
        <w:rPr>
          <w:rFonts w:hint="eastAsia" w:ascii="宋体" w:hAnsi="宋体" w:cs="宋体"/>
        </w:rPr>
        <w:t>②</w:t>
      </w:r>
      <w:r>
        <w:rPr>
          <w:rFonts w:cs="Times New Roman"/>
        </w:rPr>
        <w:t>在厂界及车间外，结合场区绿化，种植一些吸尘、消声效果较好的常绿乔木和灌木，即可美化环境，又可以减轻噪声对外界的影响。</w:t>
      </w:r>
    </w:p>
    <w:p w14:paraId="42511FD2">
      <w:pPr>
        <w:pStyle w:val="3"/>
        <w:tabs>
          <w:tab w:val="left" w:pos="2168"/>
        </w:tabs>
        <w:ind w:firstLine="480"/>
        <w:rPr>
          <w:rFonts w:cs="Times New Roman"/>
        </w:rPr>
      </w:pPr>
      <w:r>
        <w:rPr>
          <w:rFonts w:hint="eastAsia" w:ascii="宋体" w:hAnsi="宋体" w:cs="宋体"/>
        </w:rPr>
        <w:t>③</w:t>
      </w:r>
      <w:r>
        <w:rPr>
          <w:rFonts w:cs="Times New Roman"/>
        </w:rPr>
        <w:t>项目主要生产设备在布置时应当相对远离厂界。</w:t>
      </w:r>
    </w:p>
    <w:p w14:paraId="6ED81641">
      <w:pPr>
        <w:pStyle w:val="3"/>
        <w:ind w:firstLine="480"/>
        <w:rPr>
          <w:rFonts w:cs="Times New Roman"/>
        </w:rPr>
      </w:pPr>
      <w:r>
        <w:rPr>
          <w:rFonts w:cs="Times New Roman"/>
        </w:rPr>
        <w:t>通过以上分析，项目对高噪声设备采取如下控制措施，见表6.2-5。</w:t>
      </w:r>
    </w:p>
    <w:p w14:paraId="5D3BD29A">
      <w:pPr>
        <w:pStyle w:val="15"/>
        <w:rPr>
          <w:rFonts w:cs="Times New Roman"/>
        </w:rPr>
      </w:pPr>
      <w:r>
        <w:rPr>
          <w:rFonts w:cs="Times New Roman"/>
        </w:rPr>
        <w:t xml:space="preserve">表6.2-5   </w:t>
      </w:r>
      <w:r>
        <w:rPr>
          <w:rFonts w:eastAsia="TimesNewRomanPS-BoldMT" w:cs="Times New Roman"/>
          <w:b/>
          <w:bCs/>
        </w:rPr>
        <w:t xml:space="preserve"> </w:t>
      </w:r>
      <w:r>
        <w:rPr>
          <w:rFonts w:cs="Times New Roman"/>
        </w:rPr>
        <w:t>项目主要设备噪声防治措施  单位：dB(A)</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59"/>
        <w:gridCol w:w="708"/>
        <w:gridCol w:w="4396"/>
        <w:gridCol w:w="708"/>
        <w:gridCol w:w="1127"/>
      </w:tblGrid>
      <w:tr w14:paraId="7992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 w:type="pct"/>
            <w:vAlign w:val="center"/>
          </w:tcPr>
          <w:p w14:paraId="312045EB">
            <w:pPr>
              <w:pStyle w:val="39"/>
              <w:rPr>
                <w:rFonts w:cs="Times New Roman"/>
              </w:rPr>
            </w:pPr>
            <w:r>
              <w:rPr>
                <w:rFonts w:cs="Times New Roman"/>
              </w:rPr>
              <w:t>序号</w:t>
            </w:r>
          </w:p>
        </w:tc>
        <w:tc>
          <w:tcPr>
            <w:tcW w:w="850" w:type="pct"/>
            <w:vAlign w:val="center"/>
          </w:tcPr>
          <w:p w14:paraId="019E5145">
            <w:pPr>
              <w:pStyle w:val="39"/>
              <w:rPr>
                <w:rFonts w:cs="Times New Roman"/>
              </w:rPr>
            </w:pPr>
            <w:r>
              <w:rPr>
                <w:rFonts w:cs="Times New Roman"/>
              </w:rPr>
              <w:t>污染源</w:t>
            </w:r>
          </w:p>
        </w:tc>
        <w:tc>
          <w:tcPr>
            <w:tcW w:w="386" w:type="pct"/>
            <w:vAlign w:val="center"/>
          </w:tcPr>
          <w:p w14:paraId="6BC27403">
            <w:pPr>
              <w:pStyle w:val="39"/>
              <w:rPr>
                <w:rFonts w:cs="Times New Roman"/>
              </w:rPr>
            </w:pPr>
            <w:r>
              <w:rPr>
                <w:rFonts w:cs="Times New Roman"/>
              </w:rPr>
              <w:t>最大声级值</w:t>
            </w:r>
          </w:p>
        </w:tc>
        <w:tc>
          <w:tcPr>
            <w:tcW w:w="2396" w:type="pct"/>
            <w:vAlign w:val="center"/>
          </w:tcPr>
          <w:p w14:paraId="6EA8E04D">
            <w:pPr>
              <w:pStyle w:val="39"/>
              <w:rPr>
                <w:rFonts w:cs="Times New Roman"/>
              </w:rPr>
            </w:pPr>
            <w:r>
              <w:rPr>
                <w:rFonts w:cs="Times New Roman"/>
              </w:rPr>
              <w:t>治理措施</w:t>
            </w:r>
          </w:p>
        </w:tc>
        <w:tc>
          <w:tcPr>
            <w:tcW w:w="386" w:type="pct"/>
            <w:vAlign w:val="center"/>
          </w:tcPr>
          <w:p w14:paraId="501DC887">
            <w:pPr>
              <w:pStyle w:val="39"/>
              <w:rPr>
                <w:rFonts w:cs="Times New Roman"/>
              </w:rPr>
            </w:pPr>
            <w:r>
              <w:rPr>
                <w:rFonts w:cs="Times New Roman"/>
              </w:rPr>
              <w:t>降噪效果</w:t>
            </w:r>
          </w:p>
        </w:tc>
        <w:tc>
          <w:tcPr>
            <w:tcW w:w="614" w:type="pct"/>
            <w:vAlign w:val="center"/>
          </w:tcPr>
          <w:p w14:paraId="5589DFB3">
            <w:pPr>
              <w:pStyle w:val="39"/>
              <w:rPr>
                <w:rFonts w:cs="Times New Roman"/>
              </w:rPr>
            </w:pPr>
            <w:r>
              <w:rPr>
                <w:rFonts w:cs="Times New Roman"/>
              </w:rPr>
              <w:t>降噪后的噪声值</w:t>
            </w:r>
          </w:p>
        </w:tc>
      </w:tr>
      <w:tr w14:paraId="0FA8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 w:type="pct"/>
            <w:vAlign w:val="center"/>
          </w:tcPr>
          <w:p w14:paraId="56B2C7D2">
            <w:pPr>
              <w:pStyle w:val="39"/>
              <w:rPr>
                <w:rFonts w:cs="Times New Roman"/>
              </w:rPr>
            </w:pPr>
            <w:r>
              <w:rPr>
                <w:rFonts w:cs="Times New Roman"/>
              </w:rPr>
              <w:t>1</w:t>
            </w:r>
          </w:p>
        </w:tc>
        <w:tc>
          <w:tcPr>
            <w:tcW w:w="850" w:type="pct"/>
            <w:vAlign w:val="center"/>
          </w:tcPr>
          <w:p w14:paraId="576436CB">
            <w:pPr>
              <w:pStyle w:val="39"/>
            </w:pPr>
            <w:r>
              <w:t>鸡叫</w:t>
            </w:r>
          </w:p>
        </w:tc>
        <w:tc>
          <w:tcPr>
            <w:tcW w:w="386" w:type="pct"/>
            <w:vAlign w:val="center"/>
          </w:tcPr>
          <w:p w14:paraId="26ADC83C">
            <w:pPr>
              <w:pStyle w:val="39"/>
            </w:pPr>
            <w:r>
              <w:rPr>
                <w:rFonts w:hint="eastAsia"/>
              </w:rPr>
              <w:t>5</w:t>
            </w:r>
            <w:r>
              <w:t>5</w:t>
            </w:r>
          </w:p>
        </w:tc>
        <w:tc>
          <w:tcPr>
            <w:tcW w:w="2396" w:type="pct"/>
            <w:vAlign w:val="center"/>
          </w:tcPr>
          <w:p w14:paraId="27F546F0">
            <w:pPr>
              <w:pStyle w:val="39"/>
            </w:pPr>
            <w:r>
              <w:t>鸡舍隔声</w:t>
            </w:r>
          </w:p>
        </w:tc>
        <w:tc>
          <w:tcPr>
            <w:tcW w:w="386" w:type="pct"/>
            <w:vAlign w:val="center"/>
          </w:tcPr>
          <w:p w14:paraId="3619A685">
            <w:pPr>
              <w:pStyle w:val="39"/>
            </w:pPr>
            <w:r>
              <w:t>10</w:t>
            </w:r>
          </w:p>
        </w:tc>
        <w:tc>
          <w:tcPr>
            <w:tcW w:w="614" w:type="pct"/>
            <w:vAlign w:val="center"/>
          </w:tcPr>
          <w:p w14:paraId="61E987E2">
            <w:pPr>
              <w:pStyle w:val="39"/>
            </w:pPr>
            <w:r>
              <w:rPr>
                <w:rFonts w:hint="eastAsia"/>
              </w:rPr>
              <w:t>4</w:t>
            </w:r>
            <w:r>
              <w:t>5</w:t>
            </w:r>
          </w:p>
        </w:tc>
      </w:tr>
      <w:tr w14:paraId="5C40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 w:type="pct"/>
            <w:vAlign w:val="center"/>
          </w:tcPr>
          <w:p w14:paraId="120E4C9E">
            <w:pPr>
              <w:pStyle w:val="39"/>
              <w:rPr>
                <w:rFonts w:cs="Times New Roman"/>
              </w:rPr>
            </w:pPr>
            <w:r>
              <w:rPr>
                <w:rFonts w:cs="Times New Roman"/>
              </w:rPr>
              <w:t>2</w:t>
            </w:r>
          </w:p>
        </w:tc>
        <w:tc>
          <w:tcPr>
            <w:tcW w:w="850" w:type="pct"/>
            <w:vAlign w:val="center"/>
          </w:tcPr>
          <w:p w14:paraId="72BA79B0">
            <w:pPr>
              <w:pStyle w:val="39"/>
            </w:pPr>
            <w:r>
              <w:rPr>
                <w:rFonts w:hint="eastAsia"/>
              </w:rPr>
              <w:t>水泵</w:t>
            </w:r>
          </w:p>
        </w:tc>
        <w:tc>
          <w:tcPr>
            <w:tcW w:w="386" w:type="pct"/>
            <w:vAlign w:val="center"/>
          </w:tcPr>
          <w:p w14:paraId="662181C2">
            <w:pPr>
              <w:pStyle w:val="39"/>
            </w:pPr>
            <w:r>
              <w:t>80</w:t>
            </w:r>
          </w:p>
        </w:tc>
        <w:tc>
          <w:tcPr>
            <w:tcW w:w="2396" w:type="pct"/>
            <w:vAlign w:val="center"/>
          </w:tcPr>
          <w:p w14:paraId="5529E6D7">
            <w:pPr>
              <w:pStyle w:val="39"/>
            </w:pPr>
            <w:r>
              <w:t>选用低噪声设备，采取减振隔声</w:t>
            </w:r>
          </w:p>
        </w:tc>
        <w:tc>
          <w:tcPr>
            <w:tcW w:w="386" w:type="pct"/>
            <w:vAlign w:val="center"/>
          </w:tcPr>
          <w:p w14:paraId="047B9C58">
            <w:pPr>
              <w:pStyle w:val="39"/>
            </w:pPr>
            <w:r>
              <w:rPr>
                <w:rFonts w:hint="eastAsia"/>
              </w:rPr>
              <w:t>18</w:t>
            </w:r>
          </w:p>
        </w:tc>
        <w:tc>
          <w:tcPr>
            <w:tcW w:w="614" w:type="pct"/>
            <w:vAlign w:val="center"/>
          </w:tcPr>
          <w:p w14:paraId="7B88AB6C">
            <w:pPr>
              <w:pStyle w:val="39"/>
            </w:pPr>
            <w:r>
              <w:rPr>
                <w:rFonts w:hint="eastAsia"/>
              </w:rPr>
              <w:t>62</w:t>
            </w:r>
          </w:p>
        </w:tc>
      </w:tr>
      <w:tr w14:paraId="17E2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 w:type="pct"/>
            <w:vAlign w:val="center"/>
          </w:tcPr>
          <w:p w14:paraId="3B6BF0AF">
            <w:pPr>
              <w:pStyle w:val="39"/>
              <w:rPr>
                <w:rFonts w:cs="Times New Roman"/>
              </w:rPr>
            </w:pPr>
            <w:r>
              <w:rPr>
                <w:rFonts w:cs="Times New Roman"/>
              </w:rPr>
              <w:t>3</w:t>
            </w:r>
          </w:p>
        </w:tc>
        <w:tc>
          <w:tcPr>
            <w:tcW w:w="850" w:type="pct"/>
            <w:vAlign w:val="center"/>
          </w:tcPr>
          <w:p w14:paraId="05AB5B1A">
            <w:pPr>
              <w:pStyle w:val="39"/>
            </w:pPr>
            <w:r>
              <w:rPr>
                <w:rFonts w:hint="eastAsia"/>
              </w:rPr>
              <w:t>刮板输送机</w:t>
            </w:r>
          </w:p>
        </w:tc>
        <w:tc>
          <w:tcPr>
            <w:tcW w:w="386" w:type="pct"/>
            <w:vAlign w:val="center"/>
          </w:tcPr>
          <w:p w14:paraId="531D9C1A">
            <w:pPr>
              <w:pStyle w:val="39"/>
            </w:pPr>
            <w:r>
              <w:t>80</w:t>
            </w:r>
          </w:p>
        </w:tc>
        <w:tc>
          <w:tcPr>
            <w:tcW w:w="2396" w:type="pct"/>
            <w:vAlign w:val="center"/>
          </w:tcPr>
          <w:p w14:paraId="3FBA81DC">
            <w:pPr>
              <w:pStyle w:val="39"/>
            </w:pPr>
            <w:r>
              <w:t>选用低噪声设备，采取加装减震垫、房屋隔声</w:t>
            </w:r>
          </w:p>
        </w:tc>
        <w:tc>
          <w:tcPr>
            <w:tcW w:w="386" w:type="pct"/>
            <w:vAlign w:val="center"/>
          </w:tcPr>
          <w:p w14:paraId="722979D2">
            <w:pPr>
              <w:pStyle w:val="39"/>
            </w:pPr>
            <w:r>
              <w:rPr>
                <w:rFonts w:hint="eastAsia"/>
              </w:rPr>
              <w:t>18</w:t>
            </w:r>
          </w:p>
        </w:tc>
        <w:tc>
          <w:tcPr>
            <w:tcW w:w="614" w:type="pct"/>
            <w:vAlign w:val="center"/>
          </w:tcPr>
          <w:p w14:paraId="2344DF40">
            <w:pPr>
              <w:pStyle w:val="39"/>
            </w:pPr>
            <w:r>
              <w:t>62</w:t>
            </w:r>
          </w:p>
        </w:tc>
      </w:tr>
      <w:tr w14:paraId="663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 w:type="pct"/>
            <w:vAlign w:val="center"/>
          </w:tcPr>
          <w:p w14:paraId="34D53E7E">
            <w:pPr>
              <w:pStyle w:val="39"/>
              <w:rPr>
                <w:rFonts w:cs="Times New Roman"/>
              </w:rPr>
            </w:pPr>
            <w:r>
              <w:rPr>
                <w:rFonts w:cs="Times New Roman"/>
              </w:rPr>
              <w:t>4</w:t>
            </w:r>
          </w:p>
        </w:tc>
        <w:tc>
          <w:tcPr>
            <w:tcW w:w="850" w:type="pct"/>
            <w:vAlign w:val="center"/>
          </w:tcPr>
          <w:p w14:paraId="1D56C407">
            <w:pPr>
              <w:pStyle w:val="39"/>
            </w:pPr>
            <w:r>
              <w:rPr>
                <w:rFonts w:hint="eastAsia"/>
              </w:rPr>
              <w:t>鸡舍通风系统</w:t>
            </w:r>
          </w:p>
        </w:tc>
        <w:tc>
          <w:tcPr>
            <w:tcW w:w="386" w:type="pct"/>
            <w:vAlign w:val="center"/>
          </w:tcPr>
          <w:p w14:paraId="4E4C4BE3">
            <w:pPr>
              <w:pStyle w:val="39"/>
            </w:pPr>
            <w:r>
              <w:t>80</w:t>
            </w:r>
          </w:p>
        </w:tc>
        <w:tc>
          <w:tcPr>
            <w:tcW w:w="2396" w:type="pct"/>
            <w:vAlign w:val="center"/>
          </w:tcPr>
          <w:p w14:paraId="3B372D55">
            <w:pPr>
              <w:pStyle w:val="39"/>
            </w:pPr>
            <w:r>
              <w:t>选用低噪声设备，采取加装减震垫</w:t>
            </w:r>
          </w:p>
        </w:tc>
        <w:tc>
          <w:tcPr>
            <w:tcW w:w="386" w:type="pct"/>
            <w:vAlign w:val="center"/>
          </w:tcPr>
          <w:p w14:paraId="45CC00AC">
            <w:pPr>
              <w:pStyle w:val="39"/>
            </w:pPr>
            <w:r>
              <w:t>8</w:t>
            </w:r>
          </w:p>
        </w:tc>
        <w:tc>
          <w:tcPr>
            <w:tcW w:w="614" w:type="pct"/>
            <w:vAlign w:val="center"/>
          </w:tcPr>
          <w:p w14:paraId="40C8210B">
            <w:pPr>
              <w:pStyle w:val="39"/>
            </w:pPr>
            <w:r>
              <w:rPr>
                <w:rFonts w:hint="eastAsia"/>
              </w:rPr>
              <w:t>7</w:t>
            </w:r>
            <w:r>
              <w:t>2</w:t>
            </w:r>
          </w:p>
        </w:tc>
      </w:tr>
      <w:tr w14:paraId="1887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 w:type="pct"/>
            <w:vAlign w:val="center"/>
          </w:tcPr>
          <w:p w14:paraId="14B39FE0">
            <w:pPr>
              <w:pStyle w:val="39"/>
              <w:rPr>
                <w:rFonts w:cs="Times New Roman"/>
              </w:rPr>
            </w:pPr>
            <w:r>
              <w:rPr>
                <w:rFonts w:cs="Times New Roman"/>
              </w:rPr>
              <w:t>5</w:t>
            </w:r>
          </w:p>
        </w:tc>
        <w:tc>
          <w:tcPr>
            <w:tcW w:w="850" w:type="pct"/>
            <w:vAlign w:val="center"/>
          </w:tcPr>
          <w:p w14:paraId="42DC4356">
            <w:pPr>
              <w:pStyle w:val="39"/>
            </w:pPr>
            <w:r>
              <w:rPr>
                <w:rFonts w:hint="eastAsia"/>
              </w:rPr>
              <w:t>鸡蛋分选设备</w:t>
            </w:r>
          </w:p>
        </w:tc>
        <w:tc>
          <w:tcPr>
            <w:tcW w:w="386" w:type="pct"/>
            <w:vAlign w:val="center"/>
          </w:tcPr>
          <w:p w14:paraId="6ECD7B4A">
            <w:pPr>
              <w:pStyle w:val="39"/>
            </w:pPr>
            <w:r>
              <w:t>90</w:t>
            </w:r>
          </w:p>
        </w:tc>
        <w:tc>
          <w:tcPr>
            <w:tcW w:w="2396" w:type="pct"/>
            <w:vAlign w:val="center"/>
          </w:tcPr>
          <w:p w14:paraId="2F03BA36">
            <w:pPr>
              <w:pStyle w:val="39"/>
            </w:pPr>
            <w:r>
              <w:t>选用低噪声设备，采取加装减震垫、房屋隔声</w:t>
            </w:r>
          </w:p>
        </w:tc>
        <w:tc>
          <w:tcPr>
            <w:tcW w:w="386" w:type="pct"/>
            <w:vAlign w:val="center"/>
          </w:tcPr>
          <w:p w14:paraId="0F78BE77">
            <w:pPr>
              <w:pStyle w:val="39"/>
            </w:pPr>
            <w:r>
              <w:t>18</w:t>
            </w:r>
          </w:p>
        </w:tc>
        <w:tc>
          <w:tcPr>
            <w:tcW w:w="614" w:type="pct"/>
            <w:vAlign w:val="center"/>
          </w:tcPr>
          <w:p w14:paraId="0AC2502B">
            <w:pPr>
              <w:pStyle w:val="39"/>
            </w:pPr>
            <w:r>
              <w:rPr>
                <w:rFonts w:hint="eastAsia"/>
              </w:rPr>
              <w:t>7</w:t>
            </w:r>
            <w:r>
              <w:t>2</w:t>
            </w:r>
          </w:p>
        </w:tc>
      </w:tr>
      <w:tr w14:paraId="1B7A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 w:type="pct"/>
            <w:vAlign w:val="center"/>
          </w:tcPr>
          <w:p w14:paraId="109B7A77">
            <w:pPr>
              <w:pStyle w:val="39"/>
              <w:rPr>
                <w:rFonts w:cs="Times New Roman"/>
              </w:rPr>
            </w:pPr>
            <w:r>
              <w:rPr>
                <w:rFonts w:hint="eastAsia" w:cs="Times New Roman"/>
              </w:rPr>
              <w:t>6</w:t>
            </w:r>
          </w:p>
        </w:tc>
        <w:tc>
          <w:tcPr>
            <w:tcW w:w="850" w:type="pct"/>
            <w:vAlign w:val="center"/>
          </w:tcPr>
          <w:p w14:paraId="4EA1D73A">
            <w:pPr>
              <w:pStyle w:val="39"/>
            </w:pPr>
            <w:r>
              <w:rPr>
                <w:rFonts w:hint="eastAsia"/>
              </w:rPr>
              <w:t>多赛干燥机</w:t>
            </w:r>
          </w:p>
        </w:tc>
        <w:tc>
          <w:tcPr>
            <w:tcW w:w="386" w:type="pct"/>
            <w:vAlign w:val="center"/>
          </w:tcPr>
          <w:p w14:paraId="4601A37A">
            <w:pPr>
              <w:pStyle w:val="39"/>
            </w:pPr>
            <w:r>
              <w:t>90</w:t>
            </w:r>
          </w:p>
        </w:tc>
        <w:tc>
          <w:tcPr>
            <w:tcW w:w="2396" w:type="pct"/>
            <w:vAlign w:val="center"/>
          </w:tcPr>
          <w:p w14:paraId="5DDB738E">
            <w:pPr>
              <w:pStyle w:val="39"/>
            </w:pPr>
            <w:r>
              <w:t>选用低噪声设备，采取加装减震垫、隔声</w:t>
            </w:r>
          </w:p>
        </w:tc>
        <w:tc>
          <w:tcPr>
            <w:tcW w:w="386" w:type="pct"/>
            <w:vAlign w:val="center"/>
          </w:tcPr>
          <w:p w14:paraId="15E8E4BE">
            <w:pPr>
              <w:pStyle w:val="39"/>
            </w:pPr>
            <w:r>
              <w:t>18</w:t>
            </w:r>
          </w:p>
        </w:tc>
        <w:tc>
          <w:tcPr>
            <w:tcW w:w="614" w:type="pct"/>
            <w:vAlign w:val="center"/>
          </w:tcPr>
          <w:p w14:paraId="43D6DDED">
            <w:pPr>
              <w:pStyle w:val="39"/>
            </w:pPr>
            <w:r>
              <w:t>72</w:t>
            </w:r>
          </w:p>
        </w:tc>
      </w:tr>
    </w:tbl>
    <w:p w14:paraId="74FCBF88">
      <w:pPr>
        <w:pStyle w:val="3"/>
        <w:ind w:firstLine="480"/>
        <w:rPr>
          <w:rFonts w:cs="Times New Roman"/>
        </w:rPr>
      </w:pPr>
    </w:p>
    <w:p w14:paraId="1621B76B">
      <w:pPr>
        <w:pStyle w:val="3"/>
        <w:ind w:firstLine="480"/>
        <w:rPr>
          <w:rFonts w:cs="Times New Roman"/>
        </w:rPr>
      </w:pPr>
      <w:r>
        <w:rPr>
          <w:rFonts w:cs="Times New Roman"/>
        </w:rPr>
        <w:t>经上述治理后可有效减少各类噪声源在厂房内外的扩散，降低噪声对环境造成的污染。根据预测结果，项目各设备经采取有效的降噪措施，项目养殖场边界噪声可以达到《工业企业厂界环境噪声排放标准》（GB12348-2008）中2类标准。因此，处理措施技术经济合理可行。</w:t>
      </w:r>
    </w:p>
    <w:p w14:paraId="10907D5A">
      <w:pPr>
        <w:pStyle w:val="6"/>
      </w:pPr>
      <w:r>
        <w:t>固体废物污染治理措施及其可行性分析</w:t>
      </w:r>
    </w:p>
    <w:p w14:paraId="6CD8E481">
      <w:pPr>
        <w:pStyle w:val="3"/>
        <w:tabs>
          <w:tab w:val="left" w:pos="2168"/>
        </w:tabs>
        <w:ind w:firstLine="480"/>
        <w:rPr>
          <w:rFonts w:cs="Times New Roman"/>
        </w:rPr>
      </w:pPr>
      <w:r>
        <w:rPr>
          <w:rFonts w:cs="Times New Roman"/>
        </w:rPr>
        <w:t>根据工程分析结果，包括鸡粪、病死鸡、</w:t>
      </w:r>
      <w:r>
        <w:rPr>
          <w:rFonts w:hint="eastAsia" w:cs="Times New Roman"/>
        </w:rPr>
        <w:t>蛋液及</w:t>
      </w:r>
      <w:r>
        <w:rPr>
          <w:rFonts w:cs="Times New Roman"/>
        </w:rPr>
        <w:t>蛋壳、废包装物料、医疗垃圾、污泥和员工办公生活垃圾等。</w:t>
      </w:r>
    </w:p>
    <w:p w14:paraId="66354D75">
      <w:pPr>
        <w:pStyle w:val="3"/>
        <w:tabs>
          <w:tab w:val="left" w:pos="2168"/>
        </w:tabs>
        <w:ind w:firstLine="480"/>
        <w:rPr>
          <w:rFonts w:cs="Times New Roman"/>
        </w:rPr>
      </w:pPr>
      <w:r>
        <w:rPr>
          <w:rFonts w:cs="Times New Roman"/>
        </w:rPr>
        <w:t>（1）鸡粪</w:t>
      </w:r>
    </w:p>
    <w:p w14:paraId="5FD23424">
      <w:pPr>
        <w:pStyle w:val="3"/>
        <w:tabs>
          <w:tab w:val="left" w:pos="2168"/>
        </w:tabs>
        <w:ind w:firstLine="480"/>
        <w:rPr>
          <w:rFonts w:cs="Times New Roman"/>
        </w:rPr>
      </w:pPr>
      <w:r>
        <w:rPr>
          <w:rFonts w:cs="Times New Roman"/>
        </w:rPr>
        <w:t>项目鸡粪采用</w:t>
      </w:r>
      <w:r>
        <w:rPr>
          <w:rFonts w:hint="eastAsia" w:cs="Times New Roman"/>
        </w:rPr>
        <w:t>法国多赛干燥机</w:t>
      </w:r>
      <w:r>
        <w:rPr>
          <w:rFonts w:cs="Times New Roman"/>
        </w:rPr>
        <w:t>制作有机肥；鸡粪产生量约为</w:t>
      </w:r>
      <w:r>
        <w:rPr>
          <w:rFonts w:hint="eastAsia" w:cs="Times New Roman"/>
          <w:kern w:val="0"/>
        </w:rPr>
        <w:t>9638.28t/a</w:t>
      </w:r>
      <w:r>
        <w:rPr>
          <w:rFonts w:cs="Times New Roman"/>
        </w:rPr>
        <w:t>。</w:t>
      </w:r>
    </w:p>
    <w:p w14:paraId="26671FF4">
      <w:pPr>
        <w:pStyle w:val="3"/>
        <w:tabs>
          <w:tab w:val="left" w:pos="2168"/>
        </w:tabs>
        <w:ind w:firstLine="480"/>
        <w:rPr>
          <w:rFonts w:cs="Times New Roman"/>
        </w:rPr>
      </w:pPr>
      <w:r>
        <w:rPr>
          <w:rFonts w:hint="eastAsia" w:cs="Times New Roman"/>
        </w:rPr>
        <w:t>法国多赛干燥机</w:t>
      </w:r>
      <w:r>
        <w:rPr>
          <w:rFonts w:cs="Times New Roman"/>
        </w:rPr>
        <w:t>环保处理技术工艺简介：</w:t>
      </w:r>
    </w:p>
    <w:p w14:paraId="489393A6">
      <w:pPr>
        <w:pStyle w:val="3"/>
        <w:ind w:firstLine="480"/>
      </w:pPr>
      <w:r>
        <w:rPr>
          <w:rFonts w:hint="eastAsia"/>
        </w:rPr>
        <w:t>多赛干燥机是带式干燥设备，安装在鸡舍北侧，鸡舍内部的鸡粪（含水率约为75%）通过传输带传链接到鸡粪处理设备的传输装置把鸡舍内部的鸡粪传送到鸡粪干燥设备上；鸡粪传送到处理设备最上层粪板上，通过摆动的传输设备把鸡粪均匀的分布在处理设备上面；设备外部采用密封处理，建有压力仓，鸡舍尾端排出的废气由高压风机引入到鸡粪干燥设备中间，通过粪板上面的密布缝隙进行鸡粪的干燥和粉尘的处理。整个系统每8个小时启动一次，每次进料铺满干燥设备一层，同时最下层干鸡粪完成出料；</w:t>
      </w:r>
      <w:r>
        <w:rPr>
          <w:rFonts w:cs="Times New Roman"/>
        </w:rPr>
        <w:t>粪便的水分</w:t>
      </w:r>
      <w:r>
        <w:rPr>
          <w:rFonts w:hint="eastAsia" w:cs="Times New Roman"/>
        </w:rPr>
        <w:t>在干燥机内以最快的速度</w:t>
      </w:r>
      <w:r>
        <w:rPr>
          <w:rFonts w:cs="Times New Roman"/>
        </w:rPr>
        <w:t>蒸发，从而使粪便体积减少，达到减量化、稳定化处理目的。</w:t>
      </w:r>
      <w:r>
        <w:rPr>
          <w:rFonts w:hint="eastAsia" w:cs="Times New Roman"/>
        </w:rPr>
        <w:t>水分蒸发</w:t>
      </w:r>
      <w:r>
        <w:rPr>
          <w:rFonts w:cs="Times New Roman"/>
        </w:rPr>
        <w:t>过程中能够使病原菌和寄生虫死亡，死亡率≥95%，达到粪便无害化处理的目的。处理后的物料一部分作为回流物料与新进物料混合，大部分进入有机肥车间陈化处理后作为有机肥料出售，实现粪便的资源化利用。</w:t>
      </w:r>
      <w:r>
        <w:rPr>
          <w:rFonts w:hint="eastAsia" w:cs="Times New Roman"/>
        </w:rPr>
        <w:t>由于鸡粪基本不会进行</w:t>
      </w:r>
      <w:r>
        <w:rPr>
          <w:rFonts w:cs="Times New Roman"/>
        </w:rPr>
        <w:t>发酵</w:t>
      </w:r>
      <w:r>
        <w:rPr>
          <w:rFonts w:hint="eastAsia" w:cs="Times New Roman"/>
        </w:rPr>
        <w:t>，因此减少了恶臭气体的产生对环境空气产生污染</w:t>
      </w:r>
      <w:r>
        <w:rPr>
          <w:rFonts w:cs="Times New Roman"/>
        </w:rPr>
        <w:t>。</w:t>
      </w:r>
    </w:p>
    <w:p w14:paraId="501EFEC7">
      <w:pPr>
        <w:pStyle w:val="3"/>
        <w:tabs>
          <w:tab w:val="left" w:pos="2168"/>
        </w:tabs>
        <w:ind w:firstLine="480"/>
        <w:rPr>
          <w:rFonts w:cs="Times New Roman"/>
        </w:rPr>
      </w:pPr>
      <w:r>
        <w:rPr>
          <w:rFonts w:cs="Times New Roman"/>
        </w:rPr>
        <w:t>项目采用</w:t>
      </w:r>
      <w:r>
        <w:rPr>
          <w:rFonts w:hint="eastAsia"/>
        </w:rPr>
        <w:t>多赛干燥机</w:t>
      </w:r>
      <w:r>
        <w:rPr>
          <w:rFonts w:cs="Times New Roman"/>
        </w:rPr>
        <w:t>生产有机肥，类比</w:t>
      </w:r>
      <w:r>
        <w:rPr>
          <w:rFonts w:hint="eastAsia"/>
        </w:rPr>
        <w:t>湖南省衡阳市衡东县衡阳鲜盛农产品有限公司</w:t>
      </w:r>
      <w:r>
        <w:rPr>
          <w:rFonts w:cs="Times New Roman"/>
        </w:rPr>
        <w:t>，该项目鸡粪与本项目采用相同的</w:t>
      </w:r>
      <w:r>
        <w:rPr>
          <w:rFonts w:hint="eastAsia" w:cs="Times New Roman"/>
        </w:rPr>
        <w:t>设备</w:t>
      </w:r>
      <w:r>
        <w:rPr>
          <w:rFonts w:cs="Times New Roman"/>
        </w:rPr>
        <w:t>，竣工验收中有机肥经检测可满足《畜禽养殖业污染治理工程技术规范》（HJ497-2009）和关于印发《畜禽粪污资源化利用行动方案》（2017-2020）中的相关规定，处置措施可行。</w:t>
      </w:r>
    </w:p>
    <w:p w14:paraId="504893DA">
      <w:pPr>
        <w:pStyle w:val="3"/>
        <w:tabs>
          <w:tab w:val="left" w:pos="2168"/>
        </w:tabs>
        <w:ind w:firstLine="480"/>
        <w:rPr>
          <w:rFonts w:cs="Times New Roman"/>
        </w:rPr>
      </w:pPr>
      <w:r>
        <w:rPr>
          <w:rFonts w:cs="Times New Roman"/>
        </w:rPr>
        <w:t>（2）病死鸡、</w:t>
      </w:r>
      <w:r>
        <w:rPr>
          <w:rFonts w:hint="eastAsia" w:cs="Times New Roman"/>
        </w:rPr>
        <w:t>蛋液</w:t>
      </w:r>
      <w:r>
        <w:rPr>
          <w:rFonts w:cs="Times New Roman"/>
        </w:rPr>
        <w:t>和蛋壳</w:t>
      </w:r>
    </w:p>
    <w:p w14:paraId="376D66DF">
      <w:pPr>
        <w:pStyle w:val="3"/>
        <w:tabs>
          <w:tab w:val="left" w:pos="2168"/>
        </w:tabs>
        <w:ind w:firstLine="480"/>
        <w:rPr>
          <w:rFonts w:cs="Times New Roman"/>
          <w:u w:val="single"/>
        </w:rPr>
      </w:pPr>
      <w:r>
        <w:rPr>
          <w:rFonts w:hint="eastAsia" w:cs="Times New Roman"/>
          <w:u w:val="single"/>
        </w:rPr>
        <w:t>病死鸡暂存</w:t>
      </w:r>
      <w:r>
        <w:rPr>
          <w:rFonts w:cs="Times New Roman"/>
          <w:u w:val="single"/>
        </w:rPr>
        <w:t>在</w:t>
      </w:r>
      <w:r>
        <w:rPr>
          <w:rFonts w:hint="eastAsia" w:cs="Times New Roman"/>
          <w:u w:val="single"/>
        </w:rPr>
        <w:t>冰柜</w:t>
      </w:r>
      <w:r>
        <w:rPr>
          <w:rFonts w:cs="Times New Roman"/>
          <w:u w:val="single"/>
        </w:rPr>
        <w:t>内</w:t>
      </w:r>
      <w:r>
        <w:rPr>
          <w:rFonts w:hint="eastAsia" w:cs="Times New Roman"/>
          <w:u w:val="single"/>
        </w:rPr>
        <w:t>，</w:t>
      </w:r>
      <w:r>
        <w:rPr>
          <w:rFonts w:cs="Times New Roman"/>
          <w:u w:val="single"/>
        </w:rPr>
        <w:t>定期</w:t>
      </w:r>
      <w:r>
        <w:rPr>
          <w:rFonts w:hint="eastAsia" w:ascii="宋体" w:hAnsi="宋体" w:cs="宋体"/>
          <w:kern w:val="0"/>
          <w:szCs w:val="24"/>
          <w:u w:val="single"/>
        </w:rPr>
        <w:t>委托</w:t>
      </w:r>
      <w:r>
        <w:rPr>
          <w:rFonts w:ascii="宋体" w:hAnsi="宋体" w:cs="宋体"/>
          <w:kern w:val="0"/>
          <w:szCs w:val="24"/>
          <w:u w:val="single"/>
        </w:rPr>
        <w:t>衡阳县畜牧水产局统一</w:t>
      </w:r>
      <w:r>
        <w:rPr>
          <w:rFonts w:hint="eastAsia" w:ascii="宋体" w:hAnsi="宋体" w:cs="宋体"/>
          <w:kern w:val="0"/>
          <w:szCs w:val="24"/>
          <w:u w:val="single"/>
        </w:rPr>
        <w:t>收集，再</w:t>
      </w:r>
      <w:r>
        <w:rPr>
          <w:rFonts w:ascii="宋体" w:hAnsi="宋体" w:cs="宋体"/>
          <w:kern w:val="0"/>
          <w:szCs w:val="24"/>
          <w:u w:val="single"/>
        </w:rPr>
        <w:t>运至衡阳</w:t>
      </w:r>
      <w:r>
        <w:rPr>
          <w:rFonts w:hint="eastAsia" w:ascii="宋体" w:hAnsi="宋体" w:cs="宋体"/>
          <w:kern w:val="0"/>
          <w:szCs w:val="24"/>
          <w:u w:val="single"/>
        </w:rPr>
        <w:t>市</w:t>
      </w:r>
      <w:r>
        <w:rPr>
          <w:rFonts w:ascii="宋体" w:hAnsi="宋体" w:cs="宋体"/>
          <w:kern w:val="0"/>
          <w:szCs w:val="24"/>
          <w:u w:val="single"/>
        </w:rPr>
        <w:t>禾和</w:t>
      </w:r>
      <w:r>
        <w:rPr>
          <w:rFonts w:hint="eastAsia" w:ascii="宋体" w:hAnsi="宋体" w:cs="宋体"/>
          <w:kern w:val="0"/>
          <w:szCs w:val="24"/>
          <w:u w:val="single"/>
        </w:rPr>
        <w:t>动物无害化处理有限</w:t>
      </w:r>
      <w:r>
        <w:rPr>
          <w:rFonts w:ascii="宋体" w:hAnsi="宋体" w:cs="宋体"/>
          <w:kern w:val="0"/>
          <w:szCs w:val="24"/>
          <w:u w:val="single"/>
        </w:rPr>
        <w:t>公司无害化处置</w:t>
      </w:r>
      <w:r>
        <w:rPr>
          <w:rFonts w:hint="eastAsia" w:ascii="宋体" w:hAnsi="宋体" w:cs="宋体"/>
          <w:kern w:val="0"/>
          <w:szCs w:val="24"/>
          <w:u w:val="single"/>
        </w:rPr>
        <w:t>。</w:t>
      </w:r>
      <w:r>
        <w:rPr>
          <w:rFonts w:cs="Times New Roman"/>
          <w:u w:val="single"/>
        </w:rPr>
        <w:t>蛋壳收集</w:t>
      </w:r>
      <w:r>
        <w:rPr>
          <w:rFonts w:hint="eastAsia" w:cs="Times New Roman"/>
          <w:u w:val="single"/>
        </w:rPr>
        <w:t>破碎</w:t>
      </w:r>
      <w:r>
        <w:rPr>
          <w:rFonts w:cs="Times New Roman"/>
          <w:u w:val="single"/>
        </w:rPr>
        <w:t>后</w:t>
      </w:r>
      <w:r>
        <w:rPr>
          <w:rFonts w:hint="eastAsia" w:cs="Times New Roman"/>
          <w:u w:val="single"/>
        </w:rPr>
        <w:t>与鸡粪</w:t>
      </w:r>
      <w:r>
        <w:rPr>
          <w:rFonts w:cs="Times New Roman"/>
          <w:u w:val="single"/>
        </w:rPr>
        <w:t>一并制作成有机肥外售</w:t>
      </w:r>
      <w:r>
        <w:rPr>
          <w:rFonts w:hint="eastAsia" w:cs="Times New Roman"/>
          <w:u w:val="single"/>
        </w:rPr>
        <w:t>；</w:t>
      </w:r>
      <w:r>
        <w:rPr>
          <w:rFonts w:cs="Times New Roman"/>
          <w:u w:val="single"/>
        </w:rPr>
        <w:t>劣质蛋和破壳蛋制成蛋液</w:t>
      </w:r>
      <w:r>
        <w:rPr>
          <w:rFonts w:hint="eastAsia" w:cs="Times New Roman"/>
          <w:u w:val="single"/>
        </w:rPr>
        <w:t>作为企业自养甲鱼饲料；</w:t>
      </w:r>
      <w:r>
        <w:rPr>
          <w:rFonts w:cs="Times New Roman"/>
          <w:u w:val="single"/>
        </w:rPr>
        <w:t>得到有效物处理处置。</w:t>
      </w:r>
    </w:p>
    <w:p w14:paraId="48DFC519">
      <w:pPr>
        <w:pStyle w:val="3"/>
        <w:tabs>
          <w:tab w:val="left" w:pos="2168"/>
        </w:tabs>
        <w:ind w:firstLine="480"/>
        <w:rPr>
          <w:rFonts w:cs="Times New Roman"/>
          <w:u w:val="single"/>
        </w:rPr>
      </w:pPr>
      <w:r>
        <w:rPr>
          <w:rFonts w:cs="Times New Roman"/>
          <w:u w:val="single"/>
        </w:rPr>
        <w:t>要求建设单位结合本项目按照《病死动物无害化处理技术规范》有关规定对病死鸡进行管理、暂存和运输，具体要求如下：</w:t>
      </w:r>
    </w:p>
    <w:p w14:paraId="583FCDBF">
      <w:pPr>
        <w:pStyle w:val="3"/>
        <w:tabs>
          <w:tab w:val="left" w:pos="2168"/>
        </w:tabs>
        <w:ind w:firstLine="480"/>
        <w:rPr>
          <w:rFonts w:cs="Times New Roman"/>
          <w:u w:val="single"/>
        </w:rPr>
      </w:pPr>
      <w:r>
        <w:rPr>
          <w:rFonts w:hint="eastAsia" w:ascii="宋体" w:hAnsi="宋体" w:cs="宋体"/>
          <w:u w:val="single"/>
        </w:rPr>
        <w:t>①</w:t>
      </w:r>
      <w:r>
        <w:rPr>
          <w:rFonts w:cs="Times New Roman"/>
          <w:u w:val="single"/>
        </w:rPr>
        <w:t>定期对</w:t>
      </w:r>
      <w:r>
        <w:rPr>
          <w:rFonts w:hint="eastAsia" w:cs="Times New Roman"/>
          <w:u w:val="single"/>
        </w:rPr>
        <w:t>暂存病死鸡</w:t>
      </w:r>
      <w:r>
        <w:rPr>
          <w:rFonts w:cs="Times New Roman"/>
          <w:u w:val="single"/>
        </w:rPr>
        <w:t>的冰柜进行清洗消毒；</w:t>
      </w:r>
    </w:p>
    <w:p w14:paraId="78A1F99C">
      <w:pPr>
        <w:pStyle w:val="3"/>
        <w:tabs>
          <w:tab w:val="left" w:pos="2168"/>
        </w:tabs>
        <w:ind w:firstLine="480"/>
        <w:rPr>
          <w:rFonts w:cs="Times New Roman"/>
          <w:u w:val="single"/>
        </w:rPr>
      </w:pPr>
      <w:r>
        <w:rPr>
          <w:rFonts w:hint="eastAsia" w:ascii="宋体" w:hAnsi="宋体" w:cs="宋体"/>
          <w:u w:val="single"/>
        </w:rPr>
        <w:t>②</w:t>
      </w:r>
      <w:r>
        <w:rPr>
          <w:rFonts w:cs="Times New Roman"/>
          <w:u w:val="single"/>
        </w:rPr>
        <w:t>病死动物的收集、暂存、装运、无害化处理等环节应建有台帐和记录。</w:t>
      </w:r>
    </w:p>
    <w:p w14:paraId="14B8580C">
      <w:pPr>
        <w:pStyle w:val="3"/>
        <w:tabs>
          <w:tab w:val="left" w:pos="2168"/>
        </w:tabs>
        <w:ind w:firstLine="480"/>
        <w:rPr>
          <w:u w:val="single"/>
        </w:rPr>
      </w:pPr>
      <w:r>
        <w:rPr>
          <w:rFonts w:hint="eastAsia" w:ascii="宋体" w:hAnsi="宋体" w:cs="宋体"/>
          <w:kern w:val="0"/>
          <w:szCs w:val="24"/>
          <w:u w:val="single"/>
        </w:rPr>
        <w:t>由于</w:t>
      </w:r>
      <w:r>
        <w:rPr>
          <w:rFonts w:ascii="宋体" w:hAnsi="宋体" w:cs="宋体"/>
          <w:kern w:val="0"/>
          <w:szCs w:val="24"/>
          <w:u w:val="single"/>
        </w:rPr>
        <w:t>衡阳县病死畜禽无害化处置中心由于各种</w:t>
      </w:r>
      <w:r>
        <w:rPr>
          <w:rFonts w:hint="eastAsia" w:ascii="宋体" w:hAnsi="宋体" w:cs="宋体"/>
          <w:kern w:val="0"/>
          <w:szCs w:val="24"/>
          <w:u w:val="single"/>
        </w:rPr>
        <w:t>原因</w:t>
      </w:r>
      <w:r>
        <w:rPr>
          <w:rFonts w:ascii="宋体" w:hAnsi="宋体" w:cs="宋体"/>
          <w:kern w:val="0"/>
          <w:szCs w:val="24"/>
          <w:u w:val="single"/>
        </w:rPr>
        <w:t>暂未建设，</w:t>
      </w:r>
      <w:r>
        <w:rPr>
          <w:rFonts w:hint="eastAsia" w:ascii="宋体" w:hAnsi="宋体" w:cs="宋体"/>
          <w:kern w:val="0"/>
          <w:szCs w:val="24"/>
          <w:u w:val="single"/>
        </w:rPr>
        <w:t>根据</w:t>
      </w:r>
      <w:r>
        <w:rPr>
          <w:rFonts w:ascii="宋体" w:hAnsi="宋体" w:cs="宋体"/>
          <w:kern w:val="0"/>
          <w:szCs w:val="24"/>
          <w:u w:val="single"/>
        </w:rPr>
        <w:t>衡阳</w:t>
      </w:r>
      <w:r>
        <w:rPr>
          <w:rFonts w:hint="eastAsia" w:ascii="宋体" w:hAnsi="宋体" w:cs="宋体"/>
          <w:kern w:val="0"/>
          <w:szCs w:val="24"/>
          <w:u w:val="single"/>
        </w:rPr>
        <w:t>规划</w:t>
      </w:r>
      <w:r>
        <w:rPr>
          <w:rFonts w:ascii="宋体" w:hAnsi="宋体" w:cs="宋体"/>
          <w:kern w:val="0"/>
          <w:szCs w:val="24"/>
          <w:u w:val="single"/>
        </w:rPr>
        <w:t>体系布局，</w:t>
      </w:r>
      <w:r>
        <w:rPr>
          <w:rFonts w:hint="eastAsia" w:ascii="宋体" w:hAnsi="宋体" w:cs="宋体"/>
          <w:kern w:val="0"/>
          <w:szCs w:val="24"/>
          <w:u w:val="single"/>
        </w:rPr>
        <w:t>未</w:t>
      </w:r>
      <w:r>
        <w:rPr>
          <w:rFonts w:ascii="宋体" w:hAnsi="宋体" w:cs="宋体"/>
          <w:kern w:val="0"/>
          <w:szCs w:val="24"/>
          <w:u w:val="single"/>
        </w:rPr>
        <w:t>建设</w:t>
      </w:r>
      <w:r>
        <w:rPr>
          <w:rFonts w:hint="eastAsia" w:ascii="宋体" w:hAnsi="宋体" w:cs="宋体"/>
          <w:kern w:val="0"/>
          <w:szCs w:val="24"/>
          <w:u w:val="single"/>
        </w:rPr>
        <w:t>无害化处理中心的畜禽养殖县，每县建设1个病死畜禽收集中心，负责集中收集本县的病死畜禽，再由受委托的邻县无害化处理中心定期转运，并进行集中处理，</w:t>
      </w:r>
      <w:r>
        <w:rPr>
          <w:rFonts w:ascii="宋体" w:hAnsi="宋体" w:cs="宋体"/>
          <w:kern w:val="0"/>
          <w:szCs w:val="24"/>
          <w:u w:val="single"/>
        </w:rPr>
        <w:t>本项目委托衡阳县畜牧水产局统一</w:t>
      </w:r>
      <w:r>
        <w:rPr>
          <w:rFonts w:hint="eastAsia" w:ascii="宋体" w:hAnsi="宋体" w:cs="宋体"/>
          <w:kern w:val="0"/>
          <w:szCs w:val="24"/>
          <w:u w:val="single"/>
        </w:rPr>
        <w:t>收集病死</w:t>
      </w:r>
      <w:r>
        <w:rPr>
          <w:rFonts w:ascii="宋体" w:hAnsi="宋体" w:cs="宋体"/>
          <w:kern w:val="0"/>
          <w:szCs w:val="24"/>
          <w:u w:val="single"/>
        </w:rPr>
        <w:t>鸡，并送至衡阳</w:t>
      </w:r>
      <w:r>
        <w:rPr>
          <w:rFonts w:hint="eastAsia" w:ascii="宋体" w:hAnsi="宋体" w:cs="宋体"/>
          <w:kern w:val="0"/>
          <w:szCs w:val="24"/>
          <w:u w:val="single"/>
        </w:rPr>
        <w:t>市</w:t>
      </w:r>
      <w:r>
        <w:rPr>
          <w:rFonts w:ascii="宋体" w:hAnsi="宋体" w:cs="宋体"/>
          <w:kern w:val="0"/>
          <w:szCs w:val="24"/>
          <w:u w:val="single"/>
        </w:rPr>
        <w:t>禾和</w:t>
      </w:r>
      <w:r>
        <w:rPr>
          <w:rFonts w:hint="eastAsia" w:ascii="宋体" w:hAnsi="宋体" w:cs="宋体"/>
          <w:kern w:val="0"/>
          <w:szCs w:val="24"/>
          <w:u w:val="single"/>
        </w:rPr>
        <w:t>动物无害化处理有限</w:t>
      </w:r>
      <w:r>
        <w:rPr>
          <w:rFonts w:ascii="宋体" w:hAnsi="宋体" w:cs="宋体"/>
          <w:kern w:val="0"/>
          <w:szCs w:val="24"/>
          <w:u w:val="single"/>
        </w:rPr>
        <w:t>公司</w:t>
      </w:r>
      <w:r>
        <w:rPr>
          <w:rFonts w:hint="eastAsia" w:ascii="宋体" w:hAnsi="宋体" w:cs="宋体"/>
          <w:kern w:val="0"/>
          <w:szCs w:val="24"/>
          <w:u w:val="single"/>
        </w:rPr>
        <w:t>无害化</w:t>
      </w:r>
      <w:r>
        <w:rPr>
          <w:rFonts w:ascii="宋体" w:hAnsi="宋体" w:cs="宋体"/>
          <w:kern w:val="0"/>
          <w:szCs w:val="24"/>
          <w:u w:val="single"/>
        </w:rPr>
        <w:t>处置，该公司</w:t>
      </w:r>
      <w:r>
        <w:rPr>
          <w:rFonts w:hint="eastAsia" w:ascii="宋体" w:hAnsi="宋体" w:cs="宋体"/>
          <w:kern w:val="0"/>
          <w:szCs w:val="24"/>
          <w:u w:val="single"/>
        </w:rPr>
        <w:t>位于衡南县廖田镇长力村，</w:t>
      </w:r>
      <w:r>
        <w:rPr>
          <w:rFonts w:hint="eastAsia"/>
          <w:u w:val="single"/>
        </w:rPr>
        <w:t>年处理能力10000吨，</w:t>
      </w:r>
      <w:r>
        <w:rPr>
          <w:u w:val="single"/>
        </w:rPr>
        <w:t>于</w:t>
      </w:r>
      <w:r>
        <w:rPr>
          <w:rFonts w:hint="eastAsia"/>
          <w:u w:val="single"/>
        </w:rPr>
        <w:t>2018年</w:t>
      </w:r>
      <w:r>
        <w:rPr>
          <w:u w:val="single"/>
        </w:rPr>
        <w:t>正式投入运行，</w:t>
      </w:r>
      <w:r>
        <w:rPr>
          <w:rFonts w:hint="eastAsia"/>
          <w:u w:val="single"/>
        </w:rPr>
        <w:t>因此</w:t>
      </w:r>
      <w:r>
        <w:rPr>
          <w:u w:val="single"/>
        </w:rPr>
        <w:t>，本项目病死鸡由</w:t>
      </w:r>
      <w:r>
        <w:rPr>
          <w:rFonts w:ascii="宋体" w:hAnsi="宋体" w:cs="宋体"/>
          <w:kern w:val="0"/>
          <w:szCs w:val="24"/>
          <w:u w:val="single"/>
        </w:rPr>
        <w:t>衡阳</w:t>
      </w:r>
      <w:r>
        <w:rPr>
          <w:rFonts w:hint="eastAsia" w:ascii="宋体" w:hAnsi="宋体" w:cs="宋体"/>
          <w:kern w:val="0"/>
          <w:szCs w:val="24"/>
          <w:u w:val="single"/>
        </w:rPr>
        <w:t>市</w:t>
      </w:r>
      <w:r>
        <w:rPr>
          <w:rFonts w:ascii="宋体" w:hAnsi="宋体" w:cs="宋体"/>
          <w:kern w:val="0"/>
          <w:szCs w:val="24"/>
          <w:u w:val="single"/>
        </w:rPr>
        <w:t>禾和</w:t>
      </w:r>
      <w:r>
        <w:rPr>
          <w:rFonts w:hint="eastAsia" w:ascii="宋体" w:hAnsi="宋体" w:cs="宋体"/>
          <w:kern w:val="0"/>
          <w:szCs w:val="24"/>
          <w:u w:val="single"/>
        </w:rPr>
        <w:t>动物无害化处理有限</w:t>
      </w:r>
      <w:r>
        <w:rPr>
          <w:rFonts w:ascii="宋体" w:hAnsi="宋体" w:cs="宋体"/>
          <w:kern w:val="0"/>
          <w:szCs w:val="24"/>
          <w:u w:val="single"/>
        </w:rPr>
        <w:t>公司</w:t>
      </w:r>
      <w:r>
        <w:rPr>
          <w:rFonts w:hint="eastAsia" w:ascii="宋体" w:hAnsi="宋体" w:cs="宋体"/>
          <w:kern w:val="0"/>
          <w:szCs w:val="24"/>
          <w:u w:val="single"/>
        </w:rPr>
        <w:t>无害化</w:t>
      </w:r>
      <w:r>
        <w:rPr>
          <w:rFonts w:ascii="宋体" w:hAnsi="宋体" w:cs="宋体"/>
          <w:kern w:val="0"/>
          <w:szCs w:val="24"/>
          <w:u w:val="single"/>
        </w:rPr>
        <w:t>处置</w:t>
      </w:r>
      <w:r>
        <w:rPr>
          <w:rFonts w:cs="Times New Roman"/>
          <w:bCs/>
          <w:u w:val="single"/>
        </w:rPr>
        <w:t>符合</w:t>
      </w:r>
      <w:r>
        <w:rPr>
          <w:rFonts w:cs="Times New Roman"/>
          <w:u w:val="single"/>
          <w:lang w:val="zh-CN"/>
        </w:rPr>
        <w:t>《病死动物无害化处理技术规范》（农医发[2013]34号）的有关规定</w:t>
      </w:r>
      <w:r>
        <w:rPr>
          <w:rFonts w:hint="eastAsia" w:cs="Times New Roman"/>
          <w:u w:val="single"/>
          <w:lang w:val="zh-CN"/>
        </w:rPr>
        <w:t>，</w:t>
      </w:r>
      <w:r>
        <w:rPr>
          <w:rFonts w:cs="Times New Roman"/>
          <w:u w:val="single"/>
          <w:lang w:val="zh-CN"/>
        </w:rPr>
        <w:t>方案</w:t>
      </w:r>
      <w:r>
        <w:rPr>
          <w:rFonts w:hint="eastAsia" w:ascii="宋体" w:hAnsi="宋体" w:cs="宋体"/>
          <w:kern w:val="0"/>
          <w:szCs w:val="24"/>
          <w:u w:val="single"/>
        </w:rPr>
        <w:t>可行</w:t>
      </w:r>
      <w:r>
        <w:rPr>
          <w:rFonts w:ascii="宋体" w:hAnsi="宋体" w:cs="宋体"/>
          <w:kern w:val="0"/>
          <w:szCs w:val="24"/>
          <w:u w:val="single"/>
        </w:rPr>
        <w:t>。</w:t>
      </w:r>
    </w:p>
    <w:p w14:paraId="0FF02FAC">
      <w:pPr>
        <w:pStyle w:val="3"/>
        <w:tabs>
          <w:tab w:val="left" w:pos="2168"/>
        </w:tabs>
        <w:ind w:firstLine="480"/>
        <w:rPr>
          <w:rFonts w:cs="Times New Roman"/>
        </w:rPr>
      </w:pPr>
      <w:r>
        <w:rPr>
          <w:rFonts w:cs="Times New Roman"/>
        </w:rPr>
        <w:t>（3）废包装物料</w:t>
      </w:r>
    </w:p>
    <w:p w14:paraId="3675C593">
      <w:pPr>
        <w:pStyle w:val="3"/>
        <w:tabs>
          <w:tab w:val="left" w:pos="2168"/>
        </w:tabs>
        <w:ind w:firstLine="480"/>
        <w:rPr>
          <w:rFonts w:cs="Times New Roman"/>
        </w:rPr>
      </w:pPr>
      <w:r>
        <w:rPr>
          <w:rFonts w:cs="Times New Roman"/>
        </w:rPr>
        <w:t>项目饲料使用产生包装袋由交由供应商回收处理，不外排。</w:t>
      </w:r>
    </w:p>
    <w:p w14:paraId="7AB36154">
      <w:pPr>
        <w:pStyle w:val="3"/>
        <w:tabs>
          <w:tab w:val="left" w:pos="2168"/>
        </w:tabs>
        <w:ind w:firstLine="480"/>
        <w:rPr>
          <w:rFonts w:cs="Times New Roman"/>
        </w:rPr>
      </w:pPr>
      <w:r>
        <w:rPr>
          <w:rFonts w:cs="Times New Roman"/>
        </w:rPr>
        <w:t>（4）医疗垃圾</w:t>
      </w:r>
    </w:p>
    <w:p w14:paraId="3238AEEA">
      <w:pPr>
        <w:pStyle w:val="3"/>
        <w:tabs>
          <w:tab w:val="left" w:pos="2168"/>
        </w:tabs>
        <w:ind w:firstLine="480"/>
        <w:rPr>
          <w:rFonts w:cs="Times New Roman"/>
        </w:rPr>
      </w:pPr>
      <w:r>
        <w:rPr>
          <w:rFonts w:cs="Times New Roman"/>
        </w:rPr>
        <w:t>项目药品包装物、注射器等防疫废物为危险废物，按照《国家危险废物名录》（2016年）的危险废物的来源及危害组分或废物名称的说明，项目所产生的防疫垃圾编号为HW01 中的非特定行业类别。建设单位应在试生产前落实处置单位（与有相关资质的单位完成签约），避免生产后因没有落实处理单位而使固废长期堆放产生二次污染问题。</w:t>
      </w:r>
    </w:p>
    <w:p w14:paraId="160B1C03">
      <w:pPr>
        <w:pStyle w:val="3"/>
        <w:tabs>
          <w:tab w:val="left" w:pos="2168"/>
        </w:tabs>
        <w:ind w:firstLine="480"/>
        <w:rPr>
          <w:rFonts w:cs="Times New Roman"/>
        </w:rPr>
      </w:pPr>
      <w:r>
        <w:rPr>
          <w:rFonts w:cs="Times New Roman"/>
        </w:rPr>
        <w:t>本项目设置1个危险废物暂存间，建筑面积约10㎡，用来暂存项目产生的危险废物。</w:t>
      </w:r>
    </w:p>
    <w:p w14:paraId="330B6141">
      <w:pPr>
        <w:pStyle w:val="15"/>
        <w:rPr>
          <w:rFonts w:cs="Times New Roman"/>
        </w:rPr>
      </w:pPr>
      <w:r>
        <w:rPr>
          <w:rFonts w:cs="Times New Roman"/>
        </w:rPr>
        <w:t>表6.2-6  建设项目危险废物贮存场所（设施）基本情况表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992"/>
        <w:gridCol w:w="1008"/>
        <w:gridCol w:w="1196"/>
        <w:gridCol w:w="992"/>
        <w:gridCol w:w="1002"/>
        <w:gridCol w:w="992"/>
        <w:gridCol w:w="998"/>
        <w:gridCol w:w="993"/>
      </w:tblGrid>
      <w:tr w14:paraId="1949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9" w:type="dxa"/>
            <w:vAlign w:val="center"/>
          </w:tcPr>
          <w:p w14:paraId="2A0BA7BD">
            <w:pPr>
              <w:pStyle w:val="39"/>
              <w:rPr>
                <w:rFonts w:cs="Times New Roman"/>
              </w:rPr>
            </w:pPr>
            <w:r>
              <w:rPr>
                <w:rFonts w:cs="Times New Roman"/>
              </w:rPr>
              <w:t>贮存场所（设施）名称</w:t>
            </w:r>
          </w:p>
        </w:tc>
        <w:tc>
          <w:tcPr>
            <w:tcW w:w="1019" w:type="dxa"/>
            <w:vAlign w:val="center"/>
          </w:tcPr>
          <w:p w14:paraId="1E3E6227">
            <w:pPr>
              <w:pStyle w:val="39"/>
              <w:rPr>
                <w:rFonts w:cs="Times New Roman"/>
              </w:rPr>
            </w:pPr>
            <w:r>
              <w:rPr>
                <w:rFonts w:cs="Times New Roman"/>
              </w:rPr>
              <w:t>危险废物名称</w:t>
            </w:r>
          </w:p>
        </w:tc>
        <w:tc>
          <w:tcPr>
            <w:tcW w:w="1019" w:type="dxa"/>
            <w:vAlign w:val="center"/>
          </w:tcPr>
          <w:p w14:paraId="0EF97777">
            <w:pPr>
              <w:pStyle w:val="39"/>
              <w:rPr>
                <w:rFonts w:cs="Times New Roman"/>
              </w:rPr>
            </w:pPr>
            <w:r>
              <w:rPr>
                <w:rFonts w:cs="Times New Roman"/>
              </w:rPr>
              <w:t>危险废物类别</w:t>
            </w:r>
          </w:p>
        </w:tc>
        <w:tc>
          <w:tcPr>
            <w:tcW w:w="1019" w:type="dxa"/>
            <w:vAlign w:val="center"/>
          </w:tcPr>
          <w:p w14:paraId="2D4CACDA">
            <w:pPr>
              <w:pStyle w:val="39"/>
              <w:rPr>
                <w:rFonts w:cs="Times New Roman"/>
              </w:rPr>
            </w:pPr>
            <w:r>
              <w:rPr>
                <w:rFonts w:cs="Times New Roman"/>
              </w:rPr>
              <w:t>危险废物代码</w:t>
            </w:r>
          </w:p>
        </w:tc>
        <w:tc>
          <w:tcPr>
            <w:tcW w:w="1019" w:type="dxa"/>
            <w:vAlign w:val="center"/>
          </w:tcPr>
          <w:p w14:paraId="38C51A67">
            <w:pPr>
              <w:pStyle w:val="39"/>
              <w:rPr>
                <w:rFonts w:cs="Times New Roman"/>
              </w:rPr>
            </w:pPr>
            <w:r>
              <w:rPr>
                <w:rFonts w:cs="Times New Roman"/>
              </w:rPr>
              <w:t>位置</w:t>
            </w:r>
          </w:p>
        </w:tc>
        <w:tc>
          <w:tcPr>
            <w:tcW w:w="1019" w:type="dxa"/>
            <w:vAlign w:val="center"/>
          </w:tcPr>
          <w:p w14:paraId="7A0DDFA4">
            <w:pPr>
              <w:pStyle w:val="39"/>
              <w:rPr>
                <w:rFonts w:cs="Times New Roman"/>
              </w:rPr>
            </w:pPr>
            <w:r>
              <w:rPr>
                <w:rFonts w:cs="Times New Roman"/>
              </w:rPr>
              <w:t>占地面积</w:t>
            </w:r>
          </w:p>
        </w:tc>
        <w:tc>
          <w:tcPr>
            <w:tcW w:w="1019" w:type="dxa"/>
            <w:vAlign w:val="center"/>
          </w:tcPr>
          <w:p w14:paraId="02D94125">
            <w:pPr>
              <w:pStyle w:val="39"/>
              <w:rPr>
                <w:rFonts w:cs="Times New Roman"/>
              </w:rPr>
            </w:pPr>
            <w:r>
              <w:rPr>
                <w:rFonts w:cs="Times New Roman"/>
              </w:rPr>
              <w:t>贮存方</w:t>
            </w:r>
          </w:p>
          <w:p w14:paraId="1F5660F1">
            <w:pPr>
              <w:pStyle w:val="39"/>
              <w:rPr>
                <w:rFonts w:cs="Times New Roman"/>
              </w:rPr>
            </w:pPr>
            <w:r>
              <w:rPr>
                <w:rFonts w:cs="Times New Roman"/>
              </w:rPr>
              <w:t>式</w:t>
            </w:r>
          </w:p>
        </w:tc>
        <w:tc>
          <w:tcPr>
            <w:tcW w:w="1020" w:type="dxa"/>
            <w:vAlign w:val="center"/>
          </w:tcPr>
          <w:p w14:paraId="5C296193">
            <w:pPr>
              <w:pStyle w:val="39"/>
              <w:rPr>
                <w:rFonts w:cs="Times New Roman"/>
              </w:rPr>
            </w:pPr>
            <w:r>
              <w:rPr>
                <w:rFonts w:cs="Times New Roman"/>
              </w:rPr>
              <w:t>贮存能力</w:t>
            </w:r>
          </w:p>
        </w:tc>
        <w:tc>
          <w:tcPr>
            <w:tcW w:w="1020" w:type="dxa"/>
            <w:vAlign w:val="center"/>
          </w:tcPr>
          <w:p w14:paraId="4BDB55B5">
            <w:pPr>
              <w:pStyle w:val="39"/>
              <w:rPr>
                <w:rFonts w:cs="Times New Roman"/>
              </w:rPr>
            </w:pPr>
            <w:r>
              <w:rPr>
                <w:rFonts w:cs="Times New Roman"/>
              </w:rPr>
              <w:t>贮存周期</w:t>
            </w:r>
          </w:p>
        </w:tc>
      </w:tr>
      <w:tr w14:paraId="5A94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9" w:type="dxa"/>
            <w:vAlign w:val="center"/>
          </w:tcPr>
          <w:p w14:paraId="17936A37">
            <w:pPr>
              <w:pStyle w:val="39"/>
              <w:rPr>
                <w:rFonts w:cs="Times New Roman"/>
              </w:rPr>
            </w:pPr>
            <w:r>
              <w:rPr>
                <w:rFonts w:cs="Times New Roman"/>
                <w:kern w:val="0"/>
              </w:rPr>
              <w:t>危废暂存间</w:t>
            </w:r>
          </w:p>
        </w:tc>
        <w:tc>
          <w:tcPr>
            <w:tcW w:w="1019" w:type="dxa"/>
            <w:vAlign w:val="center"/>
          </w:tcPr>
          <w:p w14:paraId="6AFCA26F">
            <w:pPr>
              <w:pStyle w:val="39"/>
              <w:rPr>
                <w:rFonts w:cs="Times New Roman"/>
              </w:rPr>
            </w:pPr>
            <w:r>
              <w:rPr>
                <w:rFonts w:cs="Times New Roman"/>
                <w:kern w:val="0"/>
              </w:rPr>
              <w:t>医疗垃圾</w:t>
            </w:r>
          </w:p>
        </w:tc>
        <w:tc>
          <w:tcPr>
            <w:tcW w:w="1019" w:type="dxa"/>
            <w:vAlign w:val="center"/>
          </w:tcPr>
          <w:p w14:paraId="0831A043">
            <w:pPr>
              <w:pStyle w:val="39"/>
              <w:rPr>
                <w:rFonts w:cs="Times New Roman"/>
              </w:rPr>
            </w:pPr>
            <w:r>
              <w:rPr>
                <w:rFonts w:eastAsia="TimesNewRomanPSMT" w:cs="Times New Roman"/>
                <w:kern w:val="0"/>
              </w:rPr>
              <w:t>HW49</w:t>
            </w:r>
          </w:p>
        </w:tc>
        <w:tc>
          <w:tcPr>
            <w:tcW w:w="1019" w:type="dxa"/>
            <w:vAlign w:val="center"/>
          </w:tcPr>
          <w:p w14:paraId="277E6694">
            <w:pPr>
              <w:pStyle w:val="39"/>
              <w:rPr>
                <w:rFonts w:cs="Times New Roman"/>
              </w:rPr>
            </w:pPr>
            <w:r>
              <w:rPr>
                <w:rFonts w:eastAsia="TimesNewRomanPSMT" w:cs="Times New Roman"/>
                <w:kern w:val="0"/>
              </w:rPr>
              <w:t>900-041-49</w:t>
            </w:r>
          </w:p>
        </w:tc>
        <w:tc>
          <w:tcPr>
            <w:tcW w:w="1019" w:type="dxa"/>
            <w:vAlign w:val="center"/>
          </w:tcPr>
          <w:p w14:paraId="0C27712C">
            <w:pPr>
              <w:pStyle w:val="39"/>
              <w:rPr>
                <w:rFonts w:cs="Times New Roman"/>
              </w:rPr>
            </w:pPr>
            <w:r>
              <w:rPr>
                <w:rFonts w:hint="eastAsia" w:cs="Times New Roman"/>
              </w:rPr>
              <w:t>辅助用房防疫室内</w:t>
            </w:r>
          </w:p>
        </w:tc>
        <w:tc>
          <w:tcPr>
            <w:tcW w:w="1019" w:type="dxa"/>
            <w:vAlign w:val="center"/>
          </w:tcPr>
          <w:p w14:paraId="525518F3">
            <w:pPr>
              <w:pStyle w:val="39"/>
              <w:rPr>
                <w:rFonts w:cs="Times New Roman"/>
              </w:rPr>
            </w:pPr>
            <w:r>
              <w:rPr>
                <w:rFonts w:eastAsia="TimesNewRomanPSMT" w:cs="Times New Roman"/>
                <w:kern w:val="0"/>
              </w:rPr>
              <w:t>10m</w:t>
            </w:r>
            <w:r>
              <w:rPr>
                <w:rFonts w:eastAsia="TimesNewRomanPSMT" w:cs="Times New Roman"/>
                <w:kern w:val="0"/>
                <w:vertAlign w:val="superscript"/>
              </w:rPr>
              <w:t>2</w:t>
            </w:r>
          </w:p>
        </w:tc>
        <w:tc>
          <w:tcPr>
            <w:tcW w:w="1019" w:type="dxa"/>
            <w:vAlign w:val="center"/>
          </w:tcPr>
          <w:p w14:paraId="4756CDDA">
            <w:pPr>
              <w:pStyle w:val="39"/>
              <w:rPr>
                <w:rFonts w:cs="Times New Roman"/>
                <w:kern w:val="0"/>
              </w:rPr>
            </w:pPr>
            <w:r>
              <w:rPr>
                <w:rFonts w:cs="Times New Roman"/>
                <w:kern w:val="0"/>
              </w:rPr>
              <w:t>胶桶密</w:t>
            </w:r>
          </w:p>
          <w:p w14:paraId="565F88F7">
            <w:pPr>
              <w:pStyle w:val="39"/>
              <w:rPr>
                <w:rFonts w:cs="Times New Roman"/>
              </w:rPr>
            </w:pPr>
            <w:r>
              <w:rPr>
                <w:rFonts w:cs="Times New Roman"/>
                <w:kern w:val="0"/>
              </w:rPr>
              <w:t>封贮存</w:t>
            </w:r>
          </w:p>
        </w:tc>
        <w:tc>
          <w:tcPr>
            <w:tcW w:w="1020" w:type="dxa"/>
            <w:vAlign w:val="center"/>
          </w:tcPr>
          <w:p w14:paraId="701E9C9B">
            <w:pPr>
              <w:pStyle w:val="39"/>
              <w:rPr>
                <w:rFonts w:cs="Times New Roman"/>
              </w:rPr>
            </w:pPr>
            <w:r>
              <w:rPr>
                <w:rFonts w:eastAsia="TimesNewRomanPSMT" w:cs="Times New Roman"/>
                <w:kern w:val="0"/>
              </w:rPr>
              <w:t>0.</w:t>
            </w:r>
            <w:r>
              <w:rPr>
                <w:rFonts w:hint="eastAsia" w:eastAsia="TimesNewRomanPSMT" w:cs="Times New Roman"/>
                <w:kern w:val="0"/>
              </w:rPr>
              <w:t>5</w:t>
            </w:r>
            <w:r>
              <w:rPr>
                <w:rFonts w:eastAsia="TimesNewRomanPSMT" w:cs="Times New Roman"/>
                <w:kern w:val="0"/>
              </w:rPr>
              <w:t>t</w:t>
            </w:r>
          </w:p>
        </w:tc>
        <w:tc>
          <w:tcPr>
            <w:tcW w:w="1020" w:type="dxa"/>
            <w:vAlign w:val="center"/>
          </w:tcPr>
          <w:p w14:paraId="36DC7BD0">
            <w:pPr>
              <w:pStyle w:val="39"/>
              <w:rPr>
                <w:rFonts w:cs="Times New Roman"/>
              </w:rPr>
            </w:pPr>
            <w:r>
              <w:rPr>
                <w:rFonts w:eastAsia="TimesNewRomanPSMT" w:cs="Times New Roman"/>
                <w:kern w:val="0"/>
              </w:rPr>
              <w:t>2</w:t>
            </w:r>
            <w:r>
              <w:rPr>
                <w:rFonts w:cs="Times New Roman"/>
                <w:kern w:val="0"/>
              </w:rPr>
              <w:t>个月</w:t>
            </w:r>
          </w:p>
        </w:tc>
      </w:tr>
    </w:tbl>
    <w:p w14:paraId="2B63024F">
      <w:pPr>
        <w:pStyle w:val="3"/>
        <w:tabs>
          <w:tab w:val="left" w:pos="2168"/>
        </w:tabs>
        <w:ind w:firstLine="480"/>
        <w:rPr>
          <w:rFonts w:cs="Times New Roman"/>
        </w:rPr>
      </w:pPr>
    </w:p>
    <w:p w14:paraId="29A43E02">
      <w:pPr>
        <w:pStyle w:val="3"/>
        <w:tabs>
          <w:tab w:val="left" w:pos="2168"/>
        </w:tabs>
        <w:ind w:firstLine="480"/>
        <w:rPr>
          <w:rFonts w:cs="Times New Roman"/>
        </w:rPr>
      </w:pPr>
      <w:r>
        <w:rPr>
          <w:rFonts w:cs="Times New Roman"/>
        </w:rPr>
        <w:t>防疫废物在《中华人民共和国固体废物污染环境防治法》中第四章关于危险废物污染环境防治中及《医疗废物管理条例》中的作了特别规定。因此，项目建成后，防疫废物的处置应依以上规定执行，即指定专人收集，定点保存于密闭的危废暂存间，并委托有资质单位进行处理，不得擅自随意焚烧处置。要求建设单位结合本项目建设，建立专用防疫废物暂时贮存库房。</w:t>
      </w:r>
    </w:p>
    <w:p w14:paraId="12483257">
      <w:pPr>
        <w:pStyle w:val="3"/>
        <w:tabs>
          <w:tab w:val="left" w:pos="2168"/>
        </w:tabs>
        <w:ind w:firstLine="480"/>
        <w:rPr>
          <w:rFonts w:cs="Times New Roman"/>
        </w:rPr>
      </w:pPr>
      <w:r>
        <w:rPr>
          <w:rFonts w:cs="Times New Roman"/>
        </w:rPr>
        <w:t>防疫废物暂时贮存库房应满足下述要求：</w:t>
      </w:r>
    </w:p>
    <w:p w14:paraId="592EBB5C">
      <w:pPr>
        <w:pStyle w:val="3"/>
        <w:tabs>
          <w:tab w:val="left" w:pos="2168"/>
        </w:tabs>
        <w:ind w:firstLine="480"/>
        <w:rPr>
          <w:rFonts w:cs="Times New Roman"/>
        </w:rPr>
      </w:pPr>
      <w:r>
        <w:rPr>
          <w:rFonts w:hint="eastAsia" w:ascii="宋体" w:hAnsi="宋体" w:cs="宋体"/>
        </w:rPr>
        <w:t>①</w:t>
      </w:r>
      <w:r>
        <w:rPr>
          <w:rFonts w:cs="Times New Roman"/>
        </w:rPr>
        <w:t>必须与生活垃圾存放地分开，隔离、防水、防硒、防雨、防渗、防火处理，并设置警示标志。地基高度应确保设施内不受雨洪冲击或浸泡；</w:t>
      </w:r>
    </w:p>
    <w:p w14:paraId="16FA0957">
      <w:pPr>
        <w:pStyle w:val="3"/>
        <w:tabs>
          <w:tab w:val="left" w:pos="2168"/>
        </w:tabs>
        <w:ind w:firstLine="480"/>
        <w:rPr>
          <w:rFonts w:cs="Times New Roman"/>
        </w:rPr>
      </w:pPr>
      <w:r>
        <w:rPr>
          <w:rFonts w:hint="eastAsia" w:ascii="宋体" w:hAnsi="宋体" w:cs="宋体"/>
        </w:rPr>
        <w:t>②</w:t>
      </w:r>
      <w:r>
        <w:rPr>
          <w:rFonts w:cs="Times New Roman"/>
        </w:rPr>
        <w:t>必须与生产区和人员活动密集区隔开，方便防疫废物的装卸、装卸人员及运送车辆的出入；</w:t>
      </w:r>
    </w:p>
    <w:p w14:paraId="77BAE8D0">
      <w:pPr>
        <w:pStyle w:val="3"/>
        <w:tabs>
          <w:tab w:val="left" w:pos="2168"/>
        </w:tabs>
        <w:ind w:firstLine="480"/>
        <w:rPr>
          <w:rFonts w:cs="Times New Roman"/>
        </w:rPr>
      </w:pPr>
      <w:r>
        <w:rPr>
          <w:rFonts w:hint="eastAsia" w:ascii="宋体" w:hAnsi="宋体" w:cs="宋体"/>
        </w:rPr>
        <w:t>③</w:t>
      </w:r>
      <w:r>
        <w:rPr>
          <w:rFonts w:cs="Times New Roman"/>
        </w:rPr>
        <w:t>应有严密的封闭措施，设专人管理，避免非工作人员进出，以及防鼠、防蚊蝇、防蟑螂、防盗以及预防儿童接触等安全措施；</w:t>
      </w:r>
    </w:p>
    <w:p w14:paraId="0FFBA934">
      <w:pPr>
        <w:pStyle w:val="3"/>
        <w:tabs>
          <w:tab w:val="left" w:pos="2168"/>
        </w:tabs>
        <w:ind w:firstLine="480"/>
        <w:rPr>
          <w:rFonts w:cs="Times New Roman"/>
        </w:rPr>
      </w:pPr>
      <w:r>
        <w:rPr>
          <w:rFonts w:hint="eastAsia" w:ascii="宋体" w:hAnsi="宋体" w:cs="宋体"/>
        </w:rPr>
        <w:t>④</w:t>
      </w:r>
      <w:r>
        <w:rPr>
          <w:rFonts w:cs="Times New Roman"/>
        </w:rPr>
        <w:t>避免阳光直射库内，应有良好的照明设备和通风条件；</w:t>
      </w:r>
    </w:p>
    <w:p w14:paraId="2224BA69">
      <w:pPr>
        <w:pStyle w:val="3"/>
        <w:tabs>
          <w:tab w:val="left" w:pos="2168"/>
        </w:tabs>
        <w:ind w:firstLine="480"/>
        <w:rPr>
          <w:rFonts w:cs="Times New Roman"/>
        </w:rPr>
      </w:pPr>
      <w:r>
        <w:rPr>
          <w:rFonts w:hint="eastAsia" w:ascii="宋体" w:hAnsi="宋体" w:cs="宋体"/>
        </w:rPr>
        <w:t>⑤</w:t>
      </w:r>
      <w:r>
        <w:rPr>
          <w:rFonts w:cs="Times New Roman"/>
        </w:rPr>
        <w:t>库房内应张贴“禁止吸烟、饮食”的警示标识；</w:t>
      </w:r>
    </w:p>
    <w:p w14:paraId="513CDF26">
      <w:pPr>
        <w:pStyle w:val="3"/>
        <w:tabs>
          <w:tab w:val="left" w:pos="2168"/>
        </w:tabs>
        <w:ind w:firstLine="480"/>
        <w:rPr>
          <w:rFonts w:cs="Times New Roman"/>
        </w:rPr>
      </w:pPr>
      <w:r>
        <w:rPr>
          <w:rFonts w:hint="eastAsia" w:ascii="宋体" w:hAnsi="宋体" w:cs="宋体"/>
        </w:rPr>
        <w:t>⑥</w:t>
      </w:r>
      <w:r>
        <w:rPr>
          <w:rFonts w:cs="Times New Roman"/>
        </w:rPr>
        <w:t>应按GB15562.2和卫生、环保部门制定的专用防疫废物警示标识要求，在库房外的明显处同时设置危险废物和防疫废物的警示标识。</w:t>
      </w:r>
    </w:p>
    <w:p w14:paraId="5E157AAD">
      <w:pPr>
        <w:pStyle w:val="3"/>
        <w:tabs>
          <w:tab w:val="left" w:pos="2168"/>
        </w:tabs>
        <w:ind w:firstLine="480"/>
        <w:rPr>
          <w:rFonts w:cs="Times New Roman"/>
        </w:rPr>
      </w:pPr>
      <w:r>
        <w:rPr>
          <w:rFonts w:hint="eastAsia" w:ascii="宋体" w:hAnsi="宋体" w:cs="宋体"/>
        </w:rPr>
        <w:t>⑦</w:t>
      </w:r>
      <w:r>
        <w:rPr>
          <w:rFonts w:cs="Times New Roman"/>
        </w:rPr>
        <w:t>应使用符合标准的容器盛装危险废物，并分类编号，容器及其材质应满足相应的强度要求；</w:t>
      </w:r>
    </w:p>
    <w:p w14:paraId="385E26A5">
      <w:pPr>
        <w:pStyle w:val="3"/>
        <w:tabs>
          <w:tab w:val="left" w:pos="2168"/>
        </w:tabs>
        <w:ind w:firstLine="480"/>
        <w:rPr>
          <w:rFonts w:cs="Times New Roman"/>
        </w:rPr>
      </w:pPr>
      <w:r>
        <w:rPr>
          <w:rFonts w:hint="eastAsia" w:ascii="宋体" w:hAnsi="宋体" w:cs="宋体"/>
        </w:rPr>
        <w:t>⑧</w:t>
      </w:r>
      <w:r>
        <w:rPr>
          <w:rFonts w:cs="Times New Roman"/>
        </w:rPr>
        <w:t>容器表面必须粘贴符合标准的标签（见《危险废物贮存污染控制标准》（GB18597-2001）附录A），标示贮存日期、名称、成份、数量及特性指标；</w:t>
      </w:r>
    </w:p>
    <w:p w14:paraId="4EBA7193">
      <w:pPr>
        <w:pStyle w:val="3"/>
        <w:tabs>
          <w:tab w:val="left" w:pos="2168"/>
        </w:tabs>
        <w:ind w:firstLine="480"/>
        <w:rPr>
          <w:rFonts w:cs="Times New Roman"/>
        </w:rPr>
      </w:pPr>
      <w:r>
        <w:rPr>
          <w:rFonts w:hint="eastAsia" w:ascii="宋体" w:hAnsi="宋体" w:cs="宋体"/>
        </w:rPr>
        <w:t>⑨</w:t>
      </w:r>
      <w:r>
        <w:rPr>
          <w:rFonts w:cs="Times New Roman"/>
        </w:rPr>
        <w:t>建立危险废物台账：由专门人员负责危废的日常收集和管理，对任何进出临时贮存场所的危废都要记录在案；</w:t>
      </w:r>
    </w:p>
    <w:p w14:paraId="38441379">
      <w:pPr>
        <w:pStyle w:val="3"/>
        <w:tabs>
          <w:tab w:val="left" w:pos="2168"/>
        </w:tabs>
        <w:ind w:firstLine="480"/>
        <w:rPr>
          <w:rFonts w:cs="Times New Roman"/>
        </w:rPr>
      </w:pPr>
      <w:r>
        <w:rPr>
          <w:rFonts w:hint="eastAsia" w:ascii="宋体" w:hAnsi="宋体" w:cs="宋体"/>
        </w:rPr>
        <w:t>⑩</w:t>
      </w:r>
      <w:r>
        <w:rPr>
          <w:rFonts w:cs="Times New Roman"/>
        </w:rPr>
        <w:t>公司内部制定危险废物管理制度和应急预案，危险废物管理制度包括危险废物鉴别管理制度、危险废物申报登记及台帐管理制度、危险废物储存管理制度、危险废物利用或处置管理制度、危险废物应急及培训管理规定、危险废物转移管理规定、建设项目危险废物管理规定和监测等；危险废物突发环境事件应急预案包括有效防范危险废物风险事故发生，迅速、有效地处置可能发生的突发性安全、环境风险事故，全面控制和消除污染，保障员工及周边居民的身心健康，确保环境安全；</w:t>
      </w:r>
    </w:p>
    <w:p w14:paraId="6FA70ED9">
      <w:pPr>
        <w:pStyle w:val="3"/>
        <w:ind w:firstLine="480"/>
        <w:rPr>
          <w:rFonts w:cs="Times New Roman"/>
        </w:rPr>
      </w:pPr>
      <w:r>
        <w:rPr>
          <w:rFonts w:ascii="Cambria Math" w:hAnsi="Cambria Math" w:cs="Cambria Math"/>
        </w:rPr>
        <w:t>⑪</w:t>
      </w:r>
      <w:r>
        <w:rPr>
          <w:rFonts w:cs="Times New Roman"/>
        </w:rPr>
        <w:t>贮存区地面铺设20cm厚水泥，表面并铺设三层环氧树脂防腐层，四周用围墙及屋顶隔离，防止雨水流入；</w:t>
      </w:r>
    </w:p>
    <w:p w14:paraId="35473C04">
      <w:pPr>
        <w:pStyle w:val="3"/>
        <w:tabs>
          <w:tab w:val="left" w:pos="2168"/>
        </w:tabs>
        <w:ind w:firstLine="480"/>
        <w:rPr>
          <w:rFonts w:cs="Times New Roman"/>
        </w:rPr>
      </w:pPr>
      <w:r>
        <w:rPr>
          <w:rFonts w:ascii="Cambria Math" w:hAnsi="Cambria Math" w:cs="Cambria Math"/>
        </w:rPr>
        <w:t>⑫</w:t>
      </w:r>
      <w:r>
        <w:rPr>
          <w:rFonts w:cs="Times New Roman"/>
        </w:rPr>
        <w:t>危险废物贮存设施应配备通讯设备、照明设施、安全防护服装及工具，并设有应急防护设施；</w:t>
      </w:r>
    </w:p>
    <w:p w14:paraId="44F17859">
      <w:pPr>
        <w:pStyle w:val="3"/>
        <w:tabs>
          <w:tab w:val="left" w:pos="2168"/>
        </w:tabs>
        <w:ind w:firstLine="480"/>
        <w:rPr>
          <w:rFonts w:cs="Times New Roman"/>
        </w:rPr>
      </w:pPr>
      <w:r>
        <w:rPr>
          <w:rFonts w:ascii="Cambria Math" w:hAnsi="Cambria Math" w:cs="Cambria Math"/>
        </w:rPr>
        <w:t>⑬</w:t>
      </w:r>
      <w:r>
        <w:rPr>
          <w:rFonts w:cs="Times New Roman"/>
        </w:rPr>
        <w:t>须作好危险废物情况的记录，记录上须注明危险废物的名称、来源、数量、特性和包装容器的类别、入库日期、存放库位、废物出库日期及接收单位名称；</w:t>
      </w:r>
    </w:p>
    <w:p w14:paraId="4768761B">
      <w:pPr>
        <w:pStyle w:val="3"/>
        <w:tabs>
          <w:tab w:val="left" w:pos="2168"/>
        </w:tabs>
        <w:ind w:firstLine="480"/>
        <w:rPr>
          <w:rFonts w:cs="Times New Roman"/>
        </w:rPr>
      </w:pPr>
      <w:r>
        <w:rPr>
          <w:rFonts w:ascii="Cambria Math" w:hAnsi="Cambria Math" w:cs="Cambria Math"/>
        </w:rPr>
        <w:t>⑭</w:t>
      </w:r>
      <w:r>
        <w:rPr>
          <w:rFonts w:cs="Times New Roman"/>
        </w:rPr>
        <w:t>危险废物贮存设施周围应设置围墙或其它防护栅栏；</w:t>
      </w:r>
    </w:p>
    <w:p w14:paraId="08EA179B">
      <w:pPr>
        <w:pStyle w:val="3"/>
        <w:tabs>
          <w:tab w:val="left" w:pos="2168"/>
        </w:tabs>
        <w:ind w:firstLine="480"/>
        <w:rPr>
          <w:rFonts w:cs="Times New Roman"/>
        </w:rPr>
      </w:pPr>
      <w:r>
        <w:rPr>
          <w:rFonts w:ascii="Cambria Math" w:hAnsi="Cambria Math" w:cs="Cambria Math"/>
        </w:rPr>
        <w:t>⑮</w:t>
      </w:r>
      <w:r>
        <w:rPr>
          <w:rFonts w:cs="Times New Roman"/>
        </w:rPr>
        <w:t>贮存区外四周设雨水沟，防止雨水流入。</w:t>
      </w:r>
    </w:p>
    <w:p w14:paraId="2E7DF835">
      <w:pPr>
        <w:pStyle w:val="3"/>
        <w:tabs>
          <w:tab w:val="left" w:pos="2168"/>
        </w:tabs>
        <w:ind w:firstLine="480"/>
        <w:rPr>
          <w:rFonts w:cs="Times New Roman"/>
        </w:rPr>
      </w:pPr>
      <w:r>
        <w:rPr>
          <w:rFonts w:ascii="Cambria Math" w:hAnsi="Cambria Math" w:cs="Cambria Math"/>
        </w:rPr>
        <w:t>⑯</w:t>
      </w:r>
      <w:r>
        <w:rPr>
          <w:rFonts w:cs="Times New Roman"/>
        </w:rPr>
        <w:t>危险废物的转移与运输：</w:t>
      </w:r>
    </w:p>
    <w:p w14:paraId="299544C7">
      <w:pPr>
        <w:pStyle w:val="3"/>
        <w:tabs>
          <w:tab w:val="left" w:pos="2168"/>
        </w:tabs>
        <w:ind w:firstLine="480"/>
        <w:rPr>
          <w:rFonts w:cs="Times New Roman"/>
        </w:rPr>
      </w:pPr>
      <w:r>
        <w:rPr>
          <w:rFonts w:cs="Times New Roman"/>
        </w:rPr>
        <w:t>危险废物的运输应采取危险废物转移“五联单”制度，保证运输安全，防止非法转移和非法处置，保证危险废物的安全监控，防止危险废物污染事故发生。“五联单”中第一联由废物产生者送交环保局，第二联由废物产生者保管，第三联由处置场工作人员送交环保局，第四联由处置场工作人员保存，第五联由废物运输者保存。</w:t>
      </w:r>
    </w:p>
    <w:p w14:paraId="55B3FE04">
      <w:pPr>
        <w:pStyle w:val="3"/>
        <w:tabs>
          <w:tab w:val="left" w:pos="2168"/>
        </w:tabs>
        <w:ind w:firstLine="480"/>
        <w:rPr>
          <w:rFonts w:cs="Times New Roman"/>
        </w:rPr>
      </w:pPr>
      <w:r>
        <w:rPr>
          <w:rFonts w:cs="Times New Roman"/>
        </w:rPr>
        <w:t>对固体废物的污染防治，管理是关键。目前，国际上公认的对固体废物的环境管理原则有两项，即“三化”（减量化、资源化、无害化）原则和全过程管理原则，很</w:t>
      </w:r>
      <w:r>
        <w:rPr>
          <w:rFonts w:cs="Times New Roman"/>
          <w:kern w:val="0"/>
          <w:szCs w:val="24"/>
        </w:rPr>
        <w:t>多具体的管理原则措施都源于这两条基本原则。</w:t>
      </w:r>
    </w:p>
    <w:p w14:paraId="4B35FD24">
      <w:pPr>
        <w:pStyle w:val="3"/>
        <w:tabs>
          <w:tab w:val="left" w:pos="2168"/>
        </w:tabs>
        <w:ind w:firstLine="480"/>
        <w:rPr>
          <w:rFonts w:cs="Times New Roman"/>
        </w:rPr>
      </w:pPr>
      <w:r>
        <w:rPr>
          <w:rFonts w:cs="Times New Roman"/>
        </w:rPr>
        <w:t>（5）生活垃圾</w:t>
      </w:r>
    </w:p>
    <w:p w14:paraId="011E7034">
      <w:pPr>
        <w:pStyle w:val="3"/>
        <w:tabs>
          <w:tab w:val="left" w:pos="2168"/>
        </w:tabs>
        <w:ind w:firstLine="480"/>
        <w:rPr>
          <w:rFonts w:cs="Times New Roman"/>
        </w:rPr>
      </w:pPr>
      <w:r>
        <w:rPr>
          <w:rFonts w:cs="Times New Roman"/>
        </w:rPr>
        <w:t>生活垃圾收集后由环卫部门统一清运处理，不外排。</w:t>
      </w:r>
    </w:p>
    <w:p w14:paraId="762BC352">
      <w:pPr>
        <w:pStyle w:val="3"/>
        <w:tabs>
          <w:tab w:val="left" w:pos="2168"/>
        </w:tabs>
        <w:ind w:firstLine="480"/>
        <w:rPr>
          <w:rFonts w:cs="Times New Roman"/>
        </w:rPr>
      </w:pPr>
      <w:r>
        <w:rPr>
          <w:rFonts w:cs="Times New Roman"/>
        </w:rPr>
        <w:t>本项目采取的固废处理设施均按照减量化、资源化、无害化的原则提出，建设单位则要加强固体废物日常的管理和监督，尤其是危险废物，除了将危险废物委托给具有相应危险废物处理资质的单位处置以外，还务必做好危险废物在厂区内的临时贮存和管理，严格按照《危险废物贮存污染控制标准》（GB18597-2001）以及国家污染物控制标准修改单的公告（公告2013 年第36号）的规定进行。</w:t>
      </w:r>
    </w:p>
    <w:p w14:paraId="23235393">
      <w:pPr>
        <w:pStyle w:val="3"/>
        <w:ind w:firstLine="480"/>
      </w:pPr>
      <w:r>
        <w:rPr>
          <w:rFonts w:hint="eastAsia" w:cs="Times New Roman"/>
        </w:rPr>
        <w:t>（6）</w:t>
      </w:r>
      <w:r>
        <w:rPr>
          <w:rFonts w:hint="eastAsia"/>
        </w:rPr>
        <w:t>锅炉灰渣及除尘灰</w:t>
      </w:r>
    </w:p>
    <w:p w14:paraId="140F24E5">
      <w:pPr>
        <w:pStyle w:val="3"/>
        <w:ind w:firstLine="480"/>
        <w:rPr>
          <w:rFonts w:cs="Times New Roman"/>
        </w:rPr>
      </w:pPr>
      <w:r>
        <w:rPr>
          <w:rFonts w:hint="eastAsia"/>
        </w:rPr>
        <w:t>本项目锅炉灰渣及布袋除尘器的颗粒物，收集后袋装作为农肥。</w:t>
      </w:r>
    </w:p>
    <w:p w14:paraId="696B5835">
      <w:pPr>
        <w:pStyle w:val="3"/>
        <w:ind w:firstLine="480"/>
        <w:rPr>
          <w:rFonts w:cs="Times New Roman"/>
        </w:rPr>
      </w:pPr>
      <w:r>
        <w:rPr>
          <w:rFonts w:cs="Times New Roman"/>
        </w:rPr>
        <w:t>综上所述，本环评认为本项目产生的固体废物分类收集、分类处置，采取的处理措施是可行的。</w:t>
      </w:r>
    </w:p>
    <w:p w14:paraId="41E927C7">
      <w:pPr>
        <w:pStyle w:val="6"/>
        <w:rPr>
          <w:rFonts w:cs="Times New Roman"/>
        </w:rPr>
      </w:pPr>
      <w:r>
        <w:rPr>
          <w:rFonts w:cs="Times New Roman"/>
        </w:rPr>
        <w:t>土壤环境污染防治措施及可行性分析</w:t>
      </w:r>
    </w:p>
    <w:p w14:paraId="118955EC">
      <w:pPr>
        <w:pStyle w:val="3"/>
        <w:ind w:firstLine="480"/>
        <w:rPr>
          <w:rFonts w:cs="Times New Roman"/>
        </w:rPr>
      </w:pPr>
      <w:r>
        <w:rPr>
          <w:rFonts w:cs="Times New Roman"/>
        </w:rPr>
        <w:t>（1）根据《土壤污染防治行动计划》，项目需严格规范兽药、饲料添加剂的使用，防止过量使用造成兽药、饲料添加剂中的有害成分通过畜禽养殖废弃物还田对土壤造成污染。</w:t>
      </w:r>
    </w:p>
    <w:p w14:paraId="60633893">
      <w:pPr>
        <w:pStyle w:val="3"/>
        <w:ind w:firstLine="480"/>
        <w:rPr>
          <w:rFonts w:cs="Times New Roman"/>
        </w:rPr>
      </w:pPr>
      <w:r>
        <w:rPr>
          <w:rFonts w:cs="Times New Roman"/>
        </w:rPr>
        <w:t>（2）废水收集</w:t>
      </w:r>
      <w:r>
        <w:rPr>
          <w:rFonts w:hint="eastAsia" w:cs="Times New Roman"/>
        </w:rPr>
        <w:t>池</w:t>
      </w:r>
      <w:r>
        <w:rPr>
          <w:rFonts w:cs="Times New Roman"/>
        </w:rPr>
        <w:t>、</w:t>
      </w:r>
      <w:r>
        <w:rPr>
          <w:rFonts w:hint="eastAsia" w:cs="Times New Roman"/>
        </w:rPr>
        <w:t>化粪池</w:t>
      </w:r>
      <w:r>
        <w:rPr>
          <w:rFonts w:cs="Times New Roman"/>
        </w:rPr>
        <w:t>、鸡粪处理区、危废暂存间等拟采取防渗措施。</w:t>
      </w:r>
    </w:p>
    <w:p w14:paraId="6D3D68F3">
      <w:pPr>
        <w:pStyle w:val="6"/>
        <w:rPr>
          <w:rFonts w:cs="Times New Roman"/>
        </w:rPr>
      </w:pPr>
      <w:r>
        <w:rPr>
          <w:rFonts w:cs="Times New Roman"/>
        </w:rPr>
        <w:t>交通运输污染防治措施及可行性分析</w:t>
      </w:r>
    </w:p>
    <w:p w14:paraId="108D6D2B">
      <w:pPr>
        <w:pStyle w:val="3"/>
        <w:ind w:firstLine="480"/>
        <w:rPr>
          <w:rFonts w:cs="Times New Roman"/>
        </w:rPr>
      </w:pPr>
      <w:r>
        <w:rPr>
          <w:rFonts w:cs="Times New Roman"/>
        </w:rPr>
        <w:t>（1）交通运输噪声防治措施</w:t>
      </w:r>
    </w:p>
    <w:p w14:paraId="5C6C62A3">
      <w:pPr>
        <w:pStyle w:val="3"/>
        <w:ind w:firstLine="480"/>
        <w:rPr>
          <w:rFonts w:cs="Times New Roman"/>
        </w:rPr>
      </w:pPr>
      <w:r>
        <w:rPr>
          <w:rFonts w:cs="Times New Roman"/>
        </w:rPr>
        <w:t>为了减轻因车辆的增加而引起交通噪声，建议加强以下措施进行防范：</w:t>
      </w:r>
    </w:p>
    <w:p w14:paraId="47F83A4B">
      <w:pPr>
        <w:pStyle w:val="3"/>
        <w:ind w:firstLine="480"/>
        <w:rPr>
          <w:rFonts w:cs="Times New Roman"/>
        </w:rPr>
      </w:pPr>
      <w:r>
        <w:rPr>
          <w:rFonts w:hint="eastAsia" w:ascii="宋体" w:hAnsi="宋体" w:cs="宋体"/>
        </w:rPr>
        <w:t>①</w:t>
      </w:r>
      <w:r>
        <w:rPr>
          <w:rFonts w:cs="Times New Roman"/>
        </w:rPr>
        <w:t>根据生产实际情况，合理调度汽车运输。汽车运输尽量选择白天进行，在夜间22点以后就必须停止任何运输活动，这样避免因夜间运输出现的声环境超标现象。</w:t>
      </w:r>
    </w:p>
    <w:p w14:paraId="330F6945">
      <w:pPr>
        <w:pStyle w:val="3"/>
        <w:ind w:firstLine="480"/>
        <w:rPr>
          <w:rFonts w:cs="Times New Roman"/>
        </w:rPr>
      </w:pPr>
      <w:r>
        <w:rPr>
          <w:rFonts w:hint="eastAsia" w:ascii="宋体" w:hAnsi="宋体" w:cs="宋体"/>
        </w:rPr>
        <w:t>②</w:t>
      </w:r>
      <w:r>
        <w:rPr>
          <w:rFonts w:cs="Times New Roman"/>
        </w:rPr>
        <w:t>优化运输路线，使运输路线尽量选择距离居民敏感点较远、地域比较开阔的地段。</w:t>
      </w:r>
    </w:p>
    <w:p w14:paraId="25C98D05">
      <w:pPr>
        <w:pStyle w:val="3"/>
        <w:ind w:firstLine="480"/>
        <w:rPr>
          <w:rFonts w:cs="Times New Roman"/>
        </w:rPr>
      </w:pPr>
      <w:r>
        <w:rPr>
          <w:rFonts w:cs="Times New Roman"/>
        </w:rPr>
        <w:t>（2）运输沿线恶臭防治措施</w:t>
      </w:r>
    </w:p>
    <w:p w14:paraId="04672B4D">
      <w:pPr>
        <w:pStyle w:val="3"/>
        <w:ind w:firstLine="480"/>
        <w:rPr>
          <w:rFonts w:cs="Times New Roman"/>
        </w:rPr>
      </w:pPr>
      <w:r>
        <w:rPr>
          <w:rFonts w:hint="eastAsia" w:ascii="宋体" w:hAnsi="宋体" w:cs="宋体"/>
        </w:rPr>
        <w:t>①</w:t>
      </w:r>
      <w:r>
        <w:rPr>
          <w:rFonts w:cs="Times New Roman"/>
        </w:rPr>
        <w:t>鸡苗</w:t>
      </w:r>
      <w:r>
        <w:rPr>
          <w:rFonts w:hint="eastAsia" w:cs="Times New Roman"/>
        </w:rPr>
        <w:t>进购</w:t>
      </w:r>
      <w:r>
        <w:rPr>
          <w:rFonts w:cs="Times New Roman"/>
        </w:rPr>
        <w:t>或</w:t>
      </w:r>
      <w:r>
        <w:rPr>
          <w:rFonts w:hint="eastAsia" w:cs="Times New Roman"/>
        </w:rPr>
        <w:t>淘汰蛋鸡</w:t>
      </w:r>
      <w:r>
        <w:rPr>
          <w:rFonts w:cs="Times New Roman"/>
        </w:rPr>
        <w:t>出售装车前应进行彻底清洗。</w:t>
      </w:r>
    </w:p>
    <w:p w14:paraId="44A90762">
      <w:pPr>
        <w:pStyle w:val="3"/>
        <w:ind w:firstLine="480"/>
        <w:rPr>
          <w:rFonts w:cs="Times New Roman"/>
        </w:rPr>
      </w:pPr>
      <w:r>
        <w:rPr>
          <w:rFonts w:hint="eastAsia" w:ascii="宋体" w:hAnsi="宋体" w:cs="宋体"/>
        </w:rPr>
        <w:t>②</w:t>
      </w:r>
      <w:r>
        <w:rPr>
          <w:rFonts w:cs="Times New Roman"/>
        </w:rPr>
        <w:t>鸡只运输车辆注意消毒，保持清洁。</w:t>
      </w:r>
    </w:p>
    <w:p w14:paraId="2AE8313B">
      <w:pPr>
        <w:pStyle w:val="3"/>
        <w:ind w:firstLine="480"/>
        <w:rPr>
          <w:rFonts w:cs="Times New Roman"/>
        </w:rPr>
      </w:pPr>
      <w:r>
        <w:rPr>
          <w:rFonts w:hint="eastAsia" w:ascii="宋体" w:hAnsi="宋体" w:cs="宋体"/>
        </w:rPr>
        <w:t>③</w:t>
      </w:r>
      <w:r>
        <w:rPr>
          <w:rFonts w:cs="Times New Roman"/>
        </w:rPr>
        <w:t>运输车辆必须按定额载重量运输，严禁超载行驶。</w:t>
      </w:r>
    </w:p>
    <w:p w14:paraId="0A150BB3">
      <w:pPr>
        <w:pStyle w:val="3"/>
        <w:ind w:firstLine="480"/>
        <w:rPr>
          <w:rFonts w:cs="Times New Roman"/>
        </w:rPr>
      </w:pPr>
      <w:r>
        <w:rPr>
          <w:rFonts w:hint="eastAsia" w:ascii="宋体" w:hAnsi="宋体" w:cs="宋体"/>
        </w:rPr>
        <w:t>④</w:t>
      </w:r>
      <w:r>
        <w:rPr>
          <w:rFonts w:cs="Times New Roman"/>
        </w:rPr>
        <w:t>运输车辆在进入城区或环境敏感点较多的地段前应在定点冲洗位置冲洗车辆经采取以上措施，本项目原料和鸡运输对周边环境影响较小，措施可行。</w:t>
      </w:r>
    </w:p>
    <w:p w14:paraId="46DD3802">
      <w:pPr>
        <w:pStyle w:val="6"/>
        <w:rPr>
          <w:rFonts w:cs="Times New Roman"/>
          <w:bCs w:val="0"/>
        </w:rPr>
      </w:pPr>
      <w:r>
        <w:rPr>
          <w:rFonts w:cs="Times New Roman"/>
          <w:bCs w:val="0"/>
        </w:rPr>
        <w:t>绿化措施及可行性分析</w:t>
      </w:r>
    </w:p>
    <w:p w14:paraId="5B90308D">
      <w:pPr>
        <w:pStyle w:val="3"/>
        <w:ind w:firstLine="480"/>
        <w:rPr>
          <w:rFonts w:cs="Times New Roman"/>
        </w:rPr>
      </w:pPr>
      <w:r>
        <w:rPr>
          <w:rFonts w:cs="Times New Roman"/>
        </w:rPr>
        <w:t>养殖项目区域绿化工作十分重要。搞好绿化工作不仅是“绿色生态养殖”的重要标志，而且绿化还具有阻挡臭味气体、降低噪声、调节养殖场温度及湿度、吸附尘粒的作用，对局部的环境污染具有多方面的长期和综合效果。因此该工程应结合养殖项目布局，合理规划，优化树种，认真搞好绿化工程：</w:t>
      </w:r>
    </w:p>
    <w:p w14:paraId="78DAF847">
      <w:pPr>
        <w:pStyle w:val="3"/>
        <w:ind w:firstLine="480"/>
        <w:rPr>
          <w:rFonts w:cs="Times New Roman"/>
        </w:rPr>
      </w:pPr>
      <w:r>
        <w:rPr>
          <w:rFonts w:cs="Times New Roman"/>
        </w:rPr>
        <w:t>（1）绿化植物的选择既要考虑当地土壤及气候条件，又要结合工程的实际排污情况，同时要考虑近期和远期的绿化效果，可种植一些如桂花等发香的木本植物，将速生树和慢生树相搭配，植物、种草、栽培、盆景结合起来，形居高、中、低错落的主体绿化和垂直绿化，增加绿化效果和环境效果。</w:t>
      </w:r>
    </w:p>
    <w:p w14:paraId="0968F05B">
      <w:pPr>
        <w:pStyle w:val="3"/>
        <w:ind w:firstLine="480"/>
        <w:rPr>
          <w:rFonts w:cs="Times New Roman"/>
        </w:rPr>
      </w:pPr>
      <w:r>
        <w:rPr>
          <w:rFonts w:cs="Times New Roman"/>
        </w:rPr>
        <w:t>在树种选择上，不仅要考虑美化效果，还必须考虑在除臭、防火、吸尘、杀菌等方面的作用。建议选用桂花树、栀子树、桑树、女贞、泡桐、樟树、夹竹桃、紫薇、广玉兰、桃树等树种；白兰、茉莉、结缕草、蜈蚣草、美人蕉、菊花、金鱼草等花草。</w:t>
      </w:r>
    </w:p>
    <w:p w14:paraId="4BDCB663">
      <w:pPr>
        <w:pStyle w:val="3"/>
        <w:ind w:firstLine="480"/>
        <w:rPr>
          <w:rFonts w:cs="Times New Roman"/>
          <w:lang w:val="zh-CN"/>
        </w:rPr>
      </w:pPr>
      <w:r>
        <w:rPr>
          <w:rFonts w:cs="Times New Roman"/>
        </w:rPr>
        <w:t>（2）在净道建林荫道，树冠可高矮相结合，疏密相宜；厂界四周种植高大乔木为主。</w:t>
      </w:r>
    </w:p>
    <w:p w14:paraId="58A3DB7F">
      <w:pPr>
        <w:pStyle w:val="3"/>
        <w:ind w:firstLine="480"/>
      </w:pPr>
    </w:p>
    <w:p w14:paraId="691BF3AC">
      <w:pPr>
        <w:pStyle w:val="3"/>
        <w:ind w:firstLine="480"/>
      </w:pPr>
      <w:r>
        <w:br w:type="page"/>
      </w:r>
    </w:p>
    <w:p w14:paraId="0C7195CD">
      <w:pPr>
        <w:pStyle w:val="2"/>
      </w:pPr>
      <w:bookmarkStart w:id="43" w:name="_Toc80889090"/>
      <w:r>
        <w:rPr>
          <w:rFonts w:hint="eastAsia"/>
        </w:rPr>
        <w:t>项目</w:t>
      </w:r>
      <w:r>
        <w:t>建设环境可行性分析</w:t>
      </w:r>
      <w:bookmarkEnd w:id="43"/>
    </w:p>
    <w:p w14:paraId="62392D34">
      <w:pPr>
        <w:pStyle w:val="5"/>
      </w:pPr>
      <w:bookmarkStart w:id="44" w:name="_Toc80889091"/>
      <w:r>
        <w:rPr>
          <w:rFonts w:hint="eastAsia"/>
        </w:rPr>
        <w:t>产业</w:t>
      </w:r>
      <w:r>
        <w:t>政策符合性</w:t>
      </w:r>
      <w:r>
        <w:rPr>
          <w:rFonts w:hint="eastAsia"/>
        </w:rPr>
        <w:t>分析</w:t>
      </w:r>
      <w:bookmarkEnd w:id="44"/>
    </w:p>
    <w:p w14:paraId="608788CE">
      <w:pPr>
        <w:pStyle w:val="3"/>
        <w:ind w:firstLine="480"/>
      </w:pPr>
      <w:r>
        <w:rPr>
          <w:rFonts w:cs="Times New Roman"/>
        </w:rPr>
        <w:t>本项目属于《国民经济行业分类》分类中的“A0321鸡的饲养”，根据《产业结构调整指导目录（2019年本）》，本项目属于：第一类鼓励类，一、农林业：5、畜禽标准化规模养殖技术开发与应用；本项目种鸡生产采用集约化生产方式，属于国家鼓励类项目，符合国家产业政策要求。</w:t>
      </w:r>
    </w:p>
    <w:p w14:paraId="17151355">
      <w:pPr>
        <w:pStyle w:val="5"/>
      </w:pPr>
      <w:bookmarkStart w:id="45" w:name="_Toc80889092"/>
      <w:r>
        <w:rPr>
          <w:rFonts w:hint="eastAsia"/>
        </w:rPr>
        <w:t>选址</w:t>
      </w:r>
      <w:r>
        <w:t>合理性分析</w:t>
      </w:r>
      <w:bookmarkEnd w:id="45"/>
    </w:p>
    <w:p w14:paraId="10F15A9F">
      <w:pPr>
        <w:pStyle w:val="6"/>
      </w:pPr>
      <w:r>
        <w:t>与</w:t>
      </w:r>
      <w:r>
        <w:rPr>
          <w:lang w:val="zh-CN"/>
        </w:rPr>
        <w:t>《畜禽养殖业污染防治技术规范》（HJ/T81-2001）</w:t>
      </w:r>
      <w:r>
        <w:t>中选址要求符合性分析</w:t>
      </w:r>
    </w:p>
    <w:p w14:paraId="4D4ADEEA">
      <w:pPr>
        <w:pStyle w:val="3"/>
        <w:ind w:firstLine="480"/>
        <w:rPr>
          <w:lang w:val="zh-CN"/>
        </w:rPr>
      </w:pPr>
      <w:bookmarkStart w:id="46" w:name="_Toc428648630"/>
      <w:bookmarkStart w:id="47" w:name="_Toc428820575"/>
      <w:r>
        <w:rPr>
          <w:lang w:val="zh-CN"/>
        </w:rPr>
        <w:t>根据《畜禽养殖业污染防治技术规范》（HJ/T81-2001）中选址要求。项目选址符合规范的原则和要求。本项目建设条件与规范要求对比分析结果见</w:t>
      </w:r>
      <w:r>
        <w:rPr>
          <w:lang w:val="zh-CN"/>
        </w:rPr>
        <w:fldChar w:fldCharType="begin"/>
      </w:r>
      <w:r>
        <w:rPr>
          <w:lang w:val="zh-CN"/>
        </w:rPr>
        <w:instrText xml:space="preserve"> REF _Ref395805713 \h  \* MERGEFORMAT </w:instrText>
      </w:r>
      <w:r>
        <w:rPr>
          <w:lang w:val="zh-CN"/>
        </w:rPr>
        <w:fldChar w:fldCharType="separate"/>
      </w:r>
      <w:r>
        <w:rPr>
          <w:lang w:val="zh-CN"/>
        </w:rPr>
        <w:t>表7.3-1</w:t>
      </w:r>
      <w:r>
        <w:rPr>
          <w:lang w:val="zh-CN"/>
        </w:rPr>
        <w:fldChar w:fldCharType="end"/>
      </w:r>
      <w:r>
        <w:rPr>
          <w:lang w:val="zh-CN"/>
        </w:rPr>
        <w:t>。</w:t>
      </w:r>
      <w:bookmarkEnd w:id="46"/>
      <w:bookmarkEnd w:id="47"/>
    </w:p>
    <w:p w14:paraId="73467EFC">
      <w:pPr>
        <w:pStyle w:val="15"/>
        <w:rPr>
          <w:lang w:val="zh-CN"/>
        </w:rPr>
      </w:pPr>
      <w:bookmarkStart w:id="48" w:name="_Ref395805713"/>
      <w:bookmarkStart w:id="49" w:name="_Toc428820576"/>
      <w:bookmarkStart w:id="50" w:name="_Toc428648631"/>
      <w:r>
        <w:rPr>
          <w:lang w:val="zh-CN"/>
        </w:rPr>
        <w:t>表</w:t>
      </w:r>
      <w:r>
        <w:t>7.3</w:t>
      </w:r>
      <w:r>
        <w:rPr>
          <w:lang w:val="zh-CN"/>
        </w:rPr>
        <w:t>-</w:t>
      </w:r>
      <w:r>
        <w:rPr>
          <w:lang w:val="zh-CN"/>
        </w:rPr>
        <w:fldChar w:fldCharType="begin"/>
      </w:r>
      <w:r>
        <w:rPr>
          <w:lang w:val="zh-CN"/>
        </w:rPr>
        <w:instrText xml:space="preserve"> SEQ 表 \* ARABIC \s 1 </w:instrText>
      </w:r>
      <w:r>
        <w:rPr>
          <w:lang w:val="zh-CN"/>
        </w:rPr>
        <w:fldChar w:fldCharType="separate"/>
      </w:r>
      <w:r>
        <w:rPr>
          <w:lang w:val="zh-CN"/>
        </w:rPr>
        <w:t>1</w:t>
      </w:r>
      <w:r>
        <w:rPr>
          <w:lang w:val="zh-CN"/>
        </w:rPr>
        <w:fldChar w:fldCharType="end"/>
      </w:r>
      <w:bookmarkEnd w:id="48"/>
      <w:r>
        <w:t xml:space="preserve">  </w:t>
      </w:r>
      <w:r>
        <w:rPr>
          <w:lang w:val="zh-CN"/>
        </w:rPr>
        <w:t>本项目场址与选址要求的符合性分析表</w:t>
      </w:r>
      <w:bookmarkEnd w:id="49"/>
      <w:bookmarkEnd w:id="5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788"/>
        <w:gridCol w:w="3732"/>
        <w:gridCol w:w="928"/>
      </w:tblGrid>
      <w:tr w14:paraId="042E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395" w:type="pct"/>
            <w:vAlign w:val="center"/>
          </w:tcPr>
          <w:p w14:paraId="0F40E9E1">
            <w:pPr>
              <w:pStyle w:val="39"/>
              <w:rPr>
                <w:snapToGrid w:val="0"/>
              </w:rPr>
            </w:pPr>
            <w:r>
              <w:rPr>
                <w:snapToGrid w:val="0"/>
              </w:rPr>
              <w:t>序号</w:t>
            </w:r>
          </w:p>
        </w:tc>
        <w:tc>
          <w:tcPr>
            <w:tcW w:w="2065" w:type="pct"/>
            <w:vAlign w:val="center"/>
          </w:tcPr>
          <w:p w14:paraId="464BBC9C">
            <w:pPr>
              <w:pStyle w:val="39"/>
              <w:rPr>
                <w:snapToGrid w:val="0"/>
              </w:rPr>
            </w:pPr>
            <w:r>
              <w:rPr>
                <w:snapToGrid w:val="0"/>
              </w:rPr>
              <w:t>规范要求</w:t>
            </w:r>
          </w:p>
        </w:tc>
        <w:tc>
          <w:tcPr>
            <w:tcW w:w="2034" w:type="pct"/>
            <w:vAlign w:val="center"/>
          </w:tcPr>
          <w:p w14:paraId="4AD606C3">
            <w:pPr>
              <w:pStyle w:val="39"/>
              <w:rPr>
                <w:snapToGrid w:val="0"/>
              </w:rPr>
            </w:pPr>
            <w:r>
              <w:rPr>
                <w:snapToGrid w:val="0"/>
              </w:rPr>
              <w:t>选址条件</w:t>
            </w:r>
          </w:p>
        </w:tc>
        <w:tc>
          <w:tcPr>
            <w:tcW w:w="507" w:type="pct"/>
            <w:vAlign w:val="center"/>
          </w:tcPr>
          <w:p w14:paraId="1DCC44CA">
            <w:pPr>
              <w:pStyle w:val="39"/>
              <w:rPr>
                <w:snapToGrid w:val="0"/>
              </w:rPr>
            </w:pPr>
            <w:r>
              <w:rPr>
                <w:snapToGrid w:val="0"/>
              </w:rPr>
              <w:t>符合性</w:t>
            </w:r>
          </w:p>
        </w:tc>
      </w:tr>
      <w:tr w14:paraId="6422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5" w:type="pct"/>
            <w:vAlign w:val="center"/>
          </w:tcPr>
          <w:p w14:paraId="31D72779">
            <w:pPr>
              <w:pStyle w:val="39"/>
              <w:rPr>
                <w:snapToGrid w:val="0"/>
              </w:rPr>
            </w:pPr>
            <w:r>
              <w:rPr>
                <w:snapToGrid w:val="0"/>
              </w:rPr>
              <w:t>1</w:t>
            </w:r>
          </w:p>
        </w:tc>
        <w:tc>
          <w:tcPr>
            <w:tcW w:w="2065" w:type="pct"/>
            <w:vAlign w:val="center"/>
          </w:tcPr>
          <w:p w14:paraId="349B78D2">
            <w:pPr>
              <w:pStyle w:val="39"/>
              <w:rPr>
                <w:snapToGrid w:val="0"/>
                <w:kern w:val="0"/>
              </w:rPr>
            </w:pPr>
            <w:r>
              <w:rPr>
                <w:snapToGrid w:val="0"/>
                <w:kern w:val="0"/>
              </w:rPr>
              <w:t>禁止建设在生活饮用水水源保护区、风景名胜区、自然保护区的核心区及缓冲区。</w:t>
            </w:r>
          </w:p>
        </w:tc>
        <w:tc>
          <w:tcPr>
            <w:tcW w:w="2034" w:type="pct"/>
            <w:vAlign w:val="center"/>
          </w:tcPr>
          <w:p w14:paraId="0B48B9D9">
            <w:pPr>
              <w:pStyle w:val="39"/>
              <w:rPr>
                <w:snapToGrid w:val="0"/>
                <w:kern w:val="0"/>
              </w:rPr>
            </w:pPr>
            <w:r>
              <w:rPr>
                <w:snapToGrid w:val="0"/>
                <w:kern w:val="0"/>
              </w:rPr>
              <w:t>建设场地附近无生活饮用水水源保护区、风景名胜区、自然保护区等敏感地区</w:t>
            </w:r>
          </w:p>
        </w:tc>
        <w:tc>
          <w:tcPr>
            <w:tcW w:w="507" w:type="pct"/>
            <w:vAlign w:val="center"/>
          </w:tcPr>
          <w:p w14:paraId="6C1936BF">
            <w:pPr>
              <w:pStyle w:val="39"/>
              <w:rPr>
                <w:snapToGrid w:val="0"/>
              </w:rPr>
            </w:pPr>
            <w:r>
              <w:rPr>
                <w:snapToGrid w:val="0"/>
              </w:rPr>
              <w:t>符合</w:t>
            </w:r>
          </w:p>
        </w:tc>
      </w:tr>
      <w:tr w14:paraId="58A1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5" w:type="pct"/>
            <w:vAlign w:val="center"/>
          </w:tcPr>
          <w:p w14:paraId="7D577B4A">
            <w:pPr>
              <w:pStyle w:val="39"/>
              <w:rPr>
                <w:snapToGrid w:val="0"/>
              </w:rPr>
            </w:pPr>
            <w:r>
              <w:rPr>
                <w:snapToGrid w:val="0"/>
              </w:rPr>
              <w:t>2</w:t>
            </w:r>
          </w:p>
        </w:tc>
        <w:tc>
          <w:tcPr>
            <w:tcW w:w="2065" w:type="pct"/>
            <w:vAlign w:val="center"/>
          </w:tcPr>
          <w:p w14:paraId="55770E02">
            <w:pPr>
              <w:pStyle w:val="39"/>
              <w:rPr>
                <w:snapToGrid w:val="0"/>
                <w:kern w:val="0"/>
              </w:rPr>
            </w:pPr>
            <w:r>
              <w:rPr>
                <w:snapToGrid w:val="0"/>
                <w:kern w:val="0"/>
              </w:rPr>
              <w:t>禁止建设在城市和城镇居民区、包括文教科研区、医疗区、商业区、工业区、游览区等人口集中地区。</w:t>
            </w:r>
          </w:p>
        </w:tc>
        <w:tc>
          <w:tcPr>
            <w:tcW w:w="2034" w:type="pct"/>
            <w:vAlign w:val="center"/>
          </w:tcPr>
          <w:p w14:paraId="7FDF4907">
            <w:pPr>
              <w:pStyle w:val="39"/>
              <w:rPr>
                <w:snapToGrid w:val="0"/>
                <w:kern w:val="0"/>
              </w:rPr>
            </w:pPr>
            <w:r>
              <w:rPr>
                <w:snapToGrid w:val="0"/>
                <w:kern w:val="0"/>
              </w:rPr>
              <w:t>项目位于农村地区，所在地不属于人口集中地区</w:t>
            </w:r>
          </w:p>
        </w:tc>
        <w:tc>
          <w:tcPr>
            <w:tcW w:w="507" w:type="pct"/>
            <w:vAlign w:val="center"/>
          </w:tcPr>
          <w:p w14:paraId="18FFB577">
            <w:pPr>
              <w:pStyle w:val="39"/>
              <w:rPr>
                <w:snapToGrid w:val="0"/>
              </w:rPr>
            </w:pPr>
            <w:r>
              <w:rPr>
                <w:snapToGrid w:val="0"/>
              </w:rPr>
              <w:t>符合</w:t>
            </w:r>
          </w:p>
        </w:tc>
      </w:tr>
      <w:tr w14:paraId="4641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5" w:type="pct"/>
            <w:vAlign w:val="center"/>
          </w:tcPr>
          <w:p w14:paraId="510BF093">
            <w:pPr>
              <w:pStyle w:val="39"/>
              <w:rPr>
                <w:snapToGrid w:val="0"/>
              </w:rPr>
            </w:pPr>
            <w:r>
              <w:rPr>
                <w:snapToGrid w:val="0"/>
              </w:rPr>
              <w:t>3</w:t>
            </w:r>
          </w:p>
        </w:tc>
        <w:tc>
          <w:tcPr>
            <w:tcW w:w="2065" w:type="pct"/>
            <w:vAlign w:val="center"/>
          </w:tcPr>
          <w:p w14:paraId="6246E30E">
            <w:pPr>
              <w:pStyle w:val="39"/>
              <w:rPr>
                <w:snapToGrid w:val="0"/>
                <w:kern w:val="0"/>
              </w:rPr>
            </w:pPr>
            <w:r>
              <w:rPr>
                <w:snapToGrid w:val="0"/>
                <w:kern w:val="0"/>
              </w:rPr>
              <w:t>禁止建设在县级人民政府依法划定的禁养区域</w:t>
            </w:r>
          </w:p>
        </w:tc>
        <w:tc>
          <w:tcPr>
            <w:tcW w:w="2034" w:type="pct"/>
            <w:vAlign w:val="center"/>
          </w:tcPr>
          <w:p w14:paraId="7C0BB94B">
            <w:pPr>
              <w:pStyle w:val="39"/>
              <w:rPr>
                <w:snapToGrid w:val="0"/>
              </w:rPr>
            </w:pPr>
            <w:r>
              <w:rPr>
                <w:snapToGrid w:val="0"/>
              </w:rPr>
              <w:t>不属于禁养区域</w:t>
            </w:r>
          </w:p>
        </w:tc>
        <w:tc>
          <w:tcPr>
            <w:tcW w:w="507" w:type="pct"/>
            <w:vAlign w:val="center"/>
          </w:tcPr>
          <w:p w14:paraId="4CD02FA9">
            <w:pPr>
              <w:pStyle w:val="39"/>
              <w:rPr>
                <w:snapToGrid w:val="0"/>
              </w:rPr>
            </w:pPr>
            <w:r>
              <w:rPr>
                <w:snapToGrid w:val="0"/>
              </w:rPr>
              <w:t>符合</w:t>
            </w:r>
          </w:p>
        </w:tc>
      </w:tr>
      <w:tr w14:paraId="2D41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5" w:type="pct"/>
            <w:vAlign w:val="center"/>
          </w:tcPr>
          <w:p w14:paraId="20D0BE2B">
            <w:pPr>
              <w:pStyle w:val="39"/>
              <w:rPr>
                <w:snapToGrid w:val="0"/>
              </w:rPr>
            </w:pPr>
            <w:r>
              <w:rPr>
                <w:snapToGrid w:val="0"/>
              </w:rPr>
              <w:t>4</w:t>
            </w:r>
          </w:p>
        </w:tc>
        <w:tc>
          <w:tcPr>
            <w:tcW w:w="2065" w:type="pct"/>
            <w:vAlign w:val="center"/>
          </w:tcPr>
          <w:p w14:paraId="0FC732B3">
            <w:pPr>
              <w:pStyle w:val="39"/>
              <w:rPr>
                <w:snapToGrid w:val="0"/>
                <w:kern w:val="0"/>
              </w:rPr>
            </w:pPr>
            <w:r>
              <w:rPr>
                <w:snapToGrid w:val="0"/>
                <w:kern w:val="0"/>
              </w:rPr>
              <w:t>禁止建设在国家或地方法律、法规规定需特殊保护的其它区域</w:t>
            </w:r>
          </w:p>
        </w:tc>
        <w:tc>
          <w:tcPr>
            <w:tcW w:w="2034" w:type="pct"/>
            <w:vAlign w:val="center"/>
          </w:tcPr>
          <w:p w14:paraId="0B9B2F83">
            <w:pPr>
              <w:pStyle w:val="39"/>
              <w:rPr>
                <w:snapToGrid w:val="0"/>
              </w:rPr>
            </w:pPr>
            <w:r>
              <w:rPr>
                <w:snapToGrid w:val="0"/>
              </w:rPr>
              <w:t>周边无需特殊保护的区域</w:t>
            </w:r>
          </w:p>
        </w:tc>
        <w:tc>
          <w:tcPr>
            <w:tcW w:w="507" w:type="pct"/>
            <w:vAlign w:val="center"/>
          </w:tcPr>
          <w:p w14:paraId="0D9C24A3">
            <w:pPr>
              <w:pStyle w:val="39"/>
              <w:rPr>
                <w:snapToGrid w:val="0"/>
              </w:rPr>
            </w:pPr>
            <w:r>
              <w:rPr>
                <w:snapToGrid w:val="0"/>
              </w:rPr>
              <w:t>符合</w:t>
            </w:r>
          </w:p>
        </w:tc>
      </w:tr>
      <w:tr w14:paraId="56C7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5" w:type="pct"/>
            <w:vAlign w:val="center"/>
          </w:tcPr>
          <w:p w14:paraId="331C24F2">
            <w:pPr>
              <w:pStyle w:val="39"/>
              <w:rPr>
                <w:snapToGrid w:val="0"/>
              </w:rPr>
            </w:pPr>
            <w:r>
              <w:rPr>
                <w:snapToGrid w:val="0"/>
              </w:rPr>
              <w:t>5</w:t>
            </w:r>
          </w:p>
        </w:tc>
        <w:tc>
          <w:tcPr>
            <w:tcW w:w="2065" w:type="pct"/>
            <w:vAlign w:val="center"/>
          </w:tcPr>
          <w:p w14:paraId="2E5ACEDD">
            <w:pPr>
              <w:pStyle w:val="39"/>
              <w:rPr>
                <w:snapToGrid w:val="0"/>
                <w:kern w:val="0"/>
              </w:rPr>
            </w:pPr>
            <w:r>
              <w:rPr>
                <w:snapToGrid w:val="0"/>
                <w:kern w:val="0"/>
              </w:rPr>
              <w:t>在禁建区域附近建设的，应设在禁建区域常年主导风向的下风向或侧风向处，场界与禁建区域边界的最小距离不得小于500m</w:t>
            </w:r>
          </w:p>
        </w:tc>
        <w:tc>
          <w:tcPr>
            <w:tcW w:w="2034" w:type="pct"/>
            <w:vAlign w:val="center"/>
          </w:tcPr>
          <w:p w14:paraId="2DFE6A23">
            <w:pPr>
              <w:pStyle w:val="39"/>
              <w:rPr>
                <w:kern w:val="0"/>
              </w:rPr>
            </w:pPr>
            <w:r>
              <w:rPr>
                <w:kern w:val="0"/>
              </w:rPr>
              <w:t>项目所在地不属于禁建区，对恶臭治理采用了强有力的措施，且在场区内进行绿化，采取措施后对外界影响较小。养殖场下风向500m范围内没有禁养区。达到厂址选址要求。</w:t>
            </w:r>
          </w:p>
        </w:tc>
        <w:tc>
          <w:tcPr>
            <w:tcW w:w="507" w:type="pct"/>
            <w:vAlign w:val="center"/>
          </w:tcPr>
          <w:p w14:paraId="7227EF8E">
            <w:pPr>
              <w:pStyle w:val="39"/>
              <w:rPr>
                <w:snapToGrid w:val="0"/>
              </w:rPr>
            </w:pPr>
            <w:r>
              <w:rPr>
                <w:snapToGrid w:val="0"/>
              </w:rPr>
              <w:t>符合</w:t>
            </w:r>
          </w:p>
        </w:tc>
      </w:tr>
      <w:tr w14:paraId="71E5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5" w:type="pct"/>
            <w:vAlign w:val="center"/>
          </w:tcPr>
          <w:p w14:paraId="3F4B4823">
            <w:pPr>
              <w:pStyle w:val="39"/>
              <w:rPr>
                <w:snapToGrid w:val="0"/>
              </w:rPr>
            </w:pPr>
            <w:r>
              <w:rPr>
                <w:snapToGrid w:val="0"/>
              </w:rPr>
              <w:t>6</w:t>
            </w:r>
          </w:p>
        </w:tc>
        <w:tc>
          <w:tcPr>
            <w:tcW w:w="2065" w:type="pct"/>
            <w:vAlign w:val="center"/>
          </w:tcPr>
          <w:p w14:paraId="4C645375">
            <w:pPr>
              <w:pStyle w:val="39"/>
              <w:rPr>
                <w:snapToGrid w:val="0"/>
                <w:kern w:val="0"/>
              </w:rPr>
            </w:pPr>
            <w:r>
              <w:rPr>
                <w:snapToGrid w:val="0"/>
                <w:kern w:val="0"/>
              </w:rPr>
              <w:t>畜禽养殖场产生的畜禽粪便贮存设施的位置必须远离各类功能地表水体（距离不得小于400m），并应设在养殖场生产及生活管理区的常年主导风向的下风向或侧风向。</w:t>
            </w:r>
          </w:p>
        </w:tc>
        <w:tc>
          <w:tcPr>
            <w:tcW w:w="2034" w:type="pct"/>
            <w:vAlign w:val="center"/>
          </w:tcPr>
          <w:p w14:paraId="52CA5B87">
            <w:pPr>
              <w:pStyle w:val="39"/>
              <w:rPr>
                <w:snapToGrid w:val="0"/>
                <w:kern w:val="0"/>
              </w:rPr>
            </w:pPr>
            <w:r>
              <w:rPr>
                <w:rFonts w:hint="eastAsia"/>
                <w:snapToGrid w:val="0"/>
                <w:kern w:val="0"/>
              </w:rPr>
              <w:t>本项目鸡粪直接通过干燥机生产成有机肥，不设粪便贮存设施，干燥机设置在</w:t>
            </w:r>
            <w:r>
              <w:rPr>
                <w:snapToGrid w:val="0"/>
                <w:kern w:val="0"/>
              </w:rPr>
              <w:t>办公楼位于</w:t>
            </w:r>
            <w:r>
              <w:rPr>
                <w:rFonts w:hint="eastAsia"/>
                <w:snapToGrid w:val="0"/>
                <w:kern w:val="0"/>
              </w:rPr>
              <w:t>侧风向</w:t>
            </w:r>
          </w:p>
        </w:tc>
        <w:tc>
          <w:tcPr>
            <w:tcW w:w="507" w:type="pct"/>
            <w:vAlign w:val="center"/>
          </w:tcPr>
          <w:p w14:paraId="22EEDD85">
            <w:pPr>
              <w:pStyle w:val="39"/>
              <w:rPr>
                <w:snapToGrid w:val="0"/>
              </w:rPr>
            </w:pPr>
            <w:r>
              <w:rPr>
                <w:snapToGrid w:val="0"/>
              </w:rPr>
              <w:t>符合</w:t>
            </w:r>
          </w:p>
        </w:tc>
      </w:tr>
    </w:tbl>
    <w:p w14:paraId="7FCD7D29">
      <w:pPr>
        <w:pStyle w:val="3"/>
        <w:ind w:firstLine="480"/>
        <w:rPr>
          <w:lang w:val="zh-CN"/>
        </w:rPr>
      </w:pPr>
    </w:p>
    <w:p w14:paraId="4C3BAAA6">
      <w:pPr>
        <w:pStyle w:val="6"/>
      </w:pPr>
      <w:bookmarkStart w:id="51" w:name="_Toc3550"/>
      <w:r>
        <w:t>与《畜禽养殖产地环境评价规范》（HJ568-2010）符合性分析</w:t>
      </w:r>
      <w:bookmarkEnd w:id="51"/>
    </w:p>
    <w:p w14:paraId="33A8C241">
      <w:pPr>
        <w:pStyle w:val="3"/>
        <w:ind w:firstLine="480"/>
        <w:rPr>
          <w:lang w:val="zh-CN"/>
        </w:rPr>
      </w:pPr>
      <w:r>
        <w:rPr>
          <w:rFonts w:hint="eastAsia" w:ascii="宋体" w:hAnsi="宋体" w:cs="宋体"/>
          <w:lang w:val="zh-CN"/>
        </w:rPr>
        <w:t>①</w:t>
      </w:r>
      <w:r>
        <w:rPr>
          <w:lang w:val="zh-CN"/>
        </w:rPr>
        <w:t>畜禽饮用水水质符合性：本项目生活用水和用水用水取用地下水，根据项目地下水水质现状监测结果可知，各监测项目均符合《畜禽养殖产地环境评价规范》（HJ568-2010）中表2：畜禽饮用水水质评价指标限值。</w:t>
      </w:r>
    </w:p>
    <w:p w14:paraId="5E9718DF">
      <w:pPr>
        <w:pStyle w:val="3"/>
        <w:ind w:firstLine="480"/>
        <w:rPr>
          <w:lang w:val="zh-CN"/>
        </w:rPr>
      </w:pPr>
    </w:p>
    <w:p w14:paraId="6E6D99A6">
      <w:pPr>
        <w:pStyle w:val="61"/>
        <w:spacing w:line="240" w:lineRule="auto"/>
        <w:rPr>
          <w:lang w:val="zh-CN"/>
        </w:rPr>
      </w:pPr>
      <w:r>
        <w:rPr>
          <w:lang w:val="zh-CN"/>
        </w:rPr>
        <w:t>表</w:t>
      </w:r>
      <w:r>
        <w:t>7.3</w:t>
      </w:r>
      <w:r>
        <w:rPr>
          <w:lang w:val="zh-CN"/>
        </w:rPr>
        <w:t>-</w:t>
      </w:r>
      <w:r>
        <w:t xml:space="preserve">2  </w:t>
      </w:r>
      <w:r>
        <w:rPr>
          <w:lang w:val="zh-CN"/>
        </w:rPr>
        <w:t>畜禽饮用水水质评价</w:t>
      </w:r>
      <w:r>
        <w:rPr>
          <w:rFonts w:hint="eastAsia"/>
          <w:lang w:val="zh-CN"/>
        </w:rPr>
        <w:t>符合性一览表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49"/>
        <w:gridCol w:w="2653"/>
        <w:gridCol w:w="2044"/>
        <w:gridCol w:w="1268"/>
      </w:tblGrid>
      <w:tr w14:paraId="2179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47E69C44">
            <w:pPr>
              <w:pStyle w:val="39"/>
              <w:rPr>
                <w:snapToGrid w:val="0"/>
              </w:rPr>
            </w:pPr>
            <w:r>
              <w:rPr>
                <w:snapToGrid w:val="0"/>
              </w:rPr>
              <w:t>序号</w:t>
            </w:r>
          </w:p>
        </w:tc>
        <w:tc>
          <w:tcPr>
            <w:tcW w:w="1226" w:type="pct"/>
            <w:vAlign w:val="center"/>
          </w:tcPr>
          <w:p w14:paraId="5C726987">
            <w:pPr>
              <w:pStyle w:val="39"/>
              <w:rPr>
                <w:snapToGrid w:val="0"/>
              </w:rPr>
            </w:pPr>
            <w:r>
              <w:rPr>
                <w:snapToGrid w:val="0"/>
              </w:rPr>
              <w:t>评价指标</w:t>
            </w:r>
          </w:p>
        </w:tc>
        <w:tc>
          <w:tcPr>
            <w:tcW w:w="1446" w:type="pct"/>
            <w:vAlign w:val="center"/>
          </w:tcPr>
          <w:p w14:paraId="2A01038D">
            <w:pPr>
              <w:pStyle w:val="39"/>
              <w:rPr>
                <w:snapToGrid w:val="0"/>
              </w:rPr>
            </w:pPr>
            <w:r>
              <w:rPr>
                <w:rFonts w:hint="eastAsia"/>
                <w:snapToGrid w:val="0"/>
              </w:rPr>
              <w:t>监测值</w:t>
            </w:r>
          </w:p>
        </w:tc>
        <w:tc>
          <w:tcPr>
            <w:tcW w:w="1114" w:type="pct"/>
            <w:vAlign w:val="center"/>
          </w:tcPr>
          <w:p w14:paraId="75B1DB01">
            <w:pPr>
              <w:pStyle w:val="39"/>
              <w:rPr>
                <w:snapToGrid w:val="0"/>
              </w:rPr>
            </w:pPr>
            <w:r>
              <w:rPr>
                <w:snapToGrid w:val="0"/>
              </w:rPr>
              <w:t>指标限制</w:t>
            </w:r>
          </w:p>
        </w:tc>
        <w:tc>
          <w:tcPr>
            <w:tcW w:w="691" w:type="pct"/>
            <w:vAlign w:val="center"/>
          </w:tcPr>
          <w:p w14:paraId="00233630">
            <w:pPr>
              <w:pStyle w:val="39"/>
              <w:rPr>
                <w:snapToGrid w:val="0"/>
              </w:rPr>
            </w:pPr>
            <w:r>
              <w:rPr>
                <w:snapToGrid w:val="0"/>
              </w:rPr>
              <w:t>符合性</w:t>
            </w:r>
          </w:p>
        </w:tc>
      </w:tr>
      <w:tr w14:paraId="2FBE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2F1E974A">
            <w:pPr>
              <w:pStyle w:val="39"/>
              <w:rPr>
                <w:snapToGrid w:val="0"/>
              </w:rPr>
            </w:pPr>
            <w:r>
              <w:rPr>
                <w:snapToGrid w:val="0"/>
              </w:rPr>
              <w:t>1</w:t>
            </w:r>
          </w:p>
        </w:tc>
        <w:tc>
          <w:tcPr>
            <w:tcW w:w="1226" w:type="pct"/>
            <w:vAlign w:val="center"/>
          </w:tcPr>
          <w:p w14:paraId="2C20B8F8">
            <w:pPr>
              <w:pStyle w:val="39"/>
              <w:rPr>
                <w:snapToGrid w:val="0"/>
              </w:rPr>
            </w:pPr>
            <w:r>
              <w:rPr>
                <w:snapToGrid w:val="0"/>
              </w:rPr>
              <w:t>pH</w:t>
            </w:r>
          </w:p>
        </w:tc>
        <w:tc>
          <w:tcPr>
            <w:tcW w:w="1446" w:type="pct"/>
            <w:vAlign w:val="center"/>
          </w:tcPr>
          <w:p w14:paraId="0AA722A2">
            <w:pPr>
              <w:pStyle w:val="39"/>
              <w:rPr>
                <w:snapToGrid w:val="0"/>
              </w:rPr>
            </w:pPr>
            <w:r>
              <w:rPr>
                <w:rFonts w:hint="eastAsia"/>
                <w:snapToGrid w:val="0"/>
              </w:rPr>
              <w:t>7.32</w:t>
            </w:r>
            <w:r>
              <w:rPr>
                <w:snapToGrid w:val="0"/>
              </w:rPr>
              <w:t>~</w:t>
            </w:r>
            <w:r>
              <w:rPr>
                <w:rFonts w:hint="eastAsia"/>
                <w:snapToGrid w:val="0"/>
              </w:rPr>
              <w:t>7.52</w:t>
            </w:r>
          </w:p>
        </w:tc>
        <w:tc>
          <w:tcPr>
            <w:tcW w:w="1114" w:type="pct"/>
            <w:vAlign w:val="center"/>
          </w:tcPr>
          <w:p w14:paraId="1D9C11E6">
            <w:pPr>
              <w:pStyle w:val="39"/>
              <w:rPr>
                <w:snapToGrid w:val="0"/>
              </w:rPr>
            </w:pPr>
            <w:r>
              <w:rPr>
                <w:snapToGrid w:val="0"/>
              </w:rPr>
              <w:t>6.5~8.5</w:t>
            </w:r>
          </w:p>
        </w:tc>
        <w:tc>
          <w:tcPr>
            <w:tcW w:w="691" w:type="pct"/>
            <w:vAlign w:val="center"/>
          </w:tcPr>
          <w:p w14:paraId="29F4F3E9">
            <w:pPr>
              <w:pStyle w:val="39"/>
              <w:rPr>
                <w:snapToGrid w:val="0"/>
              </w:rPr>
            </w:pPr>
            <w:r>
              <w:rPr>
                <w:snapToGrid w:val="0"/>
              </w:rPr>
              <w:t>符合</w:t>
            </w:r>
          </w:p>
        </w:tc>
      </w:tr>
      <w:tr w14:paraId="2025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7348DCDF">
            <w:pPr>
              <w:pStyle w:val="39"/>
              <w:rPr>
                <w:snapToGrid w:val="0"/>
              </w:rPr>
            </w:pPr>
            <w:r>
              <w:rPr>
                <w:snapToGrid w:val="0"/>
              </w:rPr>
              <w:t>2</w:t>
            </w:r>
          </w:p>
        </w:tc>
        <w:tc>
          <w:tcPr>
            <w:tcW w:w="1226" w:type="pct"/>
            <w:vAlign w:val="center"/>
          </w:tcPr>
          <w:p w14:paraId="250DBAB4">
            <w:pPr>
              <w:pStyle w:val="39"/>
              <w:rPr>
                <w:snapToGrid w:val="0"/>
              </w:rPr>
            </w:pPr>
            <w:r>
              <w:rPr>
                <w:snapToGrid w:val="0"/>
              </w:rPr>
              <w:t>总硬度</w:t>
            </w:r>
          </w:p>
        </w:tc>
        <w:tc>
          <w:tcPr>
            <w:tcW w:w="1446" w:type="pct"/>
            <w:vAlign w:val="center"/>
          </w:tcPr>
          <w:p w14:paraId="414DD202">
            <w:pPr>
              <w:pStyle w:val="39"/>
              <w:rPr>
                <w:snapToGrid w:val="0"/>
              </w:rPr>
            </w:pPr>
            <w:r>
              <w:rPr>
                <w:rFonts w:hint="eastAsia"/>
                <w:snapToGrid w:val="0"/>
              </w:rPr>
              <w:t>279</w:t>
            </w:r>
            <w:r>
              <w:rPr>
                <w:snapToGrid w:val="0"/>
              </w:rPr>
              <w:t>~</w:t>
            </w:r>
            <w:r>
              <w:rPr>
                <w:rFonts w:hint="eastAsia"/>
                <w:snapToGrid w:val="0"/>
              </w:rPr>
              <w:t>305</w:t>
            </w:r>
          </w:p>
        </w:tc>
        <w:tc>
          <w:tcPr>
            <w:tcW w:w="1114" w:type="pct"/>
            <w:vAlign w:val="center"/>
          </w:tcPr>
          <w:p w14:paraId="04B2CB97">
            <w:pPr>
              <w:pStyle w:val="39"/>
              <w:rPr>
                <w:snapToGrid w:val="0"/>
              </w:rPr>
            </w:pPr>
            <w:r>
              <w:rPr>
                <w:snapToGrid w:val="0"/>
              </w:rPr>
              <w:t>1500</w:t>
            </w:r>
          </w:p>
        </w:tc>
        <w:tc>
          <w:tcPr>
            <w:tcW w:w="691" w:type="pct"/>
            <w:vAlign w:val="center"/>
          </w:tcPr>
          <w:p w14:paraId="7CAF667C">
            <w:pPr>
              <w:pStyle w:val="39"/>
              <w:rPr>
                <w:snapToGrid w:val="0"/>
              </w:rPr>
            </w:pPr>
            <w:r>
              <w:rPr>
                <w:snapToGrid w:val="0"/>
              </w:rPr>
              <w:t>符合</w:t>
            </w:r>
          </w:p>
        </w:tc>
      </w:tr>
      <w:tr w14:paraId="535F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25F9C077">
            <w:pPr>
              <w:pStyle w:val="39"/>
              <w:rPr>
                <w:snapToGrid w:val="0"/>
              </w:rPr>
            </w:pPr>
            <w:r>
              <w:rPr>
                <w:snapToGrid w:val="0"/>
              </w:rPr>
              <w:t>3</w:t>
            </w:r>
          </w:p>
        </w:tc>
        <w:tc>
          <w:tcPr>
            <w:tcW w:w="1226" w:type="pct"/>
            <w:vAlign w:val="center"/>
          </w:tcPr>
          <w:p w14:paraId="1BD35DCD">
            <w:pPr>
              <w:pStyle w:val="39"/>
              <w:rPr>
                <w:snapToGrid w:val="0"/>
              </w:rPr>
            </w:pPr>
            <w:r>
              <w:rPr>
                <w:snapToGrid w:val="0"/>
              </w:rPr>
              <w:t>总大肠菌群</w:t>
            </w:r>
          </w:p>
        </w:tc>
        <w:tc>
          <w:tcPr>
            <w:tcW w:w="1446" w:type="pct"/>
            <w:vAlign w:val="center"/>
          </w:tcPr>
          <w:p w14:paraId="448A04C7">
            <w:pPr>
              <w:pStyle w:val="39"/>
              <w:rPr>
                <w:snapToGrid w:val="0"/>
              </w:rPr>
            </w:pPr>
            <w:r>
              <w:rPr>
                <w:rFonts w:hint="eastAsia"/>
                <w:snapToGrid w:val="0"/>
              </w:rPr>
              <w:t>ND</w:t>
            </w:r>
          </w:p>
        </w:tc>
        <w:tc>
          <w:tcPr>
            <w:tcW w:w="1114" w:type="pct"/>
            <w:vAlign w:val="center"/>
          </w:tcPr>
          <w:p w14:paraId="690A934C">
            <w:pPr>
              <w:pStyle w:val="39"/>
              <w:rPr>
                <w:snapToGrid w:val="0"/>
              </w:rPr>
            </w:pPr>
            <w:r>
              <w:rPr>
                <w:snapToGrid w:val="0"/>
              </w:rPr>
              <w:t>3</w:t>
            </w:r>
          </w:p>
        </w:tc>
        <w:tc>
          <w:tcPr>
            <w:tcW w:w="691" w:type="pct"/>
            <w:vAlign w:val="center"/>
          </w:tcPr>
          <w:p w14:paraId="329D5137">
            <w:pPr>
              <w:pStyle w:val="39"/>
              <w:rPr>
                <w:snapToGrid w:val="0"/>
              </w:rPr>
            </w:pPr>
            <w:r>
              <w:rPr>
                <w:snapToGrid w:val="0"/>
              </w:rPr>
              <w:t>符合</w:t>
            </w:r>
          </w:p>
        </w:tc>
      </w:tr>
    </w:tbl>
    <w:p w14:paraId="0E3F67A3">
      <w:pPr>
        <w:pStyle w:val="3"/>
        <w:ind w:firstLine="480"/>
        <w:rPr>
          <w:lang w:val="zh-CN"/>
        </w:rPr>
      </w:pPr>
    </w:p>
    <w:p w14:paraId="706E2D3F">
      <w:pPr>
        <w:pStyle w:val="3"/>
        <w:ind w:firstLine="480"/>
        <w:rPr>
          <w:lang w:val="zh-CN"/>
        </w:rPr>
      </w:pPr>
      <w:r>
        <w:rPr>
          <w:rFonts w:hint="eastAsia" w:ascii="宋体" w:hAnsi="宋体" w:cs="宋体"/>
          <w:lang w:val="zh-CN"/>
        </w:rPr>
        <w:t>②</w:t>
      </w:r>
      <w:r>
        <w:rPr>
          <w:lang w:val="zh-CN"/>
        </w:rPr>
        <w:t>土壤环境质量符合性：现状调查可知，本项目养殖场区现状为林地及荒草地，用地区及周边无重污染工业企业，没有工业污染源对土壤造成污染，</w:t>
      </w:r>
      <w:r>
        <w:t>根据对项目所在地土样进行采样检测，项目所在地土壤</w:t>
      </w:r>
      <w:r>
        <w:rPr>
          <w:rFonts w:hint="eastAsia"/>
        </w:rPr>
        <w:t>各监测因子</w:t>
      </w:r>
      <w:r>
        <w:t>符合《畜禽养殖产地环境评价规范》（HJ568-2010）表4中畜禽养殖场、养殖小区土壤环境质量评价指标限值</w:t>
      </w:r>
      <w:r>
        <w:rPr>
          <w:rFonts w:hint="eastAsia"/>
        </w:rPr>
        <w:t>，</w:t>
      </w:r>
      <w:r>
        <w:t>具体见表</w:t>
      </w:r>
      <w:r>
        <w:rPr>
          <w:rFonts w:hint="eastAsia"/>
        </w:rPr>
        <w:t>7.3-</w:t>
      </w:r>
      <w:r>
        <w:t>3</w:t>
      </w:r>
      <w:r>
        <w:rPr>
          <w:lang w:val="zh-CN"/>
        </w:rPr>
        <w:t>。</w:t>
      </w:r>
    </w:p>
    <w:p w14:paraId="3F831D9B">
      <w:pPr>
        <w:pStyle w:val="61"/>
        <w:spacing w:line="240" w:lineRule="auto"/>
        <w:rPr>
          <w:lang w:val="zh-CN"/>
        </w:rPr>
      </w:pPr>
      <w:r>
        <w:rPr>
          <w:lang w:val="zh-CN"/>
        </w:rPr>
        <w:t>表</w:t>
      </w:r>
      <w:r>
        <w:t>7.3</w:t>
      </w:r>
      <w:r>
        <w:rPr>
          <w:lang w:val="zh-CN"/>
        </w:rPr>
        <w:t>-</w:t>
      </w:r>
      <w:r>
        <w:t xml:space="preserve">3  </w:t>
      </w:r>
      <w:r>
        <w:rPr>
          <w:lang w:val="zh-CN"/>
        </w:rPr>
        <w:t>畜禽饮</w:t>
      </w:r>
      <w:r>
        <w:rPr>
          <w:rFonts w:hint="eastAsia"/>
          <w:lang w:val="zh-CN"/>
        </w:rPr>
        <w:t>土壤质量</w:t>
      </w:r>
      <w:r>
        <w:rPr>
          <w:lang w:val="zh-CN"/>
        </w:rPr>
        <w:t>评价</w:t>
      </w:r>
      <w:r>
        <w:rPr>
          <w:rFonts w:hint="eastAsia"/>
          <w:lang w:val="zh-CN"/>
        </w:rPr>
        <w:t>符合性一览表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49"/>
        <w:gridCol w:w="2653"/>
        <w:gridCol w:w="2044"/>
        <w:gridCol w:w="1268"/>
      </w:tblGrid>
      <w:tr w14:paraId="5FF1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23" w:type="pct"/>
            <w:vAlign w:val="center"/>
          </w:tcPr>
          <w:p w14:paraId="209768C8">
            <w:pPr>
              <w:pStyle w:val="39"/>
              <w:rPr>
                <w:snapToGrid w:val="0"/>
              </w:rPr>
            </w:pPr>
            <w:r>
              <w:rPr>
                <w:snapToGrid w:val="0"/>
              </w:rPr>
              <w:t>序号</w:t>
            </w:r>
          </w:p>
        </w:tc>
        <w:tc>
          <w:tcPr>
            <w:tcW w:w="1226" w:type="pct"/>
            <w:vAlign w:val="center"/>
          </w:tcPr>
          <w:p w14:paraId="6AE4B039">
            <w:pPr>
              <w:pStyle w:val="39"/>
              <w:rPr>
                <w:snapToGrid w:val="0"/>
              </w:rPr>
            </w:pPr>
            <w:r>
              <w:rPr>
                <w:snapToGrid w:val="0"/>
              </w:rPr>
              <w:t>评价指标</w:t>
            </w:r>
          </w:p>
        </w:tc>
        <w:tc>
          <w:tcPr>
            <w:tcW w:w="1446" w:type="pct"/>
            <w:vAlign w:val="center"/>
          </w:tcPr>
          <w:p w14:paraId="74802B6C">
            <w:pPr>
              <w:pStyle w:val="39"/>
              <w:rPr>
                <w:snapToGrid w:val="0"/>
              </w:rPr>
            </w:pPr>
            <w:r>
              <w:rPr>
                <w:rFonts w:hint="eastAsia"/>
                <w:snapToGrid w:val="0"/>
              </w:rPr>
              <w:t>监测值</w:t>
            </w:r>
          </w:p>
        </w:tc>
        <w:tc>
          <w:tcPr>
            <w:tcW w:w="1114" w:type="pct"/>
            <w:vAlign w:val="center"/>
          </w:tcPr>
          <w:p w14:paraId="069BF42B">
            <w:pPr>
              <w:pStyle w:val="39"/>
              <w:rPr>
                <w:snapToGrid w:val="0"/>
              </w:rPr>
            </w:pPr>
            <w:r>
              <w:rPr>
                <w:snapToGrid w:val="0"/>
              </w:rPr>
              <w:t>指标限制</w:t>
            </w:r>
          </w:p>
        </w:tc>
        <w:tc>
          <w:tcPr>
            <w:tcW w:w="691" w:type="pct"/>
            <w:vAlign w:val="center"/>
          </w:tcPr>
          <w:p w14:paraId="234CFE01">
            <w:pPr>
              <w:pStyle w:val="39"/>
              <w:rPr>
                <w:snapToGrid w:val="0"/>
              </w:rPr>
            </w:pPr>
            <w:r>
              <w:rPr>
                <w:snapToGrid w:val="0"/>
              </w:rPr>
              <w:t>符合性</w:t>
            </w:r>
          </w:p>
        </w:tc>
      </w:tr>
      <w:tr w14:paraId="4285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67FA722A">
            <w:pPr>
              <w:pStyle w:val="39"/>
              <w:rPr>
                <w:snapToGrid w:val="0"/>
              </w:rPr>
            </w:pPr>
            <w:r>
              <w:rPr>
                <w:snapToGrid w:val="0"/>
              </w:rPr>
              <w:t>1</w:t>
            </w:r>
          </w:p>
        </w:tc>
        <w:tc>
          <w:tcPr>
            <w:tcW w:w="1226" w:type="pct"/>
            <w:vAlign w:val="center"/>
          </w:tcPr>
          <w:p w14:paraId="531EB7F8">
            <w:pPr>
              <w:pStyle w:val="39"/>
              <w:rPr>
                <w:snapToGrid w:val="0"/>
              </w:rPr>
            </w:pPr>
            <w:r>
              <w:rPr>
                <w:rFonts w:hint="eastAsia"/>
                <w:snapToGrid w:val="0"/>
              </w:rPr>
              <w:t>镉</w:t>
            </w:r>
          </w:p>
        </w:tc>
        <w:tc>
          <w:tcPr>
            <w:tcW w:w="1446" w:type="pct"/>
            <w:vAlign w:val="center"/>
          </w:tcPr>
          <w:p w14:paraId="0D7D4F66">
            <w:pPr>
              <w:pStyle w:val="39"/>
              <w:rPr>
                <w:snapToGrid w:val="0"/>
              </w:rPr>
            </w:pPr>
            <w:r>
              <w:rPr>
                <w:rFonts w:hint="eastAsia"/>
                <w:snapToGrid w:val="0"/>
              </w:rPr>
              <w:t>0.023</w:t>
            </w:r>
            <w:r>
              <w:rPr>
                <w:snapToGrid w:val="0"/>
              </w:rPr>
              <w:t>~</w:t>
            </w:r>
            <w:r>
              <w:rPr>
                <w:rFonts w:hint="eastAsia"/>
                <w:snapToGrid w:val="0"/>
              </w:rPr>
              <w:t>0.035</w:t>
            </w:r>
          </w:p>
        </w:tc>
        <w:tc>
          <w:tcPr>
            <w:tcW w:w="1114" w:type="pct"/>
            <w:vAlign w:val="center"/>
          </w:tcPr>
          <w:p w14:paraId="6EF5BBF1">
            <w:pPr>
              <w:pStyle w:val="39"/>
              <w:rPr>
                <w:snapToGrid w:val="0"/>
                <w:highlight w:val="yellow"/>
              </w:rPr>
            </w:pPr>
            <w:r>
              <w:rPr>
                <w:rFonts w:hint="eastAsia"/>
                <w:snapToGrid w:val="0"/>
              </w:rPr>
              <w:t>1.0</w:t>
            </w:r>
          </w:p>
        </w:tc>
        <w:tc>
          <w:tcPr>
            <w:tcW w:w="691" w:type="pct"/>
            <w:vAlign w:val="center"/>
          </w:tcPr>
          <w:p w14:paraId="6F1F55AC">
            <w:pPr>
              <w:pStyle w:val="39"/>
              <w:rPr>
                <w:snapToGrid w:val="0"/>
              </w:rPr>
            </w:pPr>
            <w:r>
              <w:rPr>
                <w:snapToGrid w:val="0"/>
              </w:rPr>
              <w:t>符合</w:t>
            </w:r>
          </w:p>
        </w:tc>
      </w:tr>
      <w:tr w14:paraId="42D1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65E90730">
            <w:pPr>
              <w:pStyle w:val="39"/>
              <w:rPr>
                <w:snapToGrid w:val="0"/>
              </w:rPr>
            </w:pPr>
            <w:r>
              <w:rPr>
                <w:snapToGrid w:val="0"/>
              </w:rPr>
              <w:t>2</w:t>
            </w:r>
          </w:p>
        </w:tc>
        <w:tc>
          <w:tcPr>
            <w:tcW w:w="1226" w:type="pct"/>
            <w:vAlign w:val="center"/>
          </w:tcPr>
          <w:p w14:paraId="65153E15">
            <w:pPr>
              <w:pStyle w:val="39"/>
              <w:rPr>
                <w:snapToGrid w:val="0"/>
              </w:rPr>
            </w:pPr>
            <w:r>
              <w:rPr>
                <w:rFonts w:hint="eastAsia"/>
                <w:snapToGrid w:val="0"/>
              </w:rPr>
              <w:t>汞</w:t>
            </w:r>
          </w:p>
        </w:tc>
        <w:tc>
          <w:tcPr>
            <w:tcW w:w="1446" w:type="pct"/>
            <w:vAlign w:val="center"/>
          </w:tcPr>
          <w:p w14:paraId="3449561C">
            <w:pPr>
              <w:pStyle w:val="39"/>
              <w:rPr>
                <w:snapToGrid w:val="0"/>
              </w:rPr>
            </w:pPr>
            <w:r>
              <w:rPr>
                <w:rFonts w:hint="eastAsia"/>
                <w:snapToGrid w:val="0"/>
              </w:rPr>
              <w:t>0</w:t>
            </w:r>
            <w:r>
              <w:rPr>
                <w:snapToGrid w:val="0"/>
              </w:rPr>
              <w:t>.</w:t>
            </w:r>
            <w:r>
              <w:rPr>
                <w:rFonts w:hint="eastAsia"/>
                <w:snapToGrid w:val="0"/>
              </w:rPr>
              <w:t>083</w:t>
            </w:r>
            <w:r>
              <w:rPr>
                <w:snapToGrid w:val="0"/>
              </w:rPr>
              <w:t>~0.</w:t>
            </w:r>
            <w:r>
              <w:rPr>
                <w:rFonts w:hint="eastAsia"/>
                <w:snapToGrid w:val="0"/>
              </w:rPr>
              <w:t>2</w:t>
            </w:r>
            <w:r>
              <w:rPr>
                <w:snapToGrid w:val="0"/>
              </w:rPr>
              <w:t>48</w:t>
            </w:r>
          </w:p>
        </w:tc>
        <w:tc>
          <w:tcPr>
            <w:tcW w:w="1114" w:type="pct"/>
            <w:vAlign w:val="center"/>
          </w:tcPr>
          <w:p w14:paraId="4B64A9A2">
            <w:pPr>
              <w:pStyle w:val="39"/>
              <w:rPr>
                <w:snapToGrid w:val="0"/>
              </w:rPr>
            </w:pPr>
            <w:r>
              <w:rPr>
                <w:rFonts w:hint="eastAsia"/>
                <w:snapToGrid w:val="0"/>
              </w:rPr>
              <w:t>1.5</w:t>
            </w:r>
          </w:p>
        </w:tc>
        <w:tc>
          <w:tcPr>
            <w:tcW w:w="691" w:type="pct"/>
            <w:vAlign w:val="center"/>
          </w:tcPr>
          <w:p w14:paraId="69CBECA3">
            <w:pPr>
              <w:pStyle w:val="39"/>
              <w:rPr>
                <w:snapToGrid w:val="0"/>
              </w:rPr>
            </w:pPr>
            <w:r>
              <w:rPr>
                <w:snapToGrid w:val="0"/>
              </w:rPr>
              <w:t>符合</w:t>
            </w:r>
          </w:p>
        </w:tc>
      </w:tr>
      <w:tr w14:paraId="1412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2AA9E084">
            <w:pPr>
              <w:pStyle w:val="39"/>
              <w:rPr>
                <w:snapToGrid w:val="0"/>
              </w:rPr>
            </w:pPr>
            <w:r>
              <w:rPr>
                <w:snapToGrid w:val="0"/>
              </w:rPr>
              <w:t>3</w:t>
            </w:r>
          </w:p>
        </w:tc>
        <w:tc>
          <w:tcPr>
            <w:tcW w:w="1226" w:type="pct"/>
            <w:vAlign w:val="center"/>
          </w:tcPr>
          <w:p w14:paraId="2166248E">
            <w:pPr>
              <w:pStyle w:val="39"/>
              <w:rPr>
                <w:snapToGrid w:val="0"/>
              </w:rPr>
            </w:pPr>
            <w:r>
              <w:rPr>
                <w:rFonts w:hint="eastAsia"/>
                <w:snapToGrid w:val="0"/>
              </w:rPr>
              <w:t>砷</w:t>
            </w:r>
          </w:p>
        </w:tc>
        <w:tc>
          <w:tcPr>
            <w:tcW w:w="1446" w:type="pct"/>
            <w:vAlign w:val="center"/>
          </w:tcPr>
          <w:p w14:paraId="34F10DB5">
            <w:pPr>
              <w:pStyle w:val="39"/>
              <w:rPr>
                <w:snapToGrid w:val="0"/>
              </w:rPr>
            </w:pPr>
            <w:r>
              <w:rPr>
                <w:rFonts w:hint="eastAsia"/>
                <w:snapToGrid w:val="0"/>
              </w:rPr>
              <w:t>6.06</w:t>
            </w:r>
            <w:r>
              <w:rPr>
                <w:snapToGrid w:val="0"/>
              </w:rPr>
              <w:t>~</w:t>
            </w:r>
            <w:r>
              <w:rPr>
                <w:rFonts w:hint="eastAsia"/>
                <w:snapToGrid w:val="0"/>
              </w:rPr>
              <w:t>7.12</w:t>
            </w:r>
          </w:p>
        </w:tc>
        <w:tc>
          <w:tcPr>
            <w:tcW w:w="1114" w:type="pct"/>
            <w:vAlign w:val="center"/>
          </w:tcPr>
          <w:p w14:paraId="4E52A74C">
            <w:pPr>
              <w:pStyle w:val="39"/>
              <w:rPr>
                <w:snapToGrid w:val="0"/>
              </w:rPr>
            </w:pPr>
            <w:r>
              <w:rPr>
                <w:rFonts w:hint="eastAsia"/>
                <w:snapToGrid w:val="0"/>
              </w:rPr>
              <w:t>40</w:t>
            </w:r>
          </w:p>
        </w:tc>
        <w:tc>
          <w:tcPr>
            <w:tcW w:w="691" w:type="pct"/>
            <w:vAlign w:val="center"/>
          </w:tcPr>
          <w:p w14:paraId="52A1A9A3">
            <w:pPr>
              <w:pStyle w:val="39"/>
              <w:rPr>
                <w:snapToGrid w:val="0"/>
              </w:rPr>
            </w:pPr>
            <w:r>
              <w:rPr>
                <w:snapToGrid w:val="0"/>
              </w:rPr>
              <w:t>符合</w:t>
            </w:r>
          </w:p>
        </w:tc>
      </w:tr>
      <w:tr w14:paraId="3FDE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694DF558">
            <w:pPr>
              <w:pStyle w:val="39"/>
              <w:rPr>
                <w:snapToGrid w:val="0"/>
              </w:rPr>
            </w:pPr>
            <w:r>
              <w:rPr>
                <w:rFonts w:hint="eastAsia"/>
                <w:snapToGrid w:val="0"/>
              </w:rPr>
              <w:t>4</w:t>
            </w:r>
          </w:p>
        </w:tc>
        <w:tc>
          <w:tcPr>
            <w:tcW w:w="1226" w:type="pct"/>
            <w:vAlign w:val="center"/>
          </w:tcPr>
          <w:p w14:paraId="3B54DA16">
            <w:pPr>
              <w:pStyle w:val="39"/>
              <w:rPr>
                <w:snapToGrid w:val="0"/>
              </w:rPr>
            </w:pPr>
            <w:r>
              <w:rPr>
                <w:rFonts w:hint="eastAsia"/>
                <w:snapToGrid w:val="0"/>
              </w:rPr>
              <w:t>铜</w:t>
            </w:r>
          </w:p>
        </w:tc>
        <w:tc>
          <w:tcPr>
            <w:tcW w:w="1446" w:type="pct"/>
            <w:vAlign w:val="center"/>
          </w:tcPr>
          <w:p w14:paraId="770C26DF">
            <w:pPr>
              <w:pStyle w:val="39"/>
              <w:rPr>
                <w:snapToGrid w:val="0"/>
              </w:rPr>
            </w:pPr>
            <w:r>
              <w:rPr>
                <w:rFonts w:hint="eastAsia"/>
                <w:snapToGrid w:val="0"/>
              </w:rPr>
              <w:t>20</w:t>
            </w:r>
            <w:r>
              <w:rPr>
                <w:snapToGrid w:val="0"/>
              </w:rPr>
              <w:t>~</w:t>
            </w:r>
            <w:r>
              <w:rPr>
                <w:rFonts w:hint="eastAsia"/>
                <w:snapToGrid w:val="0"/>
              </w:rPr>
              <w:t>24</w:t>
            </w:r>
          </w:p>
        </w:tc>
        <w:tc>
          <w:tcPr>
            <w:tcW w:w="1114" w:type="pct"/>
            <w:vAlign w:val="center"/>
          </w:tcPr>
          <w:p w14:paraId="37DC3417">
            <w:pPr>
              <w:pStyle w:val="39"/>
              <w:rPr>
                <w:snapToGrid w:val="0"/>
              </w:rPr>
            </w:pPr>
            <w:r>
              <w:rPr>
                <w:rFonts w:hint="eastAsia"/>
                <w:snapToGrid w:val="0"/>
              </w:rPr>
              <w:t>400</w:t>
            </w:r>
          </w:p>
        </w:tc>
        <w:tc>
          <w:tcPr>
            <w:tcW w:w="691" w:type="pct"/>
            <w:vAlign w:val="center"/>
          </w:tcPr>
          <w:p w14:paraId="2A2BCB7C">
            <w:pPr>
              <w:pStyle w:val="39"/>
              <w:rPr>
                <w:snapToGrid w:val="0"/>
              </w:rPr>
            </w:pPr>
            <w:r>
              <w:rPr>
                <w:snapToGrid w:val="0"/>
              </w:rPr>
              <w:t>符合</w:t>
            </w:r>
          </w:p>
        </w:tc>
      </w:tr>
      <w:tr w14:paraId="26A0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53CA2992">
            <w:pPr>
              <w:pStyle w:val="39"/>
              <w:rPr>
                <w:snapToGrid w:val="0"/>
              </w:rPr>
            </w:pPr>
            <w:r>
              <w:rPr>
                <w:rFonts w:hint="eastAsia"/>
                <w:snapToGrid w:val="0"/>
              </w:rPr>
              <w:t>5</w:t>
            </w:r>
          </w:p>
        </w:tc>
        <w:tc>
          <w:tcPr>
            <w:tcW w:w="1226" w:type="pct"/>
            <w:vAlign w:val="center"/>
          </w:tcPr>
          <w:p w14:paraId="1693B3CA">
            <w:pPr>
              <w:pStyle w:val="39"/>
              <w:rPr>
                <w:snapToGrid w:val="0"/>
              </w:rPr>
            </w:pPr>
            <w:r>
              <w:rPr>
                <w:rFonts w:hint="eastAsia"/>
                <w:snapToGrid w:val="0"/>
              </w:rPr>
              <w:t>铅</w:t>
            </w:r>
          </w:p>
        </w:tc>
        <w:tc>
          <w:tcPr>
            <w:tcW w:w="1446" w:type="pct"/>
            <w:vAlign w:val="center"/>
          </w:tcPr>
          <w:p w14:paraId="500D3FF3">
            <w:pPr>
              <w:pStyle w:val="39"/>
              <w:rPr>
                <w:snapToGrid w:val="0"/>
              </w:rPr>
            </w:pPr>
            <w:r>
              <w:rPr>
                <w:rFonts w:hint="eastAsia"/>
              </w:rPr>
              <w:t>35</w:t>
            </w:r>
            <w:r>
              <w:t>~</w:t>
            </w:r>
            <w:r>
              <w:rPr>
                <w:rFonts w:hint="eastAsia"/>
              </w:rPr>
              <w:t>79</w:t>
            </w:r>
          </w:p>
        </w:tc>
        <w:tc>
          <w:tcPr>
            <w:tcW w:w="1114" w:type="pct"/>
            <w:vAlign w:val="center"/>
          </w:tcPr>
          <w:p w14:paraId="5E2EABA5">
            <w:pPr>
              <w:pStyle w:val="39"/>
              <w:rPr>
                <w:snapToGrid w:val="0"/>
              </w:rPr>
            </w:pPr>
            <w:r>
              <w:rPr>
                <w:rFonts w:hint="eastAsia"/>
                <w:snapToGrid w:val="0"/>
              </w:rPr>
              <w:t>500</w:t>
            </w:r>
          </w:p>
        </w:tc>
        <w:tc>
          <w:tcPr>
            <w:tcW w:w="691" w:type="pct"/>
            <w:vAlign w:val="center"/>
          </w:tcPr>
          <w:p w14:paraId="5B7CA3F6">
            <w:pPr>
              <w:pStyle w:val="39"/>
              <w:rPr>
                <w:snapToGrid w:val="0"/>
              </w:rPr>
            </w:pPr>
            <w:r>
              <w:rPr>
                <w:snapToGrid w:val="0"/>
              </w:rPr>
              <w:t>符合</w:t>
            </w:r>
          </w:p>
        </w:tc>
      </w:tr>
      <w:tr w14:paraId="7804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1915D937">
            <w:pPr>
              <w:pStyle w:val="39"/>
              <w:rPr>
                <w:snapToGrid w:val="0"/>
              </w:rPr>
            </w:pPr>
            <w:r>
              <w:rPr>
                <w:rFonts w:hint="eastAsia"/>
                <w:snapToGrid w:val="0"/>
              </w:rPr>
              <w:t>6</w:t>
            </w:r>
          </w:p>
        </w:tc>
        <w:tc>
          <w:tcPr>
            <w:tcW w:w="1226" w:type="pct"/>
            <w:vAlign w:val="center"/>
          </w:tcPr>
          <w:p w14:paraId="5E020ED9">
            <w:pPr>
              <w:pStyle w:val="39"/>
              <w:rPr>
                <w:snapToGrid w:val="0"/>
              </w:rPr>
            </w:pPr>
            <w:r>
              <w:rPr>
                <w:rFonts w:hint="eastAsia"/>
                <w:snapToGrid w:val="0"/>
              </w:rPr>
              <w:t>铬</w:t>
            </w:r>
          </w:p>
        </w:tc>
        <w:tc>
          <w:tcPr>
            <w:tcW w:w="1446" w:type="pct"/>
            <w:vAlign w:val="center"/>
          </w:tcPr>
          <w:p w14:paraId="51EB2F1E">
            <w:pPr>
              <w:pStyle w:val="39"/>
              <w:rPr>
                <w:snapToGrid w:val="0"/>
              </w:rPr>
            </w:pPr>
            <w:r>
              <w:rPr>
                <w:rFonts w:hint="eastAsia"/>
                <w:snapToGrid w:val="0"/>
              </w:rPr>
              <w:t>10.2</w:t>
            </w:r>
            <w:r>
              <w:rPr>
                <w:snapToGrid w:val="0"/>
              </w:rPr>
              <w:t>~</w:t>
            </w:r>
            <w:r>
              <w:rPr>
                <w:rFonts w:hint="eastAsia"/>
                <w:snapToGrid w:val="0"/>
              </w:rPr>
              <w:t>27</w:t>
            </w:r>
          </w:p>
        </w:tc>
        <w:tc>
          <w:tcPr>
            <w:tcW w:w="1114" w:type="pct"/>
            <w:vAlign w:val="center"/>
          </w:tcPr>
          <w:p w14:paraId="42614421">
            <w:pPr>
              <w:pStyle w:val="39"/>
              <w:rPr>
                <w:snapToGrid w:val="0"/>
              </w:rPr>
            </w:pPr>
            <w:r>
              <w:rPr>
                <w:rFonts w:hint="eastAsia"/>
                <w:snapToGrid w:val="0"/>
              </w:rPr>
              <w:t>300</w:t>
            </w:r>
          </w:p>
        </w:tc>
        <w:tc>
          <w:tcPr>
            <w:tcW w:w="691" w:type="pct"/>
            <w:vAlign w:val="center"/>
          </w:tcPr>
          <w:p w14:paraId="54AA4A52">
            <w:pPr>
              <w:pStyle w:val="39"/>
              <w:rPr>
                <w:snapToGrid w:val="0"/>
              </w:rPr>
            </w:pPr>
            <w:r>
              <w:rPr>
                <w:snapToGrid w:val="0"/>
              </w:rPr>
              <w:t>符合</w:t>
            </w:r>
          </w:p>
        </w:tc>
      </w:tr>
      <w:tr w14:paraId="22D7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pct"/>
            <w:vAlign w:val="center"/>
          </w:tcPr>
          <w:p w14:paraId="3B6D1A1A">
            <w:pPr>
              <w:pStyle w:val="39"/>
              <w:rPr>
                <w:snapToGrid w:val="0"/>
              </w:rPr>
            </w:pPr>
            <w:r>
              <w:rPr>
                <w:rFonts w:hint="eastAsia"/>
                <w:snapToGrid w:val="0"/>
              </w:rPr>
              <w:t>7</w:t>
            </w:r>
          </w:p>
        </w:tc>
        <w:tc>
          <w:tcPr>
            <w:tcW w:w="1226" w:type="pct"/>
            <w:vAlign w:val="center"/>
          </w:tcPr>
          <w:p w14:paraId="33C65E53">
            <w:pPr>
              <w:pStyle w:val="39"/>
              <w:rPr>
                <w:snapToGrid w:val="0"/>
              </w:rPr>
            </w:pPr>
            <w:r>
              <w:rPr>
                <w:rFonts w:hint="eastAsia"/>
                <w:snapToGrid w:val="0"/>
              </w:rPr>
              <w:t>镍</w:t>
            </w:r>
          </w:p>
        </w:tc>
        <w:tc>
          <w:tcPr>
            <w:tcW w:w="1446" w:type="pct"/>
            <w:vAlign w:val="center"/>
          </w:tcPr>
          <w:p w14:paraId="1C12B030">
            <w:pPr>
              <w:pStyle w:val="39"/>
              <w:rPr>
                <w:snapToGrid w:val="0"/>
              </w:rPr>
            </w:pPr>
            <w:r>
              <w:rPr>
                <w:rFonts w:hint="eastAsia"/>
                <w:snapToGrid w:val="0"/>
              </w:rPr>
              <w:t>41</w:t>
            </w:r>
            <w:r>
              <w:rPr>
                <w:snapToGrid w:val="0"/>
              </w:rPr>
              <w:t>~</w:t>
            </w:r>
            <w:r>
              <w:rPr>
                <w:rFonts w:hint="eastAsia"/>
                <w:snapToGrid w:val="0"/>
              </w:rPr>
              <w:t>42</w:t>
            </w:r>
          </w:p>
        </w:tc>
        <w:tc>
          <w:tcPr>
            <w:tcW w:w="1114" w:type="pct"/>
            <w:vAlign w:val="center"/>
          </w:tcPr>
          <w:p w14:paraId="50089D69">
            <w:pPr>
              <w:pStyle w:val="39"/>
              <w:rPr>
                <w:snapToGrid w:val="0"/>
              </w:rPr>
            </w:pPr>
            <w:r>
              <w:rPr>
                <w:rFonts w:hint="eastAsia"/>
                <w:snapToGrid w:val="0"/>
              </w:rPr>
              <w:t>200</w:t>
            </w:r>
          </w:p>
        </w:tc>
        <w:tc>
          <w:tcPr>
            <w:tcW w:w="691" w:type="pct"/>
            <w:vAlign w:val="center"/>
          </w:tcPr>
          <w:p w14:paraId="330348D8">
            <w:pPr>
              <w:pStyle w:val="39"/>
              <w:rPr>
                <w:snapToGrid w:val="0"/>
              </w:rPr>
            </w:pPr>
            <w:r>
              <w:rPr>
                <w:snapToGrid w:val="0"/>
              </w:rPr>
              <w:t>符合</w:t>
            </w:r>
          </w:p>
        </w:tc>
      </w:tr>
    </w:tbl>
    <w:p w14:paraId="31CD67BA">
      <w:pPr>
        <w:pStyle w:val="3"/>
        <w:ind w:firstLine="480"/>
        <w:rPr>
          <w:rFonts w:ascii="宋体" w:hAnsi="宋体" w:cs="宋体"/>
          <w:lang w:val="zh-CN"/>
        </w:rPr>
      </w:pPr>
    </w:p>
    <w:p w14:paraId="7CA1DE17">
      <w:pPr>
        <w:pStyle w:val="3"/>
        <w:ind w:firstLine="480"/>
        <w:rPr>
          <w:lang w:val="zh-CN"/>
        </w:rPr>
      </w:pPr>
      <w:r>
        <w:rPr>
          <w:rFonts w:hint="eastAsia" w:ascii="宋体" w:hAnsi="宋体" w:cs="宋体"/>
          <w:lang w:val="zh-CN"/>
        </w:rPr>
        <w:t>③</w:t>
      </w:r>
      <w:r>
        <w:rPr>
          <w:lang w:val="zh-CN"/>
        </w:rPr>
        <w:t>声环境质量符合性：根据拟建项目厂界声环境质量监测结果可知，其监测结果符合《畜禽养殖产地环境评价规范》（HJ568-2010）中表6：畜禽养殖场、养殖小区及放牧区声环境质量评价指标限值。</w:t>
      </w:r>
    </w:p>
    <w:p w14:paraId="7F08FC92">
      <w:pPr>
        <w:pStyle w:val="3"/>
        <w:ind w:firstLine="480"/>
        <w:rPr>
          <w:lang w:val="zh-CN"/>
        </w:rPr>
      </w:pPr>
      <w:r>
        <w:rPr>
          <w:lang w:val="zh-CN"/>
        </w:rPr>
        <w:t>综上所述，拟建项目选址环境质量现状符合《畜禽养殖产地环境评价规范》（HJ568-2010）中环境质量要求。</w:t>
      </w:r>
    </w:p>
    <w:p w14:paraId="70544DD8">
      <w:pPr>
        <w:pStyle w:val="6"/>
      </w:pPr>
      <w:r>
        <w:t>与《畜禽养殖业污染治理工程技术规范》（HJ 497-2009）的符合性分析</w:t>
      </w:r>
    </w:p>
    <w:p w14:paraId="24D48610">
      <w:pPr>
        <w:pStyle w:val="3"/>
        <w:ind w:firstLine="480"/>
        <w:rPr>
          <w:lang w:val="zh-CN"/>
        </w:rPr>
      </w:pPr>
      <w:r>
        <w:rPr>
          <w:rFonts w:hint="eastAsia"/>
          <w:lang w:val="zh-CN"/>
        </w:rPr>
        <w:t>根据</w:t>
      </w:r>
      <w:r>
        <w:t>《畜禽养殖业污染治理工程技术规范》（HJ 497-2009）</w:t>
      </w:r>
      <w:r>
        <w:rPr>
          <w:rFonts w:hint="eastAsia"/>
        </w:rPr>
        <w:t>，</w:t>
      </w:r>
      <w:r>
        <w:rPr>
          <w:lang w:val="zh-CN"/>
        </w:rPr>
        <w:t>本项目与</w:t>
      </w:r>
      <w:r>
        <w:rPr>
          <w:rFonts w:hint="eastAsia"/>
          <w:lang w:val="zh-CN"/>
        </w:rPr>
        <w:t>该规范</w:t>
      </w:r>
      <w:r>
        <w:rPr>
          <w:lang w:val="zh-CN"/>
        </w:rPr>
        <w:t>的符合性分析见下表</w:t>
      </w:r>
      <w:r>
        <w:rPr>
          <w:rFonts w:hint="eastAsia"/>
          <w:lang w:val="zh-CN"/>
        </w:rPr>
        <w:t>，</w:t>
      </w:r>
      <w:r>
        <w:rPr>
          <w:lang w:val="zh-CN"/>
        </w:rPr>
        <w:t>项目的建设符合</w:t>
      </w:r>
      <w:r>
        <w:t>《畜禽养殖业污染治理工程技术规范》（HJ 497-2009）</w:t>
      </w:r>
      <w:r>
        <w:rPr>
          <w:lang w:val="zh-CN"/>
        </w:rPr>
        <w:t>。</w:t>
      </w:r>
    </w:p>
    <w:p w14:paraId="7D0719CA">
      <w:pPr>
        <w:pStyle w:val="3"/>
        <w:ind w:firstLine="480"/>
        <w:rPr>
          <w:lang w:val="zh-CN"/>
        </w:rPr>
      </w:pPr>
    </w:p>
    <w:p w14:paraId="3ECF1DB4">
      <w:pPr>
        <w:pStyle w:val="3"/>
        <w:ind w:firstLine="480"/>
        <w:rPr>
          <w:lang w:val="zh-CN"/>
        </w:rPr>
      </w:pPr>
    </w:p>
    <w:p w14:paraId="5412CEC8">
      <w:pPr>
        <w:pStyle w:val="3"/>
        <w:ind w:firstLine="480"/>
        <w:rPr>
          <w:lang w:val="zh-CN"/>
        </w:rPr>
      </w:pPr>
    </w:p>
    <w:p w14:paraId="6BB8BD0F">
      <w:pPr>
        <w:pStyle w:val="15"/>
        <w:rPr>
          <w:w w:val="95"/>
          <w:lang w:val="zh-CN"/>
        </w:rPr>
      </w:pPr>
      <w:r>
        <w:rPr>
          <w:w w:val="95"/>
          <w:lang w:val="zh-CN"/>
        </w:rPr>
        <w:t>表</w:t>
      </w:r>
      <w:r>
        <w:rPr>
          <w:w w:val="95"/>
        </w:rPr>
        <w:t>7</w:t>
      </w:r>
      <w:r>
        <w:rPr>
          <w:w w:val="95"/>
          <w:lang w:val="zh-CN"/>
        </w:rPr>
        <w:t>.3-</w:t>
      </w:r>
      <w:r>
        <w:rPr>
          <w:w w:val="95"/>
        </w:rPr>
        <w:t>4</w:t>
      </w:r>
      <w:r>
        <w:rPr>
          <w:w w:val="95"/>
          <w:lang w:val="zh-CN"/>
        </w:rPr>
        <w:t xml:space="preserve"> 与《畜</w:t>
      </w:r>
      <w:r>
        <w:t>禽养殖业污染治理工程技术规范》（HJ 497-2009）符合</w:t>
      </w:r>
      <w:r>
        <w:rPr>
          <w:w w:val="95"/>
          <w:lang w:val="zh-CN"/>
        </w:rPr>
        <w:t>性分析一览表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883"/>
        <w:gridCol w:w="2747"/>
        <w:gridCol w:w="817"/>
      </w:tblGrid>
      <w:tr w14:paraId="4269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vAlign w:val="center"/>
          </w:tcPr>
          <w:p w14:paraId="21F4F132">
            <w:pPr>
              <w:pStyle w:val="39"/>
            </w:pPr>
            <w:r>
              <w:t>规范</w:t>
            </w:r>
          </w:p>
        </w:tc>
        <w:tc>
          <w:tcPr>
            <w:tcW w:w="2661" w:type="pct"/>
            <w:vAlign w:val="center"/>
          </w:tcPr>
          <w:p w14:paraId="798276AD">
            <w:pPr>
              <w:pStyle w:val="39"/>
            </w:pPr>
            <w:r>
              <w:t>规范要求</w:t>
            </w:r>
          </w:p>
        </w:tc>
        <w:tc>
          <w:tcPr>
            <w:tcW w:w="1497" w:type="pct"/>
            <w:vAlign w:val="center"/>
          </w:tcPr>
          <w:p w14:paraId="5FB17EEB">
            <w:pPr>
              <w:pStyle w:val="39"/>
            </w:pPr>
            <w:r>
              <w:t>本项目情况</w:t>
            </w:r>
          </w:p>
        </w:tc>
        <w:tc>
          <w:tcPr>
            <w:tcW w:w="445" w:type="pct"/>
            <w:vAlign w:val="center"/>
          </w:tcPr>
          <w:p w14:paraId="0FF4B15A">
            <w:pPr>
              <w:pStyle w:val="39"/>
            </w:pPr>
            <w:r>
              <w:rPr>
                <w:rFonts w:hint="eastAsia"/>
              </w:rPr>
              <w:t>是否符合</w:t>
            </w:r>
          </w:p>
        </w:tc>
      </w:tr>
      <w:tr w14:paraId="353C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vAlign w:val="center"/>
          </w:tcPr>
          <w:p w14:paraId="5B69B324">
            <w:pPr>
              <w:pStyle w:val="39"/>
            </w:pPr>
            <w:r>
              <w:t>总平面布置</w:t>
            </w:r>
          </w:p>
        </w:tc>
        <w:tc>
          <w:tcPr>
            <w:tcW w:w="2661" w:type="pct"/>
            <w:vAlign w:val="center"/>
          </w:tcPr>
          <w:p w14:paraId="05DF1BA2">
            <w:pPr>
              <w:pStyle w:val="39"/>
            </w:pPr>
            <w:r>
              <w:t>平面布置应以污水处理系统、固体粪便处理系统、恶臭集中处理系统为主体，其他各项设施应按粪污处理流程合理安排，确保相关设备充分发挥功能，保证设施运行稳定、维修方便、经济合理、安全卫生。</w:t>
            </w:r>
          </w:p>
        </w:tc>
        <w:tc>
          <w:tcPr>
            <w:tcW w:w="1497" w:type="pct"/>
            <w:vAlign w:val="center"/>
          </w:tcPr>
          <w:p w14:paraId="132AF03B">
            <w:pPr>
              <w:pStyle w:val="39"/>
            </w:pPr>
            <w:r>
              <w:t>本项目</w:t>
            </w:r>
            <w:r>
              <w:rPr>
                <w:rFonts w:hint="eastAsia"/>
              </w:rPr>
              <w:t>鸡粪干燥机设置在鸡舍的北侧</w:t>
            </w:r>
            <w:r>
              <w:t>，</w:t>
            </w:r>
            <w:r>
              <w:rPr>
                <w:rFonts w:hint="eastAsia"/>
              </w:rPr>
              <w:t>鸡舍冲洗废水收集池设置在鸡舍南侧</w:t>
            </w:r>
            <w:r>
              <w:t>，</w:t>
            </w:r>
            <w:r>
              <w:rPr>
                <w:rFonts w:hint="eastAsia"/>
              </w:rPr>
              <w:t>有利于冲洗废水抽至南侧办公生活区的化粪池中处理。</w:t>
            </w:r>
          </w:p>
        </w:tc>
        <w:tc>
          <w:tcPr>
            <w:tcW w:w="445" w:type="pct"/>
            <w:vAlign w:val="center"/>
          </w:tcPr>
          <w:p w14:paraId="37C38F70">
            <w:pPr>
              <w:pStyle w:val="39"/>
            </w:pPr>
            <w:r>
              <w:t>符合</w:t>
            </w:r>
          </w:p>
        </w:tc>
      </w:tr>
      <w:tr w14:paraId="4C63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vAlign w:val="center"/>
          </w:tcPr>
          <w:p w14:paraId="7CB6C99D">
            <w:pPr>
              <w:pStyle w:val="39"/>
            </w:pPr>
            <w:r>
              <w:t>选址要求</w:t>
            </w:r>
          </w:p>
        </w:tc>
        <w:tc>
          <w:tcPr>
            <w:tcW w:w="2661" w:type="pct"/>
            <w:vAlign w:val="center"/>
          </w:tcPr>
          <w:p w14:paraId="7C80DDF1">
            <w:pPr>
              <w:pStyle w:val="39"/>
            </w:pPr>
            <w:r>
              <w:t>畜禽养殖业污染治理工程应与养殖场生产区、居民区等建筑保持一定的卫生防护距离，设置在畜禽养殖场的生产区、生活区主导风向的下风向或侧风向处。</w:t>
            </w:r>
          </w:p>
        </w:tc>
        <w:tc>
          <w:tcPr>
            <w:tcW w:w="1497" w:type="pct"/>
            <w:vAlign w:val="center"/>
          </w:tcPr>
          <w:p w14:paraId="5E421D57">
            <w:pPr>
              <w:pStyle w:val="39"/>
            </w:pPr>
            <w:r>
              <w:t>本项目</w:t>
            </w:r>
            <w:r>
              <w:rPr>
                <w:rFonts w:hint="eastAsia"/>
              </w:rPr>
              <w:t>鸡粪由于采取鸡粪干燥机直接干燥为有机肥，因此设置在鸡舍北侧，可避免鸡粪堆存发酵产生恶臭形成二次污染；建设单位拟将卫生防护距离内的住户用房租赁作为项目劳保用房，届时可满足卫生防护距离要求。</w:t>
            </w:r>
          </w:p>
        </w:tc>
        <w:tc>
          <w:tcPr>
            <w:tcW w:w="445" w:type="pct"/>
            <w:vAlign w:val="center"/>
          </w:tcPr>
          <w:p w14:paraId="4D769D09">
            <w:pPr>
              <w:pStyle w:val="39"/>
            </w:pPr>
            <w:r>
              <w:t>符合</w:t>
            </w:r>
          </w:p>
        </w:tc>
      </w:tr>
      <w:tr w14:paraId="7C0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vMerge w:val="restart"/>
            <w:vAlign w:val="center"/>
          </w:tcPr>
          <w:p w14:paraId="7CBE39A1">
            <w:pPr>
              <w:pStyle w:val="39"/>
            </w:pPr>
            <w:r>
              <w:t>工艺</w:t>
            </w:r>
          </w:p>
          <w:p w14:paraId="5B813362">
            <w:pPr>
              <w:pStyle w:val="39"/>
            </w:pPr>
            <w:r>
              <w:t>选择</w:t>
            </w:r>
          </w:p>
        </w:tc>
        <w:tc>
          <w:tcPr>
            <w:tcW w:w="2661" w:type="pct"/>
            <w:vAlign w:val="center"/>
          </w:tcPr>
          <w:p w14:paraId="39CBE855">
            <w:pPr>
              <w:pStyle w:val="39"/>
            </w:pPr>
            <w:r>
              <w:t>新建、改建、扩建的畜禽养殖场宜采用干清粪工艺。现有采用水冲粪、水泡粪清粪工艺的养殖场，应逐步改为干清粪工艺；畜禽粪污应日产日清；畜禽养殖场应建立排水系统，并实行雨污分流。</w:t>
            </w:r>
          </w:p>
        </w:tc>
        <w:tc>
          <w:tcPr>
            <w:tcW w:w="1497" w:type="pct"/>
            <w:vAlign w:val="center"/>
          </w:tcPr>
          <w:p w14:paraId="3EDD1375">
            <w:pPr>
              <w:pStyle w:val="39"/>
            </w:pPr>
            <w:r>
              <w:t>本项目采用干清粪工艺</w:t>
            </w:r>
            <w:r>
              <w:rPr>
                <w:rFonts w:hint="eastAsia"/>
              </w:rPr>
              <w:t>，且</w:t>
            </w:r>
            <w:r>
              <w:t>建立排水系统，并实行雨污分流。</w:t>
            </w:r>
          </w:p>
        </w:tc>
        <w:tc>
          <w:tcPr>
            <w:tcW w:w="445" w:type="pct"/>
            <w:vAlign w:val="center"/>
          </w:tcPr>
          <w:p w14:paraId="78F4158E">
            <w:pPr>
              <w:pStyle w:val="39"/>
            </w:pPr>
            <w:r>
              <w:t>符合</w:t>
            </w:r>
          </w:p>
        </w:tc>
      </w:tr>
      <w:tr w14:paraId="7594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vMerge w:val="continue"/>
            <w:vAlign w:val="center"/>
          </w:tcPr>
          <w:p w14:paraId="08A03891">
            <w:pPr>
              <w:pStyle w:val="39"/>
            </w:pPr>
          </w:p>
        </w:tc>
        <w:tc>
          <w:tcPr>
            <w:tcW w:w="2661" w:type="pct"/>
            <w:vAlign w:val="center"/>
          </w:tcPr>
          <w:p w14:paraId="66CA3557">
            <w:pPr>
              <w:pStyle w:val="39"/>
            </w:pPr>
            <w:r>
              <w:t>选用粪污处理工艺时，应根据养殖场的养殖种类、养殖规模、粪污收集方式、当地的自然地理环境条件以及排水去向等因素确定工艺路线及处理目标，并应充分考虑畜禽养殖废水的特殊性，在实现综合利用或达标排放的情况下，优先选择低运行成本的处理工艺；应慎重选用物化处理工艺；采用模式</w:t>
            </w:r>
            <w:r>
              <w:rPr>
                <w:rFonts w:hint="eastAsia" w:ascii="宋体" w:hAnsi="宋体" w:cs="宋体"/>
              </w:rPr>
              <w:t>Ⅰ</w:t>
            </w:r>
            <w:r>
              <w:t>或模式</w:t>
            </w:r>
            <w:r>
              <w:rPr>
                <w:rFonts w:hint="eastAsia" w:ascii="宋体" w:hAnsi="宋体" w:cs="宋体"/>
              </w:rPr>
              <w:t>Ⅱ</w:t>
            </w:r>
            <w:r>
              <w:t>处理工艺的，养殖场应位于非环境敏感区，周围的环境容量大，远离城市，有能源需求，周边有足够土地能够消纳全部的沼液、沼渣；干清粪工艺的养殖场，不宜采用模式</w:t>
            </w:r>
            <w:r>
              <w:rPr>
                <w:rFonts w:hint="eastAsia" w:ascii="宋体" w:hAnsi="宋体" w:cs="宋体"/>
              </w:rPr>
              <w:t>Ⅰ</w:t>
            </w:r>
            <w:r>
              <w:t>处理工艺，固体粪便宜采用好氧堆肥等技术单独进行无害化处理；当采用干清粪工艺时，清粪比例宜控制在70%。</w:t>
            </w:r>
          </w:p>
        </w:tc>
        <w:tc>
          <w:tcPr>
            <w:tcW w:w="1497" w:type="pct"/>
            <w:vAlign w:val="center"/>
          </w:tcPr>
          <w:p w14:paraId="5581866B">
            <w:pPr>
              <w:pStyle w:val="39"/>
            </w:pPr>
            <w:r>
              <w:t>本项目</w:t>
            </w:r>
            <w:r>
              <w:rPr>
                <w:rFonts w:hint="eastAsia"/>
              </w:rPr>
              <w:t>鸡舍冲洗废水较少，冲洗废水通过泵抽至化粪池与生活污水一并处理用作农肥</w:t>
            </w:r>
            <w:r>
              <w:t>，项目位于非环境敏感区，且远离城区，项目</w:t>
            </w:r>
            <w:r>
              <w:rPr>
                <w:rFonts w:hint="eastAsia"/>
              </w:rPr>
              <w:t>有较大</w:t>
            </w:r>
            <w:r>
              <w:t>的消纳场可以消纳项目全部废水。项目采用干清粪工艺，清粪比例达到70%</w:t>
            </w:r>
            <w:r>
              <w:rPr>
                <w:rFonts w:hint="eastAsia"/>
              </w:rPr>
              <w:t>以上</w:t>
            </w:r>
            <w:r>
              <w:t>。</w:t>
            </w:r>
          </w:p>
        </w:tc>
        <w:tc>
          <w:tcPr>
            <w:tcW w:w="445" w:type="pct"/>
            <w:vAlign w:val="center"/>
          </w:tcPr>
          <w:p w14:paraId="3D83CB3E">
            <w:pPr>
              <w:pStyle w:val="39"/>
            </w:pPr>
            <w:r>
              <w:t>符合</w:t>
            </w:r>
          </w:p>
        </w:tc>
      </w:tr>
    </w:tbl>
    <w:p w14:paraId="5492ACA9">
      <w:pPr>
        <w:pStyle w:val="3"/>
        <w:ind w:firstLine="480"/>
        <w:rPr>
          <w:lang w:val="zh-CN"/>
        </w:rPr>
      </w:pPr>
    </w:p>
    <w:p w14:paraId="7389327D">
      <w:pPr>
        <w:pStyle w:val="3"/>
        <w:ind w:firstLine="480"/>
        <w:rPr>
          <w:lang w:val="zh-CN"/>
        </w:rPr>
      </w:pPr>
      <w:r>
        <w:rPr>
          <w:lang w:val="zh-CN"/>
        </w:rPr>
        <w:t>从上表中分析可见，本项目符合《畜禽养殖业污染治理工程技术规范》（HJ 497-2009）的相关要求。</w:t>
      </w:r>
    </w:p>
    <w:p w14:paraId="7A8A681D">
      <w:pPr>
        <w:pStyle w:val="6"/>
      </w:pPr>
      <w:r>
        <w:t>与《湖南省畜禽规模养殖污染防治规定》符合性分析</w:t>
      </w:r>
    </w:p>
    <w:p w14:paraId="3352B21F">
      <w:pPr>
        <w:pStyle w:val="3"/>
        <w:ind w:firstLine="480"/>
      </w:pPr>
      <w:r>
        <w:rPr>
          <w:rFonts w:hint="eastAsia"/>
        </w:rPr>
        <w:t>根据《</w:t>
      </w:r>
      <w:r>
        <w:t>湖南省畜禽规模养殖污染防治规定</w:t>
      </w:r>
      <w:r>
        <w:rPr>
          <w:rFonts w:hint="eastAsia"/>
        </w:rPr>
        <w:t>》内容</w:t>
      </w:r>
      <w:r>
        <w:t>，本项目与</w:t>
      </w:r>
      <w:r>
        <w:rPr>
          <w:rFonts w:hint="eastAsia"/>
        </w:rPr>
        <w:t>该</w:t>
      </w:r>
      <w:r>
        <w:t>防治规定要求相符，具体见表</w:t>
      </w:r>
      <w:r>
        <w:rPr>
          <w:rFonts w:hint="eastAsia"/>
        </w:rPr>
        <w:t>7.</w:t>
      </w:r>
      <w:r>
        <w:t>3</w:t>
      </w:r>
      <w:r>
        <w:rPr>
          <w:rFonts w:hint="eastAsia"/>
        </w:rPr>
        <w:t>-</w:t>
      </w:r>
      <w:r>
        <w:t>5</w:t>
      </w:r>
      <w:r>
        <w:rPr>
          <w:rFonts w:hint="eastAsia"/>
        </w:rPr>
        <w:t>。</w:t>
      </w:r>
    </w:p>
    <w:p w14:paraId="038C6443">
      <w:pPr>
        <w:pStyle w:val="15"/>
        <w:rPr>
          <w:lang w:val="zh-CN"/>
        </w:rPr>
      </w:pPr>
      <w:r>
        <w:rPr>
          <w:lang w:val="zh-CN"/>
        </w:rPr>
        <w:t>表</w:t>
      </w:r>
      <w:r>
        <w:t xml:space="preserve">7.3-5  </w:t>
      </w:r>
      <w:r>
        <w:rPr>
          <w:lang w:val="zh-CN"/>
        </w:rPr>
        <w:t>项目建设与《湖南省畜禽规模养殖污染防治规定》符合性</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5511"/>
        <w:gridCol w:w="1813"/>
        <w:gridCol w:w="1015"/>
      </w:tblGrid>
      <w:tr w14:paraId="54D8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55" w:type="pct"/>
            <w:vAlign w:val="center"/>
          </w:tcPr>
          <w:p w14:paraId="162DE968">
            <w:pPr>
              <w:pStyle w:val="39"/>
              <w:rPr>
                <w:snapToGrid w:val="0"/>
              </w:rPr>
            </w:pPr>
            <w:r>
              <w:rPr>
                <w:snapToGrid w:val="0"/>
              </w:rPr>
              <w:t>序号</w:t>
            </w:r>
          </w:p>
        </w:tc>
        <w:tc>
          <w:tcPr>
            <w:tcW w:w="3004" w:type="pct"/>
            <w:vAlign w:val="center"/>
          </w:tcPr>
          <w:p w14:paraId="654B5BEB">
            <w:pPr>
              <w:pStyle w:val="39"/>
              <w:rPr>
                <w:snapToGrid w:val="0"/>
              </w:rPr>
            </w:pPr>
            <w:r>
              <w:rPr>
                <w:snapToGrid w:val="0"/>
              </w:rPr>
              <w:t>规范要求</w:t>
            </w:r>
          </w:p>
        </w:tc>
        <w:tc>
          <w:tcPr>
            <w:tcW w:w="988" w:type="pct"/>
            <w:vAlign w:val="center"/>
          </w:tcPr>
          <w:p w14:paraId="167A11A6">
            <w:pPr>
              <w:pStyle w:val="39"/>
              <w:rPr>
                <w:snapToGrid w:val="0"/>
              </w:rPr>
            </w:pPr>
            <w:r>
              <w:rPr>
                <w:snapToGrid w:val="0"/>
              </w:rPr>
              <w:t>本项目情况</w:t>
            </w:r>
          </w:p>
        </w:tc>
        <w:tc>
          <w:tcPr>
            <w:tcW w:w="553" w:type="pct"/>
            <w:vAlign w:val="center"/>
          </w:tcPr>
          <w:p w14:paraId="20C1665C">
            <w:pPr>
              <w:pStyle w:val="39"/>
              <w:rPr>
                <w:snapToGrid w:val="0"/>
              </w:rPr>
            </w:pPr>
            <w:r>
              <w:rPr>
                <w:snapToGrid w:val="0"/>
              </w:rPr>
              <w:t>符合性</w:t>
            </w:r>
          </w:p>
        </w:tc>
      </w:tr>
      <w:tr w14:paraId="393E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343C6D28">
            <w:pPr>
              <w:pStyle w:val="39"/>
              <w:rPr>
                <w:snapToGrid w:val="0"/>
              </w:rPr>
            </w:pPr>
            <w:r>
              <w:rPr>
                <w:snapToGrid w:val="0"/>
              </w:rPr>
              <w:t>1</w:t>
            </w:r>
          </w:p>
        </w:tc>
        <w:tc>
          <w:tcPr>
            <w:tcW w:w="3004" w:type="pct"/>
            <w:vAlign w:val="center"/>
          </w:tcPr>
          <w:p w14:paraId="75F95945">
            <w:pPr>
              <w:pStyle w:val="39"/>
              <w:rPr>
                <w:snapToGrid w:val="0"/>
              </w:rPr>
            </w:pPr>
            <w:r>
              <w:rPr>
                <w:snapToGrid w:val="0"/>
              </w:rPr>
              <w:t>第七条 畜牧业发展规划应统筹考虑环境质量、环境承载能力、总量减排目标以及畜禽养殖污染防治要求等，并应与经济社会发展规划、土地利用总体规划、城乡规划、生态环境保护规划等有关规划衔接，合理布局，科学确定畜禽养殖的品种、规模、总量等。在征求相关部门意见后，报本级人民政府或其授权的部门批准实施。</w:t>
            </w:r>
          </w:p>
          <w:p w14:paraId="02944581">
            <w:pPr>
              <w:pStyle w:val="39"/>
              <w:rPr>
                <w:snapToGrid w:val="0"/>
              </w:rPr>
            </w:pPr>
            <w:r>
              <w:rPr>
                <w:snapToGrid w:val="0"/>
              </w:rPr>
              <w:t>畜禽养殖污染防治规划应与畜牧业发展规划相衔接，明确畜禽养殖污染防治目标、任务、重点区域，明确污染治理重点设施建设以及废弃物综合利用等污染防治措施。在征求相关部门意见后，报本级人民政府或其授权的部门批准实施。</w:t>
            </w:r>
          </w:p>
        </w:tc>
        <w:tc>
          <w:tcPr>
            <w:tcW w:w="988" w:type="pct"/>
            <w:vAlign w:val="center"/>
          </w:tcPr>
          <w:p w14:paraId="3E4ADA7F">
            <w:pPr>
              <w:pStyle w:val="39"/>
              <w:rPr>
                <w:snapToGrid w:val="0"/>
              </w:rPr>
            </w:pPr>
            <w:r>
              <w:rPr>
                <w:rFonts w:hint="eastAsia"/>
                <w:snapToGrid w:val="0"/>
              </w:rPr>
              <w:t>衡阳县</w:t>
            </w:r>
            <w:r>
              <w:rPr>
                <w:snapToGrid w:val="0"/>
              </w:rPr>
              <w:t>暂未制定畜牧业发展规划，本项目</w:t>
            </w:r>
            <w:r>
              <w:rPr>
                <w:rFonts w:hint="eastAsia"/>
                <w:snapToGrid w:val="0"/>
              </w:rPr>
              <w:t>各项</w:t>
            </w:r>
            <w:r>
              <w:rPr>
                <w:snapToGrid w:val="0"/>
              </w:rPr>
              <w:t>排污均可采取相应措施进行措施后综合利用</w:t>
            </w:r>
          </w:p>
        </w:tc>
        <w:tc>
          <w:tcPr>
            <w:tcW w:w="553" w:type="pct"/>
            <w:vAlign w:val="center"/>
          </w:tcPr>
          <w:p w14:paraId="49153FA5">
            <w:pPr>
              <w:pStyle w:val="39"/>
              <w:rPr>
                <w:snapToGrid w:val="0"/>
              </w:rPr>
            </w:pPr>
            <w:r>
              <w:rPr>
                <w:snapToGrid w:val="0"/>
              </w:rPr>
              <w:t>符合</w:t>
            </w:r>
          </w:p>
        </w:tc>
      </w:tr>
      <w:tr w14:paraId="15F3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467816D0">
            <w:pPr>
              <w:pStyle w:val="39"/>
              <w:rPr>
                <w:snapToGrid w:val="0"/>
              </w:rPr>
            </w:pPr>
            <w:r>
              <w:rPr>
                <w:snapToGrid w:val="0"/>
              </w:rPr>
              <w:t>2</w:t>
            </w:r>
          </w:p>
        </w:tc>
        <w:tc>
          <w:tcPr>
            <w:tcW w:w="3004" w:type="pct"/>
            <w:vAlign w:val="center"/>
          </w:tcPr>
          <w:p w14:paraId="3EB8F865">
            <w:pPr>
              <w:pStyle w:val="39"/>
              <w:rPr>
                <w:snapToGrid w:val="0"/>
              </w:rPr>
            </w:pPr>
            <w:r>
              <w:rPr>
                <w:snapToGrid w:val="0"/>
              </w:rPr>
              <w:t>第八条 各县级人民政府依据相关法律法规、文件的要求，结合本地实际，在征求农牧主管部门、环境保护、水利等相关部门意见后，科学划定本行政区域畜禽养殖的禁养区、限养区和适养区。</w:t>
            </w:r>
          </w:p>
          <w:p w14:paraId="57369AC9">
            <w:pPr>
              <w:pStyle w:val="39"/>
              <w:rPr>
                <w:snapToGrid w:val="0"/>
              </w:rPr>
            </w:pPr>
            <w:r>
              <w:rPr>
                <w:snapToGrid w:val="0"/>
              </w:rPr>
              <w:t>禁养区划定后原则上5年内不做调整，确需调整的，需由原审批机关批准。</w:t>
            </w:r>
          </w:p>
        </w:tc>
        <w:tc>
          <w:tcPr>
            <w:tcW w:w="988" w:type="pct"/>
            <w:vMerge w:val="restart"/>
            <w:vAlign w:val="center"/>
          </w:tcPr>
          <w:p w14:paraId="4C75AB6E">
            <w:pPr>
              <w:pStyle w:val="39"/>
              <w:rPr>
                <w:snapToGrid w:val="0"/>
              </w:rPr>
            </w:pPr>
            <w:r>
              <w:rPr>
                <w:rFonts w:cs="Times New Roman"/>
                <w:snapToGrid w:val="0"/>
              </w:rPr>
              <w:t>根据《</w:t>
            </w:r>
            <w:r>
              <w:rPr>
                <w:rFonts w:hint="eastAsia" w:cs="Times New Roman"/>
                <w:snapToGrid w:val="0"/>
              </w:rPr>
              <w:t>衡阳县畜禽养殖禁养区划定技术方案》</w:t>
            </w:r>
            <w:r>
              <w:rPr>
                <w:rFonts w:cs="Times New Roman"/>
                <w:snapToGrid w:val="0"/>
              </w:rPr>
              <w:t>，本项目占地范围不属于方案中</w:t>
            </w:r>
            <w:r>
              <w:rPr>
                <w:rFonts w:hint="eastAsia" w:cs="Times New Roman"/>
                <w:snapToGrid w:val="0"/>
              </w:rPr>
              <w:t>台源镇</w:t>
            </w:r>
            <w:r>
              <w:rPr>
                <w:rFonts w:cs="Times New Roman"/>
                <w:snapToGrid w:val="0"/>
              </w:rPr>
              <w:t>建成区及</w:t>
            </w:r>
            <w:r>
              <w:rPr>
                <w:rFonts w:hint="eastAsia" w:cs="Times New Roman"/>
                <w:snapToGrid w:val="0"/>
              </w:rPr>
              <w:t>蒸水</w:t>
            </w:r>
            <w:r>
              <w:rPr>
                <w:rFonts w:cs="Times New Roman"/>
                <w:snapToGrid w:val="0"/>
              </w:rPr>
              <w:t>饮用水源保护区范围内的</w:t>
            </w:r>
            <w:r>
              <w:rPr>
                <w:rFonts w:hint="eastAsia" w:cs="Times New Roman"/>
                <w:snapToGrid w:val="0"/>
              </w:rPr>
              <w:t>一级</w:t>
            </w:r>
            <w:r>
              <w:rPr>
                <w:rFonts w:cs="Times New Roman"/>
                <w:snapToGrid w:val="0"/>
              </w:rPr>
              <w:t>禁养及</w:t>
            </w:r>
            <w:r>
              <w:rPr>
                <w:rFonts w:hint="eastAsia" w:cs="Times New Roman"/>
                <w:snapToGrid w:val="0"/>
              </w:rPr>
              <w:t>二级禁养区</w:t>
            </w:r>
          </w:p>
        </w:tc>
        <w:tc>
          <w:tcPr>
            <w:tcW w:w="553" w:type="pct"/>
            <w:vAlign w:val="center"/>
          </w:tcPr>
          <w:p w14:paraId="49233D28">
            <w:pPr>
              <w:pStyle w:val="39"/>
              <w:rPr>
                <w:snapToGrid w:val="0"/>
              </w:rPr>
            </w:pPr>
            <w:r>
              <w:rPr>
                <w:snapToGrid w:val="0"/>
              </w:rPr>
              <w:t>符合</w:t>
            </w:r>
          </w:p>
        </w:tc>
      </w:tr>
      <w:tr w14:paraId="24B2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36B17935">
            <w:pPr>
              <w:pStyle w:val="39"/>
              <w:rPr>
                <w:snapToGrid w:val="0"/>
              </w:rPr>
            </w:pPr>
            <w:r>
              <w:rPr>
                <w:snapToGrid w:val="0"/>
              </w:rPr>
              <w:t>3</w:t>
            </w:r>
          </w:p>
        </w:tc>
        <w:tc>
          <w:tcPr>
            <w:tcW w:w="3004" w:type="pct"/>
            <w:vAlign w:val="center"/>
          </w:tcPr>
          <w:p w14:paraId="5BD44761">
            <w:pPr>
              <w:pStyle w:val="39"/>
              <w:rPr>
                <w:snapToGrid w:val="0"/>
              </w:rPr>
            </w:pPr>
            <w:r>
              <w:rPr>
                <w:snapToGrid w:val="0"/>
              </w:rPr>
              <w:t>第九条 禁养区内禁止建设养殖场、养殖小区。禁养区内现有不符合要求的养殖场、养殖小区应由当地人民政府在国家规定时限内依法关停或搬迁。</w:t>
            </w:r>
          </w:p>
          <w:p w14:paraId="2C2A5632">
            <w:pPr>
              <w:pStyle w:val="39"/>
              <w:rPr>
                <w:snapToGrid w:val="0"/>
              </w:rPr>
            </w:pPr>
            <w:r>
              <w:rPr>
                <w:snapToGrid w:val="0"/>
              </w:rPr>
              <w:t>限养区、适养区内的畜禽养殖管控政策由县级人民政府根据当地实际制定。</w:t>
            </w:r>
          </w:p>
        </w:tc>
        <w:tc>
          <w:tcPr>
            <w:tcW w:w="988" w:type="pct"/>
            <w:vMerge w:val="continue"/>
            <w:vAlign w:val="center"/>
          </w:tcPr>
          <w:p w14:paraId="3AC2733F">
            <w:pPr>
              <w:pStyle w:val="39"/>
              <w:rPr>
                <w:snapToGrid w:val="0"/>
              </w:rPr>
            </w:pPr>
          </w:p>
        </w:tc>
        <w:tc>
          <w:tcPr>
            <w:tcW w:w="553" w:type="pct"/>
            <w:vAlign w:val="center"/>
          </w:tcPr>
          <w:p w14:paraId="0B16A6BF">
            <w:pPr>
              <w:pStyle w:val="39"/>
              <w:rPr>
                <w:snapToGrid w:val="0"/>
              </w:rPr>
            </w:pPr>
            <w:r>
              <w:rPr>
                <w:snapToGrid w:val="0"/>
              </w:rPr>
              <w:t>符合</w:t>
            </w:r>
          </w:p>
        </w:tc>
      </w:tr>
      <w:tr w14:paraId="1756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6A11EF0D">
            <w:pPr>
              <w:pStyle w:val="39"/>
              <w:rPr>
                <w:snapToGrid w:val="0"/>
              </w:rPr>
            </w:pPr>
            <w:r>
              <w:rPr>
                <w:snapToGrid w:val="0"/>
              </w:rPr>
              <w:t>4</w:t>
            </w:r>
          </w:p>
        </w:tc>
        <w:tc>
          <w:tcPr>
            <w:tcW w:w="3004" w:type="pct"/>
            <w:vAlign w:val="center"/>
          </w:tcPr>
          <w:p w14:paraId="39FAACE3">
            <w:pPr>
              <w:pStyle w:val="39"/>
              <w:rPr>
                <w:snapToGrid w:val="0"/>
              </w:rPr>
            </w:pPr>
            <w:r>
              <w:rPr>
                <w:snapToGrid w:val="0"/>
              </w:rPr>
              <w:t>第十条 乡镇人民政府、街道办事处以及村（居）委会对本行政区域内所有养殖场、养殖小区建立环保台账，并上报县级农牧、环境保护主管部门。台账内容包括养殖场和养殖小区名称、养殖地址、联系方式、养殖种类和数量、疫病防控、废弃物的产生和综合利用、污染物排放、病死畜禽无害化处理措施等情况。</w:t>
            </w:r>
          </w:p>
          <w:p w14:paraId="2746A5D6">
            <w:pPr>
              <w:pStyle w:val="39"/>
              <w:rPr>
                <w:snapToGrid w:val="0"/>
              </w:rPr>
            </w:pPr>
            <w:r>
              <w:rPr>
                <w:snapToGrid w:val="0"/>
              </w:rPr>
              <w:t>各级农牧、环境保护主管部门间加强信息共享，共同管理和完善本行政区域内养殖场、养殖小区环保台账。</w:t>
            </w:r>
          </w:p>
        </w:tc>
        <w:tc>
          <w:tcPr>
            <w:tcW w:w="988" w:type="pct"/>
            <w:vAlign w:val="center"/>
          </w:tcPr>
          <w:p w14:paraId="377C45CD">
            <w:pPr>
              <w:pStyle w:val="39"/>
              <w:rPr>
                <w:snapToGrid w:val="0"/>
              </w:rPr>
            </w:pPr>
            <w:r>
              <w:rPr>
                <w:snapToGrid w:val="0"/>
              </w:rPr>
              <w:t>本项目</w:t>
            </w:r>
            <w:r>
              <w:rPr>
                <w:rFonts w:hint="eastAsia"/>
                <w:snapToGrid w:val="0"/>
              </w:rPr>
              <w:t>正式</w:t>
            </w:r>
            <w:r>
              <w:rPr>
                <w:snapToGrid w:val="0"/>
              </w:rPr>
              <w:t>运营</w:t>
            </w:r>
            <w:r>
              <w:rPr>
                <w:rFonts w:hint="eastAsia"/>
                <w:snapToGrid w:val="0"/>
              </w:rPr>
              <w:t>后</w:t>
            </w:r>
            <w:r>
              <w:rPr>
                <w:snapToGrid w:val="0"/>
              </w:rPr>
              <w:t>将将陆续完善</w:t>
            </w:r>
            <w:r>
              <w:rPr>
                <w:rFonts w:hint="eastAsia"/>
                <w:snapToGrid w:val="0"/>
              </w:rPr>
              <w:t>台</w:t>
            </w:r>
            <w:r>
              <w:rPr>
                <w:snapToGrid w:val="0"/>
              </w:rPr>
              <w:t>账信息</w:t>
            </w:r>
          </w:p>
        </w:tc>
        <w:tc>
          <w:tcPr>
            <w:tcW w:w="553" w:type="pct"/>
            <w:vAlign w:val="center"/>
          </w:tcPr>
          <w:p w14:paraId="616F5737">
            <w:pPr>
              <w:pStyle w:val="39"/>
              <w:rPr>
                <w:snapToGrid w:val="0"/>
              </w:rPr>
            </w:pPr>
            <w:r>
              <w:rPr>
                <w:snapToGrid w:val="0"/>
              </w:rPr>
              <w:t>符合</w:t>
            </w:r>
          </w:p>
        </w:tc>
      </w:tr>
      <w:tr w14:paraId="1282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55AEB04A">
            <w:pPr>
              <w:pStyle w:val="39"/>
              <w:rPr>
                <w:snapToGrid w:val="0"/>
              </w:rPr>
            </w:pPr>
            <w:r>
              <w:rPr>
                <w:snapToGrid w:val="0"/>
              </w:rPr>
              <w:t>5</w:t>
            </w:r>
          </w:p>
        </w:tc>
        <w:tc>
          <w:tcPr>
            <w:tcW w:w="3004" w:type="pct"/>
            <w:vAlign w:val="center"/>
          </w:tcPr>
          <w:p w14:paraId="3382A7CB">
            <w:pPr>
              <w:pStyle w:val="39"/>
              <w:rPr>
                <w:snapToGrid w:val="0"/>
              </w:rPr>
            </w:pPr>
            <w:r>
              <w:rPr>
                <w:snapToGrid w:val="0"/>
              </w:rPr>
              <w:t>第十一条 县级以上人民政府制定的畜牧业发展规划应依《规划环境影响评价条例》的要求，开展规划环境影响评价工作。</w:t>
            </w:r>
          </w:p>
          <w:p w14:paraId="3F556445">
            <w:pPr>
              <w:pStyle w:val="39"/>
              <w:rPr>
                <w:snapToGrid w:val="0"/>
              </w:rPr>
            </w:pPr>
            <w:r>
              <w:rPr>
                <w:snapToGrid w:val="0"/>
              </w:rPr>
              <w:t>大型养殖场、养殖小区应编制环境影响评价报告书；要严格执行《湖南省人民政府办公厅关于加快转型升级推进现代畜牧业发展的意见》（湘政办发〔2016〕27号）中关于编制环境影响评价报告书的有关规定。小型养殖场、养殖小区应填报环境影响评价登记表。对符合畜牧业发展规划环境影响评价要求的畜禽养殖建设项目，可适当简化环境影响评价报告书的内容。</w:t>
            </w:r>
          </w:p>
        </w:tc>
        <w:tc>
          <w:tcPr>
            <w:tcW w:w="988" w:type="pct"/>
            <w:vAlign w:val="center"/>
          </w:tcPr>
          <w:p w14:paraId="1B4E8253">
            <w:pPr>
              <w:pStyle w:val="39"/>
              <w:rPr>
                <w:snapToGrid w:val="0"/>
              </w:rPr>
            </w:pPr>
            <w:r>
              <w:rPr>
                <w:snapToGrid w:val="0"/>
              </w:rPr>
              <w:t>本项目正执行环境影响评价</w:t>
            </w:r>
          </w:p>
        </w:tc>
        <w:tc>
          <w:tcPr>
            <w:tcW w:w="553" w:type="pct"/>
            <w:vAlign w:val="center"/>
          </w:tcPr>
          <w:p w14:paraId="6D8AC165">
            <w:pPr>
              <w:pStyle w:val="39"/>
              <w:rPr>
                <w:snapToGrid w:val="0"/>
              </w:rPr>
            </w:pPr>
            <w:r>
              <w:rPr>
                <w:snapToGrid w:val="0"/>
              </w:rPr>
              <w:t>符合</w:t>
            </w:r>
          </w:p>
        </w:tc>
      </w:tr>
      <w:tr w14:paraId="637B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5D4CA605">
            <w:pPr>
              <w:pStyle w:val="39"/>
              <w:rPr>
                <w:snapToGrid w:val="0"/>
              </w:rPr>
            </w:pPr>
            <w:r>
              <w:rPr>
                <w:snapToGrid w:val="0"/>
              </w:rPr>
              <w:t>6</w:t>
            </w:r>
          </w:p>
        </w:tc>
        <w:tc>
          <w:tcPr>
            <w:tcW w:w="3004" w:type="pct"/>
            <w:vAlign w:val="center"/>
          </w:tcPr>
          <w:p w14:paraId="4A88D0A9">
            <w:pPr>
              <w:pStyle w:val="39"/>
              <w:rPr>
                <w:snapToGrid w:val="0"/>
              </w:rPr>
            </w:pPr>
            <w:r>
              <w:rPr>
                <w:snapToGrid w:val="0"/>
              </w:rPr>
              <w:t>第十二条 按照国家排污许可制要求需要申领排污许可证的养殖场、养殖小区应及时申领排污许可证，并按证排污。</w:t>
            </w:r>
          </w:p>
        </w:tc>
        <w:tc>
          <w:tcPr>
            <w:tcW w:w="988" w:type="pct"/>
            <w:vAlign w:val="center"/>
          </w:tcPr>
          <w:p w14:paraId="2B7D9B6E">
            <w:pPr>
              <w:pStyle w:val="39"/>
              <w:rPr>
                <w:snapToGrid w:val="0"/>
              </w:rPr>
            </w:pPr>
            <w:r>
              <w:rPr>
                <w:snapToGrid w:val="0"/>
              </w:rPr>
              <w:t>本项目正在办理</w:t>
            </w:r>
          </w:p>
        </w:tc>
        <w:tc>
          <w:tcPr>
            <w:tcW w:w="553" w:type="pct"/>
            <w:vAlign w:val="center"/>
          </w:tcPr>
          <w:p w14:paraId="4B098C3B">
            <w:pPr>
              <w:pStyle w:val="39"/>
              <w:rPr>
                <w:snapToGrid w:val="0"/>
              </w:rPr>
            </w:pPr>
            <w:r>
              <w:rPr>
                <w:snapToGrid w:val="0"/>
              </w:rPr>
              <w:t>符合</w:t>
            </w:r>
          </w:p>
        </w:tc>
      </w:tr>
      <w:tr w14:paraId="144A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7A27AF29">
            <w:pPr>
              <w:pStyle w:val="39"/>
              <w:rPr>
                <w:snapToGrid w:val="0"/>
              </w:rPr>
            </w:pPr>
            <w:r>
              <w:rPr>
                <w:snapToGrid w:val="0"/>
              </w:rPr>
              <w:t>7</w:t>
            </w:r>
          </w:p>
        </w:tc>
        <w:tc>
          <w:tcPr>
            <w:tcW w:w="3004" w:type="pct"/>
            <w:vAlign w:val="center"/>
          </w:tcPr>
          <w:p w14:paraId="16570D10">
            <w:pPr>
              <w:pStyle w:val="39"/>
              <w:rPr>
                <w:snapToGrid w:val="0"/>
              </w:rPr>
            </w:pPr>
            <w:r>
              <w:rPr>
                <w:snapToGrid w:val="0"/>
              </w:rPr>
              <w:t>第十三条 新建、改建、扩建畜禽养殖场、养殖小区要实施雨污分流，建设必要的畜禽养殖废弃物资源化利用和无害化处理设施。已委托有畜禽养殖废弃物资源化利用和无害化处理设施和能力的单位代为处理的，可只建收集暂存设施。</w:t>
            </w:r>
          </w:p>
          <w:p w14:paraId="6B890628">
            <w:pPr>
              <w:pStyle w:val="39"/>
              <w:rPr>
                <w:snapToGrid w:val="0"/>
              </w:rPr>
            </w:pPr>
            <w:r>
              <w:rPr>
                <w:snapToGrid w:val="0"/>
              </w:rPr>
              <w:t>采用"多点布局、分场饲养"的养殖场、养殖小区，其分场无论养殖规模大小，均应建设畜禽养殖废弃物资源化利用和无害化处理设施。</w:t>
            </w:r>
          </w:p>
          <w:p w14:paraId="33CF6DA6">
            <w:pPr>
              <w:pStyle w:val="39"/>
              <w:rPr>
                <w:snapToGrid w:val="0"/>
              </w:rPr>
            </w:pPr>
            <w:r>
              <w:rPr>
                <w:snapToGrid w:val="0"/>
              </w:rPr>
              <w:t>未建设必要的畜禽养殖废弃物资源化利用和无害化处理设施、自建的设施不合格或者未委托有处理设施和能力的单位代为处理的，养殖场、养殖小区不得投入生产或使用。</w:t>
            </w:r>
          </w:p>
          <w:p w14:paraId="33CDB361">
            <w:pPr>
              <w:pStyle w:val="39"/>
              <w:rPr>
                <w:snapToGrid w:val="0"/>
              </w:rPr>
            </w:pPr>
            <w:r>
              <w:rPr>
                <w:snapToGrid w:val="0"/>
              </w:rPr>
              <w:t>承接畜禽养殖废弃物资源化利用和无害化处理的单位，应具有相应的处理设施和能力，污染物排放能满足要求；应建立畜禽养殖废弃物交接和处理台账，并如实登记。鼓励有资质的单位成片或连片承接畜禽养殖废弃物资源化利用和无害化处理。</w:t>
            </w:r>
          </w:p>
        </w:tc>
        <w:tc>
          <w:tcPr>
            <w:tcW w:w="988" w:type="pct"/>
            <w:vAlign w:val="center"/>
          </w:tcPr>
          <w:p w14:paraId="1E1D3758">
            <w:pPr>
              <w:pStyle w:val="39"/>
              <w:rPr>
                <w:snapToGrid w:val="0"/>
              </w:rPr>
            </w:pPr>
            <w:r>
              <w:rPr>
                <w:snapToGrid w:val="0"/>
              </w:rPr>
              <w:t>本项目</w:t>
            </w:r>
            <w:r>
              <w:rPr>
                <w:rFonts w:hint="eastAsia"/>
                <w:snapToGrid w:val="0"/>
              </w:rPr>
              <w:t>废水通过化粪池池处理后用做农肥</w:t>
            </w:r>
            <w:r>
              <w:rPr>
                <w:snapToGrid w:val="0"/>
              </w:rPr>
              <w:t>，</w:t>
            </w:r>
            <w:r>
              <w:rPr>
                <w:rFonts w:hint="eastAsia"/>
                <w:snapToGrid w:val="0"/>
              </w:rPr>
              <w:t>鸡粪</w:t>
            </w:r>
            <w:r>
              <w:rPr>
                <w:snapToGrid w:val="0"/>
              </w:rPr>
              <w:t>经</w:t>
            </w:r>
            <w:r>
              <w:rPr>
                <w:rFonts w:hint="eastAsia"/>
                <w:snapToGrid w:val="0"/>
              </w:rPr>
              <w:t>干燥机干燥</w:t>
            </w:r>
            <w:r>
              <w:rPr>
                <w:snapToGrid w:val="0"/>
              </w:rPr>
              <w:t>后用作有机肥</w:t>
            </w:r>
            <w:r>
              <w:rPr>
                <w:rFonts w:hint="eastAsia"/>
                <w:snapToGrid w:val="0"/>
              </w:rPr>
              <w:t>；各类排污</w:t>
            </w:r>
            <w:r>
              <w:rPr>
                <w:snapToGrid w:val="0"/>
              </w:rPr>
              <w:t>均可采取相应措施进行措施后综合利用或达标排放</w:t>
            </w:r>
          </w:p>
        </w:tc>
        <w:tc>
          <w:tcPr>
            <w:tcW w:w="553" w:type="pct"/>
            <w:vAlign w:val="center"/>
          </w:tcPr>
          <w:p w14:paraId="4BBCCC30">
            <w:pPr>
              <w:pStyle w:val="39"/>
              <w:rPr>
                <w:snapToGrid w:val="0"/>
              </w:rPr>
            </w:pPr>
            <w:r>
              <w:rPr>
                <w:snapToGrid w:val="0"/>
              </w:rPr>
              <w:t>符合</w:t>
            </w:r>
          </w:p>
        </w:tc>
      </w:tr>
      <w:tr w14:paraId="7377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23FF468C">
            <w:pPr>
              <w:pStyle w:val="39"/>
              <w:rPr>
                <w:snapToGrid w:val="0"/>
              </w:rPr>
            </w:pPr>
            <w:r>
              <w:rPr>
                <w:snapToGrid w:val="0"/>
              </w:rPr>
              <w:t>8</w:t>
            </w:r>
          </w:p>
        </w:tc>
        <w:tc>
          <w:tcPr>
            <w:tcW w:w="3004" w:type="pct"/>
            <w:vAlign w:val="center"/>
          </w:tcPr>
          <w:p w14:paraId="31BD044D">
            <w:pPr>
              <w:pStyle w:val="39"/>
              <w:rPr>
                <w:snapToGrid w:val="0"/>
              </w:rPr>
            </w:pPr>
            <w:r>
              <w:rPr>
                <w:snapToGrid w:val="0"/>
              </w:rPr>
              <w:t>第十四条 病死畜禽尸体及其排泄物，要严格按照《国务院办公厅关于建立病死畜禽无害化处理机制的意见》（国办发〔2014〕47号）有关规定处理，严禁私自未经任何处理随意抛弃、掩埋等。</w:t>
            </w:r>
          </w:p>
          <w:p w14:paraId="3FDFF63A">
            <w:pPr>
              <w:pStyle w:val="39"/>
              <w:rPr>
                <w:snapToGrid w:val="0"/>
              </w:rPr>
            </w:pPr>
            <w:r>
              <w:rPr>
                <w:snapToGrid w:val="0"/>
              </w:rPr>
              <w:t>各级人民政府要将病死畜禽无害化处理体系建设纳入国民经济和社会发展规划。</w:t>
            </w:r>
          </w:p>
          <w:p w14:paraId="45820A38">
            <w:pPr>
              <w:pStyle w:val="39"/>
              <w:rPr>
                <w:snapToGrid w:val="0"/>
              </w:rPr>
            </w:pPr>
            <w:r>
              <w:rPr>
                <w:snapToGrid w:val="0"/>
              </w:rPr>
              <w:t>生猪调出大县和年养殖量在5000万羽以上的家禽养殖大县，原则上每个县要建立病死畜禽收集贮存转运体系或无害化处理中心，鼓励跨行政区域联合建设病死畜禽无害化处理中心。无害化处理应优先采用化制、发酵等既能实现无害化处理又能资源化利用的工艺。</w:t>
            </w:r>
          </w:p>
          <w:p w14:paraId="1F8398F9">
            <w:pPr>
              <w:pStyle w:val="39"/>
              <w:rPr>
                <w:snapToGrid w:val="0"/>
              </w:rPr>
            </w:pPr>
            <w:r>
              <w:rPr>
                <w:snapToGrid w:val="0"/>
              </w:rPr>
              <w:t>鼓励养殖场、养殖小区委托有资质的病死畜禽无害化处理中心集中处理病死畜禽。</w:t>
            </w:r>
          </w:p>
        </w:tc>
        <w:tc>
          <w:tcPr>
            <w:tcW w:w="988" w:type="pct"/>
            <w:vAlign w:val="center"/>
          </w:tcPr>
          <w:p w14:paraId="38133923">
            <w:pPr>
              <w:pStyle w:val="39"/>
              <w:rPr>
                <w:snapToGrid w:val="0"/>
              </w:rPr>
            </w:pPr>
            <w:r>
              <w:rPr>
                <w:snapToGrid w:val="0"/>
              </w:rPr>
              <w:t>项目</w:t>
            </w:r>
            <w:r>
              <w:rPr>
                <w:rFonts w:hint="eastAsia"/>
                <w:snapToGrid w:val="0"/>
              </w:rPr>
              <w:t>病死鸡</w:t>
            </w:r>
            <w:r>
              <w:rPr>
                <w:rFonts w:hint="eastAsia" w:ascii="宋体" w:hAnsi="宋体" w:cs="宋体"/>
                <w:kern w:val="0"/>
                <w:szCs w:val="24"/>
                <w:u w:val="single"/>
              </w:rPr>
              <w:t>暂存</w:t>
            </w:r>
            <w:r>
              <w:rPr>
                <w:rFonts w:ascii="宋体" w:hAnsi="宋体" w:cs="宋体"/>
                <w:kern w:val="0"/>
                <w:szCs w:val="24"/>
                <w:u w:val="single"/>
              </w:rPr>
              <w:t>至冰柜，定期</w:t>
            </w:r>
            <w:r>
              <w:rPr>
                <w:rFonts w:hint="eastAsia" w:ascii="宋体" w:hAnsi="宋体" w:cs="宋体"/>
                <w:kern w:val="0"/>
                <w:szCs w:val="24"/>
                <w:u w:val="single"/>
              </w:rPr>
              <w:t>委托</w:t>
            </w:r>
            <w:r>
              <w:rPr>
                <w:rFonts w:ascii="宋体" w:hAnsi="宋体" w:cs="宋体"/>
                <w:kern w:val="0"/>
                <w:szCs w:val="24"/>
                <w:u w:val="single"/>
              </w:rPr>
              <w:t>衡阳县畜牧水产局统一</w:t>
            </w:r>
            <w:r>
              <w:rPr>
                <w:rFonts w:hint="eastAsia" w:ascii="宋体" w:hAnsi="宋体" w:cs="宋体"/>
                <w:kern w:val="0"/>
                <w:szCs w:val="24"/>
                <w:u w:val="single"/>
              </w:rPr>
              <w:t>收集，再</w:t>
            </w:r>
            <w:r>
              <w:rPr>
                <w:rFonts w:ascii="宋体" w:hAnsi="宋体" w:cs="宋体"/>
                <w:kern w:val="0"/>
                <w:szCs w:val="24"/>
                <w:u w:val="single"/>
              </w:rPr>
              <w:t>运至衡阳</w:t>
            </w:r>
            <w:r>
              <w:rPr>
                <w:rFonts w:hint="eastAsia" w:ascii="宋体" w:hAnsi="宋体" w:cs="宋体"/>
                <w:kern w:val="0"/>
                <w:szCs w:val="24"/>
                <w:u w:val="single"/>
              </w:rPr>
              <w:t>市</w:t>
            </w:r>
            <w:r>
              <w:rPr>
                <w:rFonts w:ascii="宋体" w:hAnsi="宋体" w:cs="宋体"/>
                <w:kern w:val="0"/>
                <w:szCs w:val="24"/>
                <w:u w:val="single"/>
              </w:rPr>
              <w:t>禾和</w:t>
            </w:r>
            <w:r>
              <w:rPr>
                <w:rFonts w:hint="eastAsia" w:ascii="宋体" w:hAnsi="宋体" w:cs="宋体"/>
                <w:kern w:val="0"/>
                <w:szCs w:val="24"/>
                <w:u w:val="single"/>
              </w:rPr>
              <w:t>动物无害化处理有限</w:t>
            </w:r>
            <w:r>
              <w:rPr>
                <w:rFonts w:ascii="宋体" w:hAnsi="宋体" w:cs="宋体"/>
                <w:kern w:val="0"/>
                <w:szCs w:val="24"/>
                <w:u w:val="single"/>
              </w:rPr>
              <w:t>公司无害化处置</w:t>
            </w:r>
          </w:p>
        </w:tc>
        <w:tc>
          <w:tcPr>
            <w:tcW w:w="553" w:type="pct"/>
            <w:vAlign w:val="center"/>
          </w:tcPr>
          <w:p w14:paraId="07923CA0">
            <w:pPr>
              <w:pStyle w:val="39"/>
              <w:rPr>
                <w:snapToGrid w:val="0"/>
              </w:rPr>
            </w:pPr>
            <w:r>
              <w:rPr>
                <w:snapToGrid w:val="0"/>
              </w:rPr>
              <w:t>符合</w:t>
            </w:r>
          </w:p>
        </w:tc>
      </w:tr>
      <w:tr w14:paraId="1D34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6A0C0CFF">
            <w:pPr>
              <w:pStyle w:val="39"/>
              <w:rPr>
                <w:snapToGrid w:val="0"/>
              </w:rPr>
            </w:pPr>
            <w:r>
              <w:rPr>
                <w:snapToGrid w:val="0"/>
              </w:rPr>
              <w:t>9</w:t>
            </w:r>
          </w:p>
        </w:tc>
        <w:tc>
          <w:tcPr>
            <w:tcW w:w="3004" w:type="pct"/>
            <w:vAlign w:val="center"/>
          </w:tcPr>
          <w:p w14:paraId="53D76AF1">
            <w:pPr>
              <w:pStyle w:val="39"/>
              <w:rPr>
                <w:snapToGrid w:val="0"/>
              </w:rPr>
            </w:pPr>
            <w:r>
              <w:rPr>
                <w:snapToGrid w:val="0"/>
              </w:rPr>
              <w:t>第十五条 畜禽养殖污染治理应按照资源化、减量化、无害化的原则，从源头控制，采取合适的技术对畜禽养殖废弃物进行处理，并通过粪肥还田、制取沼气、制造有机肥等方式提高畜禽养殖废弃物的资源化利用率。</w:t>
            </w:r>
          </w:p>
          <w:p w14:paraId="22D75DD6">
            <w:pPr>
              <w:pStyle w:val="39"/>
              <w:rPr>
                <w:snapToGrid w:val="0"/>
              </w:rPr>
            </w:pPr>
            <w:r>
              <w:rPr>
                <w:snapToGrid w:val="0"/>
              </w:rPr>
              <w:t>粪污收集、贮存和处理，污水收集和处理，恶臭控制等具体的处理技术，参照《畜禽养殖业污染治理工程技术规范》（HJ 497－2009）等技术措施实施。</w:t>
            </w:r>
          </w:p>
          <w:p w14:paraId="65DE52C0">
            <w:pPr>
              <w:pStyle w:val="39"/>
              <w:rPr>
                <w:snapToGrid w:val="0"/>
              </w:rPr>
            </w:pPr>
            <w:r>
              <w:rPr>
                <w:snapToGrid w:val="0"/>
              </w:rPr>
              <w:t>将畜禽养殖废弃物用作肥料的，应做好无害化处理，并与土地的消纳能力相适应，确保不产生二次环境污染。</w:t>
            </w:r>
          </w:p>
          <w:p w14:paraId="788D4C02">
            <w:pPr>
              <w:pStyle w:val="39"/>
              <w:rPr>
                <w:snapToGrid w:val="0"/>
              </w:rPr>
            </w:pPr>
            <w:r>
              <w:rPr>
                <w:snapToGrid w:val="0"/>
              </w:rPr>
              <w:t>第十六条 对畜禽养殖污染主体不明确或主体消失的现有区域污染、历史遗留污染，由县级人民政府制定整治方案并组织实施。</w:t>
            </w:r>
          </w:p>
        </w:tc>
        <w:tc>
          <w:tcPr>
            <w:tcW w:w="988" w:type="pct"/>
            <w:vAlign w:val="center"/>
          </w:tcPr>
          <w:p w14:paraId="26E1F5DC">
            <w:pPr>
              <w:pStyle w:val="39"/>
              <w:rPr>
                <w:snapToGrid w:val="0"/>
              </w:rPr>
            </w:pPr>
            <w:r>
              <w:rPr>
                <w:snapToGrid w:val="0"/>
              </w:rPr>
              <w:t>本项目采取干清粪，</w:t>
            </w:r>
            <w:r>
              <w:rPr>
                <w:rFonts w:hint="eastAsia"/>
                <w:snapToGrid w:val="0"/>
              </w:rPr>
              <w:t>鸡</w:t>
            </w:r>
            <w:r>
              <w:rPr>
                <w:snapToGrid w:val="0"/>
              </w:rPr>
              <w:t>粪</w:t>
            </w:r>
            <w:r>
              <w:rPr>
                <w:rFonts w:hint="eastAsia"/>
                <w:snapToGrid w:val="0"/>
              </w:rPr>
              <w:t>由干燥机直接干燥</w:t>
            </w:r>
            <w:r>
              <w:rPr>
                <w:snapToGrid w:val="0"/>
              </w:rPr>
              <w:t>作为有机肥外售</w:t>
            </w:r>
            <w:r>
              <w:rPr>
                <w:rFonts w:hint="eastAsia"/>
                <w:snapToGrid w:val="0"/>
              </w:rPr>
              <w:t>，</w:t>
            </w:r>
            <w:r>
              <w:rPr>
                <w:snapToGrid w:val="0"/>
              </w:rPr>
              <w:t>不产生二次环境污染</w:t>
            </w:r>
            <w:r>
              <w:rPr>
                <w:rFonts w:hint="eastAsia"/>
                <w:snapToGrid w:val="0"/>
              </w:rPr>
              <w:t>。</w:t>
            </w:r>
          </w:p>
        </w:tc>
        <w:tc>
          <w:tcPr>
            <w:tcW w:w="553" w:type="pct"/>
            <w:vAlign w:val="center"/>
          </w:tcPr>
          <w:p w14:paraId="63B08BA1">
            <w:pPr>
              <w:pStyle w:val="39"/>
              <w:rPr>
                <w:snapToGrid w:val="0"/>
              </w:rPr>
            </w:pPr>
            <w:r>
              <w:rPr>
                <w:snapToGrid w:val="0"/>
              </w:rPr>
              <w:t>符合</w:t>
            </w:r>
          </w:p>
        </w:tc>
      </w:tr>
      <w:tr w14:paraId="67B3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3CCEA701">
            <w:pPr>
              <w:pStyle w:val="39"/>
              <w:rPr>
                <w:snapToGrid w:val="0"/>
              </w:rPr>
            </w:pPr>
            <w:r>
              <w:rPr>
                <w:snapToGrid w:val="0"/>
              </w:rPr>
              <w:t>10</w:t>
            </w:r>
          </w:p>
        </w:tc>
        <w:tc>
          <w:tcPr>
            <w:tcW w:w="3004" w:type="pct"/>
            <w:vAlign w:val="center"/>
          </w:tcPr>
          <w:p w14:paraId="4A150466">
            <w:pPr>
              <w:pStyle w:val="39"/>
              <w:rPr>
                <w:snapToGrid w:val="0"/>
              </w:rPr>
            </w:pPr>
            <w:r>
              <w:rPr>
                <w:snapToGrid w:val="0"/>
              </w:rPr>
              <w:t>第十七条 各地农牧、环境保护、科技等主管部门要结合本行政区域资源环境禀赋、农业经营方式、畜牧业发展现状和环境质量改善目标要求，积极开展科技攻关，推广节水养殖、清洁生产、畜禽养殖废弃物还田利用等技术，逐渐改进和完善畜禽养殖设施和工艺以及畜禽养殖废弃物综合利用模式。</w:t>
            </w:r>
          </w:p>
        </w:tc>
        <w:tc>
          <w:tcPr>
            <w:tcW w:w="988" w:type="pct"/>
            <w:vAlign w:val="center"/>
          </w:tcPr>
          <w:p w14:paraId="7CC95A6C">
            <w:pPr>
              <w:pStyle w:val="39"/>
              <w:rPr>
                <w:snapToGrid w:val="0"/>
              </w:rPr>
            </w:pPr>
            <w:r>
              <w:rPr>
                <w:snapToGrid w:val="0"/>
              </w:rPr>
              <w:t>本项目</w:t>
            </w:r>
            <w:r>
              <w:rPr>
                <w:rFonts w:hint="eastAsia"/>
                <w:snapToGrid w:val="0"/>
              </w:rPr>
              <w:t>蛋</w:t>
            </w:r>
            <w:r>
              <w:rPr>
                <w:snapToGrid w:val="0"/>
              </w:rPr>
              <w:t>鸡采用自动喂养技术养殖，粪便通过</w:t>
            </w:r>
            <w:r>
              <w:rPr>
                <w:rFonts w:hint="eastAsia"/>
                <w:snapToGrid w:val="0"/>
              </w:rPr>
              <w:t>干燥</w:t>
            </w:r>
            <w:r>
              <w:rPr>
                <w:snapToGrid w:val="0"/>
              </w:rPr>
              <w:t>后作为有机肥外售，废水通过</w:t>
            </w:r>
            <w:r>
              <w:rPr>
                <w:rFonts w:hint="eastAsia"/>
                <w:snapToGrid w:val="0"/>
              </w:rPr>
              <w:t>化粪池处理后用作农肥</w:t>
            </w:r>
            <w:r>
              <w:rPr>
                <w:snapToGrid w:val="0"/>
              </w:rPr>
              <w:t>。</w:t>
            </w:r>
          </w:p>
        </w:tc>
        <w:tc>
          <w:tcPr>
            <w:tcW w:w="553" w:type="pct"/>
            <w:vAlign w:val="center"/>
          </w:tcPr>
          <w:p w14:paraId="197F3868">
            <w:pPr>
              <w:pStyle w:val="39"/>
              <w:rPr>
                <w:snapToGrid w:val="0"/>
              </w:rPr>
            </w:pPr>
            <w:r>
              <w:rPr>
                <w:snapToGrid w:val="0"/>
              </w:rPr>
              <w:t>符合</w:t>
            </w:r>
          </w:p>
        </w:tc>
      </w:tr>
      <w:tr w14:paraId="7AC4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pct"/>
            <w:vAlign w:val="center"/>
          </w:tcPr>
          <w:p w14:paraId="3A947DB6">
            <w:pPr>
              <w:pStyle w:val="39"/>
              <w:rPr>
                <w:snapToGrid w:val="0"/>
              </w:rPr>
            </w:pPr>
            <w:r>
              <w:rPr>
                <w:snapToGrid w:val="0"/>
              </w:rPr>
              <w:t>11</w:t>
            </w:r>
          </w:p>
        </w:tc>
        <w:tc>
          <w:tcPr>
            <w:tcW w:w="3004" w:type="pct"/>
            <w:vAlign w:val="center"/>
          </w:tcPr>
          <w:p w14:paraId="0F210EF6">
            <w:pPr>
              <w:pStyle w:val="39"/>
              <w:rPr>
                <w:snapToGrid w:val="0"/>
              </w:rPr>
            </w:pPr>
            <w:r>
              <w:rPr>
                <w:snapToGrid w:val="0"/>
              </w:rPr>
              <w:t>第十八条 各级人民政府应充分利用行政手段，出台政策鼓励集约饲养，支持养殖场、养殖小区标准化改造，发展种养结合和生态循环的适度规模养殖，积极引导农民使用有机肥或规模化积造的农家肥等，使资金重点向畜禽养殖废弃物资源化利用和无害化处理设施建设倾斜。</w:t>
            </w:r>
          </w:p>
          <w:p w14:paraId="752E65AB">
            <w:pPr>
              <w:pStyle w:val="39"/>
              <w:rPr>
                <w:snapToGrid w:val="0"/>
              </w:rPr>
            </w:pPr>
            <w:r>
              <w:rPr>
                <w:snapToGrid w:val="0"/>
              </w:rPr>
              <w:t>探索综合运用财政、税收、金融、价格等经济手段和政府购买服务等机制模式，降低畜禽养殖污染治理成本。</w:t>
            </w:r>
          </w:p>
          <w:p w14:paraId="6D974D62">
            <w:pPr>
              <w:pStyle w:val="39"/>
              <w:rPr>
                <w:snapToGrid w:val="0"/>
              </w:rPr>
            </w:pPr>
            <w:r>
              <w:rPr>
                <w:snapToGrid w:val="0"/>
              </w:rPr>
              <w:t>利用市场手段推动建立企业、政府、社会多元化投入和利益分享机制，鼓励畜禽养殖污染第三方治理，提高畜禽养殖污染治理的专业化、市场化和产业化水平。</w:t>
            </w:r>
          </w:p>
        </w:tc>
        <w:tc>
          <w:tcPr>
            <w:tcW w:w="988" w:type="pct"/>
            <w:vAlign w:val="center"/>
          </w:tcPr>
          <w:p w14:paraId="52424DF6">
            <w:pPr>
              <w:pStyle w:val="39"/>
              <w:rPr>
                <w:snapToGrid w:val="0"/>
              </w:rPr>
            </w:pPr>
            <w:r>
              <w:rPr>
                <w:snapToGrid w:val="0"/>
              </w:rPr>
              <w:t>本项目属于采取生态循环的适度规模养殖生产模式</w:t>
            </w:r>
          </w:p>
        </w:tc>
        <w:tc>
          <w:tcPr>
            <w:tcW w:w="553" w:type="pct"/>
            <w:vAlign w:val="center"/>
          </w:tcPr>
          <w:p w14:paraId="0C68AE90">
            <w:pPr>
              <w:pStyle w:val="39"/>
              <w:rPr>
                <w:snapToGrid w:val="0"/>
              </w:rPr>
            </w:pPr>
            <w:r>
              <w:rPr>
                <w:snapToGrid w:val="0"/>
              </w:rPr>
              <w:t>符合</w:t>
            </w:r>
          </w:p>
        </w:tc>
      </w:tr>
    </w:tbl>
    <w:p w14:paraId="38288CBD">
      <w:pPr>
        <w:pStyle w:val="3"/>
        <w:ind w:firstLine="480"/>
      </w:pPr>
    </w:p>
    <w:p w14:paraId="37D8B2D3">
      <w:pPr>
        <w:pStyle w:val="6"/>
        <w:rPr>
          <w:rFonts w:cs="Times New Roman"/>
          <w:u w:val="single"/>
        </w:rPr>
      </w:pPr>
      <w:bookmarkStart w:id="52" w:name="_Toc516215010"/>
      <w:r>
        <w:rPr>
          <w:rFonts w:cs="Times New Roman"/>
          <w:u w:val="single"/>
        </w:rPr>
        <w:t>与《</w:t>
      </w:r>
      <w:r>
        <w:rPr>
          <w:rFonts w:hint="eastAsia" w:cs="Times New Roman"/>
          <w:u w:val="single"/>
        </w:rPr>
        <w:t>衡阳县畜禽养殖禁养区划定技术方案</w:t>
      </w:r>
      <w:r>
        <w:rPr>
          <w:rFonts w:cs="Times New Roman"/>
          <w:u w:val="single"/>
        </w:rPr>
        <w:t>》符合性</w:t>
      </w:r>
      <w:bookmarkEnd w:id="52"/>
    </w:p>
    <w:p w14:paraId="36D93014">
      <w:pPr>
        <w:pStyle w:val="3"/>
        <w:ind w:firstLine="480"/>
        <w:rPr>
          <w:rFonts w:cs="Times New Roman"/>
          <w:u w:val="single"/>
        </w:rPr>
      </w:pPr>
      <w:r>
        <w:rPr>
          <w:rFonts w:cs="Times New Roman"/>
          <w:u w:val="single"/>
        </w:rPr>
        <w:t>根据</w:t>
      </w:r>
      <w:r>
        <w:rPr>
          <w:rFonts w:hint="eastAsia" w:cs="Times New Roman"/>
          <w:u w:val="single"/>
        </w:rPr>
        <w:t>衡阳市生态环境局衡阳县分局及衡阳县农业农村局</w:t>
      </w:r>
      <w:r>
        <w:rPr>
          <w:rFonts w:cs="Times New Roman"/>
          <w:u w:val="single"/>
        </w:rPr>
        <w:t>颁发的《</w:t>
      </w:r>
      <w:r>
        <w:rPr>
          <w:rFonts w:hint="eastAsia" w:cs="Times New Roman"/>
          <w:u w:val="single"/>
        </w:rPr>
        <w:t>衡阳县畜禽养殖禁养区划定技术方案</w:t>
      </w:r>
      <w:r>
        <w:rPr>
          <w:rFonts w:cs="Times New Roman"/>
          <w:u w:val="single"/>
        </w:rPr>
        <w:t>》（</w:t>
      </w:r>
      <w:r>
        <w:rPr>
          <w:rFonts w:hint="eastAsia" w:cs="Times New Roman"/>
          <w:u w:val="single"/>
        </w:rPr>
        <w:t>正式稿</w:t>
      </w:r>
      <w:r>
        <w:rPr>
          <w:rFonts w:cs="Times New Roman"/>
          <w:u w:val="single"/>
        </w:rPr>
        <w:t>）内容：衡</w:t>
      </w:r>
      <w:r>
        <w:rPr>
          <w:rFonts w:hint="eastAsia" w:cs="Times New Roman"/>
          <w:u w:val="single"/>
        </w:rPr>
        <w:t>阳</w:t>
      </w:r>
      <w:r>
        <w:rPr>
          <w:rFonts w:cs="Times New Roman"/>
          <w:u w:val="single"/>
        </w:rPr>
        <w:t>县划分了畜禽养殖一级禁养区及二级禁养区：一级禁养区禁止建设畜禽规模养殖场、养殖小区的区域，二级禁养区禁止建设有污染物排放的规模养殖场、养殖小区的区域；畜禽禁养区以外，符合相关规划的区域，原则上可作为畜禽养殖适养区。本项目与</w:t>
      </w:r>
      <w:r>
        <w:rPr>
          <w:rFonts w:cs="Times New Roman"/>
          <w:spacing w:val="8"/>
          <w:u w:val="single"/>
        </w:rPr>
        <w:t>该方案</w:t>
      </w:r>
      <w:r>
        <w:rPr>
          <w:rFonts w:cs="Times New Roman"/>
          <w:u w:val="single"/>
        </w:rPr>
        <w:t>相符性分析见表7.3-6。</w:t>
      </w:r>
    </w:p>
    <w:p w14:paraId="3C4B094D">
      <w:pPr>
        <w:pStyle w:val="15"/>
        <w:rPr>
          <w:rFonts w:cs="Times New Roman"/>
          <w:u w:val="single"/>
        </w:rPr>
      </w:pPr>
      <w:r>
        <w:rPr>
          <w:rFonts w:cs="Times New Roman"/>
          <w:u w:val="single"/>
        </w:rPr>
        <w:t>表7.3-6   本项目与</w:t>
      </w:r>
      <w:r>
        <w:rPr>
          <w:rFonts w:cs="Times New Roman"/>
          <w:spacing w:val="8"/>
          <w:u w:val="single"/>
        </w:rPr>
        <w:t>《</w:t>
      </w:r>
      <w:r>
        <w:rPr>
          <w:rFonts w:hint="eastAsia" w:cs="Times New Roman"/>
          <w:u w:val="single"/>
        </w:rPr>
        <w:t>衡阳县畜禽养殖禁养区划定技术方案</w:t>
      </w:r>
      <w:r>
        <w:rPr>
          <w:rFonts w:cs="Times New Roman"/>
          <w:spacing w:val="8"/>
          <w:u w:val="single"/>
        </w:rPr>
        <w:t>》</w:t>
      </w:r>
      <w:r>
        <w:rPr>
          <w:rFonts w:cs="Times New Roman"/>
          <w:u w:val="single"/>
        </w:rPr>
        <w:t>符合性分析表</w:t>
      </w:r>
    </w:p>
    <w:tbl>
      <w:tblPr>
        <w:tblStyle w:val="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37"/>
        <w:gridCol w:w="983"/>
      </w:tblGrid>
      <w:tr w14:paraId="2DAE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353" w:type="dxa"/>
            <w:vAlign w:val="center"/>
          </w:tcPr>
          <w:p w14:paraId="20C148AD">
            <w:pPr>
              <w:pStyle w:val="39"/>
              <w:rPr>
                <w:rFonts w:cs="Times New Roman"/>
                <w:u w:val="single"/>
              </w:rPr>
            </w:pPr>
            <w:r>
              <w:rPr>
                <w:rFonts w:cs="Times New Roman"/>
                <w:u w:val="single"/>
              </w:rPr>
              <w:t>选址条件</w:t>
            </w:r>
          </w:p>
        </w:tc>
        <w:tc>
          <w:tcPr>
            <w:tcW w:w="2837" w:type="dxa"/>
            <w:vAlign w:val="center"/>
          </w:tcPr>
          <w:p w14:paraId="77F5E8AB">
            <w:pPr>
              <w:pStyle w:val="39"/>
              <w:rPr>
                <w:rFonts w:cs="Times New Roman"/>
                <w:u w:val="single"/>
              </w:rPr>
            </w:pPr>
            <w:r>
              <w:rPr>
                <w:rFonts w:cs="Times New Roman"/>
                <w:u w:val="single"/>
              </w:rPr>
              <w:t>本项目情况</w:t>
            </w:r>
          </w:p>
        </w:tc>
        <w:tc>
          <w:tcPr>
            <w:tcW w:w="983" w:type="dxa"/>
            <w:vAlign w:val="center"/>
          </w:tcPr>
          <w:p w14:paraId="53FA5B45">
            <w:pPr>
              <w:pStyle w:val="39"/>
              <w:rPr>
                <w:rFonts w:cs="Times New Roman"/>
                <w:u w:val="single"/>
              </w:rPr>
            </w:pPr>
            <w:r>
              <w:rPr>
                <w:rFonts w:cs="Times New Roman"/>
                <w:u w:val="single"/>
              </w:rPr>
              <w:t>符合性</w:t>
            </w:r>
          </w:p>
        </w:tc>
      </w:tr>
      <w:tr w14:paraId="3C6F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3" w:type="dxa"/>
            <w:gridSpan w:val="3"/>
            <w:vAlign w:val="center"/>
          </w:tcPr>
          <w:p w14:paraId="4C3AC728">
            <w:pPr>
              <w:pStyle w:val="39"/>
              <w:jc w:val="both"/>
              <w:rPr>
                <w:rFonts w:cs="Times New Roman"/>
                <w:u w:val="single"/>
              </w:rPr>
            </w:pPr>
            <w:r>
              <w:rPr>
                <w:rFonts w:cs="Times New Roman"/>
                <w:u w:val="single"/>
              </w:rPr>
              <w:t>一、</w:t>
            </w:r>
            <w:r>
              <w:rPr>
                <w:rFonts w:hint="eastAsia" w:cs="Times New Roman"/>
                <w:u w:val="single"/>
              </w:rPr>
              <w:t>饮用水水源保护区禁养区（台源镇J16）</w:t>
            </w:r>
          </w:p>
        </w:tc>
      </w:tr>
      <w:tr w14:paraId="33E7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3" w:type="dxa"/>
            <w:vAlign w:val="center"/>
          </w:tcPr>
          <w:p w14:paraId="08130034">
            <w:pPr>
              <w:pStyle w:val="39"/>
              <w:jc w:val="left"/>
              <w:rPr>
                <w:rFonts w:cs="Times New Roman"/>
                <w:u w:val="single"/>
              </w:rPr>
            </w:pPr>
            <w:r>
              <w:rPr>
                <w:rFonts w:hint="eastAsia" w:cs="Times New Roman"/>
                <w:u w:val="single"/>
              </w:rPr>
              <w:t>以衡阳县台源镇蒸水河饮用水源保护区的一级、二级保护区陆域为边界划定禁养区，其中一级保护区陆域范围划定为一级禁养区，禁止建设养殖场；二级保护区陆域范围划定为二级禁养区，禁止建设有污染物排放的养殖场；</w:t>
            </w:r>
          </w:p>
          <w:p w14:paraId="767FB4FD">
            <w:pPr>
              <w:pStyle w:val="39"/>
              <w:jc w:val="left"/>
              <w:rPr>
                <w:rFonts w:cs="Times New Roman"/>
                <w:u w:val="single"/>
              </w:rPr>
            </w:pPr>
            <w:r>
              <w:rPr>
                <w:rFonts w:hint="eastAsia" w:cs="Times New Roman"/>
                <w:u w:val="single"/>
              </w:rPr>
              <w:t>一级陆</w:t>
            </w:r>
            <w:r>
              <w:rPr>
                <w:rFonts w:cs="Times New Roman"/>
                <w:u w:val="single"/>
              </w:rPr>
              <w:t>域：</w:t>
            </w:r>
            <w:r>
              <w:rPr>
                <w:rFonts w:hint="eastAsia" w:cs="Times New Roman"/>
                <w:u w:val="single"/>
              </w:rPr>
              <w:t>一级保护区水域边界沿岸纵深10米，不超过道路迎水侧路肩（</w:t>
            </w:r>
            <w:r>
              <w:rPr>
                <w:rFonts w:cs="Times New Roman"/>
                <w:kern w:val="0"/>
                <w:u w:val="single"/>
              </w:rPr>
              <w:t>0.009km</w:t>
            </w:r>
            <w:r>
              <w:rPr>
                <w:rFonts w:cs="Times New Roman"/>
                <w:kern w:val="0"/>
                <w:u w:val="single"/>
                <w:vertAlign w:val="superscript"/>
              </w:rPr>
              <w:t>2</w:t>
            </w:r>
            <w:r>
              <w:rPr>
                <w:rFonts w:hint="eastAsia" w:cs="Times New Roman"/>
                <w:u w:val="single"/>
              </w:rPr>
              <w:t>）。</w:t>
            </w:r>
          </w:p>
          <w:p w14:paraId="73BA239F">
            <w:pPr>
              <w:pStyle w:val="39"/>
              <w:jc w:val="left"/>
              <w:rPr>
                <w:rFonts w:hint="eastAsia" w:cs="Times New Roman"/>
                <w:u w:val="single"/>
              </w:rPr>
            </w:pPr>
            <w:r>
              <w:rPr>
                <w:rFonts w:hint="eastAsia" w:ascii="宋体" w:cs="宋体"/>
                <w:kern w:val="0"/>
                <w:u w:val="single"/>
              </w:rPr>
              <w:t>二级陆域：一、二级保护区水域边界沿岸纵深50米，不超过道路背水侧路肩（一级保护区除外）</w:t>
            </w:r>
            <w:r>
              <w:rPr>
                <w:rFonts w:hint="eastAsia" w:cs="Times New Roman"/>
                <w:u w:val="single"/>
              </w:rPr>
              <w:t>（</w:t>
            </w:r>
            <w:r>
              <w:rPr>
                <w:rFonts w:cs="Times New Roman"/>
                <w:kern w:val="0"/>
                <w:u w:val="single"/>
              </w:rPr>
              <w:t>0.095km</w:t>
            </w:r>
            <w:r>
              <w:rPr>
                <w:rFonts w:cs="Times New Roman"/>
                <w:kern w:val="0"/>
                <w:u w:val="single"/>
                <w:vertAlign w:val="superscript"/>
              </w:rPr>
              <w:t>2</w:t>
            </w:r>
            <w:r>
              <w:rPr>
                <w:rFonts w:hint="eastAsia" w:cs="Times New Roman"/>
                <w:u w:val="single"/>
              </w:rPr>
              <w:t>）</w:t>
            </w:r>
            <w:r>
              <w:rPr>
                <w:rFonts w:hint="eastAsia" w:ascii="宋体" w:cs="宋体"/>
                <w:kern w:val="0"/>
                <w:u w:val="single"/>
              </w:rPr>
              <w:t>。</w:t>
            </w:r>
          </w:p>
        </w:tc>
        <w:tc>
          <w:tcPr>
            <w:tcW w:w="2837" w:type="dxa"/>
            <w:vAlign w:val="center"/>
          </w:tcPr>
          <w:p w14:paraId="61EEE294">
            <w:pPr>
              <w:pStyle w:val="39"/>
              <w:rPr>
                <w:rFonts w:cs="Times New Roman"/>
                <w:u w:val="single"/>
              </w:rPr>
            </w:pPr>
            <w:r>
              <w:rPr>
                <w:rFonts w:cs="Times New Roman"/>
                <w:u w:val="single"/>
              </w:rPr>
              <w:t>本项目</w:t>
            </w:r>
            <w:r>
              <w:rPr>
                <w:rFonts w:hint="eastAsia" w:cs="Times New Roman"/>
                <w:u w:val="single"/>
              </w:rPr>
              <w:t>位于</w:t>
            </w:r>
            <w:r>
              <w:rPr>
                <w:rFonts w:cs="Times New Roman"/>
                <w:u w:val="single"/>
              </w:rPr>
              <w:t>台源镇</w:t>
            </w:r>
            <w:r>
              <w:rPr>
                <w:rFonts w:hint="eastAsia" w:cs="Times New Roman"/>
                <w:u w:val="single"/>
              </w:rPr>
              <w:t>镇区</w:t>
            </w:r>
            <w:r>
              <w:rPr>
                <w:rFonts w:cs="Times New Roman"/>
                <w:u w:val="single"/>
              </w:rPr>
              <w:t>的西北侧，不属于一</w:t>
            </w:r>
            <w:r>
              <w:rPr>
                <w:rFonts w:hint="eastAsia" w:cs="Times New Roman"/>
                <w:u w:val="single"/>
              </w:rPr>
              <w:t>、</w:t>
            </w:r>
            <w:r>
              <w:rPr>
                <w:rFonts w:cs="Times New Roman"/>
                <w:u w:val="single"/>
              </w:rPr>
              <w:t>二级饮用水源保护区禁养区陆域部分，</w:t>
            </w:r>
            <w:r>
              <w:rPr>
                <w:rFonts w:hint="eastAsia" w:cs="Times New Roman"/>
                <w:u w:val="single"/>
              </w:rPr>
              <w:t>距离台源镇</w:t>
            </w:r>
            <w:r>
              <w:rPr>
                <w:rFonts w:cs="Times New Roman"/>
                <w:u w:val="single"/>
              </w:rPr>
              <w:t>蒸水河</w:t>
            </w:r>
            <w:r>
              <w:rPr>
                <w:rFonts w:hint="eastAsia" w:cs="Times New Roman"/>
                <w:u w:val="single"/>
              </w:rPr>
              <w:t>饮用水</w:t>
            </w:r>
            <w:r>
              <w:rPr>
                <w:rFonts w:cs="Times New Roman"/>
                <w:u w:val="single"/>
              </w:rPr>
              <w:t>水源</w:t>
            </w:r>
            <w:r>
              <w:rPr>
                <w:rFonts w:hint="eastAsia" w:cs="Times New Roman"/>
                <w:u w:val="single"/>
              </w:rPr>
              <w:t>保护区最近</w:t>
            </w:r>
            <w:r>
              <w:rPr>
                <w:rFonts w:cs="Times New Roman"/>
                <w:u w:val="single"/>
              </w:rPr>
              <w:t>直线距离约</w:t>
            </w:r>
            <w:r>
              <w:rPr>
                <w:rFonts w:hint="eastAsia" w:cs="Times New Roman"/>
                <w:u w:val="single"/>
              </w:rPr>
              <w:t>2.3</w:t>
            </w:r>
            <w:r>
              <w:rPr>
                <w:rFonts w:cs="Times New Roman"/>
                <w:u w:val="single"/>
              </w:rPr>
              <w:t>km。</w:t>
            </w:r>
          </w:p>
        </w:tc>
        <w:tc>
          <w:tcPr>
            <w:tcW w:w="983" w:type="dxa"/>
            <w:vAlign w:val="center"/>
          </w:tcPr>
          <w:p w14:paraId="434CF974">
            <w:pPr>
              <w:pStyle w:val="39"/>
              <w:rPr>
                <w:rFonts w:cs="Times New Roman"/>
                <w:u w:val="single"/>
              </w:rPr>
            </w:pPr>
            <w:r>
              <w:rPr>
                <w:rFonts w:cs="Times New Roman"/>
                <w:u w:val="single"/>
              </w:rPr>
              <w:t>符合</w:t>
            </w:r>
          </w:p>
        </w:tc>
      </w:tr>
      <w:tr w14:paraId="13E7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3" w:type="dxa"/>
            <w:gridSpan w:val="3"/>
            <w:vAlign w:val="center"/>
          </w:tcPr>
          <w:p w14:paraId="48AA229C">
            <w:pPr>
              <w:pStyle w:val="39"/>
              <w:jc w:val="left"/>
              <w:rPr>
                <w:rFonts w:cs="Times New Roman"/>
                <w:u w:val="single"/>
              </w:rPr>
            </w:pPr>
            <w:r>
              <w:rPr>
                <w:rFonts w:cs="Times New Roman"/>
                <w:u w:val="single"/>
              </w:rPr>
              <w:t>二、</w:t>
            </w:r>
            <w:r>
              <w:rPr>
                <w:rFonts w:hint="eastAsia" w:cs="Times New Roman"/>
                <w:u w:val="single"/>
              </w:rPr>
              <w:t>衡阳县台源镇城镇居民区禁养区（J35）</w:t>
            </w:r>
          </w:p>
        </w:tc>
      </w:tr>
      <w:tr w14:paraId="53EB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3" w:type="dxa"/>
            <w:vAlign w:val="center"/>
          </w:tcPr>
          <w:p w14:paraId="5C9C95B2">
            <w:pPr>
              <w:pStyle w:val="39"/>
              <w:jc w:val="left"/>
              <w:rPr>
                <w:rFonts w:cs="Times New Roman"/>
                <w:u w:val="single"/>
              </w:rPr>
            </w:pPr>
            <w:r>
              <w:rPr>
                <w:rFonts w:hint="eastAsia" w:cs="Times New Roman"/>
                <w:u w:val="single"/>
              </w:rPr>
              <w:t>以衡阳县台源镇城镇建成区及规划区禁止建设区域为边界划定为畜禽养殖一级禁养区，禁止建设养殖场。</w:t>
            </w:r>
          </w:p>
          <w:p w14:paraId="57C74E4B">
            <w:pPr>
              <w:pStyle w:val="39"/>
              <w:jc w:val="left"/>
              <w:rPr>
                <w:rStyle w:val="64"/>
                <w:rFonts w:hint="eastAsia" w:cs="Times New Roman"/>
                <w:u w:val="single"/>
                <w:shd w:val="clear" w:color="auto" w:fill="FFFFFF"/>
              </w:rPr>
            </w:pPr>
            <w:r>
              <w:rPr>
                <w:rFonts w:hint="eastAsia" w:ascii="宋体" w:cs="宋体"/>
                <w:kern w:val="0"/>
                <w:u w:val="single"/>
              </w:rPr>
              <w:t>台源镇城镇建成区及规划区禁止建设区域（</w:t>
            </w:r>
            <w:r>
              <w:rPr>
                <w:rFonts w:cs="Times New Roman"/>
                <w:kern w:val="0"/>
                <w:u w:val="single"/>
              </w:rPr>
              <w:t>0.633 km</w:t>
            </w:r>
            <w:r>
              <w:rPr>
                <w:rFonts w:cs="Times New Roman"/>
                <w:kern w:val="0"/>
                <w:u w:val="single"/>
                <w:vertAlign w:val="superscript"/>
              </w:rPr>
              <w:t>2</w:t>
            </w:r>
            <w:r>
              <w:rPr>
                <w:rFonts w:hint="eastAsia" w:ascii="宋体" w:cs="宋体"/>
                <w:kern w:val="0"/>
                <w:u w:val="single"/>
              </w:rPr>
              <w:t>）</w:t>
            </w:r>
          </w:p>
        </w:tc>
        <w:tc>
          <w:tcPr>
            <w:tcW w:w="2837" w:type="dxa"/>
            <w:vAlign w:val="center"/>
          </w:tcPr>
          <w:p w14:paraId="41C25491">
            <w:pPr>
              <w:pStyle w:val="39"/>
              <w:rPr>
                <w:rFonts w:cs="Times New Roman"/>
                <w:u w:val="single"/>
              </w:rPr>
            </w:pPr>
            <w:r>
              <w:rPr>
                <w:rFonts w:cs="Times New Roman"/>
                <w:u w:val="single"/>
              </w:rPr>
              <w:t>本项目</w:t>
            </w:r>
            <w:r>
              <w:rPr>
                <w:rFonts w:hint="eastAsia" w:cs="Times New Roman"/>
                <w:u w:val="single"/>
              </w:rPr>
              <w:t>位于</w:t>
            </w:r>
            <w:r>
              <w:rPr>
                <w:rFonts w:cs="Times New Roman"/>
                <w:u w:val="single"/>
              </w:rPr>
              <w:t>台源镇</w:t>
            </w:r>
            <w:r>
              <w:rPr>
                <w:rFonts w:hint="eastAsia" w:cs="Times New Roman"/>
                <w:u w:val="single"/>
              </w:rPr>
              <w:t>镇区</w:t>
            </w:r>
            <w:r>
              <w:rPr>
                <w:rFonts w:cs="Times New Roman"/>
                <w:u w:val="single"/>
              </w:rPr>
              <w:t>的西北侧</w:t>
            </w:r>
            <w:r>
              <w:rPr>
                <w:rFonts w:hint="eastAsia" w:cs="Times New Roman"/>
                <w:u w:val="single"/>
              </w:rPr>
              <w:t>，</w:t>
            </w:r>
            <w:r>
              <w:rPr>
                <w:rFonts w:cs="Times New Roman"/>
                <w:u w:val="single"/>
              </w:rPr>
              <w:t>距离</w:t>
            </w:r>
            <w:r>
              <w:rPr>
                <w:rFonts w:hint="eastAsia" w:cs="Times New Roman"/>
                <w:u w:val="single"/>
                <w:shd w:val="clear" w:color="auto" w:fill="FFFFFF"/>
              </w:rPr>
              <w:t>台源镇建成区</w:t>
            </w:r>
            <w:r>
              <w:rPr>
                <w:rFonts w:cs="Times New Roman"/>
                <w:u w:val="single"/>
                <w:shd w:val="clear" w:color="auto" w:fill="FFFFFF"/>
              </w:rPr>
              <w:t>边界</w:t>
            </w:r>
            <w:r>
              <w:rPr>
                <w:rFonts w:hint="eastAsia" w:cs="Times New Roman"/>
                <w:u w:val="single"/>
                <w:shd w:val="clear" w:color="auto" w:fill="FFFFFF"/>
              </w:rPr>
              <w:t>最近</w:t>
            </w:r>
            <w:r>
              <w:rPr>
                <w:rFonts w:cs="Times New Roman"/>
                <w:u w:val="single"/>
                <w:shd w:val="clear" w:color="auto" w:fill="FFFFFF"/>
              </w:rPr>
              <w:t>直线</w:t>
            </w:r>
            <w:r>
              <w:rPr>
                <w:rFonts w:hint="eastAsia" w:cs="Times New Roman"/>
                <w:u w:val="single"/>
                <w:shd w:val="clear" w:color="auto" w:fill="FFFFFF"/>
              </w:rPr>
              <w:t>距离</w:t>
            </w:r>
            <w:r>
              <w:rPr>
                <w:rFonts w:cs="Times New Roman"/>
                <w:u w:val="single"/>
                <w:shd w:val="clear" w:color="auto" w:fill="FFFFFF"/>
              </w:rPr>
              <w:t>约2km，不属于禁养区</w:t>
            </w:r>
          </w:p>
        </w:tc>
        <w:tc>
          <w:tcPr>
            <w:tcW w:w="983" w:type="dxa"/>
            <w:vAlign w:val="center"/>
          </w:tcPr>
          <w:p w14:paraId="73978BFE">
            <w:pPr>
              <w:pStyle w:val="39"/>
              <w:rPr>
                <w:rFonts w:cs="Times New Roman"/>
                <w:u w:val="single"/>
              </w:rPr>
            </w:pPr>
            <w:r>
              <w:rPr>
                <w:rFonts w:cs="Times New Roman"/>
                <w:u w:val="single"/>
              </w:rPr>
              <w:t>符合</w:t>
            </w:r>
          </w:p>
        </w:tc>
      </w:tr>
    </w:tbl>
    <w:p w14:paraId="683DB7A5">
      <w:pPr>
        <w:pStyle w:val="3"/>
        <w:ind w:firstLine="480"/>
        <w:rPr>
          <w:rFonts w:cs="Times New Roman"/>
          <w:u w:val="single"/>
        </w:rPr>
      </w:pPr>
    </w:p>
    <w:p w14:paraId="45F8B3DE">
      <w:pPr>
        <w:pStyle w:val="3"/>
        <w:ind w:firstLine="480"/>
        <w:rPr>
          <w:rFonts w:hint="eastAsia"/>
          <w:u w:val="single"/>
        </w:rPr>
      </w:pPr>
      <w:r>
        <w:rPr>
          <w:rFonts w:cs="Times New Roman"/>
          <w:u w:val="single"/>
        </w:rPr>
        <w:t>本项目属于新建项目，根据工程分析，项目废气可做到达标排放，废水、固废得到有效控制，项目选址不属于《</w:t>
      </w:r>
      <w:r>
        <w:rPr>
          <w:rFonts w:hint="eastAsia" w:cs="Times New Roman"/>
          <w:u w:val="single"/>
        </w:rPr>
        <w:t>衡阳县畜禽养殖禁养区划定技术方案</w:t>
      </w:r>
      <w:r>
        <w:rPr>
          <w:rFonts w:cs="Times New Roman"/>
          <w:u w:val="single"/>
        </w:rPr>
        <w:t>》（</w:t>
      </w:r>
      <w:r>
        <w:rPr>
          <w:rFonts w:hint="eastAsia" w:cs="Times New Roman"/>
          <w:u w:val="single"/>
        </w:rPr>
        <w:t>正式稿</w:t>
      </w:r>
      <w:r>
        <w:rPr>
          <w:rFonts w:cs="Times New Roman"/>
          <w:u w:val="single"/>
        </w:rPr>
        <w:t>）的一级禁养区、二级禁养区，属于《</w:t>
      </w:r>
      <w:r>
        <w:rPr>
          <w:rFonts w:hint="eastAsia" w:cs="Times New Roman"/>
          <w:u w:val="single"/>
        </w:rPr>
        <w:t>衡阳县畜禽养殖禁养区划定技术方案</w:t>
      </w:r>
      <w:r>
        <w:rPr>
          <w:rFonts w:cs="Times New Roman"/>
          <w:u w:val="single"/>
        </w:rPr>
        <w:t>》（</w:t>
      </w:r>
      <w:r>
        <w:rPr>
          <w:rFonts w:hint="eastAsia" w:cs="Times New Roman"/>
          <w:u w:val="single"/>
        </w:rPr>
        <w:t>正式稿</w:t>
      </w:r>
      <w:r>
        <w:rPr>
          <w:rFonts w:cs="Times New Roman"/>
          <w:u w:val="single"/>
        </w:rPr>
        <w:t>）的适养区。</w:t>
      </w:r>
    </w:p>
    <w:p w14:paraId="5E74B99D">
      <w:pPr>
        <w:pStyle w:val="6"/>
        <w:rPr>
          <w:rFonts w:cs="Times New Roman"/>
        </w:rPr>
      </w:pPr>
      <w:bookmarkStart w:id="53" w:name="_Toc9517"/>
      <w:r>
        <w:rPr>
          <w:rFonts w:cs="Times New Roman"/>
        </w:rPr>
        <w:t>选址合理性分析</w:t>
      </w:r>
      <w:bookmarkEnd w:id="53"/>
    </w:p>
    <w:p w14:paraId="0680F48B">
      <w:pPr>
        <w:pStyle w:val="3"/>
        <w:ind w:firstLine="480"/>
        <w:rPr>
          <w:rFonts w:cs="Times New Roman"/>
          <w:u w:val="single"/>
        </w:rPr>
      </w:pPr>
      <w:r>
        <w:rPr>
          <w:rFonts w:cs="Times New Roman"/>
          <w:u w:val="single"/>
          <w:lang w:val="zh-CN"/>
        </w:rPr>
        <w:t>（</w:t>
      </w:r>
      <w:r>
        <w:rPr>
          <w:rFonts w:cs="Times New Roman"/>
          <w:u w:val="single"/>
        </w:rPr>
        <w:t>1</w:t>
      </w:r>
      <w:r>
        <w:rPr>
          <w:rFonts w:cs="Times New Roman"/>
          <w:u w:val="single"/>
          <w:lang w:val="zh-CN"/>
        </w:rPr>
        <w:t>）</w:t>
      </w:r>
      <w:r>
        <w:rPr>
          <w:rFonts w:cs="Times New Roman"/>
          <w:u w:val="single"/>
        </w:rPr>
        <w:t>项目选址合理性分析</w:t>
      </w:r>
    </w:p>
    <w:p w14:paraId="4788FEDD">
      <w:pPr>
        <w:pStyle w:val="3"/>
        <w:ind w:firstLine="480"/>
        <w:rPr>
          <w:rFonts w:cs="Times New Roman"/>
          <w:u w:val="single"/>
          <w:lang w:val="zh-CN"/>
        </w:rPr>
      </w:pPr>
      <w:r>
        <w:rPr>
          <w:rFonts w:cs="Times New Roman"/>
          <w:u w:val="single"/>
          <w:lang w:val="zh-CN"/>
        </w:rPr>
        <w:t>项目场址区域交通便利，有乡村道路到达场区，平时其它车辆较少。因此，在保证安全的前提下为原材料购入，产品销售具备极好的运输条件。从项目拟建地环境现状监测情况可知，本项目所在区域环境空气、地表水环境、地下水环境、声环境就及土壤环境均符合相应的国家标准要求，说明区域环境内尚有一定的环境容量，能满足环境功能区划要求；同时，厂址周围水、电等公共设施齐全，有利于项目的建设及达到防疫条件要求；</w:t>
      </w:r>
      <w:r>
        <w:rPr>
          <w:rFonts w:hint="eastAsia" w:cs="Times New Roman"/>
          <w:u w:val="single"/>
          <w:lang w:val="zh-CN"/>
        </w:rPr>
        <w:t>待建设单位与卫生防护距离内的居民住户签订房屋租赁协议后</w:t>
      </w:r>
      <w:r>
        <w:rPr>
          <w:rFonts w:cs="Times New Roman"/>
          <w:u w:val="single"/>
          <w:lang w:val="zh-CN"/>
        </w:rPr>
        <w:t>，</w:t>
      </w:r>
      <w:r>
        <w:rPr>
          <w:rFonts w:hint="eastAsia" w:cs="Times New Roman"/>
          <w:u w:val="single"/>
          <w:lang w:val="zh-CN"/>
        </w:rPr>
        <w:t>可以</w:t>
      </w:r>
      <w:r>
        <w:rPr>
          <w:rFonts w:cs="Times New Roman"/>
          <w:u w:val="single"/>
          <w:lang w:val="zh-CN"/>
        </w:rPr>
        <w:t>满足本项目卫生防护距离要求。项目建设后，</w:t>
      </w:r>
      <w:r>
        <w:rPr>
          <w:rFonts w:hint="eastAsia" w:cs="Times New Roman"/>
          <w:u w:val="single"/>
          <w:lang w:val="zh-CN"/>
        </w:rPr>
        <w:t>鸡粪</w:t>
      </w:r>
      <w:r>
        <w:rPr>
          <w:rFonts w:hint="eastAsia" w:cs="Times New Roman"/>
          <w:u w:val="single"/>
        </w:rPr>
        <w:t>通过干燥机直接干燥为有机肥，避免鸡粪堆存发酵产生恶臭造成二次污染，同时</w:t>
      </w:r>
      <w:r>
        <w:rPr>
          <w:rFonts w:cs="Times New Roman"/>
          <w:u w:val="single"/>
        </w:rPr>
        <w:t>加强场区绿化、合理布局、消减污染源等措施后本项目养鸡场恶臭气体可以达到《恶臭污染物排放标准》）（GB14554-93）中的二级标准；</w:t>
      </w:r>
      <w:r>
        <w:rPr>
          <w:rFonts w:hint="eastAsia" w:cs="Times New Roman"/>
          <w:u w:val="single"/>
        </w:rPr>
        <w:t>鸡舍冲洗</w:t>
      </w:r>
      <w:r>
        <w:rPr>
          <w:rFonts w:cs="Times New Roman"/>
          <w:u w:val="single"/>
        </w:rPr>
        <w:t>废水和生活污水经</w:t>
      </w:r>
      <w:r>
        <w:rPr>
          <w:rFonts w:hint="eastAsia" w:cs="Times New Roman"/>
          <w:u w:val="single"/>
        </w:rPr>
        <w:t>化粪池处理后用作农肥</w:t>
      </w:r>
      <w:r>
        <w:rPr>
          <w:rFonts w:cs="Times New Roman"/>
          <w:u w:val="single"/>
        </w:rPr>
        <w:t>，不外排；厂区</w:t>
      </w:r>
      <w:r>
        <w:rPr>
          <w:rFonts w:cs="Times New Roman"/>
          <w:u w:val="single"/>
          <w:lang w:val="zh-CN"/>
        </w:rPr>
        <w:t>噪声</w:t>
      </w:r>
      <w:r>
        <w:rPr>
          <w:rFonts w:cs="Times New Roman"/>
          <w:u w:val="single"/>
        </w:rPr>
        <w:t>通过对设备采取隔声、吸声、消声等措施，</w:t>
      </w:r>
      <w:r>
        <w:rPr>
          <w:rFonts w:cs="Times New Roman"/>
          <w:u w:val="single"/>
          <w:lang w:val="zh-CN"/>
        </w:rPr>
        <w:t>项目厂界昼夜噪声值均满足《工业企业厂界环境噪声排放标准》（GB12348-2008）中</w:t>
      </w:r>
      <w:r>
        <w:rPr>
          <w:rFonts w:cs="Times New Roman"/>
          <w:u w:val="single"/>
        </w:rPr>
        <w:t>2类</w:t>
      </w:r>
      <w:r>
        <w:rPr>
          <w:rFonts w:cs="Times New Roman"/>
          <w:u w:val="single"/>
          <w:lang w:val="zh-CN"/>
        </w:rPr>
        <w:t>标准限值；</w:t>
      </w:r>
      <w:r>
        <w:rPr>
          <w:rFonts w:hint="eastAsia" w:cs="Times New Roman"/>
          <w:u w:val="single"/>
          <w:lang w:val="zh-CN"/>
        </w:rPr>
        <w:t>鸡粪</w:t>
      </w:r>
      <w:r>
        <w:rPr>
          <w:rFonts w:hint="eastAsia" w:cs="Times New Roman"/>
          <w:u w:val="single"/>
        </w:rPr>
        <w:t>通过干燥机直接干燥为有机肥</w:t>
      </w:r>
      <w:r>
        <w:rPr>
          <w:rFonts w:cs="Times New Roman"/>
          <w:u w:val="single"/>
          <w:lang w:val="zh-CN"/>
        </w:rPr>
        <w:t>，</w:t>
      </w:r>
      <w:r>
        <w:rPr>
          <w:rFonts w:hint="eastAsia" w:cs="Times New Roman"/>
          <w:u w:val="single"/>
        </w:rPr>
        <w:t>病死鸡</w:t>
      </w:r>
      <w:r>
        <w:rPr>
          <w:rFonts w:hint="eastAsia" w:ascii="宋体" w:hAnsi="宋体" w:cs="宋体"/>
          <w:kern w:val="0"/>
          <w:szCs w:val="24"/>
          <w:u w:val="single"/>
        </w:rPr>
        <w:t>委托</w:t>
      </w:r>
      <w:r>
        <w:rPr>
          <w:rFonts w:ascii="宋体" w:hAnsi="宋体" w:cs="宋体"/>
          <w:kern w:val="0"/>
          <w:szCs w:val="24"/>
          <w:u w:val="single"/>
        </w:rPr>
        <w:t>衡阳县畜牧水产局统一</w:t>
      </w:r>
      <w:r>
        <w:rPr>
          <w:rFonts w:hint="eastAsia" w:ascii="宋体" w:hAnsi="宋体" w:cs="宋体"/>
          <w:kern w:val="0"/>
          <w:szCs w:val="24"/>
          <w:u w:val="single"/>
        </w:rPr>
        <w:t>收集，再</w:t>
      </w:r>
      <w:r>
        <w:rPr>
          <w:rFonts w:ascii="宋体" w:hAnsi="宋体" w:cs="宋体"/>
          <w:kern w:val="0"/>
          <w:szCs w:val="24"/>
          <w:u w:val="single"/>
        </w:rPr>
        <w:t>运至衡阳</w:t>
      </w:r>
      <w:r>
        <w:rPr>
          <w:rFonts w:hint="eastAsia" w:ascii="宋体" w:hAnsi="宋体" w:cs="宋体"/>
          <w:kern w:val="0"/>
          <w:szCs w:val="24"/>
          <w:u w:val="single"/>
        </w:rPr>
        <w:t>市</w:t>
      </w:r>
      <w:r>
        <w:rPr>
          <w:rFonts w:ascii="宋体" w:hAnsi="宋体" w:cs="宋体"/>
          <w:kern w:val="0"/>
          <w:szCs w:val="24"/>
          <w:u w:val="single"/>
        </w:rPr>
        <w:t>禾和</w:t>
      </w:r>
      <w:r>
        <w:rPr>
          <w:rFonts w:hint="eastAsia" w:ascii="宋体" w:hAnsi="宋体" w:cs="宋体"/>
          <w:kern w:val="0"/>
          <w:szCs w:val="24"/>
          <w:u w:val="single"/>
        </w:rPr>
        <w:t>动物无害化处理有限</w:t>
      </w:r>
      <w:r>
        <w:rPr>
          <w:rFonts w:ascii="宋体" w:hAnsi="宋体" w:cs="宋体"/>
          <w:kern w:val="0"/>
          <w:szCs w:val="24"/>
          <w:u w:val="single"/>
        </w:rPr>
        <w:t>公司无害化处置</w:t>
      </w:r>
      <w:r>
        <w:rPr>
          <w:rFonts w:cs="Times New Roman"/>
          <w:bCs/>
          <w:u w:val="single"/>
        </w:rPr>
        <w:t>，符合</w:t>
      </w:r>
      <w:r>
        <w:rPr>
          <w:rFonts w:cs="Times New Roman"/>
          <w:u w:val="single"/>
          <w:lang w:val="zh-CN"/>
        </w:rPr>
        <w:t>《病死动物无害化处理技术规范》（农医发[2013]34号）的有关规定</w:t>
      </w:r>
      <w:r>
        <w:rPr>
          <w:rFonts w:cs="Times New Roman"/>
          <w:bCs/>
          <w:u w:val="single"/>
        </w:rPr>
        <w:t>，医疗废物按危险废物管理有关规定送至有资质的单位进行无害化处理；生活垃圾经统一收集后由管理人员运至村垃圾堆放点，由环卫部门处理，</w:t>
      </w:r>
      <w:r>
        <w:rPr>
          <w:rFonts w:cs="Times New Roman"/>
          <w:kern w:val="0"/>
          <w:u w:val="single"/>
          <w:lang w:val="zh-CN"/>
        </w:rPr>
        <w:t>项目产生的固体废弃物均得到妥善及有效的处理处置，项目营运期各污染物经采取措施后，可达到相关标准，对周边环境影响较小</w:t>
      </w:r>
      <w:r>
        <w:rPr>
          <w:rFonts w:cs="Times New Roman"/>
          <w:u w:val="single"/>
          <w:lang w:val="zh-CN"/>
        </w:rPr>
        <w:t>。</w:t>
      </w:r>
    </w:p>
    <w:p w14:paraId="2A77C0D1">
      <w:pPr>
        <w:pStyle w:val="3"/>
        <w:ind w:firstLine="480"/>
        <w:rPr>
          <w:rFonts w:hint="eastAsia" w:cs="Times New Roman"/>
          <w:u w:val="single"/>
          <w:lang w:val="zh-CN"/>
        </w:rPr>
      </w:pPr>
      <w:r>
        <w:rPr>
          <w:rFonts w:hint="eastAsia" w:cs="Times New Roman"/>
          <w:u w:val="single"/>
          <w:lang w:val="zh-CN"/>
        </w:rPr>
        <w:t>衡阳县全年</w:t>
      </w:r>
      <w:r>
        <w:rPr>
          <w:rFonts w:cs="Times New Roman"/>
          <w:u w:val="single"/>
          <w:lang w:val="zh-CN"/>
        </w:rPr>
        <w:t>主导风向为东北风，本项目位于台源镇镇区西北方向，属于侧风向，同时由于距离</w:t>
      </w:r>
      <w:r>
        <w:rPr>
          <w:rFonts w:hint="eastAsia" w:cs="Times New Roman"/>
          <w:u w:val="single"/>
          <w:lang w:val="zh-CN"/>
        </w:rPr>
        <w:t>镇区</w:t>
      </w:r>
      <w:r>
        <w:rPr>
          <w:rFonts w:cs="Times New Roman"/>
          <w:u w:val="single"/>
          <w:lang w:val="zh-CN"/>
        </w:rPr>
        <w:t>约</w:t>
      </w:r>
      <w:r>
        <w:rPr>
          <w:rFonts w:hint="eastAsia" w:cs="Times New Roman"/>
          <w:u w:val="single"/>
          <w:lang w:val="zh-CN"/>
        </w:rPr>
        <w:t>2</w:t>
      </w:r>
      <w:r>
        <w:rPr>
          <w:rFonts w:cs="Times New Roman"/>
          <w:u w:val="single"/>
          <w:lang w:val="zh-CN"/>
        </w:rPr>
        <w:t>km</w:t>
      </w:r>
      <w:r>
        <w:rPr>
          <w:rFonts w:hint="eastAsia" w:cs="Times New Roman"/>
          <w:u w:val="single"/>
          <w:lang w:val="zh-CN"/>
        </w:rPr>
        <w:t>，</w:t>
      </w:r>
      <w:r>
        <w:rPr>
          <w:rFonts w:cs="Times New Roman"/>
          <w:u w:val="single"/>
          <w:lang w:val="zh-CN"/>
        </w:rPr>
        <w:t>项目长沙的恶臭污染对台源镇镇区影响较小。</w:t>
      </w:r>
    </w:p>
    <w:p w14:paraId="00585643">
      <w:pPr>
        <w:pStyle w:val="3"/>
        <w:ind w:firstLine="480"/>
        <w:rPr>
          <w:rFonts w:cs="Times New Roman"/>
          <w:u w:val="single"/>
        </w:rPr>
      </w:pPr>
      <w:r>
        <w:rPr>
          <w:rFonts w:cs="Times New Roman"/>
          <w:u w:val="single"/>
        </w:rPr>
        <w:t>（2）与国家行业规范要求的选址符合性分析</w:t>
      </w:r>
    </w:p>
    <w:p w14:paraId="3D1C14D9">
      <w:pPr>
        <w:pStyle w:val="3"/>
        <w:ind w:firstLine="480"/>
        <w:rPr>
          <w:rFonts w:cs="Times New Roman"/>
          <w:u w:val="single"/>
        </w:rPr>
      </w:pPr>
      <w:r>
        <w:rPr>
          <w:rFonts w:cs="Times New Roman"/>
          <w:u w:val="single"/>
        </w:rPr>
        <w:t>根据《畜禽规模养殖污染防治条例》、《畜禽养殖污染防治管理办法》及《畜禽养殖业污染防治技术规范》（HJ/T81-2001）等国家法律及行业规范中对畜禽养殖场场址选择的相关要求，对本项目选址符合性分析如下：</w:t>
      </w:r>
    </w:p>
    <w:p w14:paraId="3624B609">
      <w:pPr>
        <w:pStyle w:val="15"/>
        <w:rPr>
          <w:rFonts w:cs="Times New Roman"/>
          <w:u w:val="single"/>
          <w:lang w:val="zh-CN"/>
        </w:rPr>
      </w:pPr>
      <w:r>
        <w:rPr>
          <w:rFonts w:cs="Times New Roman"/>
          <w:u w:val="single"/>
          <w:lang w:val="zh-CN"/>
        </w:rPr>
        <w:t>表</w:t>
      </w:r>
      <w:r>
        <w:rPr>
          <w:rFonts w:cs="Times New Roman"/>
          <w:u w:val="single"/>
        </w:rPr>
        <w:t>8</w:t>
      </w:r>
      <w:r>
        <w:rPr>
          <w:rFonts w:cs="Times New Roman"/>
          <w:u w:val="single"/>
          <w:lang w:val="zh-CN"/>
        </w:rPr>
        <w:t>.3-</w:t>
      </w:r>
      <w:r>
        <w:rPr>
          <w:rFonts w:cs="Times New Roman"/>
          <w:u w:val="single"/>
        </w:rPr>
        <w:t>5</w:t>
      </w:r>
      <w:r>
        <w:rPr>
          <w:rFonts w:cs="Times New Roman"/>
          <w:u w:val="single"/>
          <w:lang w:val="zh-CN"/>
        </w:rPr>
        <w:t xml:space="preserve">  国家及行业规范要求的选址符合性分析一览表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5682"/>
        <w:gridCol w:w="1161"/>
        <w:gridCol w:w="816"/>
      </w:tblGrid>
      <w:tr w14:paraId="58AC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pct"/>
            <w:vAlign w:val="center"/>
          </w:tcPr>
          <w:p w14:paraId="16FC1137">
            <w:pPr>
              <w:pStyle w:val="39"/>
              <w:rPr>
                <w:rFonts w:cs="Times New Roman"/>
                <w:u w:val="single"/>
              </w:rPr>
            </w:pPr>
            <w:r>
              <w:rPr>
                <w:rFonts w:cs="Times New Roman"/>
                <w:u w:val="single"/>
              </w:rPr>
              <w:t>文件名称</w:t>
            </w:r>
          </w:p>
        </w:tc>
        <w:tc>
          <w:tcPr>
            <w:tcW w:w="3097" w:type="pct"/>
            <w:vAlign w:val="center"/>
          </w:tcPr>
          <w:p w14:paraId="56A90145">
            <w:pPr>
              <w:pStyle w:val="39"/>
              <w:rPr>
                <w:rFonts w:cs="Times New Roman"/>
                <w:u w:val="single"/>
              </w:rPr>
            </w:pPr>
            <w:r>
              <w:rPr>
                <w:rFonts w:cs="Times New Roman"/>
                <w:u w:val="single"/>
              </w:rPr>
              <w:t>文件要求</w:t>
            </w:r>
          </w:p>
        </w:tc>
        <w:tc>
          <w:tcPr>
            <w:tcW w:w="633" w:type="pct"/>
            <w:vAlign w:val="center"/>
          </w:tcPr>
          <w:p w14:paraId="47EEB582">
            <w:pPr>
              <w:pStyle w:val="39"/>
              <w:rPr>
                <w:rFonts w:cs="Times New Roman"/>
                <w:u w:val="single"/>
              </w:rPr>
            </w:pPr>
            <w:r>
              <w:rPr>
                <w:rFonts w:cs="Times New Roman"/>
                <w:u w:val="single"/>
              </w:rPr>
              <w:t>本项目情况</w:t>
            </w:r>
          </w:p>
        </w:tc>
        <w:tc>
          <w:tcPr>
            <w:tcW w:w="445" w:type="pct"/>
            <w:vAlign w:val="center"/>
          </w:tcPr>
          <w:p w14:paraId="5286724C">
            <w:pPr>
              <w:pStyle w:val="39"/>
              <w:rPr>
                <w:rFonts w:cs="Times New Roman"/>
                <w:u w:val="single"/>
              </w:rPr>
            </w:pPr>
            <w:r>
              <w:rPr>
                <w:rFonts w:cs="Times New Roman"/>
                <w:u w:val="single"/>
              </w:rPr>
              <w:t>是否符合</w:t>
            </w:r>
          </w:p>
        </w:tc>
      </w:tr>
      <w:tr w14:paraId="4420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pct"/>
            <w:vAlign w:val="center"/>
          </w:tcPr>
          <w:p w14:paraId="09A1A816">
            <w:pPr>
              <w:pStyle w:val="39"/>
              <w:rPr>
                <w:rFonts w:cs="Times New Roman"/>
                <w:u w:val="single"/>
              </w:rPr>
            </w:pPr>
            <w:r>
              <w:rPr>
                <w:rFonts w:cs="Times New Roman"/>
                <w:u w:val="single"/>
              </w:rPr>
              <w:t>《畜禽规模养殖污染防治条例》</w:t>
            </w:r>
          </w:p>
        </w:tc>
        <w:tc>
          <w:tcPr>
            <w:tcW w:w="3097" w:type="pct"/>
            <w:vAlign w:val="center"/>
          </w:tcPr>
          <w:p w14:paraId="271F393C">
            <w:pPr>
              <w:pStyle w:val="39"/>
              <w:jc w:val="left"/>
              <w:rPr>
                <w:rFonts w:cs="Times New Roman"/>
                <w:u w:val="single"/>
              </w:rPr>
            </w:pPr>
            <w:r>
              <w:rPr>
                <w:rFonts w:cs="Times New Roman"/>
                <w:u w:val="single"/>
              </w:rPr>
              <w:t xml:space="preserve">禁止在下列区域内建设畜禽养殖场、养殖小区： </w:t>
            </w:r>
          </w:p>
          <w:p w14:paraId="5E020F73">
            <w:pPr>
              <w:pStyle w:val="39"/>
              <w:jc w:val="left"/>
              <w:rPr>
                <w:rFonts w:cs="Times New Roman"/>
                <w:u w:val="single"/>
              </w:rPr>
            </w:pPr>
            <w:r>
              <w:rPr>
                <w:rFonts w:hint="eastAsia" w:ascii="宋体" w:hAnsi="宋体" w:cs="宋体"/>
                <w:u w:val="single"/>
              </w:rPr>
              <w:t>①</w:t>
            </w:r>
            <w:r>
              <w:rPr>
                <w:rFonts w:cs="Times New Roman"/>
                <w:u w:val="single"/>
              </w:rPr>
              <w:t xml:space="preserve">饮用水水源保护区、风景名胜区； </w:t>
            </w:r>
          </w:p>
          <w:p w14:paraId="7775C4E5">
            <w:pPr>
              <w:pStyle w:val="39"/>
              <w:jc w:val="left"/>
              <w:rPr>
                <w:rFonts w:cs="Times New Roman"/>
                <w:u w:val="single"/>
              </w:rPr>
            </w:pPr>
            <w:r>
              <w:rPr>
                <w:rFonts w:hint="eastAsia" w:ascii="宋体" w:hAnsi="宋体" w:cs="宋体"/>
                <w:u w:val="single"/>
              </w:rPr>
              <w:t>②</w:t>
            </w:r>
            <w:r>
              <w:rPr>
                <w:rFonts w:cs="Times New Roman"/>
                <w:u w:val="single"/>
              </w:rPr>
              <w:t xml:space="preserve">自然保护区的核心区和缓冲区； </w:t>
            </w:r>
          </w:p>
          <w:p w14:paraId="56487626">
            <w:pPr>
              <w:pStyle w:val="39"/>
              <w:jc w:val="left"/>
              <w:rPr>
                <w:rFonts w:cs="Times New Roman"/>
                <w:u w:val="single"/>
              </w:rPr>
            </w:pPr>
            <w:r>
              <w:rPr>
                <w:rFonts w:hint="eastAsia" w:ascii="宋体" w:hAnsi="宋体" w:cs="宋体"/>
                <w:u w:val="single"/>
              </w:rPr>
              <w:t>③</w:t>
            </w:r>
            <w:r>
              <w:rPr>
                <w:rFonts w:cs="Times New Roman"/>
                <w:u w:val="single"/>
              </w:rPr>
              <w:t>城镇居民区、文化教育科学研究区等人口集中地区域；</w:t>
            </w:r>
          </w:p>
          <w:p w14:paraId="5361E015">
            <w:pPr>
              <w:pStyle w:val="39"/>
              <w:jc w:val="left"/>
              <w:rPr>
                <w:rFonts w:cs="Times New Roman"/>
                <w:u w:val="single"/>
              </w:rPr>
            </w:pPr>
            <w:r>
              <w:rPr>
                <w:rFonts w:hint="eastAsia" w:ascii="宋体" w:hAnsi="宋体" w:cs="宋体"/>
                <w:u w:val="single"/>
              </w:rPr>
              <w:t>④</w:t>
            </w:r>
            <w:r>
              <w:rPr>
                <w:rFonts w:cs="Times New Roman"/>
                <w:u w:val="single"/>
              </w:rPr>
              <w:t>国家、法规规定的其它禁止养殖区域。</w:t>
            </w:r>
          </w:p>
        </w:tc>
        <w:tc>
          <w:tcPr>
            <w:tcW w:w="633" w:type="pct"/>
            <w:vAlign w:val="center"/>
          </w:tcPr>
          <w:p w14:paraId="51D1AF6C">
            <w:pPr>
              <w:pStyle w:val="39"/>
              <w:rPr>
                <w:rFonts w:cs="Times New Roman"/>
                <w:u w:val="single"/>
              </w:rPr>
            </w:pPr>
            <w:r>
              <w:rPr>
                <w:rFonts w:cs="Times New Roman"/>
                <w:u w:val="single"/>
              </w:rPr>
              <w:t>本项目不在以上禁止建设区域内</w:t>
            </w:r>
          </w:p>
        </w:tc>
        <w:tc>
          <w:tcPr>
            <w:tcW w:w="445" w:type="pct"/>
            <w:vAlign w:val="center"/>
          </w:tcPr>
          <w:p w14:paraId="42CEF4E3">
            <w:pPr>
              <w:pStyle w:val="39"/>
              <w:rPr>
                <w:rFonts w:cs="Times New Roman"/>
                <w:u w:val="single"/>
              </w:rPr>
            </w:pPr>
            <w:r>
              <w:rPr>
                <w:rFonts w:cs="Times New Roman"/>
                <w:u w:val="single"/>
              </w:rPr>
              <w:t>符合</w:t>
            </w:r>
          </w:p>
        </w:tc>
      </w:tr>
      <w:tr w14:paraId="6AFD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pct"/>
            <w:vAlign w:val="center"/>
          </w:tcPr>
          <w:p w14:paraId="785FD66C">
            <w:pPr>
              <w:pStyle w:val="39"/>
              <w:rPr>
                <w:rFonts w:cs="Times New Roman"/>
                <w:u w:val="single"/>
              </w:rPr>
            </w:pPr>
            <w:r>
              <w:rPr>
                <w:rFonts w:cs="Times New Roman"/>
                <w:u w:val="single"/>
              </w:rPr>
              <w:t>《畜禽养殖污染防治管理办法》</w:t>
            </w:r>
          </w:p>
        </w:tc>
        <w:tc>
          <w:tcPr>
            <w:tcW w:w="3097" w:type="pct"/>
            <w:vAlign w:val="center"/>
          </w:tcPr>
          <w:p w14:paraId="46B6FF73">
            <w:pPr>
              <w:pStyle w:val="39"/>
              <w:jc w:val="left"/>
              <w:rPr>
                <w:rFonts w:cs="Times New Roman"/>
                <w:u w:val="single"/>
              </w:rPr>
            </w:pPr>
            <w:r>
              <w:rPr>
                <w:rFonts w:cs="Times New Roman"/>
                <w:u w:val="single"/>
              </w:rPr>
              <w:t xml:space="preserve">禁止在下列区域内建设畜禽养殖场： </w:t>
            </w:r>
          </w:p>
          <w:p w14:paraId="03C5B343">
            <w:pPr>
              <w:pStyle w:val="39"/>
              <w:jc w:val="left"/>
              <w:rPr>
                <w:rFonts w:cs="Times New Roman"/>
                <w:u w:val="single"/>
              </w:rPr>
            </w:pPr>
            <w:r>
              <w:rPr>
                <w:rFonts w:hint="eastAsia" w:ascii="宋体" w:hAnsi="宋体" w:cs="宋体"/>
                <w:u w:val="single"/>
              </w:rPr>
              <w:t>①</w:t>
            </w:r>
            <w:r>
              <w:rPr>
                <w:rFonts w:cs="Times New Roman"/>
                <w:u w:val="single"/>
              </w:rPr>
              <w:t>生活饮用水水源保护区、风景名胜区、自然保护区的核心区及缓冲区；</w:t>
            </w:r>
          </w:p>
          <w:p w14:paraId="2D43DA5B">
            <w:pPr>
              <w:pStyle w:val="39"/>
              <w:jc w:val="left"/>
              <w:rPr>
                <w:rFonts w:cs="Times New Roman"/>
                <w:u w:val="single"/>
              </w:rPr>
            </w:pPr>
            <w:r>
              <w:rPr>
                <w:rFonts w:hint="eastAsia" w:ascii="宋体" w:hAnsi="宋体" w:cs="宋体"/>
                <w:u w:val="single"/>
              </w:rPr>
              <w:t>②</w:t>
            </w:r>
            <w:r>
              <w:rPr>
                <w:rFonts w:cs="Times New Roman"/>
                <w:u w:val="single"/>
              </w:rPr>
              <w:t xml:space="preserve">城市和城镇居民区、文教科研区、医疗区等人口集中地区； </w:t>
            </w:r>
          </w:p>
          <w:p w14:paraId="66B0F14A">
            <w:pPr>
              <w:pStyle w:val="39"/>
              <w:jc w:val="left"/>
              <w:rPr>
                <w:rFonts w:cs="Times New Roman"/>
                <w:u w:val="single"/>
              </w:rPr>
            </w:pPr>
            <w:r>
              <w:rPr>
                <w:rFonts w:hint="eastAsia" w:ascii="宋体" w:hAnsi="宋体" w:cs="宋体"/>
                <w:u w:val="single"/>
              </w:rPr>
              <w:t>③</w:t>
            </w:r>
            <w:r>
              <w:rPr>
                <w:rFonts w:cs="Times New Roman"/>
                <w:u w:val="single"/>
              </w:rPr>
              <w:t>县级人民政府依法划定的禁养区域；</w:t>
            </w:r>
          </w:p>
          <w:p w14:paraId="52F6A4E3">
            <w:pPr>
              <w:pStyle w:val="39"/>
              <w:jc w:val="left"/>
              <w:rPr>
                <w:rFonts w:cs="Times New Roman"/>
                <w:u w:val="single"/>
              </w:rPr>
            </w:pPr>
            <w:r>
              <w:rPr>
                <w:rFonts w:hint="eastAsia" w:ascii="宋体" w:hAnsi="宋体" w:cs="宋体"/>
                <w:u w:val="single"/>
              </w:rPr>
              <w:t>④</w:t>
            </w:r>
            <w:r>
              <w:rPr>
                <w:rFonts w:cs="Times New Roman"/>
                <w:u w:val="single"/>
              </w:rPr>
              <w:t>国家或地方法律、法规规定需特殊保护的其它区域。</w:t>
            </w:r>
          </w:p>
        </w:tc>
        <w:tc>
          <w:tcPr>
            <w:tcW w:w="633" w:type="pct"/>
            <w:vAlign w:val="center"/>
          </w:tcPr>
          <w:p w14:paraId="5819200F">
            <w:pPr>
              <w:pStyle w:val="39"/>
              <w:rPr>
                <w:rFonts w:cs="Times New Roman"/>
                <w:u w:val="single"/>
              </w:rPr>
            </w:pPr>
            <w:r>
              <w:rPr>
                <w:rFonts w:cs="Times New Roman"/>
                <w:u w:val="single"/>
              </w:rPr>
              <w:t>本项目不在以上禁止建设区域内</w:t>
            </w:r>
          </w:p>
        </w:tc>
        <w:tc>
          <w:tcPr>
            <w:tcW w:w="445" w:type="pct"/>
            <w:vAlign w:val="center"/>
          </w:tcPr>
          <w:p w14:paraId="448E2DCD">
            <w:pPr>
              <w:pStyle w:val="39"/>
              <w:rPr>
                <w:rFonts w:cs="Times New Roman"/>
                <w:u w:val="single"/>
              </w:rPr>
            </w:pPr>
            <w:r>
              <w:rPr>
                <w:rFonts w:cs="Times New Roman"/>
                <w:u w:val="single"/>
              </w:rPr>
              <w:t>符合</w:t>
            </w:r>
          </w:p>
        </w:tc>
      </w:tr>
      <w:tr w14:paraId="09BF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pct"/>
            <w:vMerge w:val="restart"/>
            <w:vAlign w:val="center"/>
          </w:tcPr>
          <w:p w14:paraId="2231A4FD">
            <w:pPr>
              <w:pStyle w:val="39"/>
              <w:rPr>
                <w:rFonts w:cs="Times New Roman"/>
                <w:u w:val="single"/>
              </w:rPr>
            </w:pPr>
            <w:r>
              <w:rPr>
                <w:rFonts w:cs="Times New Roman"/>
                <w:u w:val="single"/>
              </w:rPr>
              <w:t xml:space="preserve">《畜禽养殖业污染防治技术规范》 </w:t>
            </w:r>
          </w:p>
        </w:tc>
        <w:tc>
          <w:tcPr>
            <w:tcW w:w="3097" w:type="pct"/>
            <w:vAlign w:val="center"/>
          </w:tcPr>
          <w:p w14:paraId="4EFB8E0A">
            <w:pPr>
              <w:pStyle w:val="39"/>
              <w:jc w:val="left"/>
              <w:rPr>
                <w:rFonts w:cs="Times New Roman"/>
                <w:u w:val="single"/>
              </w:rPr>
            </w:pPr>
            <w:r>
              <w:rPr>
                <w:rFonts w:cs="Times New Roman"/>
                <w:u w:val="single"/>
              </w:rPr>
              <w:t xml:space="preserve">禁止在下列区域内建设畜禽养殖场： </w:t>
            </w:r>
          </w:p>
          <w:p w14:paraId="2B6157D0">
            <w:pPr>
              <w:pStyle w:val="39"/>
              <w:jc w:val="left"/>
              <w:rPr>
                <w:rFonts w:cs="Times New Roman"/>
                <w:u w:val="single"/>
              </w:rPr>
            </w:pPr>
            <w:r>
              <w:rPr>
                <w:rFonts w:hint="eastAsia" w:ascii="宋体" w:hAnsi="宋体" w:cs="宋体"/>
                <w:u w:val="single"/>
              </w:rPr>
              <w:t>①</w:t>
            </w:r>
            <w:r>
              <w:rPr>
                <w:rFonts w:cs="Times New Roman"/>
                <w:u w:val="single"/>
              </w:rPr>
              <w:t xml:space="preserve">生活饮用水水源保护区、风景名胜区、自然保护区的核心区及缓冲区； </w:t>
            </w:r>
          </w:p>
          <w:p w14:paraId="346D635A">
            <w:pPr>
              <w:pStyle w:val="39"/>
              <w:jc w:val="left"/>
              <w:rPr>
                <w:rFonts w:cs="Times New Roman"/>
                <w:u w:val="single"/>
              </w:rPr>
            </w:pPr>
            <w:r>
              <w:rPr>
                <w:rFonts w:hint="eastAsia" w:ascii="宋体" w:hAnsi="宋体" w:cs="宋体"/>
                <w:u w:val="single"/>
              </w:rPr>
              <w:t>②</w:t>
            </w:r>
            <w:r>
              <w:rPr>
                <w:rFonts w:cs="Times New Roman"/>
                <w:u w:val="single"/>
              </w:rPr>
              <w:t xml:space="preserve">城市和城镇居民区，包括文教科研区、医疗区、商业区、工业区、游览区等人口集中地区； </w:t>
            </w:r>
          </w:p>
          <w:p w14:paraId="637B06DE">
            <w:pPr>
              <w:pStyle w:val="39"/>
              <w:jc w:val="left"/>
              <w:rPr>
                <w:rFonts w:cs="Times New Roman"/>
                <w:u w:val="single"/>
              </w:rPr>
            </w:pPr>
            <w:r>
              <w:rPr>
                <w:rFonts w:hint="eastAsia" w:ascii="宋体" w:hAnsi="宋体" w:cs="宋体"/>
                <w:u w:val="single"/>
              </w:rPr>
              <w:t>③</w:t>
            </w:r>
            <w:r>
              <w:rPr>
                <w:rFonts w:cs="Times New Roman"/>
                <w:u w:val="single"/>
              </w:rPr>
              <w:t xml:space="preserve">县级人民政府依法划定的禁养区域； </w:t>
            </w:r>
          </w:p>
          <w:p w14:paraId="123147F7">
            <w:pPr>
              <w:pStyle w:val="39"/>
              <w:jc w:val="left"/>
              <w:rPr>
                <w:rFonts w:cs="Times New Roman"/>
                <w:u w:val="single"/>
              </w:rPr>
            </w:pPr>
            <w:r>
              <w:rPr>
                <w:rFonts w:hint="eastAsia" w:ascii="宋体" w:hAnsi="宋体" w:cs="宋体"/>
                <w:u w:val="single"/>
              </w:rPr>
              <w:t>④</w:t>
            </w:r>
            <w:r>
              <w:rPr>
                <w:rFonts w:cs="Times New Roman"/>
                <w:u w:val="single"/>
              </w:rPr>
              <w:t>国家或地方法律、法规规定需特殊保护的其它区域。</w:t>
            </w:r>
          </w:p>
        </w:tc>
        <w:tc>
          <w:tcPr>
            <w:tcW w:w="633" w:type="pct"/>
            <w:vAlign w:val="center"/>
          </w:tcPr>
          <w:p w14:paraId="4AB416B1">
            <w:pPr>
              <w:pStyle w:val="39"/>
              <w:rPr>
                <w:rFonts w:cs="Times New Roman"/>
                <w:u w:val="single"/>
              </w:rPr>
            </w:pPr>
            <w:r>
              <w:rPr>
                <w:rFonts w:cs="Times New Roman"/>
                <w:u w:val="single"/>
              </w:rPr>
              <w:t>本项目不在以上禁止建设区域内</w:t>
            </w:r>
          </w:p>
        </w:tc>
        <w:tc>
          <w:tcPr>
            <w:tcW w:w="445" w:type="pct"/>
            <w:vAlign w:val="center"/>
          </w:tcPr>
          <w:p w14:paraId="00C56793">
            <w:pPr>
              <w:pStyle w:val="39"/>
              <w:rPr>
                <w:rFonts w:cs="Times New Roman"/>
                <w:u w:val="single"/>
              </w:rPr>
            </w:pPr>
            <w:r>
              <w:rPr>
                <w:rFonts w:cs="Times New Roman"/>
                <w:u w:val="single"/>
              </w:rPr>
              <w:t>符合</w:t>
            </w:r>
          </w:p>
        </w:tc>
      </w:tr>
      <w:tr w14:paraId="5A83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pct"/>
            <w:vMerge w:val="continue"/>
            <w:vAlign w:val="center"/>
          </w:tcPr>
          <w:p w14:paraId="537E4B0A">
            <w:pPr>
              <w:pStyle w:val="39"/>
              <w:rPr>
                <w:rFonts w:cs="Times New Roman"/>
                <w:u w:val="single"/>
              </w:rPr>
            </w:pPr>
          </w:p>
        </w:tc>
        <w:tc>
          <w:tcPr>
            <w:tcW w:w="3097" w:type="pct"/>
          </w:tcPr>
          <w:p w14:paraId="0C07A6C5">
            <w:pPr>
              <w:pStyle w:val="39"/>
              <w:rPr>
                <w:rFonts w:cs="Times New Roman"/>
                <w:u w:val="single"/>
              </w:rPr>
            </w:pPr>
            <w:r>
              <w:rPr>
                <w:rFonts w:cs="Times New Roman"/>
                <w:u w:val="single"/>
              </w:rPr>
              <w:t xml:space="preserve">新建、改建、扩建的畜禽养殖场选址应避开上述禁建区域，在禁建区域附近建设的，应设在上述禁建区域常年主导风向的下风向或侧风向处，场界与禁建区域边界的最小距离不得小于500m。 </w:t>
            </w:r>
          </w:p>
        </w:tc>
        <w:tc>
          <w:tcPr>
            <w:tcW w:w="633" w:type="pct"/>
            <w:vAlign w:val="center"/>
          </w:tcPr>
          <w:p w14:paraId="4C69BE76">
            <w:pPr>
              <w:pStyle w:val="39"/>
              <w:rPr>
                <w:rFonts w:cs="Times New Roman"/>
                <w:u w:val="single"/>
              </w:rPr>
            </w:pPr>
            <w:r>
              <w:rPr>
                <w:rFonts w:cs="Times New Roman"/>
                <w:u w:val="single"/>
              </w:rPr>
              <w:t xml:space="preserve">本项目距离禁建区边界距离大于500m </w:t>
            </w:r>
          </w:p>
        </w:tc>
        <w:tc>
          <w:tcPr>
            <w:tcW w:w="445" w:type="pct"/>
            <w:vAlign w:val="center"/>
          </w:tcPr>
          <w:p w14:paraId="3DA0876F">
            <w:pPr>
              <w:pStyle w:val="39"/>
              <w:rPr>
                <w:rFonts w:cs="Times New Roman"/>
                <w:u w:val="single"/>
              </w:rPr>
            </w:pPr>
            <w:r>
              <w:rPr>
                <w:rFonts w:cs="Times New Roman"/>
                <w:u w:val="single"/>
              </w:rPr>
              <w:t>符合</w:t>
            </w:r>
          </w:p>
        </w:tc>
      </w:tr>
      <w:tr w14:paraId="2AAE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pct"/>
            <w:vAlign w:val="center"/>
          </w:tcPr>
          <w:p w14:paraId="20ECCFC7">
            <w:pPr>
              <w:pStyle w:val="39"/>
              <w:rPr>
                <w:rFonts w:cs="Times New Roman"/>
                <w:u w:val="single"/>
              </w:rPr>
            </w:pPr>
            <w:r>
              <w:rPr>
                <w:rFonts w:cs="Times New Roman"/>
                <w:u w:val="single"/>
              </w:rPr>
              <w:t>《动物防疫条件审查办法》</w:t>
            </w:r>
          </w:p>
        </w:tc>
        <w:tc>
          <w:tcPr>
            <w:tcW w:w="3097" w:type="pct"/>
            <w:vAlign w:val="center"/>
          </w:tcPr>
          <w:p w14:paraId="3F2D8A11">
            <w:pPr>
              <w:pStyle w:val="39"/>
              <w:rPr>
                <w:rFonts w:cs="Times New Roman"/>
                <w:u w:val="single"/>
              </w:rPr>
            </w:pPr>
            <w:r>
              <w:rPr>
                <w:rFonts w:cs="Times New Roman"/>
                <w:u w:val="single"/>
              </w:rPr>
              <w:t>距离生活饮用水源地、动物屠宰加工场所、动物和动物产品集贸市场500米以上；距离种畜禽场1000米以上；距离动物诊疗场所200米以上；动物饲养场（养殖小区）之间距离不少于500米；</w:t>
            </w:r>
          </w:p>
        </w:tc>
        <w:tc>
          <w:tcPr>
            <w:tcW w:w="633" w:type="pct"/>
            <w:vAlign w:val="center"/>
          </w:tcPr>
          <w:p w14:paraId="426B5845">
            <w:pPr>
              <w:pStyle w:val="39"/>
              <w:rPr>
                <w:rFonts w:cs="Times New Roman"/>
                <w:u w:val="single"/>
              </w:rPr>
            </w:pPr>
            <w:r>
              <w:rPr>
                <w:rFonts w:cs="Times New Roman"/>
                <w:u w:val="single"/>
              </w:rPr>
              <w:t>本项目与表中所列场所距离均满足要求</w:t>
            </w:r>
          </w:p>
        </w:tc>
        <w:tc>
          <w:tcPr>
            <w:tcW w:w="445" w:type="pct"/>
            <w:vAlign w:val="center"/>
          </w:tcPr>
          <w:p w14:paraId="75D1922E">
            <w:pPr>
              <w:pStyle w:val="39"/>
              <w:rPr>
                <w:rFonts w:cs="Times New Roman"/>
                <w:u w:val="single"/>
              </w:rPr>
            </w:pPr>
            <w:r>
              <w:rPr>
                <w:rFonts w:cs="Times New Roman"/>
                <w:u w:val="single"/>
              </w:rPr>
              <w:t>符合</w:t>
            </w:r>
          </w:p>
        </w:tc>
      </w:tr>
    </w:tbl>
    <w:p w14:paraId="2ECDBA79">
      <w:pPr>
        <w:pStyle w:val="3"/>
        <w:ind w:firstLine="480"/>
        <w:rPr>
          <w:rFonts w:cs="Times New Roman"/>
          <w:u w:val="single"/>
          <w:lang w:val="zh-CN"/>
        </w:rPr>
      </w:pPr>
      <w:r>
        <w:rPr>
          <w:rFonts w:cs="Times New Roman"/>
          <w:u w:val="single"/>
          <w:lang w:val="zh-CN"/>
        </w:rPr>
        <w:t>综上所述，本项目与周围环境相容，选址合理。</w:t>
      </w:r>
    </w:p>
    <w:p w14:paraId="45CFDB65">
      <w:pPr>
        <w:pStyle w:val="5"/>
        <w:rPr>
          <w:rFonts w:cs="Times New Roman"/>
        </w:rPr>
      </w:pPr>
      <w:bookmarkStart w:id="54" w:name="_Toc46322514"/>
      <w:bookmarkStart w:id="55" w:name="_Toc80889093"/>
      <w:bookmarkStart w:id="56" w:name="_Toc9904"/>
      <w:r>
        <w:rPr>
          <w:rFonts w:cs="Times New Roman"/>
        </w:rPr>
        <w:t>平面布局合理性分析</w:t>
      </w:r>
      <w:bookmarkEnd w:id="54"/>
      <w:bookmarkEnd w:id="55"/>
      <w:bookmarkEnd w:id="56"/>
    </w:p>
    <w:p w14:paraId="4E7C02D2">
      <w:pPr>
        <w:pStyle w:val="3"/>
        <w:ind w:firstLine="480"/>
        <w:rPr>
          <w:rFonts w:cs="Times New Roman"/>
          <w:lang w:val="zh-CN"/>
        </w:rPr>
      </w:pPr>
      <w:r>
        <w:rPr>
          <w:rFonts w:cs="Times New Roman"/>
          <w:lang w:val="zh-CN"/>
        </w:rPr>
        <w:t>根据现场踏勘可知，本项目的总平面布置是根据养殖工艺流程，结合场地自然条件及各建、构筑物对防火、卫生、安全的要求，尽量减少不利因素对本工程总平面布置合理性影响的原则布局。项目场区呈不规则多边形，养殖区位于厂区</w:t>
      </w:r>
      <w:r>
        <w:rPr>
          <w:rFonts w:hint="eastAsia" w:cs="Times New Roman"/>
          <w:lang w:val="zh-CN"/>
        </w:rPr>
        <w:t>中</w:t>
      </w:r>
      <w:r>
        <w:rPr>
          <w:rFonts w:cs="Times New Roman"/>
          <w:lang w:val="zh-CN"/>
        </w:rPr>
        <w:t>部，办公生活区位于场区</w:t>
      </w:r>
      <w:r>
        <w:rPr>
          <w:rFonts w:hint="eastAsia" w:cs="Times New Roman"/>
        </w:rPr>
        <w:t>南侧</w:t>
      </w:r>
      <w:r>
        <w:rPr>
          <w:rFonts w:cs="Times New Roman"/>
          <w:lang w:val="zh-CN"/>
        </w:rPr>
        <w:t>，</w:t>
      </w:r>
      <w:r>
        <w:rPr>
          <w:rFonts w:hint="eastAsia" w:cs="Times New Roman"/>
          <w:lang w:val="zh-CN"/>
        </w:rPr>
        <w:t>鸡粪干燥机</w:t>
      </w:r>
      <w:r>
        <w:rPr>
          <w:rFonts w:cs="Times New Roman"/>
          <w:lang w:val="zh-CN"/>
        </w:rPr>
        <w:t>位于</w:t>
      </w:r>
      <w:r>
        <w:rPr>
          <w:rFonts w:hint="eastAsia" w:cs="Times New Roman"/>
          <w:lang w:val="zh-CN"/>
        </w:rPr>
        <w:t>鸡舍北侧</w:t>
      </w:r>
      <w:r>
        <w:rPr>
          <w:rFonts w:cs="Times New Roman"/>
        </w:rPr>
        <w:t>，</w:t>
      </w:r>
      <w:r>
        <w:rPr>
          <w:rFonts w:cs="Times New Roman"/>
          <w:lang w:val="zh-CN"/>
        </w:rPr>
        <w:t>具体布置详见场区总平面布置图（见附图2）。本项目所在区的主导风向为</w:t>
      </w:r>
      <w:r>
        <w:rPr>
          <w:rFonts w:cs="Times New Roman"/>
        </w:rPr>
        <w:t>东北</w:t>
      </w:r>
      <w:r>
        <w:rPr>
          <w:rFonts w:cs="Times New Roman"/>
          <w:lang w:val="zh-CN"/>
        </w:rPr>
        <w:t>，场区布局较为合理，符合《畜禽养殖业污染治理工程技术规范》（HJ/</w:t>
      </w:r>
      <w:r>
        <w:rPr>
          <w:rFonts w:cs="Times New Roman"/>
        </w:rPr>
        <w:t>497</w:t>
      </w:r>
      <w:r>
        <w:rPr>
          <w:rFonts w:cs="Times New Roman"/>
          <w:lang w:val="zh-CN"/>
        </w:rPr>
        <w:t>-200</w:t>
      </w:r>
      <w:r>
        <w:rPr>
          <w:rFonts w:cs="Times New Roman"/>
        </w:rPr>
        <w:t>9</w:t>
      </w:r>
      <w:r>
        <w:rPr>
          <w:rFonts w:cs="Times New Roman"/>
          <w:lang w:val="zh-CN"/>
        </w:rPr>
        <w:t>）的规定。</w:t>
      </w:r>
    </w:p>
    <w:p w14:paraId="1B8FE37D">
      <w:pPr>
        <w:pStyle w:val="3"/>
        <w:ind w:firstLine="480"/>
        <w:rPr>
          <w:rFonts w:cs="Times New Roman"/>
          <w:lang w:val="zh-CN"/>
        </w:rPr>
      </w:pPr>
      <w:r>
        <w:rPr>
          <w:rFonts w:cs="Times New Roman"/>
          <w:lang w:val="zh-CN"/>
        </w:rPr>
        <w:t>从厂区总平面布置看，办公生活区位于厂区</w:t>
      </w:r>
      <w:r>
        <w:rPr>
          <w:rFonts w:hint="eastAsia" w:cs="Times New Roman"/>
        </w:rPr>
        <w:t>南</w:t>
      </w:r>
      <w:r>
        <w:rPr>
          <w:rFonts w:cs="Times New Roman"/>
          <w:lang w:val="zh-CN"/>
        </w:rPr>
        <w:t>侧，属于主导风向</w:t>
      </w:r>
      <w:r>
        <w:rPr>
          <w:rFonts w:cs="Times New Roman"/>
        </w:rPr>
        <w:t>侧</w:t>
      </w:r>
      <w:r>
        <w:rPr>
          <w:rFonts w:cs="Times New Roman"/>
          <w:lang w:val="zh-CN"/>
        </w:rPr>
        <w:t>风向；</w:t>
      </w:r>
      <w:r>
        <w:rPr>
          <w:rFonts w:hint="eastAsia" w:cs="Times New Roman"/>
          <w:lang w:val="zh-CN"/>
        </w:rPr>
        <w:t>鸡粪处理设施位于鸡舍北侧</w:t>
      </w:r>
      <w:r>
        <w:rPr>
          <w:rFonts w:cs="Times New Roman"/>
          <w:lang w:val="zh-CN"/>
        </w:rPr>
        <w:t>，</w:t>
      </w:r>
      <w:r>
        <w:rPr>
          <w:rFonts w:hint="eastAsia" w:cs="Times New Roman"/>
          <w:lang w:val="zh-CN"/>
        </w:rPr>
        <w:t>属于</w:t>
      </w:r>
      <w:r>
        <w:rPr>
          <w:rFonts w:cs="Times New Roman"/>
          <w:lang w:val="zh-CN"/>
        </w:rPr>
        <w:t>主导风向侧风向。厂区内周围空地和厂区四周有大量的绿化带，项目建设单位在设计过程中也充分考虑到臭气对办公生活区的影响，通过合理设计鸡舍及围墙高度，使风从鸡舍房顶经过，减少了臭气的扩散。经隔离扩散后，项目区产生的臭气对职工生活无明显影响，从环保角度分析，厂区平面布置合理。</w:t>
      </w:r>
    </w:p>
    <w:p w14:paraId="036F115E">
      <w:pPr>
        <w:pStyle w:val="3"/>
        <w:ind w:firstLine="480"/>
        <w:rPr>
          <w:rFonts w:cs="Times New Roman"/>
          <w:lang w:val="zh-CN"/>
        </w:rPr>
      </w:pPr>
      <w:r>
        <w:rPr>
          <w:rFonts w:cs="Times New Roman"/>
          <w:lang w:val="zh-CN"/>
        </w:rPr>
        <w:t>项目</w:t>
      </w:r>
      <w:r>
        <w:rPr>
          <w:rFonts w:hint="eastAsia" w:cs="Times New Roman"/>
          <w:lang w:val="zh-CN"/>
        </w:rPr>
        <w:t>各废水收集池</w:t>
      </w:r>
      <w:r>
        <w:rPr>
          <w:rFonts w:cs="Times New Roman"/>
          <w:lang w:val="zh-CN"/>
        </w:rPr>
        <w:t>位于</w:t>
      </w:r>
      <w:r>
        <w:rPr>
          <w:rFonts w:hint="eastAsia" w:cs="Times New Roman"/>
          <w:lang w:val="zh-CN"/>
        </w:rPr>
        <w:t>各鸡舍南侧</w:t>
      </w:r>
      <w:r>
        <w:rPr>
          <w:rFonts w:cs="Times New Roman"/>
        </w:rPr>
        <w:t>，</w:t>
      </w:r>
      <w:r>
        <w:rPr>
          <w:rFonts w:hint="eastAsia" w:cs="Times New Roman"/>
          <w:lang w:val="zh-CN"/>
        </w:rPr>
        <w:t>鸡舍废水可直接排入收集池</w:t>
      </w:r>
      <w:r>
        <w:rPr>
          <w:rFonts w:cs="Times New Roman"/>
          <w:lang w:val="zh-CN"/>
        </w:rPr>
        <w:t>，</w:t>
      </w:r>
      <w:r>
        <w:rPr>
          <w:rFonts w:hint="eastAsia" w:cs="Times New Roman"/>
          <w:lang w:val="zh-CN"/>
        </w:rPr>
        <w:t>再同过水泵直接抽至南侧办公生活区的化粪池内一并处理</w:t>
      </w:r>
      <w:r>
        <w:rPr>
          <w:rFonts w:cs="Times New Roman"/>
          <w:lang w:val="zh-CN"/>
        </w:rPr>
        <w:t>，</w:t>
      </w:r>
      <w:r>
        <w:rPr>
          <w:rFonts w:hint="eastAsia" w:cs="Times New Roman"/>
          <w:lang w:val="zh-CN"/>
        </w:rPr>
        <w:t>可缩短抽水管网的距离</w:t>
      </w:r>
      <w:r>
        <w:rPr>
          <w:rFonts w:cs="Times New Roman"/>
          <w:lang w:val="zh-CN"/>
        </w:rPr>
        <w:t>。</w:t>
      </w:r>
    </w:p>
    <w:p w14:paraId="458B9E9A">
      <w:pPr>
        <w:pStyle w:val="3"/>
        <w:ind w:firstLine="480"/>
        <w:rPr>
          <w:rFonts w:cs="Times New Roman"/>
          <w:lang w:val="zh-CN"/>
        </w:rPr>
      </w:pPr>
      <w:r>
        <w:rPr>
          <w:rFonts w:cs="Times New Roman"/>
          <w:lang w:val="zh-CN"/>
        </w:rPr>
        <w:t>本工程按照种鸡饲养的操作流程布置按照育雏</w:t>
      </w:r>
      <w:r>
        <w:rPr>
          <w:rFonts w:hint="eastAsia" w:cs="Times New Roman"/>
          <w:lang w:val="zh-CN"/>
        </w:rPr>
        <w:t>舍</w:t>
      </w:r>
      <w:r>
        <w:rPr>
          <w:rFonts w:cs="Times New Roman"/>
          <w:lang w:val="zh-CN"/>
        </w:rPr>
        <w:t>、产蛋舍置，做到功能分区明确合理，保证养殖场内物料运输距离短捷顺畅，干净道和污染道尽量不交叉，搞好绿化工作，使养殖场内部环境优美，空气清新，有利于生产生活。</w:t>
      </w:r>
    </w:p>
    <w:p w14:paraId="611ECC55">
      <w:pPr>
        <w:pStyle w:val="3"/>
        <w:ind w:firstLine="480"/>
        <w:rPr>
          <w:rFonts w:cs="Times New Roman"/>
          <w:lang w:val="zh-CN"/>
        </w:rPr>
      </w:pPr>
      <w:r>
        <w:rPr>
          <w:rFonts w:cs="Times New Roman"/>
          <w:lang w:val="zh-CN"/>
        </w:rPr>
        <w:t>场内道路主要为运输通道及运输饲料用，根据场区规模，入口处主干道采用6.0m，鸡舍间区域道路采用4.5m，各鸡舍引道采用3.0m宽。路面型式均采用郊区型道路，混凝土路面，带盖板明沟排雨水，纵坡不大于2％。</w:t>
      </w:r>
    </w:p>
    <w:p w14:paraId="73866B32">
      <w:pPr>
        <w:pStyle w:val="3"/>
        <w:ind w:firstLine="480"/>
        <w:rPr>
          <w:rFonts w:cs="Times New Roman"/>
          <w:lang w:val="zh-CN"/>
        </w:rPr>
      </w:pPr>
      <w:r>
        <w:rPr>
          <w:rFonts w:cs="Times New Roman"/>
          <w:lang w:val="zh-CN"/>
        </w:rPr>
        <w:t>畜禽养殖需要较高的卫生条件，所以场区内绿化、美化环境显得尤为重要。项目在建设过程中加强场内的绿化建设和卫生要求，在道路两侧种植行道树，选择大树冠的树种，场区内树种应高低搭配，多种植乔木与灌木，尽量为场区营造一个空气清新，利于牲畜生长的生态环境。</w:t>
      </w:r>
    </w:p>
    <w:p w14:paraId="30CE0A17">
      <w:pPr>
        <w:pStyle w:val="3"/>
        <w:ind w:firstLine="480"/>
      </w:pPr>
      <w:r>
        <w:rPr>
          <w:rFonts w:cs="Times New Roman"/>
          <w:lang w:val="zh-CN"/>
        </w:rPr>
        <w:t>综上所述，从环境保护的角度分析本项目的平面布置基本合理。</w:t>
      </w:r>
    </w:p>
    <w:p w14:paraId="722ACD84">
      <w:pPr>
        <w:pStyle w:val="5"/>
      </w:pPr>
      <w:bookmarkStart w:id="57" w:name="_Toc80889094"/>
      <w:r>
        <w:rPr>
          <w:rFonts w:hint="eastAsia"/>
        </w:rPr>
        <w:t>项目</w:t>
      </w:r>
      <w:r>
        <w:t>建设与“</w:t>
      </w:r>
      <w:r>
        <w:rPr>
          <w:rFonts w:hint="eastAsia"/>
        </w:rPr>
        <w:t>三线一单</w:t>
      </w:r>
      <w:r>
        <w:t>”</w:t>
      </w:r>
      <w:r>
        <w:rPr>
          <w:rFonts w:hint="eastAsia"/>
        </w:rPr>
        <w:t>符合性</w:t>
      </w:r>
      <w:r>
        <w:t>分析</w:t>
      </w:r>
      <w:bookmarkEnd w:id="57"/>
    </w:p>
    <w:p w14:paraId="33D6CD9C">
      <w:pPr>
        <w:pStyle w:val="3"/>
        <w:ind w:firstLine="480"/>
      </w:pPr>
      <w:r>
        <w:rPr>
          <w:rFonts w:hint="eastAsia"/>
        </w:rPr>
        <w:t>（1）生态保护红线</w:t>
      </w:r>
    </w:p>
    <w:p w14:paraId="377A0E40">
      <w:pPr>
        <w:pStyle w:val="3"/>
        <w:ind w:firstLine="480"/>
      </w:pPr>
      <w:r>
        <w:rPr>
          <w:rFonts w:hint="eastAsia"/>
        </w:rPr>
        <w:t>本项目位于</w:t>
      </w:r>
      <w:r>
        <w:rPr>
          <w:rFonts w:hint="eastAsia" w:cs="Times New Roman"/>
        </w:rPr>
        <w:t>衡阳县台</w:t>
      </w:r>
      <w:r>
        <w:rPr>
          <w:rFonts w:cs="Times New Roman"/>
        </w:rPr>
        <w:t>源镇前进村财冲组和东湖寺村近</w:t>
      </w:r>
      <w:r>
        <w:rPr>
          <w:rFonts w:hint="eastAsia" w:cs="Times New Roman"/>
        </w:rPr>
        <w:t>斯</w:t>
      </w:r>
      <w:r>
        <w:rPr>
          <w:rFonts w:cs="Times New Roman"/>
        </w:rPr>
        <w:t>塘组</w:t>
      </w:r>
      <w:r>
        <w:rPr>
          <w:rFonts w:hint="eastAsia"/>
        </w:rPr>
        <w:t>，根据衡阳县自然资源局出具的《关于湖南安发原生态农业旅游开发有限公司养鸡场设施用地项目生态保护红线查询意见》可知：本项目未占用生态保护红线，具体见附件。</w:t>
      </w:r>
    </w:p>
    <w:p w14:paraId="3C719A48">
      <w:pPr>
        <w:pStyle w:val="3"/>
        <w:ind w:firstLine="480"/>
      </w:pPr>
      <w:r>
        <w:rPr>
          <w:rFonts w:hint="eastAsia"/>
        </w:rPr>
        <w:t>（2）环境质量底线</w:t>
      </w:r>
    </w:p>
    <w:p w14:paraId="56FAA8CA">
      <w:pPr>
        <w:pStyle w:val="3"/>
        <w:ind w:firstLine="480"/>
      </w:pPr>
      <w:r>
        <w:rPr>
          <w:rFonts w:hint="eastAsia"/>
        </w:rPr>
        <w:t>环境质量底线分为大气环境质量底线、水环境质量底线、土壤环境风险防控底线。</w:t>
      </w:r>
    </w:p>
    <w:p w14:paraId="6CEC383F">
      <w:pPr>
        <w:pStyle w:val="3"/>
        <w:ind w:firstLine="480"/>
      </w:pPr>
      <w:r>
        <w:rPr>
          <w:rFonts w:hint="eastAsia"/>
        </w:rPr>
        <w:t>根据衡阳县县城2020年环境空气质量监测点位的常规监测数据，项目所在区域的环境空气质量数据SO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10</w:t>
      </w:r>
      <w:r>
        <w:rPr>
          <w:rFonts w:hint="eastAsia"/>
        </w:rPr>
        <w:t>、PM</w:t>
      </w:r>
      <w:r>
        <w:rPr>
          <w:rFonts w:hint="eastAsia"/>
          <w:vertAlign w:val="subscript"/>
        </w:rPr>
        <w:t>2.5</w:t>
      </w:r>
      <w:r>
        <w:rPr>
          <w:rFonts w:hint="eastAsia"/>
        </w:rPr>
        <w:t>、CO、O</w:t>
      </w:r>
      <w:r>
        <w:rPr>
          <w:rFonts w:hint="eastAsia"/>
          <w:vertAlign w:val="subscript"/>
        </w:rPr>
        <w:t>3</w:t>
      </w:r>
      <w:r>
        <w:rPr>
          <w:rFonts w:hint="eastAsia"/>
        </w:rPr>
        <w:t>各项检测指标满足《环境空气质量标准》（GB3095-2012）二级标准，满足大气环境质量底线要求。</w:t>
      </w:r>
    </w:p>
    <w:p w14:paraId="6C69E7D6">
      <w:pPr>
        <w:pStyle w:val="3"/>
        <w:ind w:firstLine="480"/>
      </w:pPr>
      <w:r>
        <w:rPr>
          <w:rFonts w:hint="eastAsia"/>
        </w:rPr>
        <w:t>项目区域附近地表水体为水塘，属农业灌溉用水，参照《地表水环境质量标准》（GB3838-2002）中的Ⅲ类水质标准。根据对北侧水塘水质现状监测数据可知，区域地表水水质可满足《地表水环境质量标准》（GB3838-2002）中III类水质标准要求，满足水环境质量底线要求。</w:t>
      </w:r>
    </w:p>
    <w:p w14:paraId="36C2085A">
      <w:pPr>
        <w:pStyle w:val="3"/>
        <w:ind w:firstLine="480"/>
      </w:pPr>
      <w:r>
        <w:rPr>
          <w:rFonts w:hint="eastAsia"/>
        </w:rPr>
        <w:t>通过对项目拟建区域土壤环境进行检测，监测因子中</w:t>
      </w:r>
      <w:r>
        <w:t>砷、铬、镉、铜、铅、汞、镍</w:t>
      </w:r>
      <w:r>
        <w:rPr>
          <w:rFonts w:hint="eastAsia"/>
        </w:rPr>
        <w:t>监测因子能满足</w:t>
      </w:r>
      <w:r>
        <w:t>土壤环境质量农用地土壤污染风险管控标</w:t>
      </w:r>
      <w:r>
        <w:rPr>
          <w:bCs/>
          <w:kern w:val="0"/>
        </w:rPr>
        <w:t>准（试行）》（GB15618-2018）风险筛选值中的</w:t>
      </w:r>
      <w:r>
        <w:t>其他</w:t>
      </w:r>
      <w:r>
        <w:rPr>
          <w:bCs/>
          <w:kern w:val="0"/>
        </w:rPr>
        <w:t>的标准</w:t>
      </w:r>
      <w:r>
        <w:t>限值</w:t>
      </w:r>
      <w:r>
        <w:rPr>
          <w:rFonts w:hint="eastAsia"/>
        </w:rPr>
        <w:t>，</w:t>
      </w:r>
      <w:r>
        <w:rPr>
          <w:bCs/>
          <w:kern w:val="0"/>
        </w:rPr>
        <w:t>其他指标</w:t>
      </w:r>
      <w:r>
        <w:rPr>
          <w:rFonts w:hint="eastAsia"/>
          <w:bCs/>
          <w:kern w:val="0"/>
        </w:rPr>
        <w:t>可达到</w:t>
      </w:r>
      <w:r>
        <w:t>《土壤环境质量建设用地土壤污染风险管控标准（试行）》（GB36600-2018）风险筛选值中的第二类用地</w:t>
      </w:r>
      <w:r>
        <w:rPr>
          <w:bCs/>
          <w:kern w:val="0"/>
        </w:rPr>
        <w:t>的标准</w:t>
      </w:r>
      <w:r>
        <w:t>限值</w:t>
      </w:r>
      <w:r>
        <w:rPr>
          <w:rFonts w:hint="eastAsia"/>
        </w:rPr>
        <w:t>；拟建地土壤环境良好</w:t>
      </w:r>
      <w:r>
        <w:rPr>
          <w:rFonts w:hint="eastAsia" w:cs="Times New Roman"/>
        </w:rPr>
        <w:t>根据，</w:t>
      </w:r>
      <w:r>
        <w:rPr>
          <w:rFonts w:hint="eastAsia"/>
        </w:rPr>
        <w:t>满足土壤环境风险防控底线要求</w:t>
      </w:r>
    </w:p>
    <w:p w14:paraId="640240D3">
      <w:pPr>
        <w:pStyle w:val="3"/>
        <w:ind w:firstLine="480"/>
      </w:pPr>
      <w:r>
        <w:rPr>
          <w:rFonts w:hint="eastAsia"/>
        </w:rPr>
        <w:t>（3）资源利用上线</w:t>
      </w:r>
    </w:p>
    <w:p w14:paraId="6C4E43E6">
      <w:pPr>
        <w:pStyle w:val="3"/>
        <w:ind w:firstLine="480"/>
      </w:pPr>
      <w:r>
        <w:rPr>
          <w:rFonts w:hint="eastAsia"/>
        </w:rPr>
        <w:t>①能源利用上线</w:t>
      </w:r>
    </w:p>
    <w:p w14:paraId="03D3800F">
      <w:pPr>
        <w:pStyle w:val="3"/>
        <w:ind w:firstLine="480"/>
      </w:pPr>
      <w:r>
        <w:rPr>
          <w:rFonts w:hint="eastAsia"/>
        </w:rPr>
        <w:t>本项目主要使用清洁能源电能及环保生物质颗粒，符合能源利用总量、结构和利用效率要求，同时不涉及到高污染燃料禁燃区，未达到能源资源利用上线。</w:t>
      </w:r>
    </w:p>
    <w:p w14:paraId="0FE3A7B1">
      <w:pPr>
        <w:pStyle w:val="3"/>
        <w:ind w:firstLine="480"/>
      </w:pPr>
      <w:r>
        <w:rPr>
          <w:rFonts w:hint="eastAsia"/>
        </w:rPr>
        <w:t>②水资源利用上线</w:t>
      </w:r>
    </w:p>
    <w:p w14:paraId="765D4229">
      <w:pPr>
        <w:pStyle w:val="3"/>
        <w:ind w:firstLine="480"/>
      </w:pPr>
      <w:r>
        <w:rPr>
          <w:rFonts w:hint="eastAsia"/>
        </w:rPr>
        <w:t>本项目不涉及到自然资源资产核算及管控，无相关利用上线要求；本项目用水采用地下水井取水，主要为职工生活用水及鸡舍冲洗用水等，水量能得到满足，也不达到水资源利用上线。</w:t>
      </w:r>
    </w:p>
    <w:p w14:paraId="72220BDF">
      <w:pPr>
        <w:pStyle w:val="3"/>
        <w:ind w:firstLine="480"/>
      </w:pPr>
      <w:r>
        <w:rPr>
          <w:rFonts w:hint="eastAsia"/>
        </w:rPr>
        <w:t>③土地资源利用上线目标</w:t>
      </w:r>
    </w:p>
    <w:p w14:paraId="36F455E3">
      <w:pPr>
        <w:pStyle w:val="3"/>
        <w:ind w:firstLine="480"/>
      </w:pPr>
      <w:r>
        <w:rPr>
          <w:rFonts w:hint="eastAsia"/>
        </w:rPr>
        <w:t>本项目选址于</w:t>
      </w:r>
      <w:r>
        <w:rPr>
          <w:rFonts w:hint="eastAsia" w:cs="Times New Roman"/>
        </w:rPr>
        <w:t>衡阳县台</w:t>
      </w:r>
      <w:r>
        <w:rPr>
          <w:rFonts w:cs="Times New Roman"/>
        </w:rPr>
        <w:t>源镇前进村财冲组和东湖寺村近</w:t>
      </w:r>
      <w:r>
        <w:rPr>
          <w:rFonts w:hint="eastAsia" w:cs="Times New Roman"/>
        </w:rPr>
        <w:t>斯</w:t>
      </w:r>
      <w:r>
        <w:rPr>
          <w:rFonts w:cs="Times New Roman"/>
        </w:rPr>
        <w:t>塘组</w:t>
      </w:r>
      <w:r>
        <w:rPr>
          <w:rFonts w:hint="eastAsia"/>
        </w:rPr>
        <w:t>，项目用地类型主要为林地、荒地及少量耕地，目前建设单位已于台源镇</w:t>
      </w:r>
      <w:r>
        <w:rPr>
          <w:rFonts w:cs="Times New Roman"/>
        </w:rPr>
        <w:t>前进村</w:t>
      </w:r>
      <w:r>
        <w:rPr>
          <w:rFonts w:hint="eastAsia" w:cs="Times New Roman"/>
        </w:rPr>
        <w:t>及</w:t>
      </w:r>
      <w:r>
        <w:rPr>
          <w:rFonts w:cs="Times New Roman"/>
        </w:rPr>
        <w:t>东湖寺村</w:t>
      </w:r>
      <w:r>
        <w:rPr>
          <w:rFonts w:hint="eastAsia" w:cs="Times New Roman"/>
        </w:rPr>
        <w:t>村委签订了土地流转协议</w:t>
      </w:r>
      <w:r>
        <w:rPr>
          <w:rFonts w:hint="eastAsia"/>
        </w:rPr>
        <w:t>，未达到土地资源利用上线。</w:t>
      </w:r>
    </w:p>
    <w:p w14:paraId="0979493F">
      <w:pPr>
        <w:pStyle w:val="3"/>
        <w:ind w:firstLine="480"/>
      </w:pPr>
      <w:r>
        <w:rPr>
          <w:rFonts w:hint="eastAsia"/>
        </w:rPr>
        <w:t>综上，本项目满足资源利用上线要求。</w:t>
      </w:r>
    </w:p>
    <w:p w14:paraId="3409D74A">
      <w:pPr>
        <w:pStyle w:val="3"/>
        <w:ind w:firstLine="480"/>
      </w:pPr>
      <w:r>
        <w:rPr>
          <w:rFonts w:hint="eastAsia"/>
        </w:rPr>
        <w:t>（4）生态环境准入清单</w:t>
      </w:r>
    </w:p>
    <w:p w14:paraId="2A256619">
      <w:pPr>
        <w:pStyle w:val="3"/>
        <w:ind w:firstLine="480"/>
      </w:pPr>
      <w:r>
        <w:rPr>
          <w:rFonts w:hint="eastAsia"/>
        </w:rPr>
        <w:t>本项目位于</w:t>
      </w:r>
      <w:r>
        <w:rPr>
          <w:rFonts w:hint="eastAsia" w:cs="Times New Roman"/>
        </w:rPr>
        <w:t>衡阳县台</w:t>
      </w:r>
      <w:r>
        <w:rPr>
          <w:rFonts w:cs="Times New Roman"/>
        </w:rPr>
        <w:t>源镇前进村财冲组和东湖寺村近</w:t>
      </w:r>
      <w:r>
        <w:rPr>
          <w:rFonts w:hint="eastAsia" w:cs="Times New Roman"/>
        </w:rPr>
        <w:t>斯</w:t>
      </w:r>
      <w:r>
        <w:rPr>
          <w:rFonts w:cs="Times New Roman"/>
        </w:rPr>
        <w:t>塘组</w:t>
      </w:r>
      <w:r>
        <w:rPr>
          <w:rFonts w:hint="eastAsia"/>
        </w:rPr>
        <w:t>，</w:t>
      </w:r>
      <w:r>
        <w:t>根据《衡阳市人民政府关于实施“三线一单”生态环境分区管控的意见（衡政发〔2020〕9号）》中附件1：衡阳市环境管控单元图，可知本项目属于衡阳市</w:t>
      </w:r>
      <w:r>
        <w:rPr>
          <w:rFonts w:eastAsiaTheme="minorEastAsia"/>
          <w:kern w:val="0"/>
        </w:rPr>
        <w:t>一般管控单元</w:t>
      </w:r>
      <w:r>
        <w:rPr>
          <w:rFonts w:hint="eastAsia"/>
        </w:rPr>
        <w:t>，环境管控单元编码为</w:t>
      </w:r>
      <w:r>
        <w:rPr>
          <w:rFonts w:eastAsiaTheme="minorEastAsia"/>
        </w:rPr>
        <w:t>ZH43042130002</w:t>
      </w:r>
      <w:r>
        <w:rPr>
          <w:rFonts w:hint="eastAsia"/>
        </w:rPr>
        <w:t>，主要</w:t>
      </w:r>
      <w:r>
        <w:t>功能定位为</w:t>
      </w:r>
      <w:r>
        <w:rPr>
          <w:rFonts w:hint="eastAsia"/>
        </w:rPr>
        <w:t>国家层面农产品主产区</w:t>
      </w:r>
      <w:r>
        <w:t>。本环评</w:t>
      </w:r>
      <w:r>
        <w:rPr>
          <w:rFonts w:hint="eastAsia"/>
        </w:rPr>
        <w:t>通过进一步</w:t>
      </w:r>
      <w:r>
        <w:t>对照衡阳市生态环境准入清单分析</w:t>
      </w:r>
      <w:r>
        <w:rPr>
          <w:rFonts w:hint="eastAsia"/>
        </w:rPr>
        <w:t>，可知</w:t>
      </w:r>
      <w:r>
        <w:t>本项目与生态环境分区管控相适应，具体内容如下：</w:t>
      </w:r>
    </w:p>
    <w:p w14:paraId="691EA511">
      <w:pPr>
        <w:pStyle w:val="15"/>
        <w:ind w:firstLine="210"/>
        <w:rPr>
          <w:szCs w:val="21"/>
        </w:rPr>
      </w:pPr>
      <w:r>
        <w:rPr>
          <w:szCs w:val="21"/>
        </w:rPr>
        <w:t>表</w:t>
      </w:r>
      <w:r>
        <w:rPr>
          <w:rFonts w:hint="eastAsia"/>
          <w:szCs w:val="21"/>
        </w:rPr>
        <w:t>7.4-</w:t>
      </w:r>
      <w:r>
        <w:rPr>
          <w:szCs w:val="21"/>
        </w:rPr>
        <w:t>1   建设项目与</w:t>
      </w:r>
      <w:r>
        <w:rPr>
          <w:rFonts w:hint="eastAsia"/>
          <w:szCs w:val="21"/>
        </w:rPr>
        <w:t>一般</w:t>
      </w:r>
      <w:r>
        <w:rPr>
          <w:szCs w:val="21"/>
        </w:rPr>
        <w:t>管控要求对照一览表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583"/>
        <w:gridCol w:w="2660"/>
        <w:gridCol w:w="971"/>
      </w:tblGrid>
      <w:tr w14:paraId="1DEB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23" w:type="pct"/>
            <w:shd w:val="clear" w:color="auto" w:fill="auto"/>
            <w:vAlign w:val="center"/>
          </w:tcPr>
          <w:p w14:paraId="21262E52">
            <w:pPr>
              <w:pStyle w:val="39"/>
              <w:rPr>
                <w:rFonts w:cs="Times New Roman"/>
              </w:rPr>
            </w:pPr>
            <w:r>
              <w:rPr>
                <w:rFonts w:cs="Times New Roman"/>
              </w:rPr>
              <w:t>管控维度</w:t>
            </w:r>
          </w:p>
        </w:tc>
        <w:tc>
          <w:tcPr>
            <w:tcW w:w="2498" w:type="pct"/>
            <w:shd w:val="clear" w:color="auto" w:fill="auto"/>
            <w:vAlign w:val="center"/>
          </w:tcPr>
          <w:p w14:paraId="72D7AF33">
            <w:pPr>
              <w:pStyle w:val="39"/>
              <w:rPr>
                <w:rFonts w:cs="Times New Roman"/>
              </w:rPr>
            </w:pPr>
            <w:r>
              <w:rPr>
                <w:rFonts w:cs="Times New Roman"/>
              </w:rPr>
              <w:t>管控要求</w:t>
            </w:r>
          </w:p>
        </w:tc>
        <w:tc>
          <w:tcPr>
            <w:tcW w:w="1450" w:type="pct"/>
            <w:shd w:val="clear" w:color="auto" w:fill="auto"/>
            <w:vAlign w:val="center"/>
          </w:tcPr>
          <w:p w14:paraId="1AF173E0">
            <w:pPr>
              <w:pStyle w:val="39"/>
              <w:rPr>
                <w:rFonts w:cs="Times New Roman"/>
              </w:rPr>
            </w:pPr>
            <w:r>
              <w:rPr>
                <w:rFonts w:cs="Times New Roman"/>
              </w:rPr>
              <w:t>本项目情况</w:t>
            </w:r>
          </w:p>
        </w:tc>
        <w:tc>
          <w:tcPr>
            <w:tcW w:w="529" w:type="pct"/>
            <w:shd w:val="clear" w:color="auto" w:fill="auto"/>
            <w:vAlign w:val="center"/>
          </w:tcPr>
          <w:p w14:paraId="7F9CBCDD">
            <w:pPr>
              <w:pStyle w:val="39"/>
              <w:rPr>
                <w:rFonts w:cs="Times New Roman"/>
              </w:rPr>
            </w:pPr>
            <w:r>
              <w:rPr>
                <w:rFonts w:cs="Times New Roman"/>
              </w:rPr>
              <w:t>是否符合</w:t>
            </w:r>
          </w:p>
        </w:tc>
      </w:tr>
      <w:tr w14:paraId="2569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shd w:val="clear" w:color="auto" w:fill="auto"/>
            <w:vAlign w:val="center"/>
          </w:tcPr>
          <w:p w14:paraId="6F6E2236">
            <w:pPr>
              <w:pStyle w:val="39"/>
              <w:rPr>
                <w:rFonts w:cs="Times New Roman"/>
              </w:rPr>
            </w:pPr>
            <w:r>
              <w:rPr>
                <w:rFonts w:cs="Times New Roman"/>
              </w:rPr>
              <w:t>主要属性</w:t>
            </w:r>
          </w:p>
        </w:tc>
        <w:tc>
          <w:tcPr>
            <w:tcW w:w="2498" w:type="pct"/>
            <w:shd w:val="clear" w:color="auto" w:fill="auto"/>
            <w:vAlign w:val="center"/>
          </w:tcPr>
          <w:p w14:paraId="59D2A074">
            <w:pPr>
              <w:pStyle w:val="39"/>
              <w:jc w:val="both"/>
              <w:rPr>
                <w:rFonts w:cs="Times New Roman"/>
              </w:rPr>
            </w:pPr>
            <w:r>
              <w:rPr>
                <w:rFonts w:cs="Times New Roman"/>
              </w:rPr>
              <w:t>台源镇</w:t>
            </w:r>
          </w:p>
          <w:p w14:paraId="4E2328A5">
            <w:pPr>
              <w:pStyle w:val="39"/>
              <w:jc w:val="left"/>
              <w:rPr>
                <w:rFonts w:cs="Times New Roman"/>
              </w:rPr>
            </w:pPr>
            <w:r>
              <w:rPr>
                <w:rFonts w:hint="eastAsia" w:ascii="宋体" w:hAnsi="宋体" w:cs="宋体"/>
              </w:rPr>
              <w:t>①</w:t>
            </w:r>
            <w:r>
              <w:rPr>
                <w:rFonts w:cs="Times New Roman"/>
              </w:rPr>
              <w:t>红线/一般生态空间——公益林/湿地公园/水土流失敏感区</w:t>
            </w:r>
          </w:p>
          <w:p w14:paraId="52DB51D8">
            <w:pPr>
              <w:pStyle w:val="39"/>
              <w:jc w:val="left"/>
              <w:rPr>
                <w:rFonts w:cs="Times New Roman"/>
              </w:rPr>
            </w:pPr>
            <w:r>
              <w:rPr>
                <w:rFonts w:hint="eastAsia" w:ascii="宋体" w:hAnsi="宋体" w:cs="宋体"/>
              </w:rPr>
              <w:t>②</w:t>
            </w:r>
            <w:r>
              <w:rPr>
                <w:rFonts w:cs="Times New Roman"/>
              </w:rPr>
              <w:t>水环境优先保护区——衡阳县台源镇蒸水河饮用水水源保护区</w:t>
            </w:r>
          </w:p>
          <w:p w14:paraId="7BE15410">
            <w:pPr>
              <w:pStyle w:val="39"/>
              <w:jc w:val="left"/>
              <w:rPr>
                <w:rFonts w:cs="Times New Roman"/>
              </w:rPr>
            </w:pPr>
            <w:r>
              <w:rPr>
                <w:rFonts w:hint="eastAsia" w:ascii="宋体" w:hAnsi="宋体" w:cs="宋体"/>
              </w:rPr>
              <w:t>③</w:t>
            </w:r>
            <w:r>
              <w:rPr>
                <w:rFonts w:cs="Times New Roman"/>
              </w:rPr>
              <w:t>农用地优先保护区/其他土壤重点管控区——市县级采矿权</w:t>
            </w:r>
          </w:p>
        </w:tc>
        <w:tc>
          <w:tcPr>
            <w:tcW w:w="1450" w:type="pct"/>
            <w:shd w:val="clear" w:color="auto" w:fill="auto"/>
            <w:vAlign w:val="center"/>
          </w:tcPr>
          <w:p w14:paraId="2241D6B4">
            <w:pPr>
              <w:pStyle w:val="39"/>
              <w:rPr>
                <w:rFonts w:cs="Times New Roman"/>
              </w:rPr>
            </w:pPr>
            <w:r>
              <w:rPr>
                <w:rFonts w:hint="eastAsia" w:cs="Times New Roman"/>
              </w:rPr>
              <w:t>本项目不属于公益林、湿地公园、水土流失敏感区，项目废水经化粪池处理后用做农肥，不外排，对</w:t>
            </w:r>
            <w:r>
              <w:rPr>
                <w:rFonts w:cs="Times New Roman"/>
              </w:rPr>
              <w:t>衡阳县台源镇蒸水河饮用水水源保护区</w:t>
            </w:r>
            <w:r>
              <w:rPr>
                <w:rFonts w:hint="eastAsia" w:cs="Times New Roman"/>
              </w:rPr>
              <w:t>基本无影响；不涉及采矿区。</w:t>
            </w:r>
          </w:p>
        </w:tc>
        <w:tc>
          <w:tcPr>
            <w:tcW w:w="529" w:type="pct"/>
            <w:shd w:val="clear" w:color="auto" w:fill="auto"/>
            <w:vAlign w:val="center"/>
          </w:tcPr>
          <w:p w14:paraId="2C01D9F0">
            <w:pPr>
              <w:pStyle w:val="39"/>
              <w:rPr>
                <w:rFonts w:cs="Times New Roman"/>
              </w:rPr>
            </w:pPr>
            <w:r>
              <w:rPr>
                <w:rFonts w:hint="eastAsia" w:cs="Times New Roman"/>
              </w:rPr>
              <w:t>符合</w:t>
            </w:r>
          </w:p>
        </w:tc>
      </w:tr>
      <w:tr w14:paraId="36F0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shd w:val="clear" w:color="auto" w:fill="auto"/>
            <w:vAlign w:val="center"/>
          </w:tcPr>
          <w:p w14:paraId="52E42A5D">
            <w:pPr>
              <w:pStyle w:val="39"/>
              <w:rPr>
                <w:rFonts w:cs="Times New Roman"/>
              </w:rPr>
            </w:pPr>
            <w:r>
              <w:rPr>
                <w:rFonts w:cs="Times New Roman"/>
              </w:rPr>
              <w:t>空间布局约束</w:t>
            </w:r>
          </w:p>
        </w:tc>
        <w:tc>
          <w:tcPr>
            <w:tcW w:w="2498" w:type="pct"/>
            <w:shd w:val="clear" w:color="auto" w:fill="auto"/>
            <w:vAlign w:val="center"/>
          </w:tcPr>
          <w:p w14:paraId="148246B9">
            <w:pPr>
              <w:pStyle w:val="39"/>
              <w:jc w:val="left"/>
              <w:rPr>
                <w:rFonts w:cs="Times New Roman"/>
              </w:rPr>
            </w:pPr>
            <w:r>
              <w:rPr>
                <w:rFonts w:cs="Times New Roman"/>
              </w:rPr>
              <w:t>（1.1）新建涉VOCs排放的工业企业要入园区；</w:t>
            </w:r>
          </w:p>
          <w:p w14:paraId="476645F3">
            <w:pPr>
              <w:pStyle w:val="39"/>
              <w:jc w:val="left"/>
              <w:rPr>
                <w:rFonts w:cs="Times New Roman"/>
              </w:rPr>
            </w:pPr>
            <w:r>
              <w:rPr>
                <w:rFonts w:cs="Times New Roman"/>
              </w:rPr>
              <w:t>（1.2）养殖业按划定的禁养区、限养区、适养区实施分类管理。</w:t>
            </w:r>
          </w:p>
        </w:tc>
        <w:tc>
          <w:tcPr>
            <w:tcW w:w="1450" w:type="pct"/>
            <w:shd w:val="clear" w:color="auto" w:fill="auto"/>
            <w:vAlign w:val="center"/>
          </w:tcPr>
          <w:p w14:paraId="4B3176D5">
            <w:pPr>
              <w:pStyle w:val="39"/>
              <w:rPr>
                <w:rFonts w:cs="Times New Roman"/>
              </w:rPr>
            </w:pPr>
            <w:r>
              <w:rPr>
                <w:rFonts w:cs="Times New Roman"/>
              </w:rPr>
              <w:t>本项目为</w:t>
            </w:r>
            <w:r>
              <w:rPr>
                <w:rFonts w:hint="eastAsia" w:cs="Times New Roman"/>
              </w:rPr>
              <w:t>养鸡场，不属于</w:t>
            </w:r>
            <w:r>
              <w:rPr>
                <w:rFonts w:cs="Times New Roman"/>
              </w:rPr>
              <w:t>养殖业按划定的禁养区、限养区</w:t>
            </w:r>
            <w:r>
              <w:rPr>
                <w:rFonts w:hint="eastAsia" w:cs="Times New Roman"/>
              </w:rPr>
              <w:t>。</w:t>
            </w:r>
          </w:p>
        </w:tc>
        <w:tc>
          <w:tcPr>
            <w:tcW w:w="529" w:type="pct"/>
            <w:shd w:val="clear" w:color="auto" w:fill="auto"/>
            <w:vAlign w:val="center"/>
          </w:tcPr>
          <w:p w14:paraId="29449F98">
            <w:pPr>
              <w:pStyle w:val="39"/>
              <w:rPr>
                <w:rFonts w:cs="Times New Roman"/>
              </w:rPr>
            </w:pPr>
            <w:r>
              <w:rPr>
                <w:rFonts w:cs="Times New Roman"/>
              </w:rPr>
              <w:t>符合</w:t>
            </w:r>
          </w:p>
        </w:tc>
      </w:tr>
      <w:tr w14:paraId="5465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shd w:val="clear" w:color="auto" w:fill="auto"/>
            <w:vAlign w:val="center"/>
          </w:tcPr>
          <w:p w14:paraId="3B197BB9">
            <w:pPr>
              <w:pStyle w:val="39"/>
              <w:rPr>
                <w:rFonts w:cs="Times New Roman"/>
              </w:rPr>
            </w:pPr>
            <w:r>
              <w:rPr>
                <w:rFonts w:cs="Times New Roman"/>
              </w:rPr>
              <w:t>污染物排放管控</w:t>
            </w:r>
          </w:p>
        </w:tc>
        <w:tc>
          <w:tcPr>
            <w:tcW w:w="2498" w:type="pct"/>
            <w:shd w:val="clear" w:color="auto" w:fill="auto"/>
            <w:vAlign w:val="center"/>
          </w:tcPr>
          <w:p w14:paraId="239326A9">
            <w:pPr>
              <w:pStyle w:val="39"/>
              <w:jc w:val="left"/>
              <w:rPr>
                <w:rFonts w:cs="Times New Roman"/>
              </w:rPr>
            </w:pPr>
            <w:r>
              <w:rPr>
                <w:rFonts w:cs="Times New Roman"/>
              </w:rPr>
              <w:t>（2.1）完善污水收集配套管网，工业集聚区要建立水环境管理档案，实现“一园一档”。新建、升级园区应同步规划和建设污水、垃圾集中处理等污染治理设施。加强城镇污水管网建设，提高城镇污水处理率。启动乡镇污水处理设施及配套管网建设，建制镇污水处理率达到55%，污水处理设施产生的污泥应进行稳定化、无害化和资源化处理处置。</w:t>
            </w:r>
          </w:p>
          <w:p w14:paraId="3B874194">
            <w:pPr>
              <w:pStyle w:val="39"/>
              <w:jc w:val="left"/>
              <w:rPr>
                <w:rFonts w:cs="Times New Roman"/>
              </w:rPr>
            </w:pPr>
            <w:r>
              <w:rPr>
                <w:rFonts w:cs="Times New Roman"/>
              </w:rPr>
              <w:t>（2.2）完成“散乱污”涉气企业整治工作，重点工业企业完成无组织排放治理改造，强制推进清洁生产审核；实行区域内VOCs 排放等量或倍量削减替代，交通运输设备制造、工程机械制造和家具制造行业全面推行油性漆改水性漆。加快推进园区内淘汰取缔燃煤小锅炉、实施集中供热、清洁能源替代。禁止露天烧烤直排，禁止垃圾、秸秆和落叶露天焚烧。</w:t>
            </w:r>
          </w:p>
          <w:p w14:paraId="2C5E5762">
            <w:pPr>
              <w:pStyle w:val="39"/>
              <w:jc w:val="left"/>
              <w:rPr>
                <w:rFonts w:cs="Times New Roman"/>
              </w:rPr>
            </w:pPr>
            <w:r>
              <w:rPr>
                <w:rFonts w:cs="Times New Roman"/>
              </w:rPr>
              <w:t>（2.3）积极推进垃圾收运体系建设，建设覆盖城乡的垃圾收运系统；严格监督分类垃圾分类收集、分类处理。推进农村环境综合整治全县域覆盖；畜禽规模养殖场（小区）配套建设废弃物处理设施的比例达到85%以上。</w:t>
            </w:r>
          </w:p>
        </w:tc>
        <w:tc>
          <w:tcPr>
            <w:tcW w:w="1450" w:type="pct"/>
            <w:shd w:val="clear" w:color="auto" w:fill="auto"/>
            <w:vAlign w:val="center"/>
          </w:tcPr>
          <w:p w14:paraId="3B85E683">
            <w:pPr>
              <w:pStyle w:val="39"/>
              <w:rPr>
                <w:rFonts w:cs="Times New Roman"/>
              </w:rPr>
            </w:pPr>
            <w:r>
              <w:rPr>
                <w:rFonts w:cs="Times New Roman"/>
              </w:rPr>
              <w:t>本项目位于</w:t>
            </w:r>
            <w:r>
              <w:rPr>
                <w:rFonts w:hint="eastAsia" w:cs="Times New Roman"/>
              </w:rPr>
              <w:t>衡阳县台源镇前进村财冲组和东湖寺村近斯塘组</w:t>
            </w:r>
            <w:r>
              <w:rPr>
                <w:rFonts w:cs="Times New Roman"/>
              </w:rPr>
              <w:t>，不属于工业园区范围，同时本项目废水</w:t>
            </w:r>
            <w:r>
              <w:rPr>
                <w:rFonts w:hint="eastAsia" w:cs="Times New Roman"/>
              </w:rPr>
              <w:t>经过化粪池处理后用作农肥</w:t>
            </w:r>
            <w:r>
              <w:rPr>
                <w:rFonts w:cs="Times New Roman"/>
              </w:rPr>
              <w:t>；本项目不属于重点工业企业，项目区域</w:t>
            </w:r>
            <w:r>
              <w:rPr>
                <w:rFonts w:hint="eastAsia" w:cs="Times New Roman"/>
              </w:rPr>
              <w:t>内</w:t>
            </w:r>
            <w:r>
              <w:rPr>
                <w:rFonts w:cs="Times New Roman"/>
              </w:rPr>
              <w:t>覆盖垃圾收运体系</w:t>
            </w:r>
            <w:r>
              <w:rPr>
                <w:rFonts w:hint="eastAsia" w:cs="Times New Roman"/>
              </w:rPr>
              <w:t>，本项目为</w:t>
            </w:r>
            <w:r>
              <w:rPr>
                <w:rFonts w:cs="Times New Roman"/>
              </w:rPr>
              <w:t>畜禽规模养殖场（小区）</w:t>
            </w:r>
            <w:r>
              <w:rPr>
                <w:rFonts w:hint="eastAsia" w:cs="Times New Roman"/>
              </w:rPr>
              <w:t>，鸡粪通过干燥处理作为有机肥外售，其他各类固废均能得到妥善的处理处置，</w:t>
            </w:r>
            <w:r>
              <w:rPr>
                <w:rFonts w:cs="Times New Roman"/>
              </w:rPr>
              <w:t>废弃物处理设施的比例达到85%以上。</w:t>
            </w:r>
          </w:p>
        </w:tc>
        <w:tc>
          <w:tcPr>
            <w:tcW w:w="529" w:type="pct"/>
            <w:shd w:val="clear" w:color="auto" w:fill="auto"/>
            <w:vAlign w:val="center"/>
          </w:tcPr>
          <w:p w14:paraId="3F6EFF14">
            <w:pPr>
              <w:pStyle w:val="39"/>
              <w:rPr>
                <w:rFonts w:cs="Times New Roman"/>
              </w:rPr>
            </w:pPr>
            <w:r>
              <w:rPr>
                <w:rFonts w:cs="Times New Roman"/>
              </w:rPr>
              <w:t>符合</w:t>
            </w:r>
          </w:p>
        </w:tc>
      </w:tr>
      <w:tr w14:paraId="2982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shd w:val="clear" w:color="auto" w:fill="auto"/>
            <w:vAlign w:val="center"/>
          </w:tcPr>
          <w:p w14:paraId="7D443AE3">
            <w:pPr>
              <w:pStyle w:val="39"/>
              <w:rPr>
                <w:rFonts w:cs="Times New Roman"/>
              </w:rPr>
            </w:pPr>
            <w:r>
              <w:rPr>
                <w:rFonts w:cs="Times New Roman"/>
              </w:rPr>
              <w:t>环境风险防控</w:t>
            </w:r>
          </w:p>
        </w:tc>
        <w:tc>
          <w:tcPr>
            <w:tcW w:w="2498" w:type="pct"/>
            <w:shd w:val="clear" w:color="auto" w:fill="auto"/>
            <w:vAlign w:val="center"/>
          </w:tcPr>
          <w:p w14:paraId="4B6A8FA4">
            <w:pPr>
              <w:pStyle w:val="39"/>
              <w:jc w:val="left"/>
              <w:rPr>
                <w:rFonts w:cs="Times New Roman"/>
              </w:rPr>
            </w:pPr>
            <w:r>
              <w:rPr>
                <w:rFonts w:cs="Times New Roman"/>
              </w:rPr>
              <w:t>（3.1）加强环境风险防控和应急管理，制定和完善突发环境事件和饮用水水源地突发环境事件应急预案，加强风险防控和突发环境事件应急处理处置能力。</w:t>
            </w:r>
          </w:p>
          <w:p w14:paraId="64A4E433">
            <w:pPr>
              <w:pStyle w:val="39"/>
              <w:jc w:val="left"/>
              <w:rPr>
                <w:rFonts w:cs="Times New Roman"/>
              </w:rPr>
            </w:pPr>
            <w:r>
              <w:rPr>
                <w:rFonts w:cs="Times New Roman"/>
              </w:rPr>
              <w:t>（3.2）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450" w:type="pct"/>
            <w:shd w:val="clear" w:color="auto" w:fill="auto"/>
            <w:vAlign w:val="center"/>
          </w:tcPr>
          <w:p w14:paraId="312DD577">
            <w:pPr>
              <w:pStyle w:val="39"/>
              <w:rPr>
                <w:rFonts w:cs="Times New Roman"/>
              </w:rPr>
            </w:pPr>
            <w:r>
              <w:rPr>
                <w:rFonts w:cs="Times New Roman"/>
              </w:rPr>
              <w:t>本项目</w:t>
            </w:r>
            <w:r>
              <w:rPr>
                <w:rFonts w:hint="eastAsia" w:cs="Times New Roman"/>
              </w:rPr>
              <w:t>为养鸡场</w:t>
            </w:r>
            <w:r>
              <w:rPr>
                <w:rFonts w:cs="Times New Roman"/>
              </w:rPr>
              <w:t>，</w:t>
            </w:r>
            <w:r>
              <w:rPr>
                <w:rFonts w:hint="eastAsia" w:cs="Times New Roman"/>
              </w:rPr>
              <w:t>属于农用地设施用地性质，不占用生态红线，用地不属于污染地块，且</w:t>
            </w:r>
            <w:r>
              <w:rPr>
                <w:rFonts w:cs="Times New Roman"/>
              </w:rPr>
              <w:t>已办理</w:t>
            </w:r>
            <w:r>
              <w:rPr>
                <w:rFonts w:hint="eastAsia" w:cs="Times New Roman"/>
              </w:rPr>
              <w:t>土地流转手续</w:t>
            </w:r>
            <w:r>
              <w:rPr>
                <w:rFonts w:cs="Times New Roman"/>
              </w:rPr>
              <w:t>手续，评价建议后期建设单位编制突发环境事件应急预案。</w:t>
            </w:r>
          </w:p>
        </w:tc>
        <w:tc>
          <w:tcPr>
            <w:tcW w:w="529" w:type="pct"/>
            <w:shd w:val="clear" w:color="auto" w:fill="auto"/>
            <w:vAlign w:val="center"/>
          </w:tcPr>
          <w:p w14:paraId="14404ECA">
            <w:pPr>
              <w:pStyle w:val="39"/>
              <w:rPr>
                <w:rFonts w:cs="Times New Roman"/>
              </w:rPr>
            </w:pPr>
            <w:r>
              <w:rPr>
                <w:rFonts w:cs="Times New Roman"/>
              </w:rPr>
              <w:t>符合</w:t>
            </w:r>
          </w:p>
        </w:tc>
      </w:tr>
      <w:tr w14:paraId="129B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3" w:type="pct"/>
            <w:shd w:val="clear" w:color="auto" w:fill="auto"/>
            <w:vAlign w:val="center"/>
          </w:tcPr>
          <w:p w14:paraId="51F378BE">
            <w:pPr>
              <w:pStyle w:val="39"/>
              <w:rPr>
                <w:rFonts w:cs="Times New Roman"/>
              </w:rPr>
            </w:pPr>
            <w:r>
              <w:rPr>
                <w:rFonts w:cs="Times New Roman"/>
              </w:rPr>
              <w:t>资源开发效率要求</w:t>
            </w:r>
          </w:p>
        </w:tc>
        <w:tc>
          <w:tcPr>
            <w:tcW w:w="2498" w:type="pct"/>
            <w:shd w:val="clear" w:color="auto" w:fill="auto"/>
            <w:vAlign w:val="center"/>
          </w:tcPr>
          <w:p w14:paraId="7A22B59D">
            <w:pPr>
              <w:pStyle w:val="39"/>
              <w:jc w:val="left"/>
              <w:rPr>
                <w:rFonts w:cs="Times New Roman"/>
              </w:rPr>
            </w:pPr>
            <w:r>
              <w:rPr>
                <w:rFonts w:cs="Times New Roman"/>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p>
          <w:p w14:paraId="1961C4FA">
            <w:pPr>
              <w:pStyle w:val="39"/>
              <w:jc w:val="left"/>
              <w:rPr>
                <w:rFonts w:cs="Times New Roman"/>
              </w:rPr>
            </w:pPr>
            <w:r>
              <w:rPr>
                <w:rFonts w:cs="Times New Roman"/>
              </w:rPr>
              <w:t>（4.2）水资源：大力推进农业、工业、城镇节水，全面推进节水型社会建设。</w:t>
            </w:r>
          </w:p>
        </w:tc>
        <w:tc>
          <w:tcPr>
            <w:tcW w:w="1450" w:type="pct"/>
            <w:shd w:val="clear" w:color="auto" w:fill="auto"/>
            <w:vAlign w:val="center"/>
          </w:tcPr>
          <w:p w14:paraId="01ED682F">
            <w:pPr>
              <w:pStyle w:val="39"/>
              <w:rPr>
                <w:rFonts w:cs="Times New Roman"/>
              </w:rPr>
            </w:pPr>
            <w:r>
              <w:rPr>
                <w:rFonts w:cs="Times New Roman"/>
              </w:rPr>
              <w:t>本项目涉及的能源</w:t>
            </w:r>
            <w:r>
              <w:rPr>
                <w:rFonts w:hint="eastAsia" w:cs="Times New Roman"/>
              </w:rPr>
              <w:t>为电及环保生物质合理</w:t>
            </w:r>
            <w:r>
              <w:rPr>
                <w:rFonts w:cs="Times New Roman"/>
              </w:rPr>
              <w:t>，本项目用水</w:t>
            </w:r>
            <w:r>
              <w:rPr>
                <w:rFonts w:hint="eastAsia" w:cs="Times New Roman"/>
              </w:rPr>
              <w:t>为水井取水，采用全自动</w:t>
            </w:r>
            <w:r>
              <w:rPr>
                <w:rFonts w:cs="Times New Roman"/>
              </w:rPr>
              <w:t>乳头式饮</w:t>
            </w:r>
            <w:r>
              <w:rPr>
                <w:rFonts w:hint="eastAsia" w:cs="Times New Roman"/>
              </w:rPr>
              <w:t>水设施</w:t>
            </w:r>
            <w:r>
              <w:rPr>
                <w:rFonts w:cs="Times New Roman"/>
              </w:rPr>
              <w:t>，</w:t>
            </w:r>
            <w:r>
              <w:rPr>
                <w:rFonts w:hint="eastAsia" w:cs="Times New Roman"/>
              </w:rPr>
              <w:t>可有效</w:t>
            </w:r>
            <w:r>
              <w:rPr>
                <w:rFonts w:cs="Times New Roman"/>
              </w:rPr>
              <w:t>节约用水</w:t>
            </w:r>
            <w:r>
              <w:rPr>
                <w:rFonts w:hint="eastAsia" w:cs="Times New Roman"/>
              </w:rPr>
              <w:t>。</w:t>
            </w:r>
          </w:p>
        </w:tc>
        <w:tc>
          <w:tcPr>
            <w:tcW w:w="529" w:type="pct"/>
            <w:shd w:val="clear" w:color="auto" w:fill="auto"/>
            <w:vAlign w:val="center"/>
          </w:tcPr>
          <w:p w14:paraId="42D97A46">
            <w:pPr>
              <w:pStyle w:val="39"/>
              <w:rPr>
                <w:rFonts w:cs="Times New Roman"/>
              </w:rPr>
            </w:pPr>
            <w:r>
              <w:rPr>
                <w:rFonts w:cs="Times New Roman"/>
              </w:rPr>
              <w:t>符合</w:t>
            </w:r>
          </w:p>
        </w:tc>
      </w:tr>
    </w:tbl>
    <w:p w14:paraId="63BBCD54">
      <w:pPr>
        <w:pStyle w:val="3"/>
        <w:ind w:firstLine="480"/>
      </w:pPr>
    </w:p>
    <w:p w14:paraId="4C2418C1">
      <w:pPr>
        <w:pStyle w:val="5"/>
        <w:rPr>
          <w:rFonts w:cs="Times New Roman"/>
        </w:rPr>
      </w:pPr>
      <w:bookmarkStart w:id="58" w:name="_Toc516215015"/>
      <w:bookmarkStart w:id="59" w:name="_Toc80889095"/>
      <w:bookmarkStart w:id="60" w:name="_Toc46322516"/>
      <w:r>
        <w:rPr>
          <w:rFonts w:cs="Times New Roman"/>
        </w:rPr>
        <w:t>制约因素</w:t>
      </w:r>
      <w:bookmarkEnd w:id="58"/>
      <w:bookmarkEnd w:id="59"/>
      <w:bookmarkEnd w:id="60"/>
    </w:p>
    <w:p w14:paraId="396DC21C">
      <w:pPr>
        <w:pStyle w:val="3"/>
        <w:ind w:firstLine="480"/>
        <w:rPr>
          <w:rFonts w:cs="Times New Roman"/>
          <w:lang w:val="zh-CN"/>
        </w:rPr>
      </w:pPr>
      <w:r>
        <w:rPr>
          <w:rFonts w:cs="Times New Roman"/>
          <w:lang w:val="zh-CN"/>
        </w:rPr>
        <w:t>从项目拟建地环境现状监测情况可知，本项目所在区域环境空气、地表水环境、地下水环境、声环境就及土壤环境均符合相应的国家标准要求。</w:t>
      </w:r>
    </w:p>
    <w:p w14:paraId="1E1E8163">
      <w:pPr>
        <w:pStyle w:val="3"/>
        <w:ind w:firstLine="480"/>
        <w:rPr>
          <w:rFonts w:cs="Times New Roman"/>
        </w:rPr>
      </w:pPr>
      <w:r>
        <w:rPr>
          <w:rFonts w:cs="Times New Roman"/>
        </w:rPr>
        <w:t>根据大气环境防护距离及卫生防护距离的分析，项目防护距离设为100m，根据现场踏勘，本项目场界周边100m范围</w:t>
      </w:r>
      <w:r>
        <w:rPr>
          <w:rFonts w:hint="eastAsia" w:cs="Times New Roman"/>
        </w:rPr>
        <w:t>有</w:t>
      </w:r>
      <w:r>
        <w:rPr>
          <w:rFonts w:cs="Times New Roman"/>
        </w:rPr>
        <w:t>5</w:t>
      </w:r>
      <w:r>
        <w:rPr>
          <w:rFonts w:hint="eastAsia" w:cs="Times New Roman"/>
        </w:rPr>
        <w:t>户</w:t>
      </w:r>
      <w:r>
        <w:rPr>
          <w:rFonts w:cs="Times New Roman"/>
        </w:rPr>
        <w:t>住户居住</w:t>
      </w:r>
      <w:r>
        <w:rPr>
          <w:rFonts w:hint="eastAsia" w:cs="Times New Roman"/>
        </w:rPr>
        <w:t>，目前建设单位正在与卫生防护距离内的住户签订租赁合同，待房屋租赁合同签订完成后</w:t>
      </w:r>
      <w:r>
        <w:rPr>
          <w:rFonts w:cs="Times New Roman"/>
        </w:rPr>
        <w:t>；本项目无明显的环境制约因素。</w:t>
      </w:r>
    </w:p>
    <w:p w14:paraId="4F25B39A">
      <w:pPr>
        <w:pStyle w:val="3"/>
        <w:ind w:firstLine="480"/>
      </w:pPr>
      <w:r>
        <w:rPr>
          <w:rFonts w:cs="Times New Roman"/>
        </w:rPr>
        <w:t>评价建议有关部门对此范围内土地利用规划进行控制，禁止新建学校、医院、集中居民区等环境敏感目标，避免项目建成投产后产生污染事件。</w:t>
      </w:r>
    </w:p>
    <w:p w14:paraId="4E5EA427">
      <w:pPr>
        <w:pStyle w:val="3"/>
        <w:ind w:firstLine="480"/>
      </w:pPr>
      <w:r>
        <w:br w:type="page"/>
      </w:r>
    </w:p>
    <w:p w14:paraId="11449C22">
      <w:pPr>
        <w:pStyle w:val="2"/>
      </w:pPr>
      <w:bookmarkStart w:id="61" w:name="_Toc80889096"/>
      <w:r>
        <w:rPr>
          <w:rFonts w:hint="eastAsia"/>
        </w:rPr>
        <w:t>环境</w:t>
      </w:r>
      <w:r>
        <w:t>经济损益分析</w:t>
      </w:r>
      <w:bookmarkEnd w:id="61"/>
    </w:p>
    <w:p w14:paraId="56CB860A">
      <w:pPr>
        <w:pStyle w:val="3"/>
        <w:ind w:firstLine="480"/>
        <w:rPr>
          <w:rFonts w:cs="Times New Roman"/>
        </w:rPr>
      </w:pPr>
      <w:r>
        <w:rPr>
          <w:rFonts w:cs="Times New Roman"/>
        </w:rPr>
        <w:t>环境经济损益分析是环境影响评价的一项重要工作内容，其主要任务是估算建设项目需要投入的环保投资和所能收到的环境保护效果。因此，在环境经济损益分析中，除需计算用于控制污染所需投资和费用外，还要同时核算可能收到的环境与经济实效。</w:t>
      </w:r>
    </w:p>
    <w:p w14:paraId="4254971D">
      <w:pPr>
        <w:pStyle w:val="3"/>
        <w:ind w:firstLine="480"/>
        <w:rPr>
          <w:rFonts w:cs="Times New Roman"/>
        </w:rPr>
      </w:pPr>
      <w:r>
        <w:rPr>
          <w:rFonts w:cs="Times New Roman"/>
        </w:rPr>
        <w:t>然而，经济效益比较直观，很容易用货币直接计算，而污染影响带来的损失一般是间接的，很难用货币直接计算。因此，目前环境影响经济损益的定量分析难度较大，本项目环境经济损益采用定性与半定量相结合的方法进行简要分析。</w:t>
      </w:r>
    </w:p>
    <w:p w14:paraId="5E218133">
      <w:pPr>
        <w:pStyle w:val="5"/>
        <w:rPr>
          <w:rFonts w:cs="Times New Roman"/>
        </w:rPr>
      </w:pPr>
      <w:bookmarkStart w:id="62" w:name="_Toc8847"/>
      <w:bookmarkStart w:id="63" w:name="_Toc80889097"/>
      <w:bookmarkStart w:id="64" w:name="_Toc26679"/>
      <w:bookmarkStart w:id="65" w:name="_Toc26230"/>
      <w:bookmarkStart w:id="66" w:name="_Toc46322518"/>
      <w:r>
        <w:rPr>
          <w:rFonts w:cs="Times New Roman"/>
        </w:rPr>
        <w:t>环保投资分析</w:t>
      </w:r>
      <w:bookmarkEnd w:id="62"/>
      <w:bookmarkEnd w:id="63"/>
      <w:bookmarkEnd w:id="64"/>
      <w:bookmarkEnd w:id="65"/>
      <w:bookmarkEnd w:id="66"/>
    </w:p>
    <w:p w14:paraId="03D8493F">
      <w:pPr>
        <w:pStyle w:val="3"/>
        <w:ind w:firstLine="480"/>
        <w:rPr>
          <w:rFonts w:cs="Times New Roman"/>
          <w:u w:val="single"/>
        </w:rPr>
      </w:pPr>
      <w:r>
        <w:rPr>
          <w:rFonts w:cs="Times New Roman"/>
          <w:u w:val="single"/>
        </w:rPr>
        <w:t>《建设项目环境保护设计规定》规定：“凡属于污染治理和保护环境所需的装置、设备、监测手段和工程设施等属于环境保护设施”，“凡有环境保护设施的建设项目均应列入环境保护设施的投资概算”。根据工程分析和环境影响预测可知，项目建成投产后，产生的废气、废水、噪声、废渣等将对周围环境造成一定的影响，因此必须投入一定的资金，采取相应的污染治理措施，使工程对环境的影响降到最小程度。本项目分两期建设，项目具体的环保措施及投资估算见表8.1-1。</w:t>
      </w:r>
    </w:p>
    <w:p w14:paraId="4EFDA95D">
      <w:pPr>
        <w:pStyle w:val="15"/>
        <w:ind w:left="420" w:hanging="420"/>
        <w:rPr>
          <w:rFonts w:cs="Times New Roman"/>
          <w:u w:val="single"/>
        </w:rPr>
      </w:pPr>
      <w:r>
        <w:rPr>
          <w:rFonts w:cs="Times New Roman"/>
          <w:u w:val="single"/>
        </w:rPr>
        <w:t>表8.1-1    环保措施投资估算表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26"/>
        <w:gridCol w:w="1134"/>
        <w:gridCol w:w="4537"/>
        <w:gridCol w:w="1976"/>
      </w:tblGrid>
      <w:tr w14:paraId="0D32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Align w:val="center"/>
          </w:tcPr>
          <w:p w14:paraId="3D1FBBA9">
            <w:pPr>
              <w:pStyle w:val="39"/>
              <w:rPr>
                <w:rFonts w:cs="Times New Roman"/>
                <w:u w:val="single"/>
              </w:rPr>
            </w:pPr>
            <w:r>
              <w:rPr>
                <w:rFonts w:cs="Times New Roman"/>
                <w:u w:val="single"/>
              </w:rPr>
              <w:t>时段</w:t>
            </w:r>
          </w:p>
        </w:tc>
        <w:tc>
          <w:tcPr>
            <w:tcW w:w="850" w:type="pct"/>
            <w:gridSpan w:val="2"/>
            <w:vAlign w:val="center"/>
          </w:tcPr>
          <w:p w14:paraId="746CA470">
            <w:pPr>
              <w:pStyle w:val="39"/>
              <w:rPr>
                <w:rFonts w:cs="Times New Roman"/>
                <w:u w:val="single"/>
              </w:rPr>
            </w:pPr>
            <w:r>
              <w:rPr>
                <w:rFonts w:cs="Times New Roman"/>
                <w:u w:val="single"/>
              </w:rPr>
              <w:t>污染源</w:t>
            </w:r>
          </w:p>
        </w:tc>
        <w:tc>
          <w:tcPr>
            <w:tcW w:w="2473" w:type="pct"/>
            <w:vAlign w:val="center"/>
          </w:tcPr>
          <w:p w14:paraId="23B16830">
            <w:pPr>
              <w:pStyle w:val="39"/>
              <w:rPr>
                <w:rFonts w:cs="Times New Roman"/>
                <w:u w:val="single"/>
              </w:rPr>
            </w:pPr>
            <w:r>
              <w:rPr>
                <w:rFonts w:cs="Times New Roman"/>
                <w:u w:val="single"/>
              </w:rPr>
              <w:t>环保设施名称</w:t>
            </w:r>
          </w:p>
        </w:tc>
        <w:tc>
          <w:tcPr>
            <w:tcW w:w="1077" w:type="pct"/>
            <w:vAlign w:val="center"/>
          </w:tcPr>
          <w:p w14:paraId="2349C1D1">
            <w:pPr>
              <w:pStyle w:val="39"/>
              <w:rPr>
                <w:rFonts w:cs="Times New Roman"/>
                <w:u w:val="single"/>
              </w:rPr>
            </w:pPr>
            <w:r>
              <w:rPr>
                <w:rFonts w:cs="Times New Roman"/>
                <w:u w:val="single"/>
              </w:rPr>
              <w:t>投资（万元）</w:t>
            </w:r>
          </w:p>
        </w:tc>
      </w:tr>
      <w:tr w14:paraId="0E17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restart"/>
            <w:vAlign w:val="center"/>
          </w:tcPr>
          <w:p w14:paraId="20509272">
            <w:pPr>
              <w:pStyle w:val="39"/>
              <w:rPr>
                <w:rFonts w:cs="Times New Roman"/>
                <w:u w:val="single"/>
              </w:rPr>
            </w:pPr>
            <w:r>
              <w:rPr>
                <w:rFonts w:cs="Times New Roman"/>
                <w:u w:val="single"/>
              </w:rPr>
              <w:t>施工期</w:t>
            </w:r>
          </w:p>
        </w:tc>
        <w:tc>
          <w:tcPr>
            <w:tcW w:w="850" w:type="pct"/>
            <w:gridSpan w:val="2"/>
            <w:vAlign w:val="center"/>
          </w:tcPr>
          <w:p w14:paraId="108119EC">
            <w:pPr>
              <w:pStyle w:val="39"/>
              <w:rPr>
                <w:rFonts w:cs="Times New Roman"/>
                <w:u w:val="single"/>
              </w:rPr>
            </w:pPr>
            <w:r>
              <w:rPr>
                <w:rFonts w:cs="Times New Roman"/>
                <w:u w:val="single"/>
              </w:rPr>
              <w:t>废水处理</w:t>
            </w:r>
          </w:p>
        </w:tc>
        <w:tc>
          <w:tcPr>
            <w:tcW w:w="2473" w:type="pct"/>
            <w:vAlign w:val="center"/>
          </w:tcPr>
          <w:p w14:paraId="6BE67EDF">
            <w:pPr>
              <w:pStyle w:val="39"/>
              <w:rPr>
                <w:rFonts w:cs="Times New Roman"/>
                <w:u w:val="single"/>
              </w:rPr>
            </w:pPr>
            <w:r>
              <w:rPr>
                <w:rFonts w:cs="Times New Roman"/>
                <w:u w:val="single"/>
              </w:rPr>
              <w:t>隔油沉淀池（2×2×1m）</w:t>
            </w:r>
          </w:p>
        </w:tc>
        <w:tc>
          <w:tcPr>
            <w:tcW w:w="1077" w:type="pct"/>
            <w:vAlign w:val="center"/>
          </w:tcPr>
          <w:p w14:paraId="0AAFA1BD">
            <w:pPr>
              <w:pStyle w:val="39"/>
              <w:rPr>
                <w:rFonts w:cs="Times New Roman"/>
                <w:u w:val="single"/>
              </w:rPr>
            </w:pPr>
            <w:r>
              <w:rPr>
                <w:rFonts w:cs="Times New Roman"/>
                <w:u w:val="single"/>
              </w:rPr>
              <w:t>5</w:t>
            </w:r>
          </w:p>
        </w:tc>
      </w:tr>
      <w:tr w14:paraId="6DCC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689A64E3">
            <w:pPr>
              <w:pStyle w:val="39"/>
              <w:rPr>
                <w:rFonts w:cs="Times New Roman"/>
                <w:u w:val="single"/>
              </w:rPr>
            </w:pPr>
          </w:p>
        </w:tc>
        <w:tc>
          <w:tcPr>
            <w:tcW w:w="850" w:type="pct"/>
            <w:gridSpan w:val="2"/>
            <w:vAlign w:val="center"/>
          </w:tcPr>
          <w:p w14:paraId="51C286A6">
            <w:pPr>
              <w:pStyle w:val="39"/>
              <w:rPr>
                <w:rFonts w:cs="Times New Roman"/>
                <w:u w:val="single"/>
              </w:rPr>
            </w:pPr>
            <w:r>
              <w:rPr>
                <w:rFonts w:cs="Times New Roman"/>
                <w:u w:val="single"/>
              </w:rPr>
              <w:t>扬尘控制</w:t>
            </w:r>
          </w:p>
        </w:tc>
        <w:tc>
          <w:tcPr>
            <w:tcW w:w="2473" w:type="pct"/>
            <w:vAlign w:val="center"/>
          </w:tcPr>
          <w:p w14:paraId="4083FCA4">
            <w:pPr>
              <w:pStyle w:val="39"/>
              <w:rPr>
                <w:rFonts w:cs="Times New Roman"/>
                <w:u w:val="single"/>
              </w:rPr>
            </w:pPr>
            <w:r>
              <w:rPr>
                <w:rFonts w:cs="Times New Roman"/>
                <w:u w:val="single"/>
              </w:rPr>
              <w:t>洒水、覆盖、围栏</w:t>
            </w:r>
          </w:p>
        </w:tc>
        <w:tc>
          <w:tcPr>
            <w:tcW w:w="1077" w:type="pct"/>
            <w:vAlign w:val="center"/>
          </w:tcPr>
          <w:p w14:paraId="2433784C">
            <w:pPr>
              <w:pStyle w:val="39"/>
              <w:rPr>
                <w:rFonts w:cs="Times New Roman"/>
                <w:u w:val="single"/>
              </w:rPr>
            </w:pPr>
            <w:r>
              <w:rPr>
                <w:rFonts w:cs="Times New Roman"/>
                <w:u w:val="single"/>
              </w:rPr>
              <w:t>2</w:t>
            </w:r>
          </w:p>
        </w:tc>
      </w:tr>
      <w:tr w14:paraId="75F3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3B18A3AC">
            <w:pPr>
              <w:pStyle w:val="39"/>
              <w:rPr>
                <w:rFonts w:cs="Times New Roman"/>
                <w:u w:val="single"/>
              </w:rPr>
            </w:pPr>
          </w:p>
        </w:tc>
        <w:tc>
          <w:tcPr>
            <w:tcW w:w="850" w:type="pct"/>
            <w:gridSpan w:val="2"/>
            <w:vAlign w:val="center"/>
          </w:tcPr>
          <w:p w14:paraId="7529F5A1">
            <w:pPr>
              <w:pStyle w:val="39"/>
              <w:rPr>
                <w:rFonts w:cs="Times New Roman"/>
                <w:u w:val="single"/>
              </w:rPr>
            </w:pPr>
            <w:r>
              <w:rPr>
                <w:rFonts w:cs="Times New Roman"/>
                <w:u w:val="single"/>
              </w:rPr>
              <w:t>噪声控制</w:t>
            </w:r>
          </w:p>
        </w:tc>
        <w:tc>
          <w:tcPr>
            <w:tcW w:w="2473" w:type="pct"/>
            <w:vAlign w:val="center"/>
          </w:tcPr>
          <w:p w14:paraId="5AF0260F">
            <w:pPr>
              <w:pStyle w:val="39"/>
              <w:rPr>
                <w:rFonts w:cs="Times New Roman"/>
                <w:u w:val="single"/>
              </w:rPr>
            </w:pPr>
            <w:r>
              <w:rPr>
                <w:rFonts w:cs="Times New Roman"/>
                <w:u w:val="single"/>
              </w:rPr>
              <w:t>临时围挡墙、临时声屏障</w:t>
            </w:r>
          </w:p>
        </w:tc>
        <w:tc>
          <w:tcPr>
            <w:tcW w:w="1077" w:type="pct"/>
            <w:vAlign w:val="center"/>
          </w:tcPr>
          <w:p w14:paraId="5E83E2E7">
            <w:pPr>
              <w:pStyle w:val="39"/>
              <w:rPr>
                <w:rFonts w:cs="Times New Roman"/>
                <w:u w:val="single"/>
              </w:rPr>
            </w:pPr>
            <w:r>
              <w:rPr>
                <w:rFonts w:cs="Times New Roman"/>
                <w:u w:val="single"/>
              </w:rPr>
              <w:t>1</w:t>
            </w:r>
          </w:p>
        </w:tc>
      </w:tr>
      <w:tr w14:paraId="75BD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6BDE72B3">
            <w:pPr>
              <w:pStyle w:val="39"/>
              <w:rPr>
                <w:rFonts w:cs="Times New Roman"/>
                <w:u w:val="single"/>
              </w:rPr>
            </w:pPr>
          </w:p>
        </w:tc>
        <w:tc>
          <w:tcPr>
            <w:tcW w:w="850" w:type="pct"/>
            <w:gridSpan w:val="2"/>
            <w:vAlign w:val="center"/>
          </w:tcPr>
          <w:p w14:paraId="7B922D6D">
            <w:pPr>
              <w:pStyle w:val="39"/>
              <w:rPr>
                <w:rFonts w:cs="Times New Roman"/>
                <w:u w:val="single"/>
              </w:rPr>
            </w:pPr>
            <w:r>
              <w:rPr>
                <w:rFonts w:cs="Times New Roman"/>
                <w:u w:val="single"/>
              </w:rPr>
              <w:t>固废处理</w:t>
            </w:r>
          </w:p>
        </w:tc>
        <w:tc>
          <w:tcPr>
            <w:tcW w:w="2473" w:type="pct"/>
            <w:vAlign w:val="center"/>
          </w:tcPr>
          <w:p w14:paraId="5DA6502F">
            <w:pPr>
              <w:pStyle w:val="39"/>
              <w:rPr>
                <w:rFonts w:cs="Times New Roman"/>
                <w:u w:val="single"/>
              </w:rPr>
            </w:pPr>
            <w:r>
              <w:rPr>
                <w:rFonts w:cs="Times New Roman"/>
                <w:u w:val="single"/>
              </w:rPr>
              <w:t>垃圾收集及清运</w:t>
            </w:r>
          </w:p>
        </w:tc>
        <w:tc>
          <w:tcPr>
            <w:tcW w:w="1077" w:type="pct"/>
            <w:vAlign w:val="center"/>
          </w:tcPr>
          <w:p w14:paraId="7F319E79">
            <w:pPr>
              <w:pStyle w:val="39"/>
              <w:rPr>
                <w:rFonts w:cs="Times New Roman"/>
                <w:u w:val="single"/>
              </w:rPr>
            </w:pPr>
            <w:r>
              <w:rPr>
                <w:rFonts w:cs="Times New Roman"/>
                <w:u w:val="single"/>
              </w:rPr>
              <w:t>2</w:t>
            </w:r>
          </w:p>
        </w:tc>
      </w:tr>
      <w:tr w14:paraId="6307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25D65D7C">
            <w:pPr>
              <w:pStyle w:val="39"/>
              <w:rPr>
                <w:rFonts w:cs="Times New Roman"/>
                <w:u w:val="single"/>
              </w:rPr>
            </w:pPr>
          </w:p>
        </w:tc>
        <w:tc>
          <w:tcPr>
            <w:tcW w:w="850" w:type="pct"/>
            <w:gridSpan w:val="2"/>
            <w:vAlign w:val="center"/>
          </w:tcPr>
          <w:p w14:paraId="350410EF">
            <w:pPr>
              <w:pStyle w:val="39"/>
              <w:rPr>
                <w:rFonts w:cs="Times New Roman"/>
                <w:u w:val="single"/>
              </w:rPr>
            </w:pPr>
            <w:r>
              <w:rPr>
                <w:rFonts w:cs="Times New Roman"/>
                <w:u w:val="single"/>
              </w:rPr>
              <w:t>水土流失</w:t>
            </w:r>
          </w:p>
        </w:tc>
        <w:tc>
          <w:tcPr>
            <w:tcW w:w="2473" w:type="pct"/>
            <w:vAlign w:val="center"/>
          </w:tcPr>
          <w:p w14:paraId="2C975C9D">
            <w:pPr>
              <w:pStyle w:val="39"/>
              <w:rPr>
                <w:rFonts w:cs="Times New Roman"/>
                <w:u w:val="single"/>
              </w:rPr>
            </w:pPr>
            <w:r>
              <w:rPr>
                <w:rFonts w:cs="Times New Roman"/>
                <w:u w:val="single"/>
              </w:rPr>
              <w:t>排水系统、渣土覆盖、施工地生态恢复</w:t>
            </w:r>
          </w:p>
        </w:tc>
        <w:tc>
          <w:tcPr>
            <w:tcW w:w="1077" w:type="pct"/>
            <w:vAlign w:val="center"/>
          </w:tcPr>
          <w:p w14:paraId="52EADF60">
            <w:pPr>
              <w:pStyle w:val="39"/>
              <w:rPr>
                <w:rFonts w:cs="Times New Roman"/>
                <w:u w:val="single"/>
              </w:rPr>
            </w:pPr>
            <w:r>
              <w:rPr>
                <w:rFonts w:cs="Times New Roman"/>
                <w:u w:val="single"/>
              </w:rPr>
              <w:t>30</w:t>
            </w:r>
          </w:p>
        </w:tc>
      </w:tr>
      <w:tr w14:paraId="7B04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440A987D">
            <w:pPr>
              <w:pStyle w:val="39"/>
              <w:rPr>
                <w:rFonts w:cs="Times New Roman"/>
                <w:u w:val="single"/>
              </w:rPr>
            </w:pPr>
          </w:p>
        </w:tc>
        <w:tc>
          <w:tcPr>
            <w:tcW w:w="3323" w:type="pct"/>
            <w:gridSpan w:val="3"/>
            <w:vAlign w:val="center"/>
          </w:tcPr>
          <w:p w14:paraId="0C6D1706">
            <w:pPr>
              <w:pStyle w:val="39"/>
              <w:rPr>
                <w:rFonts w:cs="Times New Roman"/>
                <w:u w:val="single"/>
              </w:rPr>
            </w:pPr>
            <w:r>
              <w:rPr>
                <w:rFonts w:cs="Times New Roman"/>
                <w:u w:val="single"/>
              </w:rPr>
              <w:t>小计</w:t>
            </w:r>
          </w:p>
        </w:tc>
        <w:tc>
          <w:tcPr>
            <w:tcW w:w="1077" w:type="pct"/>
            <w:vAlign w:val="center"/>
          </w:tcPr>
          <w:p w14:paraId="4B1E4D94">
            <w:pPr>
              <w:pStyle w:val="39"/>
              <w:rPr>
                <w:rFonts w:cs="Times New Roman"/>
                <w:u w:val="single"/>
              </w:rPr>
            </w:pPr>
            <w:r>
              <w:rPr>
                <w:rFonts w:cs="Times New Roman"/>
                <w:u w:val="single"/>
              </w:rPr>
              <w:t>40</w:t>
            </w:r>
          </w:p>
        </w:tc>
      </w:tr>
      <w:tr w14:paraId="2302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restart"/>
            <w:vAlign w:val="center"/>
          </w:tcPr>
          <w:p w14:paraId="2427EE74">
            <w:pPr>
              <w:pStyle w:val="39"/>
              <w:rPr>
                <w:rFonts w:cs="Times New Roman"/>
                <w:u w:val="single"/>
              </w:rPr>
            </w:pPr>
            <w:r>
              <w:rPr>
                <w:rFonts w:cs="Times New Roman"/>
                <w:u w:val="single"/>
              </w:rPr>
              <w:t>营运期</w:t>
            </w:r>
          </w:p>
        </w:tc>
        <w:tc>
          <w:tcPr>
            <w:tcW w:w="232" w:type="pct"/>
            <w:vMerge w:val="restart"/>
            <w:vAlign w:val="center"/>
          </w:tcPr>
          <w:p w14:paraId="35964A9C">
            <w:pPr>
              <w:pStyle w:val="39"/>
              <w:rPr>
                <w:rFonts w:cs="Times New Roman"/>
                <w:u w:val="single"/>
              </w:rPr>
            </w:pPr>
            <w:r>
              <w:rPr>
                <w:rFonts w:cs="Times New Roman"/>
                <w:u w:val="single"/>
              </w:rPr>
              <w:t>一期</w:t>
            </w:r>
          </w:p>
        </w:tc>
        <w:tc>
          <w:tcPr>
            <w:tcW w:w="618" w:type="pct"/>
            <w:vMerge w:val="restart"/>
            <w:vAlign w:val="center"/>
          </w:tcPr>
          <w:p w14:paraId="193B4373">
            <w:pPr>
              <w:pStyle w:val="39"/>
              <w:rPr>
                <w:rFonts w:cs="Times New Roman"/>
                <w:u w:val="single"/>
              </w:rPr>
            </w:pPr>
            <w:r>
              <w:rPr>
                <w:rFonts w:cs="Times New Roman"/>
                <w:u w:val="single"/>
              </w:rPr>
              <w:t>废水处理</w:t>
            </w:r>
          </w:p>
        </w:tc>
        <w:tc>
          <w:tcPr>
            <w:tcW w:w="2473" w:type="pct"/>
            <w:vAlign w:val="center"/>
          </w:tcPr>
          <w:p w14:paraId="2FF38863">
            <w:pPr>
              <w:pStyle w:val="39"/>
              <w:rPr>
                <w:rFonts w:cs="Times New Roman"/>
                <w:u w:val="single"/>
              </w:rPr>
            </w:pPr>
            <w:r>
              <w:rPr>
                <w:rFonts w:hint="eastAsia" w:cs="Times New Roman"/>
                <w:u w:val="single"/>
              </w:rPr>
              <w:t>废水收集池、化粪池</w:t>
            </w:r>
          </w:p>
        </w:tc>
        <w:tc>
          <w:tcPr>
            <w:tcW w:w="1077" w:type="pct"/>
            <w:vAlign w:val="center"/>
          </w:tcPr>
          <w:p w14:paraId="0530087A">
            <w:pPr>
              <w:pStyle w:val="39"/>
              <w:rPr>
                <w:rFonts w:cs="Times New Roman"/>
                <w:u w:val="single"/>
              </w:rPr>
            </w:pPr>
            <w:r>
              <w:rPr>
                <w:rFonts w:hint="eastAsia" w:cs="Times New Roman"/>
                <w:u w:val="single"/>
              </w:rPr>
              <w:t>5</w:t>
            </w:r>
          </w:p>
        </w:tc>
      </w:tr>
      <w:tr w14:paraId="4B9D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35BE2AD8">
            <w:pPr>
              <w:pStyle w:val="39"/>
              <w:rPr>
                <w:rFonts w:cs="Times New Roman"/>
                <w:u w:val="single"/>
              </w:rPr>
            </w:pPr>
          </w:p>
        </w:tc>
        <w:tc>
          <w:tcPr>
            <w:tcW w:w="232" w:type="pct"/>
            <w:vMerge w:val="continue"/>
            <w:vAlign w:val="center"/>
          </w:tcPr>
          <w:p w14:paraId="477EE3AA">
            <w:pPr>
              <w:pStyle w:val="39"/>
              <w:rPr>
                <w:rFonts w:cs="Times New Roman"/>
                <w:u w:val="single"/>
              </w:rPr>
            </w:pPr>
          </w:p>
        </w:tc>
        <w:tc>
          <w:tcPr>
            <w:tcW w:w="618" w:type="pct"/>
            <w:vMerge w:val="continue"/>
            <w:vAlign w:val="center"/>
          </w:tcPr>
          <w:p w14:paraId="55E500F7">
            <w:pPr>
              <w:pStyle w:val="39"/>
              <w:rPr>
                <w:rFonts w:cs="Times New Roman"/>
                <w:u w:val="single"/>
              </w:rPr>
            </w:pPr>
          </w:p>
        </w:tc>
        <w:tc>
          <w:tcPr>
            <w:tcW w:w="2473" w:type="pct"/>
            <w:vAlign w:val="center"/>
          </w:tcPr>
          <w:p w14:paraId="324A7AD8">
            <w:pPr>
              <w:pStyle w:val="39"/>
              <w:rPr>
                <w:rFonts w:cs="Times New Roman"/>
                <w:u w:val="single"/>
              </w:rPr>
            </w:pPr>
            <w:r>
              <w:rPr>
                <w:rFonts w:cs="Times New Roman"/>
                <w:u w:val="single"/>
              </w:rPr>
              <w:t>地下水监控井（</w:t>
            </w:r>
            <w:r>
              <w:rPr>
                <w:rFonts w:hint="eastAsia" w:cs="Times New Roman"/>
                <w:u w:val="single"/>
              </w:rPr>
              <w:t>采用项目水井</w:t>
            </w:r>
            <w:r>
              <w:rPr>
                <w:rFonts w:cs="Times New Roman"/>
                <w:u w:val="single"/>
              </w:rPr>
              <w:t>）</w:t>
            </w:r>
          </w:p>
        </w:tc>
        <w:tc>
          <w:tcPr>
            <w:tcW w:w="1077" w:type="pct"/>
            <w:vAlign w:val="center"/>
          </w:tcPr>
          <w:p w14:paraId="05796B65">
            <w:pPr>
              <w:pStyle w:val="39"/>
              <w:rPr>
                <w:rFonts w:cs="Times New Roman"/>
                <w:u w:val="single"/>
              </w:rPr>
            </w:pPr>
            <w:r>
              <w:rPr>
                <w:rFonts w:hint="eastAsia" w:cs="Times New Roman"/>
                <w:u w:val="single"/>
              </w:rPr>
              <w:t>/</w:t>
            </w:r>
          </w:p>
        </w:tc>
      </w:tr>
      <w:tr w14:paraId="3833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38129D42">
            <w:pPr>
              <w:pStyle w:val="39"/>
              <w:rPr>
                <w:rFonts w:cs="Times New Roman"/>
                <w:u w:val="single"/>
              </w:rPr>
            </w:pPr>
          </w:p>
        </w:tc>
        <w:tc>
          <w:tcPr>
            <w:tcW w:w="232" w:type="pct"/>
            <w:vMerge w:val="continue"/>
            <w:vAlign w:val="center"/>
          </w:tcPr>
          <w:p w14:paraId="58202D5E">
            <w:pPr>
              <w:pStyle w:val="39"/>
              <w:rPr>
                <w:rFonts w:cs="Times New Roman"/>
                <w:u w:val="single"/>
              </w:rPr>
            </w:pPr>
          </w:p>
        </w:tc>
        <w:tc>
          <w:tcPr>
            <w:tcW w:w="618" w:type="pct"/>
            <w:vMerge w:val="restart"/>
            <w:vAlign w:val="center"/>
          </w:tcPr>
          <w:p w14:paraId="23928167">
            <w:pPr>
              <w:pStyle w:val="39"/>
              <w:rPr>
                <w:rFonts w:cs="Times New Roman"/>
                <w:u w:val="single"/>
              </w:rPr>
            </w:pPr>
            <w:r>
              <w:rPr>
                <w:rFonts w:cs="Times New Roman"/>
                <w:u w:val="single"/>
              </w:rPr>
              <w:t>废气治理</w:t>
            </w:r>
          </w:p>
        </w:tc>
        <w:tc>
          <w:tcPr>
            <w:tcW w:w="2473" w:type="pct"/>
            <w:vAlign w:val="center"/>
          </w:tcPr>
          <w:p w14:paraId="039D23B3">
            <w:pPr>
              <w:pStyle w:val="39"/>
              <w:rPr>
                <w:rFonts w:cs="Times New Roman"/>
                <w:u w:val="single"/>
              </w:rPr>
            </w:pPr>
            <w:r>
              <w:rPr>
                <w:rFonts w:cs="Times New Roman"/>
                <w:u w:val="single"/>
              </w:rPr>
              <w:t>鸡舍通风系统（一期</w:t>
            </w:r>
            <w:r>
              <w:rPr>
                <w:rFonts w:hint="eastAsia" w:cs="Times New Roman"/>
                <w:u w:val="single"/>
              </w:rPr>
              <w:t>2</w:t>
            </w:r>
            <w:r>
              <w:rPr>
                <w:rFonts w:cs="Times New Roman"/>
                <w:u w:val="single"/>
              </w:rPr>
              <w:t>栋）</w:t>
            </w:r>
          </w:p>
        </w:tc>
        <w:tc>
          <w:tcPr>
            <w:tcW w:w="1077" w:type="pct"/>
            <w:vAlign w:val="center"/>
          </w:tcPr>
          <w:p w14:paraId="65BA51C8">
            <w:pPr>
              <w:pStyle w:val="39"/>
              <w:rPr>
                <w:rFonts w:cs="Times New Roman"/>
                <w:u w:val="single"/>
              </w:rPr>
            </w:pPr>
            <w:r>
              <w:rPr>
                <w:rFonts w:hint="eastAsia" w:cs="Times New Roman"/>
                <w:u w:val="single"/>
              </w:rPr>
              <w:t>4</w:t>
            </w:r>
          </w:p>
        </w:tc>
      </w:tr>
      <w:tr w14:paraId="4A44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4A096875">
            <w:pPr>
              <w:pStyle w:val="39"/>
              <w:rPr>
                <w:rFonts w:cs="Times New Roman"/>
                <w:u w:val="single"/>
              </w:rPr>
            </w:pPr>
          </w:p>
        </w:tc>
        <w:tc>
          <w:tcPr>
            <w:tcW w:w="232" w:type="pct"/>
            <w:vMerge w:val="continue"/>
            <w:vAlign w:val="center"/>
          </w:tcPr>
          <w:p w14:paraId="37FC3DE0">
            <w:pPr>
              <w:pStyle w:val="39"/>
              <w:rPr>
                <w:rFonts w:cs="Times New Roman"/>
                <w:u w:val="single"/>
              </w:rPr>
            </w:pPr>
          </w:p>
        </w:tc>
        <w:tc>
          <w:tcPr>
            <w:tcW w:w="618" w:type="pct"/>
            <w:vMerge w:val="continue"/>
            <w:vAlign w:val="center"/>
          </w:tcPr>
          <w:p w14:paraId="64E5F414">
            <w:pPr>
              <w:pStyle w:val="39"/>
              <w:rPr>
                <w:rFonts w:cs="Times New Roman"/>
                <w:u w:val="single"/>
              </w:rPr>
            </w:pPr>
          </w:p>
        </w:tc>
        <w:tc>
          <w:tcPr>
            <w:tcW w:w="2473" w:type="pct"/>
            <w:vAlign w:val="center"/>
          </w:tcPr>
          <w:p w14:paraId="66482C8A">
            <w:pPr>
              <w:pStyle w:val="39"/>
              <w:rPr>
                <w:rFonts w:cs="Times New Roman"/>
                <w:u w:val="single"/>
              </w:rPr>
            </w:pPr>
            <w:r>
              <w:rPr>
                <w:rFonts w:cs="Times New Roman"/>
                <w:u w:val="single"/>
              </w:rPr>
              <w:t>备用发电机废气专用排烟竖井</w:t>
            </w:r>
          </w:p>
        </w:tc>
        <w:tc>
          <w:tcPr>
            <w:tcW w:w="1077" w:type="pct"/>
            <w:vAlign w:val="center"/>
          </w:tcPr>
          <w:p w14:paraId="3F97C04B">
            <w:pPr>
              <w:pStyle w:val="39"/>
              <w:rPr>
                <w:rFonts w:cs="Times New Roman"/>
                <w:u w:val="single"/>
              </w:rPr>
            </w:pPr>
            <w:r>
              <w:rPr>
                <w:rFonts w:cs="Times New Roman"/>
                <w:u w:val="single"/>
              </w:rPr>
              <w:t>1</w:t>
            </w:r>
          </w:p>
        </w:tc>
      </w:tr>
      <w:tr w14:paraId="622F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39E56E69">
            <w:pPr>
              <w:pStyle w:val="39"/>
              <w:rPr>
                <w:rFonts w:cs="Times New Roman"/>
                <w:u w:val="single"/>
              </w:rPr>
            </w:pPr>
          </w:p>
        </w:tc>
        <w:tc>
          <w:tcPr>
            <w:tcW w:w="232" w:type="pct"/>
            <w:vMerge w:val="continue"/>
            <w:vAlign w:val="center"/>
          </w:tcPr>
          <w:p w14:paraId="77042D12">
            <w:pPr>
              <w:pStyle w:val="39"/>
              <w:rPr>
                <w:rFonts w:cs="Times New Roman"/>
                <w:u w:val="single"/>
              </w:rPr>
            </w:pPr>
          </w:p>
        </w:tc>
        <w:tc>
          <w:tcPr>
            <w:tcW w:w="618" w:type="pct"/>
            <w:vMerge w:val="continue"/>
            <w:vAlign w:val="center"/>
          </w:tcPr>
          <w:p w14:paraId="4FEF9EFC">
            <w:pPr>
              <w:pStyle w:val="39"/>
              <w:rPr>
                <w:rFonts w:cs="Times New Roman"/>
                <w:u w:val="single"/>
              </w:rPr>
            </w:pPr>
          </w:p>
        </w:tc>
        <w:tc>
          <w:tcPr>
            <w:tcW w:w="2473" w:type="pct"/>
            <w:vAlign w:val="center"/>
          </w:tcPr>
          <w:p w14:paraId="38F69367">
            <w:pPr>
              <w:pStyle w:val="39"/>
              <w:rPr>
                <w:rFonts w:cs="Times New Roman"/>
                <w:u w:val="single"/>
              </w:rPr>
            </w:pPr>
            <w:r>
              <w:rPr>
                <w:rFonts w:hint="eastAsia" w:cs="Times New Roman"/>
                <w:u w:val="single"/>
              </w:rPr>
              <w:t>抽烟机</w:t>
            </w:r>
            <w:r>
              <w:rPr>
                <w:rFonts w:cs="Times New Roman"/>
                <w:u w:val="single"/>
              </w:rPr>
              <w:t>装置（1个）</w:t>
            </w:r>
          </w:p>
        </w:tc>
        <w:tc>
          <w:tcPr>
            <w:tcW w:w="1077" w:type="pct"/>
            <w:vAlign w:val="center"/>
          </w:tcPr>
          <w:p w14:paraId="010319BA">
            <w:pPr>
              <w:pStyle w:val="39"/>
              <w:rPr>
                <w:rFonts w:cs="Times New Roman"/>
                <w:u w:val="single"/>
              </w:rPr>
            </w:pPr>
            <w:r>
              <w:rPr>
                <w:rFonts w:hint="eastAsia" w:cs="Times New Roman"/>
                <w:u w:val="single"/>
              </w:rPr>
              <w:t>1</w:t>
            </w:r>
          </w:p>
        </w:tc>
      </w:tr>
      <w:tr w14:paraId="7B4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0DD4AB71">
            <w:pPr>
              <w:pStyle w:val="39"/>
              <w:rPr>
                <w:rFonts w:cs="Times New Roman"/>
                <w:u w:val="single"/>
              </w:rPr>
            </w:pPr>
          </w:p>
        </w:tc>
        <w:tc>
          <w:tcPr>
            <w:tcW w:w="232" w:type="pct"/>
            <w:vMerge w:val="continue"/>
            <w:vAlign w:val="center"/>
          </w:tcPr>
          <w:p w14:paraId="72812F6F">
            <w:pPr>
              <w:pStyle w:val="39"/>
              <w:rPr>
                <w:rFonts w:cs="Times New Roman"/>
                <w:u w:val="single"/>
              </w:rPr>
            </w:pPr>
          </w:p>
        </w:tc>
        <w:tc>
          <w:tcPr>
            <w:tcW w:w="618" w:type="pct"/>
            <w:vAlign w:val="center"/>
          </w:tcPr>
          <w:p w14:paraId="11FE16E5">
            <w:pPr>
              <w:pStyle w:val="39"/>
              <w:rPr>
                <w:rFonts w:cs="Times New Roman"/>
                <w:u w:val="single"/>
              </w:rPr>
            </w:pPr>
            <w:r>
              <w:rPr>
                <w:rFonts w:cs="Times New Roman"/>
                <w:u w:val="single"/>
              </w:rPr>
              <w:t>噪声防治</w:t>
            </w:r>
          </w:p>
        </w:tc>
        <w:tc>
          <w:tcPr>
            <w:tcW w:w="2473" w:type="pct"/>
            <w:vAlign w:val="center"/>
          </w:tcPr>
          <w:p w14:paraId="435FDCEE">
            <w:pPr>
              <w:pStyle w:val="39"/>
              <w:rPr>
                <w:rFonts w:cs="Times New Roman"/>
                <w:u w:val="single"/>
              </w:rPr>
            </w:pPr>
            <w:r>
              <w:rPr>
                <w:rFonts w:cs="Times New Roman"/>
                <w:u w:val="single"/>
              </w:rPr>
              <w:t>减振、隔声等措施</w:t>
            </w:r>
          </w:p>
        </w:tc>
        <w:tc>
          <w:tcPr>
            <w:tcW w:w="1077" w:type="pct"/>
            <w:vAlign w:val="center"/>
          </w:tcPr>
          <w:p w14:paraId="39A5A365">
            <w:pPr>
              <w:pStyle w:val="39"/>
              <w:rPr>
                <w:rFonts w:cs="Times New Roman"/>
                <w:u w:val="single"/>
              </w:rPr>
            </w:pPr>
            <w:r>
              <w:rPr>
                <w:rFonts w:cs="Times New Roman"/>
                <w:u w:val="single"/>
              </w:rPr>
              <w:t>6</w:t>
            </w:r>
          </w:p>
        </w:tc>
      </w:tr>
      <w:tr w14:paraId="363E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66649DEA">
            <w:pPr>
              <w:pStyle w:val="39"/>
              <w:rPr>
                <w:rFonts w:cs="Times New Roman"/>
                <w:u w:val="single"/>
              </w:rPr>
            </w:pPr>
          </w:p>
        </w:tc>
        <w:tc>
          <w:tcPr>
            <w:tcW w:w="232" w:type="pct"/>
            <w:vMerge w:val="continue"/>
            <w:vAlign w:val="center"/>
          </w:tcPr>
          <w:p w14:paraId="2884A6A5">
            <w:pPr>
              <w:pStyle w:val="39"/>
              <w:rPr>
                <w:rFonts w:cs="Times New Roman"/>
                <w:u w:val="single"/>
              </w:rPr>
            </w:pPr>
          </w:p>
        </w:tc>
        <w:tc>
          <w:tcPr>
            <w:tcW w:w="618" w:type="pct"/>
            <w:vMerge w:val="restart"/>
            <w:vAlign w:val="center"/>
          </w:tcPr>
          <w:p w14:paraId="1DCE064D">
            <w:pPr>
              <w:pStyle w:val="39"/>
              <w:rPr>
                <w:rFonts w:cs="Times New Roman"/>
                <w:u w:val="single"/>
              </w:rPr>
            </w:pPr>
            <w:r>
              <w:rPr>
                <w:rFonts w:cs="Times New Roman"/>
                <w:u w:val="single"/>
              </w:rPr>
              <w:t>固废处理</w:t>
            </w:r>
          </w:p>
        </w:tc>
        <w:tc>
          <w:tcPr>
            <w:tcW w:w="2473" w:type="pct"/>
            <w:vAlign w:val="center"/>
          </w:tcPr>
          <w:p w14:paraId="38C9EB07">
            <w:pPr>
              <w:pStyle w:val="39"/>
              <w:rPr>
                <w:rFonts w:cs="Times New Roman"/>
                <w:u w:val="single"/>
              </w:rPr>
            </w:pPr>
            <w:r>
              <w:rPr>
                <w:rFonts w:hint="eastAsia" w:cs="Times New Roman"/>
                <w:u w:val="single"/>
              </w:rPr>
              <w:t>鸡粪干燥设备1套</w:t>
            </w:r>
          </w:p>
        </w:tc>
        <w:tc>
          <w:tcPr>
            <w:tcW w:w="1077" w:type="pct"/>
            <w:vAlign w:val="center"/>
          </w:tcPr>
          <w:p w14:paraId="25B7337E">
            <w:pPr>
              <w:pStyle w:val="39"/>
              <w:rPr>
                <w:rFonts w:cs="Times New Roman"/>
                <w:u w:val="single"/>
              </w:rPr>
            </w:pPr>
            <w:r>
              <w:rPr>
                <w:rFonts w:cs="Times New Roman"/>
                <w:u w:val="single"/>
              </w:rPr>
              <w:t>20</w:t>
            </w:r>
          </w:p>
        </w:tc>
      </w:tr>
      <w:tr w14:paraId="1E31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2DB71A7C">
            <w:pPr>
              <w:pStyle w:val="39"/>
              <w:rPr>
                <w:rFonts w:cs="Times New Roman"/>
                <w:u w:val="single"/>
              </w:rPr>
            </w:pPr>
          </w:p>
        </w:tc>
        <w:tc>
          <w:tcPr>
            <w:tcW w:w="232" w:type="pct"/>
            <w:vMerge w:val="continue"/>
            <w:vAlign w:val="center"/>
          </w:tcPr>
          <w:p w14:paraId="6A606486">
            <w:pPr>
              <w:pStyle w:val="39"/>
              <w:rPr>
                <w:rFonts w:cs="Times New Roman"/>
                <w:u w:val="single"/>
              </w:rPr>
            </w:pPr>
          </w:p>
        </w:tc>
        <w:tc>
          <w:tcPr>
            <w:tcW w:w="618" w:type="pct"/>
            <w:vMerge w:val="continue"/>
            <w:vAlign w:val="center"/>
          </w:tcPr>
          <w:p w14:paraId="228E1E0E">
            <w:pPr>
              <w:pStyle w:val="39"/>
              <w:rPr>
                <w:rFonts w:cs="Times New Roman"/>
                <w:u w:val="single"/>
              </w:rPr>
            </w:pPr>
          </w:p>
        </w:tc>
        <w:tc>
          <w:tcPr>
            <w:tcW w:w="2473" w:type="pct"/>
            <w:vAlign w:val="center"/>
          </w:tcPr>
          <w:p w14:paraId="35D4DDC1">
            <w:pPr>
              <w:pStyle w:val="39"/>
              <w:rPr>
                <w:rFonts w:cs="Times New Roman"/>
                <w:u w:val="single"/>
              </w:rPr>
            </w:pPr>
            <w:r>
              <w:rPr>
                <w:rFonts w:cs="Times New Roman"/>
                <w:u w:val="single"/>
              </w:rPr>
              <w:t>医疗固废暂存间（10m</w:t>
            </w:r>
            <w:r>
              <w:rPr>
                <w:rFonts w:cs="Times New Roman"/>
                <w:u w:val="single"/>
                <w:vertAlign w:val="superscript"/>
              </w:rPr>
              <w:t>2</w:t>
            </w:r>
            <w:r>
              <w:rPr>
                <w:rFonts w:cs="Times New Roman"/>
                <w:u w:val="single"/>
              </w:rPr>
              <w:t>）</w:t>
            </w:r>
          </w:p>
        </w:tc>
        <w:tc>
          <w:tcPr>
            <w:tcW w:w="1077" w:type="pct"/>
            <w:vAlign w:val="center"/>
          </w:tcPr>
          <w:p w14:paraId="009B342F">
            <w:pPr>
              <w:pStyle w:val="39"/>
              <w:rPr>
                <w:rFonts w:cs="Times New Roman"/>
                <w:u w:val="single"/>
              </w:rPr>
            </w:pPr>
            <w:r>
              <w:rPr>
                <w:rFonts w:cs="Times New Roman"/>
                <w:u w:val="single"/>
              </w:rPr>
              <w:t>2</w:t>
            </w:r>
          </w:p>
        </w:tc>
      </w:tr>
      <w:tr w14:paraId="21B6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07F748B2">
            <w:pPr>
              <w:pStyle w:val="39"/>
              <w:rPr>
                <w:rFonts w:cs="Times New Roman"/>
                <w:u w:val="single"/>
              </w:rPr>
            </w:pPr>
          </w:p>
        </w:tc>
        <w:tc>
          <w:tcPr>
            <w:tcW w:w="232" w:type="pct"/>
            <w:vMerge w:val="continue"/>
            <w:vAlign w:val="center"/>
          </w:tcPr>
          <w:p w14:paraId="0319108E">
            <w:pPr>
              <w:pStyle w:val="39"/>
              <w:rPr>
                <w:rFonts w:cs="Times New Roman"/>
                <w:u w:val="single"/>
              </w:rPr>
            </w:pPr>
          </w:p>
        </w:tc>
        <w:tc>
          <w:tcPr>
            <w:tcW w:w="618" w:type="pct"/>
            <w:vMerge w:val="continue"/>
            <w:vAlign w:val="center"/>
          </w:tcPr>
          <w:p w14:paraId="3333967E">
            <w:pPr>
              <w:pStyle w:val="39"/>
              <w:rPr>
                <w:rFonts w:cs="Times New Roman"/>
                <w:u w:val="single"/>
              </w:rPr>
            </w:pPr>
          </w:p>
        </w:tc>
        <w:tc>
          <w:tcPr>
            <w:tcW w:w="2473" w:type="pct"/>
            <w:vAlign w:val="center"/>
          </w:tcPr>
          <w:p w14:paraId="07045FDE">
            <w:pPr>
              <w:pStyle w:val="39"/>
              <w:rPr>
                <w:rFonts w:cs="Times New Roman"/>
                <w:u w:val="single"/>
              </w:rPr>
            </w:pPr>
            <w:r>
              <w:rPr>
                <w:rFonts w:cs="Times New Roman"/>
                <w:u w:val="single"/>
              </w:rPr>
              <w:t>生活垃圾收集桶</w:t>
            </w:r>
          </w:p>
        </w:tc>
        <w:tc>
          <w:tcPr>
            <w:tcW w:w="1077" w:type="pct"/>
            <w:vAlign w:val="center"/>
          </w:tcPr>
          <w:p w14:paraId="66A7FDD2">
            <w:pPr>
              <w:pStyle w:val="39"/>
              <w:rPr>
                <w:rFonts w:cs="Times New Roman"/>
                <w:u w:val="single"/>
              </w:rPr>
            </w:pPr>
            <w:r>
              <w:rPr>
                <w:rFonts w:cs="Times New Roman"/>
                <w:u w:val="single"/>
              </w:rPr>
              <w:t>1</w:t>
            </w:r>
          </w:p>
        </w:tc>
      </w:tr>
      <w:tr w14:paraId="6698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34AD5F62">
            <w:pPr>
              <w:pStyle w:val="39"/>
              <w:rPr>
                <w:rFonts w:cs="Times New Roman"/>
                <w:u w:val="single"/>
              </w:rPr>
            </w:pPr>
          </w:p>
        </w:tc>
        <w:tc>
          <w:tcPr>
            <w:tcW w:w="232" w:type="pct"/>
            <w:vMerge w:val="continue"/>
            <w:vAlign w:val="center"/>
          </w:tcPr>
          <w:p w14:paraId="4CF24BC1">
            <w:pPr>
              <w:pStyle w:val="39"/>
              <w:rPr>
                <w:rFonts w:cs="Times New Roman"/>
                <w:u w:val="single"/>
              </w:rPr>
            </w:pPr>
          </w:p>
        </w:tc>
        <w:tc>
          <w:tcPr>
            <w:tcW w:w="618" w:type="pct"/>
            <w:vAlign w:val="center"/>
          </w:tcPr>
          <w:p w14:paraId="27DE4003">
            <w:pPr>
              <w:pStyle w:val="39"/>
              <w:rPr>
                <w:rFonts w:cs="Times New Roman"/>
                <w:u w:val="single"/>
              </w:rPr>
            </w:pPr>
            <w:r>
              <w:rPr>
                <w:rFonts w:cs="Times New Roman"/>
                <w:u w:val="single"/>
              </w:rPr>
              <w:t>生态保护</w:t>
            </w:r>
          </w:p>
        </w:tc>
        <w:tc>
          <w:tcPr>
            <w:tcW w:w="2473" w:type="pct"/>
            <w:vAlign w:val="center"/>
          </w:tcPr>
          <w:p w14:paraId="0FEAF1AD">
            <w:pPr>
              <w:pStyle w:val="39"/>
              <w:rPr>
                <w:rFonts w:cs="Times New Roman"/>
                <w:u w:val="single"/>
              </w:rPr>
            </w:pPr>
            <w:r>
              <w:rPr>
                <w:rFonts w:cs="Times New Roman"/>
                <w:u w:val="single"/>
              </w:rPr>
              <w:t>场区场界绿化（</w:t>
            </w:r>
            <w:r>
              <w:rPr>
                <w:rFonts w:hint="eastAsia" w:cs="Times New Roman"/>
                <w:u w:val="single"/>
              </w:rPr>
              <w:t>48073</w:t>
            </w:r>
            <w:r>
              <w:rPr>
                <w:rFonts w:cs="Times New Roman"/>
                <w:u w:val="single"/>
              </w:rPr>
              <w:t>m</w:t>
            </w:r>
            <w:r>
              <w:rPr>
                <w:rFonts w:cs="Times New Roman"/>
                <w:u w:val="single"/>
                <w:vertAlign w:val="superscript"/>
              </w:rPr>
              <w:t>2</w:t>
            </w:r>
            <w:r>
              <w:rPr>
                <w:rFonts w:cs="Times New Roman"/>
                <w:u w:val="single"/>
              </w:rPr>
              <w:t>，绿地率约</w:t>
            </w:r>
            <w:r>
              <w:rPr>
                <w:rFonts w:hint="eastAsia" w:cs="Times New Roman"/>
                <w:u w:val="single"/>
              </w:rPr>
              <w:t>38</w:t>
            </w:r>
            <w:r>
              <w:rPr>
                <w:rFonts w:cs="Times New Roman"/>
                <w:u w:val="single"/>
              </w:rPr>
              <w:t>%）</w:t>
            </w:r>
          </w:p>
        </w:tc>
        <w:tc>
          <w:tcPr>
            <w:tcW w:w="1077" w:type="pct"/>
            <w:vAlign w:val="center"/>
          </w:tcPr>
          <w:p w14:paraId="5F7311CC">
            <w:pPr>
              <w:pStyle w:val="39"/>
              <w:rPr>
                <w:rFonts w:cs="Times New Roman"/>
                <w:u w:val="single"/>
              </w:rPr>
            </w:pPr>
            <w:r>
              <w:rPr>
                <w:rFonts w:cs="Times New Roman"/>
                <w:u w:val="single"/>
              </w:rPr>
              <w:t>30</w:t>
            </w:r>
          </w:p>
        </w:tc>
      </w:tr>
      <w:tr w14:paraId="3253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47DCBD4F">
            <w:pPr>
              <w:pStyle w:val="39"/>
              <w:rPr>
                <w:rFonts w:cs="Times New Roman"/>
                <w:u w:val="single"/>
              </w:rPr>
            </w:pPr>
          </w:p>
        </w:tc>
        <w:tc>
          <w:tcPr>
            <w:tcW w:w="232" w:type="pct"/>
            <w:vMerge w:val="continue"/>
            <w:vAlign w:val="center"/>
          </w:tcPr>
          <w:p w14:paraId="603CE14D">
            <w:pPr>
              <w:pStyle w:val="39"/>
              <w:rPr>
                <w:rFonts w:cs="Times New Roman"/>
                <w:u w:val="single"/>
              </w:rPr>
            </w:pPr>
          </w:p>
        </w:tc>
        <w:tc>
          <w:tcPr>
            <w:tcW w:w="618" w:type="pct"/>
            <w:vAlign w:val="center"/>
          </w:tcPr>
          <w:p w14:paraId="48A65730">
            <w:pPr>
              <w:pStyle w:val="39"/>
              <w:rPr>
                <w:rFonts w:cs="Times New Roman"/>
                <w:u w:val="single"/>
              </w:rPr>
            </w:pPr>
            <w:r>
              <w:rPr>
                <w:rFonts w:cs="Times New Roman"/>
                <w:u w:val="single"/>
              </w:rPr>
              <w:t>环境风险</w:t>
            </w:r>
          </w:p>
        </w:tc>
        <w:tc>
          <w:tcPr>
            <w:tcW w:w="2473" w:type="pct"/>
            <w:vAlign w:val="center"/>
          </w:tcPr>
          <w:p w14:paraId="3840B2D4">
            <w:pPr>
              <w:pStyle w:val="39"/>
              <w:rPr>
                <w:rFonts w:cs="Times New Roman"/>
                <w:u w:val="single"/>
              </w:rPr>
            </w:pPr>
            <w:r>
              <w:rPr>
                <w:rFonts w:cs="Times New Roman"/>
                <w:u w:val="single"/>
              </w:rPr>
              <w:t>粪污处理系统等重点防渗区防渗措施</w:t>
            </w:r>
          </w:p>
        </w:tc>
        <w:tc>
          <w:tcPr>
            <w:tcW w:w="1077" w:type="pct"/>
            <w:vAlign w:val="center"/>
          </w:tcPr>
          <w:p w14:paraId="29ED76C3">
            <w:pPr>
              <w:pStyle w:val="39"/>
              <w:rPr>
                <w:rFonts w:cs="Times New Roman"/>
                <w:u w:val="single"/>
              </w:rPr>
            </w:pPr>
            <w:r>
              <w:rPr>
                <w:rFonts w:hint="eastAsia" w:cs="Times New Roman"/>
                <w:u w:val="single"/>
              </w:rPr>
              <w:t>10</w:t>
            </w:r>
          </w:p>
        </w:tc>
      </w:tr>
      <w:tr w14:paraId="1223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12F4AAFD">
            <w:pPr>
              <w:pStyle w:val="39"/>
              <w:rPr>
                <w:rFonts w:cs="Times New Roman"/>
                <w:u w:val="single"/>
              </w:rPr>
            </w:pPr>
          </w:p>
        </w:tc>
        <w:tc>
          <w:tcPr>
            <w:tcW w:w="3323" w:type="pct"/>
            <w:gridSpan w:val="3"/>
            <w:vAlign w:val="center"/>
          </w:tcPr>
          <w:p w14:paraId="6E2318A9">
            <w:pPr>
              <w:pStyle w:val="39"/>
              <w:rPr>
                <w:rFonts w:cs="Times New Roman"/>
                <w:u w:val="single"/>
              </w:rPr>
            </w:pPr>
            <w:r>
              <w:rPr>
                <w:rFonts w:hint="eastAsia" w:cs="Times New Roman"/>
                <w:u w:val="single"/>
              </w:rPr>
              <w:t>小计</w:t>
            </w:r>
          </w:p>
        </w:tc>
        <w:tc>
          <w:tcPr>
            <w:tcW w:w="1077" w:type="pct"/>
            <w:vAlign w:val="center"/>
          </w:tcPr>
          <w:p w14:paraId="09D5FCC1">
            <w:pPr>
              <w:pStyle w:val="39"/>
              <w:rPr>
                <w:rFonts w:cs="Times New Roman"/>
                <w:u w:val="single"/>
              </w:rPr>
            </w:pPr>
            <w:r>
              <w:rPr>
                <w:rFonts w:hint="eastAsia" w:cs="Times New Roman"/>
                <w:u w:val="single"/>
              </w:rPr>
              <w:t>80</w:t>
            </w:r>
          </w:p>
        </w:tc>
      </w:tr>
      <w:tr w14:paraId="77DD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0F914F23">
            <w:pPr>
              <w:pStyle w:val="39"/>
              <w:rPr>
                <w:rFonts w:cs="Times New Roman"/>
                <w:u w:val="single"/>
              </w:rPr>
            </w:pPr>
          </w:p>
        </w:tc>
        <w:tc>
          <w:tcPr>
            <w:tcW w:w="232" w:type="pct"/>
            <w:vMerge w:val="restart"/>
            <w:vAlign w:val="center"/>
          </w:tcPr>
          <w:p w14:paraId="2103B9E6">
            <w:pPr>
              <w:pStyle w:val="39"/>
              <w:rPr>
                <w:rFonts w:cs="Times New Roman"/>
                <w:u w:val="single"/>
              </w:rPr>
            </w:pPr>
            <w:r>
              <w:rPr>
                <w:rFonts w:cs="Times New Roman"/>
                <w:u w:val="single"/>
              </w:rPr>
              <w:t>二期</w:t>
            </w:r>
          </w:p>
        </w:tc>
        <w:tc>
          <w:tcPr>
            <w:tcW w:w="618" w:type="pct"/>
            <w:vMerge w:val="restart"/>
            <w:vAlign w:val="center"/>
          </w:tcPr>
          <w:p w14:paraId="12D332D2">
            <w:pPr>
              <w:pStyle w:val="39"/>
              <w:rPr>
                <w:rFonts w:cs="Times New Roman"/>
                <w:u w:val="single"/>
              </w:rPr>
            </w:pPr>
            <w:r>
              <w:rPr>
                <w:rFonts w:cs="Times New Roman"/>
                <w:u w:val="single"/>
              </w:rPr>
              <w:t>废气治理</w:t>
            </w:r>
          </w:p>
        </w:tc>
        <w:tc>
          <w:tcPr>
            <w:tcW w:w="2473" w:type="pct"/>
            <w:vAlign w:val="center"/>
          </w:tcPr>
          <w:p w14:paraId="37656DC1">
            <w:pPr>
              <w:pStyle w:val="39"/>
              <w:rPr>
                <w:rFonts w:cs="Times New Roman"/>
                <w:u w:val="single"/>
              </w:rPr>
            </w:pPr>
            <w:r>
              <w:rPr>
                <w:rFonts w:cs="Times New Roman"/>
                <w:u w:val="single"/>
              </w:rPr>
              <w:t>鸡舍通风系统（二期</w:t>
            </w:r>
            <w:r>
              <w:rPr>
                <w:rFonts w:hint="eastAsia" w:cs="Times New Roman"/>
                <w:u w:val="single"/>
              </w:rPr>
              <w:t>产蛋舍4</w:t>
            </w:r>
            <w:r>
              <w:rPr>
                <w:rFonts w:cs="Times New Roman"/>
                <w:u w:val="single"/>
              </w:rPr>
              <w:t>栋</w:t>
            </w:r>
            <w:r>
              <w:rPr>
                <w:rFonts w:hint="eastAsia" w:cs="Times New Roman"/>
                <w:u w:val="single"/>
              </w:rPr>
              <w:t>，育雏舍3栋</w:t>
            </w:r>
            <w:r>
              <w:rPr>
                <w:rFonts w:cs="Times New Roman"/>
                <w:u w:val="single"/>
              </w:rPr>
              <w:t>）</w:t>
            </w:r>
          </w:p>
        </w:tc>
        <w:tc>
          <w:tcPr>
            <w:tcW w:w="1077" w:type="pct"/>
            <w:vAlign w:val="center"/>
          </w:tcPr>
          <w:p w14:paraId="16C8FBD2">
            <w:pPr>
              <w:pStyle w:val="39"/>
              <w:rPr>
                <w:rFonts w:cs="Times New Roman"/>
                <w:u w:val="single"/>
              </w:rPr>
            </w:pPr>
            <w:r>
              <w:rPr>
                <w:rFonts w:cs="Times New Roman"/>
                <w:u w:val="single"/>
              </w:rPr>
              <w:t>14</w:t>
            </w:r>
          </w:p>
        </w:tc>
      </w:tr>
      <w:tr w14:paraId="529E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187B4EAE">
            <w:pPr>
              <w:pStyle w:val="39"/>
              <w:rPr>
                <w:rFonts w:cs="Times New Roman"/>
                <w:u w:val="single"/>
              </w:rPr>
            </w:pPr>
          </w:p>
        </w:tc>
        <w:tc>
          <w:tcPr>
            <w:tcW w:w="232" w:type="pct"/>
            <w:vMerge w:val="continue"/>
            <w:vAlign w:val="center"/>
          </w:tcPr>
          <w:p w14:paraId="4F2DE683">
            <w:pPr>
              <w:pStyle w:val="39"/>
              <w:rPr>
                <w:rFonts w:cs="Times New Roman"/>
                <w:u w:val="single"/>
              </w:rPr>
            </w:pPr>
          </w:p>
        </w:tc>
        <w:tc>
          <w:tcPr>
            <w:tcW w:w="618" w:type="pct"/>
            <w:vMerge w:val="continue"/>
            <w:vAlign w:val="center"/>
          </w:tcPr>
          <w:p w14:paraId="312165E9">
            <w:pPr>
              <w:pStyle w:val="39"/>
              <w:rPr>
                <w:rFonts w:cs="Times New Roman"/>
                <w:u w:val="single"/>
              </w:rPr>
            </w:pPr>
          </w:p>
        </w:tc>
        <w:tc>
          <w:tcPr>
            <w:tcW w:w="2473" w:type="pct"/>
            <w:vAlign w:val="center"/>
          </w:tcPr>
          <w:p w14:paraId="257BC251">
            <w:pPr>
              <w:pStyle w:val="39"/>
              <w:rPr>
                <w:rFonts w:cs="Times New Roman"/>
                <w:u w:val="single"/>
              </w:rPr>
            </w:pPr>
            <w:r>
              <w:rPr>
                <w:rFonts w:hint="eastAsia" w:cs="Times New Roman"/>
                <w:u w:val="single"/>
              </w:rPr>
              <w:t>生物质颗粒锅炉废气布袋除尘器+20m高排气筒（3套+3根</w:t>
            </w:r>
            <w:r>
              <w:rPr>
                <w:rFonts w:cs="Times New Roman"/>
                <w:u w:val="single"/>
              </w:rPr>
              <w:t>排气筒</w:t>
            </w:r>
            <w:r>
              <w:rPr>
                <w:rFonts w:hint="eastAsia" w:cs="Times New Roman"/>
                <w:u w:val="single"/>
              </w:rPr>
              <w:t>）</w:t>
            </w:r>
          </w:p>
        </w:tc>
        <w:tc>
          <w:tcPr>
            <w:tcW w:w="1077" w:type="pct"/>
            <w:vAlign w:val="center"/>
          </w:tcPr>
          <w:p w14:paraId="2A6CBF1D">
            <w:pPr>
              <w:pStyle w:val="39"/>
              <w:rPr>
                <w:rFonts w:cs="Times New Roman"/>
                <w:u w:val="single"/>
              </w:rPr>
            </w:pPr>
            <w:r>
              <w:rPr>
                <w:rFonts w:cs="Times New Roman"/>
                <w:u w:val="single"/>
              </w:rPr>
              <w:t>6</w:t>
            </w:r>
          </w:p>
        </w:tc>
      </w:tr>
      <w:tr w14:paraId="580B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129C9E33">
            <w:pPr>
              <w:pStyle w:val="39"/>
              <w:rPr>
                <w:rFonts w:cs="Times New Roman"/>
                <w:u w:val="single"/>
              </w:rPr>
            </w:pPr>
          </w:p>
        </w:tc>
        <w:tc>
          <w:tcPr>
            <w:tcW w:w="232" w:type="pct"/>
            <w:vMerge w:val="continue"/>
            <w:vAlign w:val="center"/>
          </w:tcPr>
          <w:p w14:paraId="229B26D1">
            <w:pPr>
              <w:pStyle w:val="39"/>
              <w:rPr>
                <w:rFonts w:cs="Times New Roman"/>
                <w:u w:val="single"/>
              </w:rPr>
            </w:pPr>
          </w:p>
        </w:tc>
        <w:tc>
          <w:tcPr>
            <w:tcW w:w="618" w:type="pct"/>
            <w:vAlign w:val="center"/>
          </w:tcPr>
          <w:p w14:paraId="093CA788">
            <w:pPr>
              <w:pStyle w:val="39"/>
              <w:rPr>
                <w:rFonts w:cs="Times New Roman"/>
                <w:u w:val="single"/>
              </w:rPr>
            </w:pPr>
            <w:r>
              <w:rPr>
                <w:rFonts w:cs="Times New Roman"/>
                <w:u w:val="single"/>
              </w:rPr>
              <w:t>废水处理</w:t>
            </w:r>
          </w:p>
        </w:tc>
        <w:tc>
          <w:tcPr>
            <w:tcW w:w="2473" w:type="pct"/>
            <w:vAlign w:val="center"/>
          </w:tcPr>
          <w:p w14:paraId="71FE5880">
            <w:pPr>
              <w:pStyle w:val="39"/>
              <w:rPr>
                <w:rFonts w:cs="Times New Roman"/>
                <w:u w:val="single"/>
              </w:rPr>
            </w:pPr>
            <w:r>
              <w:rPr>
                <w:rFonts w:hint="eastAsia" w:cs="Times New Roman"/>
                <w:u w:val="single"/>
              </w:rPr>
              <w:t>废水收集池</w:t>
            </w:r>
          </w:p>
        </w:tc>
        <w:tc>
          <w:tcPr>
            <w:tcW w:w="1077" w:type="pct"/>
            <w:vAlign w:val="center"/>
          </w:tcPr>
          <w:p w14:paraId="53328F79">
            <w:pPr>
              <w:pStyle w:val="39"/>
              <w:rPr>
                <w:rFonts w:cs="Times New Roman"/>
                <w:u w:val="single"/>
              </w:rPr>
            </w:pPr>
            <w:r>
              <w:rPr>
                <w:rFonts w:cs="Times New Roman"/>
                <w:u w:val="single"/>
              </w:rPr>
              <w:t>2</w:t>
            </w:r>
          </w:p>
        </w:tc>
      </w:tr>
      <w:tr w14:paraId="298E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11002A72">
            <w:pPr>
              <w:pStyle w:val="39"/>
              <w:rPr>
                <w:rFonts w:cs="Times New Roman"/>
                <w:u w:val="single"/>
              </w:rPr>
            </w:pPr>
          </w:p>
        </w:tc>
        <w:tc>
          <w:tcPr>
            <w:tcW w:w="232" w:type="pct"/>
            <w:vMerge w:val="continue"/>
            <w:vAlign w:val="center"/>
          </w:tcPr>
          <w:p w14:paraId="04EECA5C">
            <w:pPr>
              <w:pStyle w:val="39"/>
              <w:rPr>
                <w:rFonts w:cs="Times New Roman"/>
                <w:u w:val="single"/>
              </w:rPr>
            </w:pPr>
          </w:p>
        </w:tc>
        <w:tc>
          <w:tcPr>
            <w:tcW w:w="618" w:type="pct"/>
            <w:vAlign w:val="center"/>
          </w:tcPr>
          <w:p w14:paraId="7A01FAEC">
            <w:pPr>
              <w:pStyle w:val="39"/>
              <w:rPr>
                <w:rFonts w:cs="Times New Roman"/>
                <w:u w:val="single"/>
              </w:rPr>
            </w:pPr>
            <w:r>
              <w:rPr>
                <w:rFonts w:cs="Times New Roman"/>
                <w:u w:val="single"/>
              </w:rPr>
              <w:t>噪声防治</w:t>
            </w:r>
          </w:p>
        </w:tc>
        <w:tc>
          <w:tcPr>
            <w:tcW w:w="2473" w:type="pct"/>
            <w:vAlign w:val="center"/>
          </w:tcPr>
          <w:p w14:paraId="2EE61DF1">
            <w:pPr>
              <w:pStyle w:val="39"/>
              <w:rPr>
                <w:rFonts w:cs="Times New Roman"/>
                <w:u w:val="single"/>
              </w:rPr>
            </w:pPr>
            <w:r>
              <w:rPr>
                <w:rFonts w:cs="Times New Roman"/>
                <w:u w:val="single"/>
              </w:rPr>
              <w:t>减振、隔声等措施</w:t>
            </w:r>
          </w:p>
        </w:tc>
        <w:tc>
          <w:tcPr>
            <w:tcW w:w="1077" w:type="pct"/>
            <w:vAlign w:val="center"/>
          </w:tcPr>
          <w:p w14:paraId="2BABF176">
            <w:pPr>
              <w:pStyle w:val="39"/>
              <w:rPr>
                <w:rFonts w:cs="Times New Roman"/>
                <w:u w:val="single"/>
              </w:rPr>
            </w:pPr>
            <w:r>
              <w:rPr>
                <w:rFonts w:hint="eastAsia" w:cs="Times New Roman"/>
                <w:u w:val="single"/>
              </w:rPr>
              <w:t>8</w:t>
            </w:r>
          </w:p>
        </w:tc>
      </w:tr>
      <w:tr w14:paraId="582D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06D11936">
            <w:pPr>
              <w:pStyle w:val="39"/>
              <w:rPr>
                <w:rFonts w:cs="Times New Roman"/>
                <w:u w:val="single"/>
              </w:rPr>
            </w:pPr>
          </w:p>
        </w:tc>
        <w:tc>
          <w:tcPr>
            <w:tcW w:w="232" w:type="pct"/>
            <w:vMerge w:val="continue"/>
            <w:vAlign w:val="center"/>
          </w:tcPr>
          <w:p w14:paraId="30E0F41D">
            <w:pPr>
              <w:pStyle w:val="39"/>
              <w:rPr>
                <w:rFonts w:cs="Times New Roman"/>
                <w:u w:val="single"/>
              </w:rPr>
            </w:pPr>
          </w:p>
        </w:tc>
        <w:tc>
          <w:tcPr>
            <w:tcW w:w="618" w:type="pct"/>
            <w:vAlign w:val="center"/>
          </w:tcPr>
          <w:p w14:paraId="41382D89">
            <w:pPr>
              <w:pStyle w:val="39"/>
              <w:rPr>
                <w:rFonts w:cs="Times New Roman"/>
                <w:u w:val="single"/>
              </w:rPr>
            </w:pPr>
            <w:r>
              <w:rPr>
                <w:rFonts w:cs="Times New Roman"/>
                <w:u w:val="single"/>
              </w:rPr>
              <w:t>固废处理</w:t>
            </w:r>
          </w:p>
        </w:tc>
        <w:tc>
          <w:tcPr>
            <w:tcW w:w="2473" w:type="pct"/>
            <w:vAlign w:val="center"/>
          </w:tcPr>
          <w:p w14:paraId="04BB9421">
            <w:pPr>
              <w:pStyle w:val="39"/>
              <w:rPr>
                <w:rFonts w:cs="Times New Roman"/>
                <w:u w:val="single"/>
              </w:rPr>
            </w:pPr>
            <w:r>
              <w:rPr>
                <w:rFonts w:hint="eastAsia" w:cs="Times New Roman"/>
                <w:u w:val="single"/>
              </w:rPr>
              <w:t>鸡粪干燥设备2套</w:t>
            </w:r>
          </w:p>
        </w:tc>
        <w:tc>
          <w:tcPr>
            <w:tcW w:w="1077" w:type="pct"/>
            <w:vAlign w:val="center"/>
          </w:tcPr>
          <w:p w14:paraId="6873F944">
            <w:pPr>
              <w:pStyle w:val="39"/>
              <w:rPr>
                <w:rFonts w:cs="Times New Roman"/>
                <w:u w:val="single"/>
              </w:rPr>
            </w:pPr>
            <w:r>
              <w:rPr>
                <w:rFonts w:hint="eastAsia" w:cs="Times New Roman"/>
                <w:u w:val="single"/>
              </w:rPr>
              <w:t>30</w:t>
            </w:r>
          </w:p>
        </w:tc>
      </w:tr>
      <w:tr w14:paraId="2D0D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Merge w:val="continue"/>
            <w:vAlign w:val="center"/>
          </w:tcPr>
          <w:p w14:paraId="63ED97E9">
            <w:pPr>
              <w:pStyle w:val="39"/>
              <w:rPr>
                <w:rFonts w:cs="Times New Roman"/>
                <w:u w:val="single"/>
              </w:rPr>
            </w:pPr>
          </w:p>
        </w:tc>
        <w:tc>
          <w:tcPr>
            <w:tcW w:w="3323" w:type="pct"/>
            <w:gridSpan w:val="3"/>
            <w:vAlign w:val="center"/>
          </w:tcPr>
          <w:p w14:paraId="5BB807CE">
            <w:pPr>
              <w:pStyle w:val="39"/>
              <w:rPr>
                <w:rFonts w:cs="Times New Roman"/>
                <w:u w:val="single"/>
              </w:rPr>
            </w:pPr>
            <w:r>
              <w:rPr>
                <w:rFonts w:cs="Times New Roman"/>
                <w:u w:val="single"/>
              </w:rPr>
              <w:t>小计</w:t>
            </w:r>
          </w:p>
        </w:tc>
        <w:tc>
          <w:tcPr>
            <w:tcW w:w="1077" w:type="pct"/>
            <w:vAlign w:val="center"/>
          </w:tcPr>
          <w:p w14:paraId="57502DDC">
            <w:pPr>
              <w:pStyle w:val="39"/>
              <w:rPr>
                <w:rFonts w:cs="Times New Roman"/>
                <w:u w:val="single"/>
              </w:rPr>
            </w:pPr>
            <w:r>
              <w:rPr>
                <w:rFonts w:hint="eastAsia" w:cs="Times New Roman"/>
                <w:u w:val="single"/>
              </w:rPr>
              <w:t>60</w:t>
            </w:r>
          </w:p>
        </w:tc>
      </w:tr>
      <w:tr w14:paraId="2F9C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3" w:type="pct"/>
            <w:gridSpan w:val="4"/>
            <w:vAlign w:val="center"/>
          </w:tcPr>
          <w:p w14:paraId="77636E75">
            <w:pPr>
              <w:pStyle w:val="39"/>
              <w:rPr>
                <w:rFonts w:cs="Times New Roman"/>
                <w:u w:val="single"/>
              </w:rPr>
            </w:pPr>
            <w:r>
              <w:rPr>
                <w:rFonts w:cs="Times New Roman"/>
                <w:u w:val="single"/>
              </w:rPr>
              <w:t>合计</w:t>
            </w:r>
          </w:p>
        </w:tc>
        <w:tc>
          <w:tcPr>
            <w:tcW w:w="1077" w:type="pct"/>
            <w:vAlign w:val="center"/>
          </w:tcPr>
          <w:p w14:paraId="76FC6AF4">
            <w:pPr>
              <w:pStyle w:val="39"/>
              <w:rPr>
                <w:rFonts w:cs="Times New Roman"/>
                <w:u w:val="single"/>
              </w:rPr>
            </w:pPr>
            <w:r>
              <w:rPr>
                <w:rFonts w:hint="eastAsia" w:cs="Times New Roman"/>
                <w:u w:val="single"/>
              </w:rPr>
              <w:t>180</w:t>
            </w:r>
          </w:p>
        </w:tc>
      </w:tr>
    </w:tbl>
    <w:p w14:paraId="716327FF">
      <w:pPr>
        <w:pStyle w:val="3"/>
        <w:ind w:firstLine="480"/>
        <w:rPr>
          <w:rFonts w:cs="Times New Roman"/>
        </w:rPr>
      </w:pPr>
    </w:p>
    <w:p w14:paraId="0900B2F1">
      <w:pPr>
        <w:pStyle w:val="3"/>
        <w:ind w:firstLine="480"/>
        <w:rPr>
          <w:rFonts w:cs="Times New Roman"/>
        </w:rPr>
      </w:pPr>
      <w:r>
        <w:rPr>
          <w:rFonts w:cs="Times New Roman"/>
        </w:rPr>
        <w:t>由上表8.1-1可知，本项目环保总投资为</w:t>
      </w:r>
      <w:r>
        <w:rPr>
          <w:rFonts w:hint="eastAsia" w:cs="Times New Roman"/>
        </w:rPr>
        <w:t>180</w:t>
      </w:r>
      <w:r>
        <w:rPr>
          <w:rFonts w:cs="Times New Roman"/>
        </w:rPr>
        <w:t>万元，占建设总投资（</w:t>
      </w:r>
      <w:r>
        <w:rPr>
          <w:rFonts w:hint="eastAsia" w:cs="Times New Roman"/>
        </w:rPr>
        <w:t>6</w:t>
      </w:r>
      <w:r>
        <w:rPr>
          <w:rFonts w:cs="Times New Roman"/>
        </w:rPr>
        <w:t>000万元）的</w:t>
      </w:r>
      <w:r>
        <w:rPr>
          <w:rFonts w:hint="eastAsia" w:cs="Times New Roman"/>
        </w:rPr>
        <w:t>3.0</w:t>
      </w:r>
      <w:r>
        <w:rPr>
          <w:rFonts w:cs="Times New Roman"/>
        </w:rPr>
        <w:t>%；其中用于</w:t>
      </w:r>
      <w:r>
        <w:rPr>
          <w:rFonts w:hint="eastAsia" w:cs="Times New Roman"/>
        </w:rPr>
        <w:t>鸡粪干燥设备</w:t>
      </w:r>
      <w:r>
        <w:rPr>
          <w:rFonts w:cs="Times New Roman"/>
        </w:rPr>
        <w:t>的投资最大，共</w:t>
      </w:r>
      <w:r>
        <w:rPr>
          <w:rFonts w:hint="eastAsia" w:cs="Times New Roman"/>
        </w:rPr>
        <w:t>45</w:t>
      </w:r>
      <w:r>
        <w:rPr>
          <w:rFonts w:cs="Times New Roman"/>
        </w:rPr>
        <w:t>万元，占环保投资的</w:t>
      </w:r>
      <w:r>
        <w:rPr>
          <w:rFonts w:hint="eastAsia" w:cs="Times New Roman"/>
        </w:rPr>
        <w:t>25</w:t>
      </w:r>
      <w:r>
        <w:rPr>
          <w:rFonts w:cs="Times New Roman"/>
        </w:rPr>
        <w:t>%；其次为废气污染治理、绿化措施。从环保投资比例来看，抓住了工程的</w:t>
      </w:r>
      <w:r>
        <w:rPr>
          <w:rFonts w:hint="eastAsia" w:cs="Times New Roman"/>
        </w:rPr>
        <w:t>鸡粪</w:t>
      </w:r>
      <w:r>
        <w:rPr>
          <w:rFonts w:cs="Times New Roman"/>
        </w:rPr>
        <w:t>、绿化及臭气治理的主要特征。因此，环保投资比例适当，分配较为合理。</w:t>
      </w:r>
    </w:p>
    <w:p w14:paraId="4C4DC598">
      <w:pPr>
        <w:pStyle w:val="5"/>
        <w:rPr>
          <w:rFonts w:cs="Times New Roman"/>
        </w:rPr>
      </w:pPr>
      <w:bookmarkStart w:id="67" w:name="_Toc46322519"/>
      <w:bookmarkStart w:id="68" w:name="_Toc80889098"/>
      <w:r>
        <w:rPr>
          <w:rFonts w:cs="Times New Roman"/>
        </w:rPr>
        <w:t>社会效益分析</w:t>
      </w:r>
      <w:bookmarkEnd w:id="67"/>
      <w:bookmarkEnd w:id="68"/>
    </w:p>
    <w:p w14:paraId="50E870EC">
      <w:pPr>
        <w:pStyle w:val="3"/>
        <w:ind w:firstLine="480"/>
        <w:rPr>
          <w:rFonts w:cs="Times New Roman"/>
        </w:rPr>
      </w:pPr>
      <w:r>
        <w:rPr>
          <w:rFonts w:cs="Times New Roman"/>
        </w:rPr>
        <w:t>本项目的建设，不仅将提高当地鸡养殖业的科技技术发展和产品质量，还可带动当地农民脱贫致富。本项目的建设将有效解决“三农”问题，有利于提高农村经济收入，加快农民脱贫致富奔小康的步伐；有利于促进农业生产结构的调整，繁荣农村养殖经济；有利于增加当地劳动就业机会，激活农村剩余劳动力；有利于提高</w:t>
      </w:r>
      <w:r>
        <w:rPr>
          <w:rFonts w:hint="eastAsia" w:cs="Times New Roman"/>
        </w:rPr>
        <w:t>蛋鸡产蛋数量</w:t>
      </w:r>
      <w:r>
        <w:rPr>
          <w:rFonts w:cs="Times New Roman"/>
        </w:rPr>
        <w:t>，提高市场竞争力。该项目的实施可带动当地其他种植业、运输业等行业的发展，形成养殖产业链，对于繁荣区域经济起到积极的作用。</w:t>
      </w:r>
    </w:p>
    <w:p w14:paraId="4FB0AB6B">
      <w:pPr>
        <w:pStyle w:val="3"/>
        <w:ind w:firstLine="480"/>
        <w:rPr>
          <w:rFonts w:cs="Times New Roman"/>
        </w:rPr>
      </w:pPr>
      <w:r>
        <w:rPr>
          <w:rFonts w:cs="Times New Roman"/>
        </w:rPr>
        <w:t>本项目带来的社会正效益，其主要表现在以下几个方面：</w:t>
      </w:r>
    </w:p>
    <w:p w14:paraId="7A47FD0A">
      <w:pPr>
        <w:pStyle w:val="3"/>
        <w:ind w:firstLine="480"/>
        <w:rPr>
          <w:rFonts w:cs="Times New Roman"/>
        </w:rPr>
      </w:pPr>
      <w:r>
        <w:rPr>
          <w:rFonts w:cs="Times New Roman"/>
        </w:rPr>
        <w:t>（1）有利于推动当地蛋鸡规模化发展进程</w:t>
      </w:r>
    </w:p>
    <w:p w14:paraId="01DCA04C">
      <w:pPr>
        <w:pStyle w:val="3"/>
        <w:ind w:firstLine="480"/>
        <w:rPr>
          <w:rFonts w:cs="Times New Roman"/>
        </w:rPr>
      </w:pPr>
      <w:r>
        <w:rPr>
          <w:rFonts w:cs="Times New Roman"/>
        </w:rPr>
        <w:t>本项目建成后，通过标准化示范养鸡场的示范作用，提高农户养殖积极性，普及科技应用，提高行业效益。将带动更多养殖户开展规模化蛋鸡的养殖，向适度规模化、商品化过渡。为当地农村经济的发展、新农村建设及和谐社会建设做出重大贡献。</w:t>
      </w:r>
    </w:p>
    <w:p w14:paraId="1A9B4837">
      <w:pPr>
        <w:pStyle w:val="3"/>
        <w:ind w:firstLine="480"/>
        <w:rPr>
          <w:rFonts w:cs="Times New Roman"/>
        </w:rPr>
      </w:pPr>
      <w:r>
        <w:rPr>
          <w:rFonts w:cs="Times New Roman"/>
        </w:rPr>
        <w:t>（2）有利于带动就业</w:t>
      </w:r>
    </w:p>
    <w:p w14:paraId="5A1848BA">
      <w:pPr>
        <w:pStyle w:val="3"/>
        <w:ind w:firstLine="480"/>
        <w:rPr>
          <w:rFonts w:cs="Times New Roman"/>
        </w:rPr>
      </w:pPr>
      <w:r>
        <w:rPr>
          <w:rFonts w:cs="Times New Roman"/>
        </w:rPr>
        <w:t>生产型企业具有较强的外部效应，对带动当地剩余劳动力就业能产生积极作用。主要表现为两个方面：一是项目建设过程中，要雇用当地的劳动力，提供临时就业岗位；二是本项目建成后，将增长期的就业人员达</w:t>
      </w:r>
      <w:r>
        <w:rPr>
          <w:rFonts w:hint="eastAsia" w:cs="Times New Roman"/>
        </w:rPr>
        <w:t>50</w:t>
      </w:r>
      <w:r>
        <w:rPr>
          <w:rFonts w:cs="Times New Roman"/>
        </w:rPr>
        <w:t>人，提供长期就业机会；三是本项目的示范作用，将带动更多养殖户开展规模化蛋鸡的养殖，从而增加更多的就业机会。</w:t>
      </w:r>
    </w:p>
    <w:p w14:paraId="27FA5629">
      <w:pPr>
        <w:pStyle w:val="3"/>
        <w:ind w:firstLine="480"/>
        <w:rPr>
          <w:rFonts w:cs="Times New Roman"/>
        </w:rPr>
      </w:pPr>
      <w:r>
        <w:rPr>
          <w:rFonts w:cs="Times New Roman"/>
        </w:rPr>
        <w:t>（3）有利于周边无公害农产品生产</w:t>
      </w:r>
    </w:p>
    <w:p w14:paraId="03DD74CD">
      <w:pPr>
        <w:pStyle w:val="3"/>
        <w:ind w:firstLine="480"/>
        <w:rPr>
          <w:rFonts w:cs="Times New Roman"/>
        </w:rPr>
      </w:pPr>
      <w:r>
        <w:rPr>
          <w:rFonts w:cs="Times New Roman"/>
        </w:rPr>
        <w:t>本项目产生的鸡粪制成优质有机肥用于土壤施肥、改良，还可制作营养钵、栽培蘑菇等。为周由种植业提供了大量优质有机肥，降低了化肥、农药在农产品生产中的使用量，为无公吉农产品生产提供了有利条件，有利于促进周围农村产业结构调整。同时，增产增收将提高周围农户的种植、养殖积极性，间接对周农村的社会稳定作出一定的贡献。</w:t>
      </w:r>
    </w:p>
    <w:p w14:paraId="7063B855">
      <w:pPr>
        <w:pStyle w:val="5"/>
        <w:rPr>
          <w:rFonts w:cs="Times New Roman"/>
        </w:rPr>
      </w:pPr>
      <w:bookmarkStart w:id="69" w:name="_Toc46322520"/>
      <w:bookmarkStart w:id="70" w:name="_Toc80889099"/>
      <w:r>
        <w:rPr>
          <w:rFonts w:cs="Times New Roman"/>
        </w:rPr>
        <w:t>经济损益分析</w:t>
      </w:r>
      <w:bookmarkEnd w:id="69"/>
      <w:bookmarkEnd w:id="70"/>
    </w:p>
    <w:p w14:paraId="04C2302D">
      <w:pPr>
        <w:pStyle w:val="3"/>
        <w:ind w:firstLine="480"/>
        <w:rPr>
          <w:rFonts w:cs="Times New Roman"/>
        </w:rPr>
      </w:pPr>
      <w:r>
        <w:rPr>
          <w:rFonts w:cs="Times New Roman"/>
        </w:rPr>
        <w:t>关于建设项目的环境经济损益分析，国内目前尚无统一标准。此外，项目所排污染物作用于自然环境而造成的经济损失，其过程和机理是十分复杂的，其中有许多不确定因素。而且，许多因环境污染而造成的经济损失和由于污染防治而带来的环境收益，较难计量或是很难准确以货币形式来表达。为此，本报告在环境损益分析中，对于可计量部分给予定量表达，其它则采用类比分析方法予以估算，或者是给予忽略。</w:t>
      </w:r>
    </w:p>
    <w:p w14:paraId="055AD66E">
      <w:pPr>
        <w:pStyle w:val="6"/>
        <w:rPr>
          <w:rFonts w:cs="Times New Roman"/>
        </w:rPr>
      </w:pPr>
      <w:r>
        <w:rPr>
          <w:rFonts w:cs="Times New Roman"/>
        </w:rPr>
        <w:t>环境污染的损失</w:t>
      </w:r>
    </w:p>
    <w:p w14:paraId="7DED5D98">
      <w:pPr>
        <w:pStyle w:val="3"/>
        <w:ind w:firstLine="480"/>
        <w:rPr>
          <w:rFonts w:cs="Times New Roman"/>
        </w:rPr>
      </w:pPr>
      <w:r>
        <w:rPr>
          <w:rFonts w:cs="Times New Roman"/>
        </w:rPr>
        <w:t>本项目的环境影响主要包括地表水环境、大气环境和声环境。从本报告的环境影响预测评价的结果可知，环境空气污染物、水污染物、噪声的排放均能满足有关排放标准的要求。本项目在营运期正常生产期间环境影响较少，但如发生事故性排放时或多或少对周围的环境产生一定影响并造成损失，但这些污染通过环保设施的有效运行管理和监测工作，可以使其不利的环境影响减小到最低。</w:t>
      </w:r>
    </w:p>
    <w:p w14:paraId="02BFD8D4">
      <w:pPr>
        <w:pStyle w:val="6"/>
        <w:rPr>
          <w:rFonts w:cs="Times New Roman"/>
        </w:rPr>
      </w:pPr>
      <w:r>
        <w:rPr>
          <w:rFonts w:cs="Times New Roman"/>
        </w:rPr>
        <w:t>环境效益分析</w:t>
      </w:r>
    </w:p>
    <w:p w14:paraId="673ECDAF">
      <w:pPr>
        <w:pStyle w:val="3"/>
        <w:ind w:firstLine="480"/>
        <w:rPr>
          <w:rFonts w:cs="Times New Roman"/>
        </w:rPr>
      </w:pPr>
      <w:r>
        <w:rPr>
          <w:rFonts w:cs="Times New Roman"/>
        </w:rPr>
        <w:t>项目建成后，废水经过</w:t>
      </w:r>
      <w:r>
        <w:rPr>
          <w:rFonts w:hint="eastAsia" w:cs="Times New Roman"/>
        </w:rPr>
        <w:t>化粪池</w:t>
      </w:r>
      <w:r>
        <w:rPr>
          <w:rFonts w:cs="Times New Roman"/>
        </w:rPr>
        <w:t>处理后</w:t>
      </w:r>
      <w:r>
        <w:rPr>
          <w:rFonts w:hint="eastAsia" w:cs="Times New Roman"/>
        </w:rPr>
        <w:t>用作农肥</w:t>
      </w:r>
      <w:r>
        <w:rPr>
          <w:rFonts w:cs="Times New Roman"/>
        </w:rPr>
        <w:t>，鸡粪经</w:t>
      </w:r>
      <w:r>
        <w:rPr>
          <w:rFonts w:hint="eastAsia" w:cs="Times New Roman"/>
        </w:rPr>
        <w:t>干燥</w:t>
      </w:r>
      <w:r>
        <w:rPr>
          <w:rFonts w:cs="Times New Roman"/>
        </w:rPr>
        <w:t>处理后生产有机肥外售。不仅节约了宝贵的水资源，而且还可以推动使用有机肥，改善土壤肥力，节约化肥使用量，还可避免因施用化肥对周围环境产生的影响，增加农作物的收成，是“一举多得”的环保措施。</w:t>
      </w:r>
    </w:p>
    <w:p w14:paraId="117C16C3">
      <w:pPr>
        <w:pStyle w:val="3"/>
        <w:ind w:firstLine="480"/>
        <w:rPr>
          <w:rFonts w:cs="Times New Roman"/>
        </w:rPr>
      </w:pPr>
      <w:r>
        <w:rPr>
          <w:rFonts w:cs="Times New Roman"/>
        </w:rPr>
        <w:t>建设项目环保治理措施的实施，不仅可以有效地控制污染，而且通过对废物的综合利用还能带来一定的经济效益和环境效益。通过对拟建项目生产工艺的分析，项目因环保治理能带来的直接的经济效益和间接的环境效益。直接的经济效益一方面来自污染治理而减少的排污收费，另一方面来自废水回用、废物综合利用所得的经济效益。</w:t>
      </w:r>
    </w:p>
    <w:p w14:paraId="0BCC4969">
      <w:pPr>
        <w:pStyle w:val="5"/>
        <w:rPr>
          <w:rFonts w:cs="Times New Roman"/>
        </w:rPr>
      </w:pPr>
      <w:bookmarkStart w:id="71" w:name="_Toc46322521"/>
      <w:bookmarkStart w:id="72" w:name="_Toc80889100"/>
      <w:r>
        <w:rPr>
          <w:rFonts w:cs="Times New Roman"/>
        </w:rPr>
        <w:t>综合评价</w:t>
      </w:r>
      <w:bookmarkEnd w:id="71"/>
      <w:bookmarkEnd w:id="72"/>
    </w:p>
    <w:p w14:paraId="2FA96805">
      <w:pPr>
        <w:pStyle w:val="3"/>
        <w:ind w:firstLine="480"/>
        <w:rPr>
          <w:rFonts w:cs="Times New Roman"/>
        </w:rPr>
      </w:pPr>
      <w:r>
        <w:rPr>
          <w:rFonts w:cs="Times New Roman"/>
        </w:rPr>
        <w:t>在社会效益方面，本项目并对解决周边村民的就业、促进地方的经济发展有重要贡献。</w:t>
      </w:r>
    </w:p>
    <w:p w14:paraId="56027913">
      <w:pPr>
        <w:pStyle w:val="3"/>
        <w:ind w:firstLine="480"/>
        <w:rPr>
          <w:rFonts w:cs="Times New Roman"/>
        </w:rPr>
      </w:pPr>
      <w:r>
        <w:rPr>
          <w:rFonts w:cs="Times New Roman"/>
        </w:rPr>
        <w:t>在环境效益方面，本项目的建设和运营会对环境产生一定的影响，但在工程建设中，只要严格执行有关的法律、法规，环保措施执行“三同时”制度，可保证对环境的影响控制在允许范围之内。</w:t>
      </w:r>
    </w:p>
    <w:p w14:paraId="4A8900BC">
      <w:pPr>
        <w:pStyle w:val="3"/>
        <w:ind w:firstLine="480"/>
        <w:rPr>
          <w:rFonts w:cs="Times New Roman"/>
        </w:rPr>
      </w:pPr>
      <w:r>
        <w:rPr>
          <w:rFonts w:cs="Times New Roman"/>
        </w:rPr>
        <w:t>在经济效益方面，项目投资利润率与投资利税率较高，有较好的经济效益。</w:t>
      </w:r>
    </w:p>
    <w:p w14:paraId="077EEF62">
      <w:pPr>
        <w:pStyle w:val="3"/>
        <w:ind w:firstLine="480"/>
        <w:rPr>
          <w:rFonts w:cs="Times New Roman"/>
        </w:rPr>
      </w:pPr>
      <w:r>
        <w:rPr>
          <w:rFonts w:cs="Times New Roman"/>
        </w:rPr>
        <w:t>综合以上分析，本项目的开发建设，将带来相当大的社会效益，针对项目暴露出来的环境问题而采取相应的污染防治措施后，其环境代价较小。本项目所带来的社会和环境效益远远大于资源和环境污染造成的损失，从环境经济方面来看，项目具备可行性。</w:t>
      </w:r>
    </w:p>
    <w:p w14:paraId="00F4ABAB">
      <w:pPr>
        <w:pStyle w:val="3"/>
        <w:ind w:firstLine="480"/>
      </w:pPr>
    </w:p>
    <w:p w14:paraId="6AA11F97">
      <w:pPr>
        <w:pStyle w:val="3"/>
        <w:ind w:firstLine="480"/>
      </w:pPr>
      <w:r>
        <w:br w:type="page"/>
      </w:r>
    </w:p>
    <w:p w14:paraId="306D25CC">
      <w:pPr>
        <w:pStyle w:val="2"/>
      </w:pPr>
      <w:bookmarkStart w:id="73" w:name="_Toc80889101"/>
      <w:r>
        <w:rPr>
          <w:rFonts w:hint="eastAsia"/>
        </w:rPr>
        <w:t>环境</w:t>
      </w:r>
      <w:r>
        <w:t>管理与环境监测</w:t>
      </w:r>
      <w:bookmarkEnd w:id="73"/>
    </w:p>
    <w:p w14:paraId="06C10AFD">
      <w:pPr>
        <w:pStyle w:val="5"/>
        <w:rPr>
          <w:rFonts w:cs="Times New Roman"/>
        </w:rPr>
      </w:pPr>
      <w:bookmarkStart w:id="74" w:name="_Toc516215003"/>
      <w:bookmarkStart w:id="75" w:name="_Toc80889102"/>
      <w:bookmarkStart w:id="76" w:name="_Toc46322523"/>
      <w:r>
        <w:rPr>
          <w:rFonts w:cs="Times New Roman"/>
        </w:rPr>
        <w:t>环境管理</w:t>
      </w:r>
      <w:bookmarkEnd w:id="74"/>
      <w:bookmarkEnd w:id="75"/>
      <w:bookmarkEnd w:id="76"/>
    </w:p>
    <w:p w14:paraId="22D877C9">
      <w:pPr>
        <w:pStyle w:val="6"/>
        <w:rPr>
          <w:rFonts w:cs="Times New Roman"/>
        </w:rPr>
      </w:pPr>
      <w:r>
        <w:rPr>
          <w:rFonts w:cs="Times New Roman"/>
        </w:rPr>
        <w:t>环境管理的基本任务</w:t>
      </w:r>
    </w:p>
    <w:p w14:paraId="3449BC53">
      <w:pPr>
        <w:pStyle w:val="3"/>
        <w:ind w:firstLine="480"/>
        <w:rPr>
          <w:rFonts w:cs="Times New Roman"/>
        </w:rPr>
      </w:pPr>
      <w:r>
        <w:rPr>
          <w:rFonts w:cs="Times New Roman"/>
        </w:rPr>
        <w:t>本项目环境管理的基本任务是：控制污染物排放量，避免污染物对环境质量的损害。</w:t>
      </w:r>
    </w:p>
    <w:p w14:paraId="31B7B451">
      <w:pPr>
        <w:pStyle w:val="3"/>
        <w:ind w:firstLine="480"/>
        <w:rPr>
          <w:rFonts w:cs="Times New Roman"/>
        </w:rPr>
      </w:pPr>
      <w:r>
        <w:rPr>
          <w:rFonts w:cs="Times New Roman"/>
        </w:rPr>
        <w:t>为了控制污染物的排放，就需要加强计划、生产、技术、质量、设备、劳动、财务等方面的管理，把环境管理渗透到整个企业管理中，将环境管理溶合在一起，以减少从生产过程中各环节排出的污染物。</w:t>
      </w:r>
    </w:p>
    <w:p w14:paraId="2C3412E1">
      <w:pPr>
        <w:pStyle w:val="3"/>
        <w:ind w:firstLine="480"/>
        <w:rPr>
          <w:rFonts w:cs="Times New Roman"/>
        </w:rPr>
      </w:pPr>
      <w:r>
        <w:rPr>
          <w:rFonts w:cs="Times New Roman"/>
        </w:rPr>
        <w:t>本项目应该将环境管理作为企业管理的重要组成部分，建立环境污染管理系统、制度、环境规划、协调发展生产保护环境的关系，使生产管理系统、制度、环境污染规划协调生产与保护环境的关系，使生产目标与环境目标统一起来，经济效益与环境效益统一起来。</w:t>
      </w:r>
    </w:p>
    <w:p w14:paraId="2A23C0E3">
      <w:pPr>
        <w:pStyle w:val="6"/>
        <w:rPr>
          <w:rFonts w:cs="Times New Roman"/>
        </w:rPr>
      </w:pPr>
      <w:r>
        <w:rPr>
          <w:rFonts w:cs="Times New Roman"/>
        </w:rPr>
        <w:t>环境管理机构</w:t>
      </w:r>
    </w:p>
    <w:p w14:paraId="7FA8E6E0">
      <w:pPr>
        <w:pStyle w:val="3"/>
        <w:ind w:firstLine="480"/>
        <w:rPr>
          <w:rFonts w:cs="Times New Roman"/>
        </w:rPr>
      </w:pPr>
      <w:r>
        <w:rPr>
          <w:rFonts w:cs="Times New Roman"/>
        </w:rPr>
        <w:t>根据国家有关环境保护法规的要求和本项目生产的实际需要，建议该企业在设置组织机构时，考虑设置专门的环保管理机构，配备专职（兼职）环保管理人员1~2名。环保管理人员应有熟悉企业排污状况、具备一定清洁生产知识、责任心强和组织协调能力强的人员担任，以利于监督管理，负责全场的环境保护管理工作，发现问题能及时解决并向上级环保主管部门报告，其主要职责如下：</w:t>
      </w:r>
    </w:p>
    <w:p w14:paraId="23CD953C">
      <w:pPr>
        <w:pStyle w:val="3"/>
        <w:ind w:firstLine="480"/>
        <w:rPr>
          <w:rFonts w:cs="Times New Roman"/>
        </w:rPr>
      </w:pPr>
      <w:r>
        <w:rPr>
          <w:rFonts w:cs="Times New Roman"/>
        </w:rPr>
        <w:t>（1）宣传、贯彻和执行环境保护政策、法律法规及环境保护标准。开展环境保护宣传、教育、培训等专业知识普及工作；</w:t>
      </w:r>
    </w:p>
    <w:p w14:paraId="5F28BCE6">
      <w:pPr>
        <w:pStyle w:val="3"/>
        <w:ind w:firstLine="480"/>
        <w:rPr>
          <w:rFonts w:cs="Times New Roman"/>
        </w:rPr>
      </w:pPr>
      <w:r>
        <w:rPr>
          <w:rFonts w:cs="Times New Roman"/>
        </w:rPr>
        <w:t>（2）编制并组织实施环境保护规划和计划，并监督执行，负责日常环境保护的管理工作；</w:t>
      </w:r>
    </w:p>
    <w:p w14:paraId="556AB488">
      <w:pPr>
        <w:pStyle w:val="3"/>
        <w:ind w:firstLine="480"/>
        <w:rPr>
          <w:rFonts w:cs="Times New Roman"/>
        </w:rPr>
      </w:pPr>
      <w:r>
        <w:rPr>
          <w:rFonts w:cs="Times New Roman"/>
        </w:rPr>
        <w:t>（3）领导并组织企业的环境监测工作，建立监测台帐和档案，编写环保简报，做好环境统计，使企业领导、上级部门及时掌握污染治理动态；</w:t>
      </w:r>
    </w:p>
    <w:p w14:paraId="4B084040">
      <w:pPr>
        <w:pStyle w:val="3"/>
        <w:ind w:firstLine="480"/>
        <w:rPr>
          <w:rFonts w:cs="Times New Roman"/>
        </w:rPr>
      </w:pPr>
      <w:r>
        <w:rPr>
          <w:rFonts w:cs="Times New Roman"/>
        </w:rPr>
        <w:t>（4）建立建全环境保护与劳动安全管理制度，监督工程施工期、运行期和服务期满后环保措施的有效实施；</w:t>
      </w:r>
    </w:p>
    <w:p w14:paraId="5F117011">
      <w:pPr>
        <w:pStyle w:val="3"/>
        <w:ind w:firstLine="480"/>
        <w:rPr>
          <w:rFonts w:cs="Times New Roman"/>
        </w:rPr>
      </w:pPr>
      <w:r>
        <w:rPr>
          <w:rFonts w:cs="Times New Roman"/>
        </w:rPr>
        <w:t>（5）为保证工程环保设施的正常运转，减少或防范污染事故，制定污染治理设备设施操作规程的检查、维修计划，检查、记录污染治理设施运行及检修情况，并定期检查操作人员的操作技能，在实际工作中检验各项操作规范的可行性；</w:t>
      </w:r>
    </w:p>
    <w:p w14:paraId="577AD2E4">
      <w:pPr>
        <w:pStyle w:val="3"/>
        <w:ind w:firstLine="480"/>
        <w:rPr>
          <w:rFonts w:cs="Times New Roman"/>
        </w:rPr>
      </w:pPr>
      <w:r>
        <w:rPr>
          <w:rFonts w:cs="Times New Roman"/>
        </w:rPr>
        <w:t>（6）检查各环境保护设施的运行情况、负责污染事故性排放的处理和调查。</w:t>
      </w:r>
    </w:p>
    <w:p w14:paraId="36737CA3">
      <w:pPr>
        <w:pStyle w:val="6"/>
        <w:rPr>
          <w:rFonts w:cs="Times New Roman"/>
        </w:rPr>
      </w:pPr>
      <w:r>
        <w:rPr>
          <w:rFonts w:cs="Times New Roman"/>
        </w:rPr>
        <w:t>环境保护规章制度和措施</w:t>
      </w:r>
    </w:p>
    <w:p w14:paraId="26FA0BBB">
      <w:pPr>
        <w:pStyle w:val="3"/>
        <w:ind w:firstLine="480"/>
        <w:rPr>
          <w:rFonts w:cs="Times New Roman"/>
        </w:rPr>
      </w:pPr>
      <w:r>
        <w:rPr>
          <w:rFonts w:cs="Times New Roman"/>
        </w:rPr>
        <w:t>（1）制定环保设施的运行管理和定期监测制度；</w:t>
      </w:r>
    </w:p>
    <w:p w14:paraId="587BBC92">
      <w:pPr>
        <w:pStyle w:val="3"/>
        <w:ind w:firstLine="480"/>
        <w:rPr>
          <w:rFonts w:cs="Times New Roman"/>
        </w:rPr>
      </w:pPr>
      <w:r>
        <w:rPr>
          <w:rFonts w:cs="Times New Roman"/>
        </w:rPr>
        <w:t>（2）制定污染处理设施操作规程；</w:t>
      </w:r>
    </w:p>
    <w:p w14:paraId="56FE0B5E">
      <w:pPr>
        <w:pStyle w:val="3"/>
        <w:ind w:firstLine="480"/>
        <w:rPr>
          <w:rFonts w:cs="Times New Roman"/>
        </w:rPr>
      </w:pPr>
      <w:r>
        <w:rPr>
          <w:rFonts w:cs="Times New Roman"/>
        </w:rPr>
        <w:t>（3）制定危险品管理、使用和防护制度；</w:t>
      </w:r>
    </w:p>
    <w:p w14:paraId="4EACD544">
      <w:pPr>
        <w:pStyle w:val="3"/>
        <w:ind w:firstLine="480"/>
        <w:rPr>
          <w:rFonts w:cs="Times New Roman"/>
        </w:rPr>
      </w:pPr>
      <w:r>
        <w:rPr>
          <w:rFonts w:cs="Times New Roman"/>
        </w:rPr>
        <w:t>（4）制定事故防范和应急处理制度，制定劳动安全、卫生防护制度；</w:t>
      </w:r>
    </w:p>
    <w:p w14:paraId="716ED5D2">
      <w:pPr>
        <w:pStyle w:val="3"/>
        <w:ind w:firstLine="480"/>
        <w:rPr>
          <w:rFonts w:cs="Times New Roman"/>
        </w:rPr>
      </w:pPr>
      <w:r>
        <w:rPr>
          <w:rFonts w:cs="Times New Roman"/>
        </w:rPr>
        <w:t>（5）搞好场区绿化工程，提高场区绿化率，美化场区环境。</w:t>
      </w:r>
    </w:p>
    <w:p w14:paraId="6CF8B9A9">
      <w:pPr>
        <w:pStyle w:val="5"/>
        <w:rPr>
          <w:rFonts w:cs="Times New Roman"/>
        </w:rPr>
      </w:pPr>
      <w:bookmarkStart w:id="77" w:name="_Toc46322524"/>
      <w:bookmarkStart w:id="78" w:name="_Toc516215004"/>
      <w:bookmarkStart w:id="79" w:name="_Toc80889103"/>
      <w:r>
        <w:rPr>
          <w:rFonts w:cs="Times New Roman"/>
        </w:rPr>
        <w:t>环境监测计划</w:t>
      </w:r>
      <w:bookmarkEnd w:id="77"/>
      <w:bookmarkEnd w:id="78"/>
      <w:bookmarkEnd w:id="79"/>
    </w:p>
    <w:p w14:paraId="263A4EEA">
      <w:pPr>
        <w:pStyle w:val="3"/>
        <w:ind w:firstLine="480"/>
        <w:rPr>
          <w:rFonts w:cs="Times New Roman"/>
        </w:rPr>
      </w:pPr>
      <w:r>
        <w:rPr>
          <w:rFonts w:cs="Times New Roman"/>
        </w:rPr>
        <w:t>环境监测基本原则是根据装置运行状况及污染物排放情况，对项目环保设施运行进行监督，并对各类污染物排放进行监测，为确保工程投运后“三废”达标排放，以及安全运行提供科学依据。在试生产和生产初期需加密监测，监测采样及化验分析方法按相应标准进行。</w:t>
      </w:r>
    </w:p>
    <w:p w14:paraId="555CB25B">
      <w:pPr>
        <w:pStyle w:val="3"/>
        <w:ind w:firstLine="480"/>
        <w:rPr>
          <w:rFonts w:cs="Times New Roman"/>
          <w:u w:val="single"/>
        </w:rPr>
      </w:pPr>
      <w:r>
        <w:rPr>
          <w:rFonts w:cs="Times New Roman"/>
          <w:u w:val="single"/>
        </w:rPr>
        <w:t xml:space="preserve">（1）污染源监测方案 </w:t>
      </w:r>
    </w:p>
    <w:p w14:paraId="072E119A">
      <w:pPr>
        <w:pStyle w:val="3"/>
        <w:ind w:firstLine="480"/>
        <w:rPr>
          <w:rFonts w:cs="Times New Roman"/>
          <w:u w:val="single"/>
        </w:rPr>
      </w:pPr>
      <w:r>
        <w:rPr>
          <w:rFonts w:cs="Times New Roman"/>
          <w:u w:val="single"/>
        </w:rPr>
        <w:t>污染源监测包括废水污染源、废气污染源和噪声污染源，要求加强对无组织排放的监控。本项目污染源监测方案见表9.2-1。</w:t>
      </w:r>
    </w:p>
    <w:p w14:paraId="5238525D">
      <w:pPr>
        <w:pStyle w:val="15"/>
        <w:rPr>
          <w:rFonts w:cs="Times New Roman"/>
          <w:snapToGrid w:val="0"/>
          <w:u w:val="single"/>
        </w:rPr>
      </w:pPr>
      <w:r>
        <w:rPr>
          <w:rFonts w:cs="Times New Roman"/>
          <w:snapToGrid w:val="0"/>
          <w:u w:val="single"/>
        </w:rPr>
        <w:t xml:space="preserve">表9.2-1  污染源监测方案 </w:t>
      </w:r>
    </w:p>
    <w:tbl>
      <w:tblPr>
        <w:tblStyle w:val="2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410"/>
        <w:gridCol w:w="2969"/>
      </w:tblGrid>
      <w:tr w14:paraId="0ED2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24A37CE5">
            <w:pPr>
              <w:pStyle w:val="39"/>
              <w:rPr>
                <w:rFonts w:cs="Times New Roman"/>
                <w:u w:val="single"/>
              </w:rPr>
            </w:pPr>
            <w:r>
              <w:rPr>
                <w:rFonts w:cs="Times New Roman"/>
                <w:u w:val="single"/>
              </w:rPr>
              <w:t>类型</w:t>
            </w:r>
          </w:p>
        </w:tc>
        <w:tc>
          <w:tcPr>
            <w:tcW w:w="2977" w:type="dxa"/>
            <w:vAlign w:val="center"/>
          </w:tcPr>
          <w:p w14:paraId="5AC0DDD7">
            <w:pPr>
              <w:pStyle w:val="39"/>
              <w:rPr>
                <w:rFonts w:cs="Times New Roman"/>
                <w:u w:val="single"/>
              </w:rPr>
            </w:pPr>
            <w:r>
              <w:rPr>
                <w:rFonts w:cs="Times New Roman"/>
                <w:u w:val="single"/>
              </w:rPr>
              <w:t>监测项目</w:t>
            </w:r>
          </w:p>
        </w:tc>
        <w:tc>
          <w:tcPr>
            <w:tcW w:w="2410" w:type="dxa"/>
            <w:vAlign w:val="center"/>
          </w:tcPr>
          <w:p w14:paraId="6B09D334">
            <w:pPr>
              <w:pStyle w:val="39"/>
              <w:rPr>
                <w:rFonts w:cs="Times New Roman"/>
                <w:u w:val="single"/>
              </w:rPr>
            </w:pPr>
            <w:r>
              <w:rPr>
                <w:rFonts w:cs="Times New Roman"/>
                <w:u w:val="single"/>
              </w:rPr>
              <w:t>监 测 点</w:t>
            </w:r>
          </w:p>
        </w:tc>
        <w:tc>
          <w:tcPr>
            <w:tcW w:w="2969" w:type="dxa"/>
            <w:vAlign w:val="center"/>
          </w:tcPr>
          <w:p w14:paraId="468E6C8B">
            <w:pPr>
              <w:pStyle w:val="39"/>
              <w:rPr>
                <w:rFonts w:cs="Times New Roman"/>
                <w:u w:val="single"/>
              </w:rPr>
            </w:pPr>
            <w:r>
              <w:rPr>
                <w:rFonts w:cs="Times New Roman"/>
                <w:u w:val="single"/>
              </w:rPr>
              <w:t>监测频率</w:t>
            </w:r>
          </w:p>
        </w:tc>
      </w:tr>
      <w:tr w14:paraId="19CA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vAlign w:val="center"/>
          </w:tcPr>
          <w:p w14:paraId="42E09C9C">
            <w:pPr>
              <w:pStyle w:val="39"/>
              <w:rPr>
                <w:rFonts w:cs="Times New Roman"/>
                <w:u w:val="single"/>
              </w:rPr>
            </w:pPr>
            <w:r>
              <w:rPr>
                <w:rFonts w:cs="Times New Roman"/>
                <w:u w:val="single"/>
              </w:rPr>
              <w:t>废气</w:t>
            </w:r>
          </w:p>
        </w:tc>
        <w:tc>
          <w:tcPr>
            <w:tcW w:w="2977" w:type="dxa"/>
            <w:vAlign w:val="center"/>
          </w:tcPr>
          <w:p w14:paraId="074A99A3">
            <w:pPr>
              <w:pStyle w:val="39"/>
              <w:rPr>
                <w:rFonts w:cs="Times New Roman"/>
                <w:u w:val="single"/>
                <w:vertAlign w:val="subscript"/>
              </w:rPr>
            </w:pPr>
            <w:r>
              <w:rPr>
                <w:rFonts w:cs="Times New Roman"/>
                <w:u w:val="single"/>
              </w:rPr>
              <w:t>H</w:t>
            </w:r>
            <w:r>
              <w:rPr>
                <w:rFonts w:cs="Times New Roman"/>
                <w:u w:val="single"/>
                <w:vertAlign w:val="subscript"/>
              </w:rPr>
              <w:t>2</w:t>
            </w:r>
            <w:r>
              <w:rPr>
                <w:rFonts w:cs="Times New Roman"/>
                <w:u w:val="single"/>
              </w:rPr>
              <w:t>S、NH</w:t>
            </w:r>
            <w:r>
              <w:rPr>
                <w:rFonts w:cs="Times New Roman"/>
                <w:u w:val="single"/>
                <w:vertAlign w:val="subscript"/>
              </w:rPr>
              <w:t>3</w:t>
            </w:r>
            <w:r>
              <w:rPr>
                <w:rFonts w:cs="Times New Roman"/>
                <w:u w:val="single"/>
              </w:rPr>
              <w:t>、</w:t>
            </w:r>
            <w:r>
              <w:rPr>
                <w:rFonts w:hint="eastAsia" w:cs="Times New Roman"/>
                <w:u w:val="single"/>
              </w:rPr>
              <w:t>臭气浓度</w:t>
            </w:r>
          </w:p>
        </w:tc>
        <w:tc>
          <w:tcPr>
            <w:tcW w:w="2410" w:type="dxa"/>
            <w:vAlign w:val="center"/>
          </w:tcPr>
          <w:p w14:paraId="66E5DA92">
            <w:pPr>
              <w:pStyle w:val="39"/>
              <w:rPr>
                <w:rFonts w:cs="Times New Roman"/>
                <w:u w:val="single"/>
              </w:rPr>
            </w:pPr>
            <w:r>
              <w:rPr>
                <w:rFonts w:cs="Times New Roman"/>
                <w:u w:val="single"/>
              </w:rPr>
              <w:t>场界</w:t>
            </w:r>
            <w:r>
              <w:rPr>
                <w:rFonts w:hint="eastAsia" w:cs="Times New Roman"/>
                <w:u w:val="single"/>
              </w:rPr>
              <w:t>四周</w:t>
            </w:r>
          </w:p>
        </w:tc>
        <w:tc>
          <w:tcPr>
            <w:tcW w:w="2969" w:type="dxa"/>
            <w:vAlign w:val="center"/>
          </w:tcPr>
          <w:p w14:paraId="7F3222B1">
            <w:pPr>
              <w:pStyle w:val="39"/>
              <w:rPr>
                <w:rFonts w:cs="Times New Roman"/>
                <w:u w:val="single"/>
              </w:rPr>
            </w:pPr>
            <w:r>
              <w:rPr>
                <w:rFonts w:cs="Times New Roman"/>
                <w:u w:val="single"/>
              </w:rPr>
              <w:t>一次/</w:t>
            </w:r>
            <w:r>
              <w:rPr>
                <w:rFonts w:hint="eastAsia" w:cs="Times New Roman"/>
                <w:u w:val="single"/>
              </w:rPr>
              <w:t>年</w:t>
            </w:r>
          </w:p>
        </w:tc>
      </w:tr>
      <w:tr w14:paraId="4457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14:paraId="0B90BB83">
            <w:pPr>
              <w:pStyle w:val="39"/>
              <w:rPr>
                <w:rFonts w:cs="Times New Roman"/>
                <w:u w:val="single"/>
              </w:rPr>
            </w:pPr>
          </w:p>
        </w:tc>
        <w:tc>
          <w:tcPr>
            <w:tcW w:w="2977" w:type="dxa"/>
            <w:vAlign w:val="center"/>
          </w:tcPr>
          <w:p w14:paraId="22BC940E">
            <w:pPr>
              <w:pStyle w:val="39"/>
              <w:rPr>
                <w:rFonts w:cs="Times New Roman"/>
                <w:u w:val="single"/>
              </w:rPr>
            </w:pPr>
            <w:r>
              <w:rPr>
                <w:rFonts w:hint="eastAsia" w:cs="Times New Roman"/>
                <w:u w:val="single"/>
              </w:rPr>
              <w:t>SO</w:t>
            </w:r>
            <w:r>
              <w:rPr>
                <w:rFonts w:hint="eastAsia" w:cs="Times New Roman"/>
                <w:u w:val="single"/>
                <w:vertAlign w:val="subscript"/>
              </w:rPr>
              <w:t>2</w:t>
            </w:r>
            <w:r>
              <w:rPr>
                <w:rFonts w:hint="eastAsia" w:cs="Times New Roman"/>
                <w:u w:val="single"/>
              </w:rPr>
              <w:t>、NO</w:t>
            </w:r>
            <w:r>
              <w:rPr>
                <w:rFonts w:hint="eastAsia" w:cs="Times New Roman"/>
                <w:u w:val="single"/>
                <w:vertAlign w:val="subscript"/>
              </w:rPr>
              <w:t>X</w:t>
            </w:r>
            <w:r>
              <w:rPr>
                <w:rFonts w:hint="eastAsia" w:cs="Times New Roman"/>
                <w:u w:val="single"/>
              </w:rPr>
              <w:t>、</w:t>
            </w:r>
            <w:r>
              <w:rPr>
                <w:rFonts w:cs="Times New Roman"/>
                <w:u w:val="single"/>
              </w:rPr>
              <w:t>烟尘</w:t>
            </w:r>
          </w:p>
        </w:tc>
        <w:tc>
          <w:tcPr>
            <w:tcW w:w="2410" w:type="dxa"/>
            <w:vAlign w:val="center"/>
          </w:tcPr>
          <w:p w14:paraId="3401C09A">
            <w:pPr>
              <w:pStyle w:val="39"/>
              <w:rPr>
                <w:rFonts w:cs="Times New Roman"/>
                <w:u w:val="single"/>
              </w:rPr>
            </w:pPr>
            <w:r>
              <w:rPr>
                <w:rFonts w:hint="eastAsia" w:cs="Times New Roman"/>
                <w:u w:val="single"/>
              </w:rPr>
              <w:t>生物质</w:t>
            </w:r>
            <w:r>
              <w:rPr>
                <w:rFonts w:cs="Times New Roman"/>
                <w:u w:val="single"/>
              </w:rPr>
              <w:t>锅炉排气筒</w:t>
            </w:r>
            <w:r>
              <w:rPr>
                <w:rFonts w:hint="eastAsia" w:cs="Times New Roman"/>
                <w:u w:val="single"/>
              </w:rPr>
              <w:t>（1</w:t>
            </w:r>
            <w:r>
              <w:rPr>
                <w:rFonts w:cs="Times New Roman"/>
                <w:u w:val="single"/>
              </w:rPr>
              <w:t>#</w:t>
            </w:r>
            <w:r>
              <w:rPr>
                <w:rFonts w:hint="eastAsia" w:cs="Times New Roman"/>
                <w:u w:val="single"/>
              </w:rPr>
              <w:t>、2</w:t>
            </w:r>
            <w:r>
              <w:rPr>
                <w:rFonts w:cs="Times New Roman"/>
                <w:u w:val="single"/>
              </w:rPr>
              <w:t>#</w:t>
            </w:r>
            <w:r>
              <w:rPr>
                <w:rFonts w:hint="eastAsia" w:cs="Times New Roman"/>
                <w:u w:val="single"/>
              </w:rPr>
              <w:t>、3</w:t>
            </w:r>
            <w:r>
              <w:rPr>
                <w:rFonts w:cs="Times New Roman"/>
                <w:u w:val="single"/>
              </w:rPr>
              <w:t>#</w:t>
            </w:r>
            <w:r>
              <w:rPr>
                <w:rFonts w:hint="eastAsia" w:cs="Times New Roman"/>
                <w:u w:val="single"/>
              </w:rPr>
              <w:t>）</w:t>
            </w:r>
          </w:p>
        </w:tc>
        <w:tc>
          <w:tcPr>
            <w:tcW w:w="2969" w:type="dxa"/>
            <w:vAlign w:val="center"/>
          </w:tcPr>
          <w:p w14:paraId="72D951BA">
            <w:pPr>
              <w:pStyle w:val="39"/>
              <w:rPr>
                <w:rFonts w:cs="Times New Roman"/>
                <w:u w:val="single"/>
              </w:rPr>
            </w:pPr>
            <w:r>
              <w:rPr>
                <w:rFonts w:cs="Times New Roman"/>
                <w:u w:val="single"/>
              </w:rPr>
              <w:t>一次/</w:t>
            </w:r>
            <w:r>
              <w:rPr>
                <w:rFonts w:hint="eastAsia" w:cs="Times New Roman"/>
                <w:u w:val="single"/>
              </w:rPr>
              <w:t>年</w:t>
            </w:r>
          </w:p>
        </w:tc>
      </w:tr>
      <w:tr w14:paraId="1C6D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4DE2722A">
            <w:pPr>
              <w:pStyle w:val="39"/>
              <w:rPr>
                <w:rFonts w:cs="Times New Roman"/>
                <w:u w:val="single"/>
              </w:rPr>
            </w:pPr>
            <w:r>
              <w:rPr>
                <w:rFonts w:cs="Times New Roman"/>
                <w:u w:val="single"/>
              </w:rPr>
              <w:t>噪声</w:t>
            </w:r>
          </w:p>
        </w:tc>
        <w:tc>
          <w:tcPr>
            <w:tcW w:w="2977" w:type="dxa"/>
            <w:vAlign w:val="center"/>
          </w:tcPr>
          <w:p w14:paraId="7FD58259">
            <w:pPr>
              <w:pStyle w:val="39"/>
              <w:rPr>
                <w:rFonts w:cs="Times New Roman"/>
                <w:u w:val="single"/>
              </w:rPr>
            </w:pPr>
            <w:r>
              <w:rPr>
                <w:rFonts w:cs="Times New Roman"/>
                <w:u w:val="single"/>
              </w:rPr>
              <w:t>等效声级</w:t>
            </w:r>
          </w:p>
        </w:tc>
        <w:tc>
          <w:tcPr>
            <w:tcW w:w="2410" w:type="dxa"/>
            <w:vAlign w:val="center"/>
          </w:tcPr>
          <w:p w14:paraId="53CA6A26">
            <w:pPr>
              <w:pStyle w:val="39"/>
              <w:rPr>
                <w:rFonts w:cs="Times New Roman"/>
                <w:u w:val="single"/>
              </w:rPr>
            </w:pPr>
            <w:r>
              <w:rPr>
                <w:rFonts w:cs="Times New Roman"/>
                <w:u w:val="single"/>
              </w:rPr>
              <w:t>厂界外1m处</w:t>
            </w:r>
          </w:p>
        </w:tc>
        <w:tc>
          <w:tcPr>
            <w:tcW w:w="2969" w:type="dxa"/>
            <w:vAlign w:val="center"/>
          </w:tcPr>
          <w:p w14:paraId="45A2D574">
            <w:pPr>
              <w:pStyle w:val="39"/>
              <w:rPr>
                <w:rFonts w:cs="Times New Roman"/>
                <w:u w:val="single"/>
              </w:rPr>
            </w:pPr>
            <w:r>
              <w:rPr>
                <w:rFonts w:cs="Times New Roman"/>
                <w:u w:val="single"/>
              </w:rPr>
              <w:t>一次/</w:t>
            </w:r>
            <w:r>
              <w:rPr>
                <w:rFonts w:hint="eastAsia" w:cs="Times New Roman"/>
                <w:u w:val="single"/>
              </w:rPr>
              <w:t>年</w:t>
            </w:r>
            <w:r>
              <w:rPr>
                <w:rFonts w:cs="Times New Roman"/>
                <w:u w:val="single"/>
              </w:rPr>
              <w:t>，对项目内各噪声源根据需要进行有选择的监测</w:t>
            </w:r>
          </w:p>
        </w:tc>
      </w:tr>
      <w:tr w14:paraId="751B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2D6B05D">
            <w:pPr>
              <w:pStyle w:val="39"/>
              <w:rPr>
                <w:rFonts w:cs="Times New Roman"/>
                <w:u w:val="single"/>
              </w:rPr>
            </w:pPr>
            <w:r>
              <w:rPr>
                <w:rFonts w:cs="Times New Roman"/>
                <w:u w:val="single"/>
              </w:rPr>
              <w:t>固废</w:t>
            </w:r>
          </w:p>
        </w:tc>
        <w:tc>
          <w:tcPr>
            <w:tcW w:w="2977" w:type="dxa"/>
            <w:vAlign w:val="center"/>
          </w:tcPr>
          <w:p w14:paraId="6E6F414D">
            <w:pPr>
              <w:pStyle w:val="39"/>
              <w:rPr>
                <w:rFonts w:cs="Times New Roman"/>
                <w:u w:val="single"/>
              </w:rPr>
            </w:pPr>
            <w:r>
              <w:rPr>
                <w:rFonts w:cs="Times New Roman"/>
                <w:u w:val="single"/>
              </w:rPr>
              <w:t>蛔虫卵、粪大肠菌群数</w:t>
            </w:r>
          </w:p>
        </w:tc>
        <w:tc>
          <w:tcPr>
            <w:tcW w:w="2410" w:type="dxa"/>
            <w:vAlign w:val="center"/>
          </w:tcPr>
          <w:p w14:paraId="1A06872F">
            <w:pPr>
              <w:pStyle w:val="39"/>
              <w:rPr>
                <w:rFonts w:cs="Times New Roman"/>
                <w:u w:val="single"/>
              </w:rPr>
            </w:pPr>
            <w:r>
              <w:rPr>
                <w:rFonts w:hint="eastAsia" w:cs="Times New Roman"/>
                <w:u w:val="single"/>
              </w:rPr>
              <w:t>干燥机</w:t>
            </w:r>
            <w:r>
              <w:rPr>
                <w:rFonts w:cs="Times New Roman"/>
                <w:u w:val="single"/>
              </w:rPr>
              <w:t>生产的有机肥</w:t>
            </w:r>
          </w:p>
        </w:tc>
        <w:tc>
          <w:tcPr>
            <w:tcW w:w="2969" w:type="dxa"/>
            <w:vAlign w:val="center"/>
          </w:tcPr>
          <w:p w14:paraId="6E356F77">
            <w:pPr>
              <w:pStyle w:val="39"/>
              <w:rPr>
                <w:rFonts w:cs="Times New Roman"/>
                <w:u w:val="single"/>
              </w:rPr>
            </w:pPr>
            <w:r>
              <w:rPr>
                <w:rFonts w:cs="Times New Roman"/>
                <w:u w:val="single"/>
              </w:rPr>
              <w:t>一次/</w:t>
            </w:r>
            <w:r>
              <w:rPr>
                <w:rFonts w:hint="eastAsia" w:cs="Times New Roman"/>
                <w:u w:val="single"/>
              </w:rPr>
              <w:t>年</w:t>
            </w:r>
          </w:p>
        </w:tc>
      </w:tr>
    </w:tbl>
    <w:p w14:paraId="3A2167AB">
      <w:pPr>
        <w:pStyle w:val="3"/>
        <w:ind w:firstLine="300"/>
        <w:rPr>
          <w:rFonts w:cs="Times New Roman"/>
          <w:sz w:val="15"/>
          <w:szCs w:val="15"/>
          <w:u w:val="single"/>
        </w:rPr>
      </w:pPr>
    </w:p>
    <w:p w14:paraId="3EE8703F">
      <w:pPr>
        <w:pStyle w:val="3"/>
        <w:ind w:firstLine="480"/>
        <w:rPr>
          <w:rFonts w:cs="Times New Roman"/>
          <w:u w:val="single"/>
        </w:rPr>
      </w:pPr>
      <w:r>
        <w:rPr>
          <w:rFonts w:cs="Times New Roman"/>
          <w:u w:val="single"/>
        </w:rPr>
        <w:t>（2）环境质量监测方案</w:t>
      </w:r>
    </w:p>
    <w:p w14:paraId="492A8CC4">
      <w:pPr>
        <w:pStyle w:val="3"/>
        <w:ind w:firstLine="480"/>
        <w:rPr>
          <w:rFonts w:cs="Times New Roman"/>
          <w:u w:val="single"/>
        </w:rPr>
      </w:pPr>
      <w:r>
        <w:rPr>
          <w:rFonts w:cs="Times New Roman"/>
          <w:u w:val="single"/>
        </w:rPr>
        <w:t>本项目建设后，对区域环境质量会产生潜在的影响，尤其是事故和非正常工况下，因此应加强对周围环境质量的监测。环境质量监测方案见表9.2-2。</w:t>
      </w:r>
    </w:p>
    <w:p w14:paraId="6198989C">
      <w:pPr>
        <w:pStyle w:val="15"/>
        <w:rPr>
          <w:rFonts w:cs="Times New Roman"/>
          <w:snapToGrid w:val="0"/>
          <w:u w:val="single"/>
        </w:rPr>
      </w:pPr>
      <w:r>
        <w:rPr>
          <w:rFonts w:cs="Times New Roman"/>
          <w:snapToGrid w:val="0"/>
          <w:u w:val="single"/>
        </w:rPr>
        <w:t>表9.2-2  环境质量监测方案</w:t>
      </w:r>
    </w:p>
    <w:tbl>
      <w:tblPr>
        <w:tblStyle w:val="2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2977"/>
        <w:gridCol w:w="1552"/>
      </w:tblGrid>
      <w:tr w14:paraId="4F3A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01" w:type="dxa"/>
            <w:vAlign w:val="center"/>
          </w:tcPr>
          <w:p w14:paraId="7A6879E5">
            <w:pPr>
              <w:pStyle w:val="39"/>
              <w:rPr>
                <w:rFonts w:cs="Times New Roman"/>
                <w:u w:val="single"/>
              </w:rPr>
            </w:pPr>
            <w:r>
              <w:rPr>
                <w:rFonts w:cs="Times New Roman"/>
                <w:u w:val="single"/>
              </w:rPr>
              <w:t>环境要素</w:t>
            </w:r>
          </w:p>
        </w:tc>
        <w:tc>
          <w:tcPr>
            <w:tcW w:w="3543" w:type="dxa"/>
            <w:vAlign w:val="center"/>
          </w:tcPr>
          <w:p w14:paraId="1F7B5643">
            <w:pPr>
              <w:pStyle w:val="39"/>
              <w:rPr>
                <w:rFonts w:cs="Times New Roman"/>
                <w:u w:val="single"/>
              </w:rPr>
            </w:pPr>
            <w:r>
              <w:rPr>
                <w:rFonts w:cs="Times New Roman"/>
                <w:u w:val="single"/>
              </w:rPr>
              <w:t>监测项目</w:t>
            </w:r>
          </w:p>
        </w:tc>
        <w:tc>
          <w:tcPr>
            <w:tcW w:w="2977" w:type="dxa"/>
            <w:vAlign w:val="center"/>
          </w:tcPr>
          <w:p w14:paraId="44731440">
            <w:pPr>
              <w:pStyle w:val="39"/>
              <w:rPr>
                <w:rFonts w:cs="Times New Roman"/>
                <w:u w:val="single"/>
              </w:rPr>
            </w:pPr>
            <w:r>
              <w:rPr>
                <w:rFonts w:cs="Times New Roman"/>
                <w:u w:val="single"/>
              </w:rPr>
              <w:t>监 测 点</w:t>
            </w:r>
          </w:p>
        </w:tc>
        <w:tc>
          <w:tcPr>
            <w:tcW w:w="1552" w:type="dxa"/>
            <w:vAlign w:val="center"/>
          </w:tcPr>
          <w:p w14:paraId="50ADE54F">
            <w:pPr>
              <w:pStyle w:val="39"/>
              <w:rPr>
                <w:rFonts w:cs="Times New Roman"/>
                <w:u w:val="single"/>
              </w:rPr>
            </w:pPr>
            <w:r>
              <w:rPr>
                <w:rFonts w:cs="Times New Roman"/>
                <w:u w:val="single"/>
              </w:rPr>
              <w:t>监测时间及频率</w:t>
            </w:r>
          </w:p>
        </w:tc>
      </w:tr>
      <w:tr w14:paraId="7DA8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01" w:type="dxa"/>
            <w:vAlign w:val="center"/>
          </w:tcPr>
          <w:p w14:paraId="1A9932F4">
            <w:pPr>
              <w:pStyle w:val="39"/>
              <w:rPr>
                <w:rFonts w:cs="Times New Roman"/>
                <w:u w:val="single"/>
              </w:rPr>
            </w:pPr>
            <w:r>
              <w:rPr>
                <w:rFonts w:cs="Times New Roman"/>
                <w:u w:val="single"/>
              </w:rPr>
              <w:t>环境空气</w:t>
            </w:r>
          </w:p>
        </w:tc>
        <w:tc>
          <w:tcPr>
            <w:tcW w:w="3543" w:type="dxa"/>
            <w:vAlign w:val="center"/>
          </w:tcPr>
          <w:p w14:paraId="4951951F">
            <w:pPr>
              <w:pStyle w:val="39"/>
              <w:rPr>
                <w:rFonts w:cs="Times New Roman"/>
                <w:u w:val="single"/>
              </w:rPr>
            </w:pPr>
            <w:r>
              <w:rPr>
                <w:rFonts w:cs="Times New Roman"/>
                <w:u w:val="single"/>
              </w:rPr>
              <w:t>H</w:t>
            </w:r>
            <w:r>
              <w:rPr>
                <w:rFonts w:cs="Times New Roman"/>
                <w:u w:val="single"/>
                <w:vertAlign w:val="subscript"/>
              </w:rPr>
              <w:t>2</w:t>
            </w:r>
            <w:r>
              <w:rPr>
                <w:rFonts w:cs="Times New Roman"/>
                <w:u w:val="single"/>
              </w:rPr>
              <w:t>S、NH</w:t>
            </w:r>
            <w:r>
              <w:rPr>
                <w:rFonts w:cs="Times New Roman"/>
                <w:u w:val="single"/>
                <w:vertAlign w:val="subscript"/>
              </w:rPr>
              <w:t>3</w:t>
            </w:r>
            <w:r>
              <w:rPr>
                <w:rFonts w:cs="Times New Roman"/>
                <w:u w:val="single"/>
              </w:rPr>
              <w:t>、</w:t>
            </w:r>
            <w:r>
              <w:rPr>
                <w:rFonts w:hint="eastAsia" w:cs="Times New Roman"/>
                <w:u w:val="single"/>
              </w:rPr>
              <w:t>SO</w:t>
            </w:r>
            <w:r>
              <w:rPr>
                <w:rFonts w:hint="eastAsia" w:cs="Times New Roman"/>
                <w:u w:val="single"/>
                <w:vertAlign w:val="subscript"/>
              </w:rPr>
              <w:t>2</w:t>
            </w:r>
            <w:r>
              <w:rPr>
                <w:rFonts w:hint="eastAsia" w:cs="Times New Roman"/>
                <w:u w:val="single"/>
              </w:rPr>
              <w:t>、NO</w:t>
            </w:r>
            <w:r>
              <w:rPr>
                <w:rFonts w:hint="eastAsia" w:cs="Times New Roman"/>
                <w:u w:val="single"/>
                <w:vertAlign w:val="subscript"/>
              </w:rPr>
              <w:t>X</w:t>
            </w:r>
            <w:r>
              <w:rPr>
                <w:rFonts w:hint="eastAsia" w:cs="Times New Roman"/>
                <w:u w:val="single"/>
              </w:rPr>
              <w:t>、</w:t>
            </w:r>
            <w:r>
              <w:rPr>
                <w:rFonts w:cs="Times New Roman"/>
                <w:u w:val="single"/>
              </w:rPr>
              <w:t>烟尘</w:t>
            </w:r>
            <w:r>
              <w:rPr>
                <w:rFonts w:hint="eastAsia" w:cs="Times New Roman"/>
                <w:u w:val="single"/>
              </w:rPr>
              <w:t>、</w:t>
            </w:r>
            <w:r>
              <w:rPr>
                <w:rFonts w:cs="Times New Roman"/>
                <w:u w:val="single"/>
              </w:rPr>
              <w:t>恶臭</w:t>
            </w:r>
          </w:p>
        </w:tc>
        <w:tc>
          <w:tcPr>
            <w:tcW w:w="2977" w:type="dxa"/>
            <w:vAlign w:val="center"/>
          </w:tcPr>
          <w:p w14:paraId="0CF14784">
            <w:pPr>
              <w:pStyle w:val="39"/>
              <w:rPr>
                <w:rFonts w:cs="Times New Roman"/>
                <w:u w:val="single"/>
              </w:rPr>
            </w:pPr>
            <w:r>
              <w:rPr>
                <w:rFonts w:cs="Times New Roman"/>
                <w:u w:val="single"/>
              </w:rPr>
              <w:t>东北向</w:t>
            </w:r>
            <w:r>
              <w:rPr>
                <w:rFonts w:hint="eastAsia" w:cs="Times New Roman"/>
                <w:u w:val="single"/>
              </w:rPr>
              <w:t>406</w:t>
            </w:r>
            <w:r>
              <w:rPr>
                <w:rFonts w:cs="Times New Roman"/>
                <w:u w:val="single"/>
              </w:rPr>
              <w:t>m处</w:t>
            </w:r>
            <w:r>
              <w:rPr>
                <w:rFonts w:hint="eastAsia" w:cs="Times New Roman"/>
                <w:u w:val="single"/>
              </w:rPr>
              <w:t>陈</w:t>
            </w:r>
            <w:r>
              <w:rPr>
                <w:rFonts w:cs="Times New Roman"/>
                <w:u w:val="single"/>
              </w:rPr>
              <w:t>家门居民点、</w:t>
            </w:r>
          </w:p>
          <w:p w14:paraId="20666310">
            <w:pPr>
              <w:pStyle w:val="39"/>
              <w:rPr>
                <w:rFonts w:cs="Times New Roman"/>
                <w:u w:val="single"/>
              </w:rPr>
            </w:pPr>
            <w:r>
              <w:rPr>
                <w:rFonts w:cs="Times New Roman"/>
                <w:u w:val="single"/>
              </w:rPr>
              <w:t>西南向</w:t>
            </w:r>
            <w:r>
              <w:rPr>
                <w:rFonts w:hint="eastAsia" w:cs="Times New Roman"/>
                <w:u w:val="single"/>
              </w:rPr>
              <w:t>543</w:t>
            </w:r>
            <w:r>
              <w:rPr>
                <w:rFonts w:cs="Times New Roman"/>
                <w:u w:val="single"/>
              </w:rPr>
              <w:t>m处</w:t>
            </w:r>
            <w:r>
              <w:rPr>
                <w:rFonts w:hint="eastAsia" w:cs="Times New Roman"/>
                <w:u w:val="single"/>
              </w:rPr>
              <w:t>长岭</w:t>
            </w:r>
            <w:r>
              <w:rPr>
                <w:rFonts w:cs="Times New Roman"/>
                <w:u w:val="single"/>
              </w:rPr>
              <w:t>居民点</w:t>
            </w:r>
          </w:p>
        </w:tc>
        <w:tc>
          <w:tcPr>
            <w:tcW w:w="1552" w:type="dxa"/>
            <w:vAlign w:val="center"/>
          </w:tcPr>
          <w:p w14:paraId="2396BFD1">
            <w:pPr>
              <w:pStyle w:val="39"/>
              <w:rPr>
                <w:rFonts w:cs="Times New Roman"/>
                <w:u w:val="single"/>
              </w:rPr>
            </w:pPr>
            <w:r>
              <w:rPr>
                <w:rFonts w:cs="Times New Roman"/>
                <w:u w:val="single"/>
              </w:rPr>
              <w:t>一次/年</w:t>
            </w:r>
          </w:p>
        </w:tc>
      </w:tr>
      <w:tr w14:paraId="0413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01" w:type="dxa"/>
            <w:vAlign w:val="center"/>
          </w:tcPr>
          <w:p w14:paraId="0585ADA8">
            <w:pPr>
              <w:pStyle w:val="39"/>
              <w:rPr>
                <w:rFonts w:cs="Times New Roman"/>
                <w:u w:val="single"/>
              </w:rPr>
            </w:pPr>
            <w:r>
              <w:rPr>
                <w:rFonts w:cs="Times New Roman"/>
                <w:u w:val="single"/>
              </w:rPr>
              <w:t>地表水</w:t>
            </w:r>
          </w:p>
        </w:tc>
        <w:tc>
          <w:tcPr>
            <w:tcW w:w="3543" w:type="dxa"/>
            <w:vAlign w:val="center"/>
          </w:tcPr>
          <w:p w14:paraId="03F54A72">
            <w:pPr>
              <w:pStyle w:val="39"/>
              <w:rPr>
                <w:rFonts w:cs="Times New Roman"/>
                <w:u w:val="single"/>
              </w:rPr>
            </w:pPr>
            <w:r>
              <w:rPr>
                <w:rFonts w:cs="Times New Roman"/>
                <w:u w:val="single"/>
              </w:rPr>
              <w:t>PH、COD</w:t>
            </w:r>
            <w:r>
              <w:rPr>
                <w:rFonts w:cs="Times New Roman"/>
                <w:u w:val="single"/>
                <w:vertAlign w:val="subscript"/>
              </w:rPr>
              <w:t>Cr</w:t>
            </w:r>
            <w:r>
              <w:rPr>
                <w:rFonts w:cs="Times New Roman"/>
                <w:u w:val="single"/>
              </w:rPr>
              <w:t>、BOD</w:t>
            </w:r>
            <w:r>
              <w:rPr>
                <w:rFonts w:cs="Times New Roman"/>
                <w:u w:val="single"/>
                <w:vertAlign w:val="subscript"/>
              </w:rPr>
              <w:t>5</w:t>
            </w:r>
            <w:r>
              <w:rPr>
                <w:rFonts w:cs="Times New Roman"/>
                <w:u w:val="single"/>
              </w:rPr>
              <w:t>、NH</w:t>
            </w:r>
            <w:r>
              <w:rPr>
                <w:rFonts w:cs="Times New Roman"/>
                <w:u w:val="single"/>
                <w:vertAlign w:val="subscript"/>
              </w:rPr>
              <w:t>3</w:t>
            </w:r>
            <w:r>
              <w:rPr>
                <w:rFonts w:cs="Times New Roman"/>
                <w:u w:val="single"/>
              </w:rPr>
              <w:t>-N、SS、总磷</w:t>
            </w:r>
          </w:p>
        </w:tc>
        <w:tc>
          <w:tcPr>
            <w:tcW w:w="2977" w:type="dxa"/>
            <w:vAlign w:val="center"/>
          </w:tcPr>
          <w:p w14:paraId="35BF9471">
            <w:pPr>
              <w:pStyle w:val="39"/>
              <w:rPr>
                <w:rFonts w:cs="Times New Roman"/>
                <w:u w:val="single"/>
              </w:rPr>
            </w:pPr>
            <w:r>
              <w:rPr>
                <w:rFonts w:cs="Times New Roman"/>
                <w:u w:val="single"/>
              </w:rPr>
              <w:t>项目</w:t>
            </w:r>
            <w:r>
              <w:rPr>
                <w:rFonts w:hint="eastAsia" w:cs="Times New Roman"/>
                <w:u w:val="single"/>
              </w:rPr>
              <w:t>北侧</w:t>
            </w:r>
            <w:r>
              <w:rPr>
                <w:rFonts w:cs="Times New Roman"/>
                <w:u w:val="single"/>
              </w:rPr>
              <w:t>水塘</w:t>
            </w:r>
          </w:p>
        </w:tc>
        <w:tc>
          <w:tcPr>
            <w:tcW w:w="1552" w:type="dxa"/>
            <w:vAlign w:val="center"/>
          </w:tcPr>
          <w:p w14:paraId="39471F13">
            <w:pPr>
              <w:pStyle w:val="39"/>
              <w:rPr>
                <w:rFonts w:cs="Times New Roman"/>
                <w:u w:val="single"/>
              </w:rPr>
            </w:pPr>
            <w:r>
              <w:rPr>
                <w:rFonts w:cs="Times New Roman"/>
                <w:u w:val="single"/>
              </w:rPr>
              <w:t>一次/年</w:t>
            </w:r>
          </w:p>
        </w:tc>
      </w:tr>
      <w:tr w14:paraId="066C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01" w:type="dxa"/>
            <w:vAlign w:val="center"/>
          </w:tcPr>
          <w:p w14:paraId="3A0BA959">
            <w:pPr>
              <w:pStyle w:val="39"/>
              <w:rPr>
                <w:rFonts w:cs="Times New Roman"/>
                <w:u w:val="single"/>
              </w:rPr>
            </w:pPr>
            <w:r>
              <w:rPr>
                <w:rFonts w:cs="Times New Roman"/>
                <w:u w:val="single"/>
              </w:rPr>
              <w:t>地下水</w:t>
            </w:r>
          </w:p>
        </w:tc>
        <w:tc>
          <w:tcPr>
            <w:tcW w:w="3543" w:type="dxa"/>
            <w:vAlign w:val="center"/>
          </w:tcPr>
          <w:p w14:paraId="14F5F9FA">
            <w:pPr>
              <w:pStyle w:val="39"/>
              <w:rPr>
                <w:rFonts w:cs="Times New Roman"/>
                <w:u w:val="single"/>
              </w:rPr>
            </w:pPr>
            <w:r>
              <w:rPr>
                <w:rFonts w:cs="Times New Roman"/>
                <w:u w:val="single"/>
              </w:rPr>
              <w:t>pH、氨氮、总硬度、硫酸盐、氯化物、硝酸盐、亚硝酸盐、总大肠菌群</w:t>
            </w:r>
          </w:p>
        </w:tc>
        <w:tc>
          <w:tcPr>
            <w:tcW w:w="2977" w:type="dxa"/>
            <w:vAlign w:val="center"/>
          </w:tcPr>
          <w:p w14:paraId="17DFD03B">
            <w:pPr>
              <w:pStyle w:val="39"/>
              <w:rPr>
                <w:rFonts w:cs="Times New Roman"/>
                <w:u w:val="single"/>
              </w:rPr>
            </w:pPr>
            <w:r>
              <w:rPr>
                <w:rFonts w:cs="Times New Roman"/>
                <w:u w:val="single"/>
              </w:rPr>
              <w:t>场内监控井、东北</w:t>
            </w:r>
            <w:r>
              <w:rPr>
                <w:rFonts w:hint="eastAsia" w:cs="Times New Roman"/>
                <w:u w:val="single"/>
              </w:rPr>
              <w:t>陈</w:t>
            </w:r>
            <w:r>
              <w:rPr>
                <w:rFonts w:cs="Times New Roman"/>
                <w:u w:val="single"/>
              </w:rPr>
              <w:t>家门、西南</w:t>
            </w:r>
            <w:r>
              <w:rPr>
                <w:rFonts w:hint="eastAsia" w:cs="Times New Roman"/>
                <w:u w:val="single"/>
              </w:rPr>
              <w:t>长岭</w:t>
            </w:r>
            <w:r>
              <w:rPr>
                <w:rFonts w:cs="Times New Roman"/>
                <w:u w:val="single"/>
              </w:rPr>
              <w:t>居民水井</w:t>
            </w:r>
          </w:p>
        </w:tc>
        <w:tc>
          <w:tcPr>
            <w:tcW w:w="1552" w:type="dxa"/>
            <w:vAlign w:val="center"/>
          </w:tcPr>
          <w:p w14:paraId="08553052">
            <w:pPr>
              <w:pStyle w:val="39"/>
              <w:rPr>
                <w:rFonts w:cs="Times New Roman"/>
                <w:u w:val="single"/>
              </w:rPr>
            </w:pPr>
            <w:r>
              <w:rPr>
                <w:rFonts w:cs="Times New Roman"/>
                <w:u w:val="single"/>
              </w:rPr>
              <w:t>一次/年</w:t>
            </w:r>
          </w:p>
        </w:tc>
      </w:tr>
    </w:tbl>
    <w:p w14:paraId="69F8F7AF">
      <w:pPr>
        <w:pStyle w:val="5"/>
        <w:rPr>
          <w:rFonts w:cs="Times New Roman"/>
        </w:rPr>
      </w:pPr>
      <w:bookmarkStart w:id="80" w:name="_Toc46322525"/>
      <w:bookmarkStart w:id="81" w:name="_Toc80889104"/>
      <w:bookmarkStart w:id="82" w:name="_Toc516215005"/>
      <w:r>
        <w:rPr>
          <w:rFonts w:cs="Times New Roman"/>
        </w:rPr>
        <w:t>排污口设置及规范化管理</w:t>
      </w:r>
      <w:bookmarkEnd w:id="80"/>
      <w:bookmarkEnd w:id="81"/>
      <w:bookmarkEnd w:id="82"/>
    </w:p>
    <w:p w14:paraId="6CF7449A">
      <w:pPr>
        <w:pStyle w:val="3"/>
        <w:ind w:firstLine="480"/>
        <w:rPr>
          <w:rFonts w:cs="Times New Roman"/>
        </w:rPr>
      </w:pPr>
      <w:r>
        <w:rPr>
          <w:rFonts w:cs="Times New Roman"/>
        </w:rPr>
        <w:t>根据《关于开展排放口规范化整治工作的通知》（国家环境保护总局环发【1999】24号）和《排放口规范化整治技术》（国家环境保护总局环发【1999】24号文）文件的要求，一切新建、改建的排污单位以及限期治理的排污单位，必须在建设污染治理设施的同时，建设规范化排污口。因此，建设单位在投产时，各类排污口必须规范化建设和管理，而且规范化工作应于污染治理同步实施，即治理设施完工时，规范化工作必须同时完成，并列入污染物治理设施的验收内容。</w:t>
      </w:r>
    </w:p>
    <w:p w14:paraId="568C4AAD">
      <w:pPr>
        <w:pStyle w:val="3"/>
        <w:ind w:firstLine="480"/>
        <w:rPr>
          <w:rFonts w:cs="Times New Roman"/>
        </w:rPr>
      </w:pPr>
      <w:r>
        <w:rPr>
          <w:rFonts w:cs="Times New Roman"/>
        </w:rPr>
        <w:t>排污口是企业排放污染物进入环境的通道，强化排污口的管理是实施污染物总量控制的基础工作之一，也是区域环境管理逐步实现污染物排放的科学化、定量化的重要手段。</w:t>
      </w:r>
    </w:p>
    <w:p w14:paraId="3374D35B">
      <w:pPr>
        <w:pStyle w:val="3"/>
        <w:ind w:firstLine="480"/>
        <w:rPr>
          <w:rFonts w:cs="Times New Roman"/>
        </w:rPr>
      </w:pPr>
      <w:r>
        <w:rPr>
          <w:rFonts w:cs="Times New Roman"/>
        </w:rPr>
        <w:t>（1）本项目主要废气排放口为</w:t>
      </w:r>
      <w:r>
        <w:rPr>
          <w:rFonts w:hint="eastAsia" w:cs="Times New Roman"/>
        </w:rPr>
        <w:t>锅炉废气排</w:t>
      </w:r>
      <w:r>
        <w:rPr>
          <w:rFonts w:cs="Times New Roman"/>
        </w:rPr>
        <w:t>气筒，鸡舍及</w:t>
      </w:r>
      <w:r>
        <w:rPr>
          <w:rFonts w:hint="eastAsia" w:cs="Times New Roman"/>
        </w:rPr>
        <w:t>鸡粪处理区</w:t>
      </w:r>
      <w:r>
        <w:rPr>
          <w:rFonts w:cs="Times New Roman"/>
        </w:rPr>
        <w:t>呈无组织排放；</w:t>
      </w:r>
      <w:r>
        <w:rPr>
          <w:rFonts w:hint="eastAsia" w:cs="Times New Roman"/>
        </w:rPr>
        <w:t>锅炉废气</w:t>
      </w:r>
      <w:r>
        <w:rPr>
          <w:rFonts w:cs="Times New Roman"/>
        </w:rPr>
        <w:t>便于采样的采样点，项目不得设置污水对外排放口或生产生活废水与厂区雨水排放沟渠管网对接口。</w:t>
      </w:r>
    </w:p>
    <w:p w14:paraId="5034AD98">
      <w:pPr>
        <w:pStyle w:val="3"/>
        <w:ind w:firstLine="480"/>
        <w:rPr>
          <w:rFonts w:cs="Times New Roman"/>
        </w:rPr>
      </w:pPr>
      <w:r>
        <w:rPr>
          <w:rFonts w:cs="Times New Roman"/>
        </w:rPr>
        <w:t>（2）按《环境保护图形标志——排放口（源）》（GB15562.1-1995）规定的图形，在各气、水、声排污口（源）挂牌标识，做到各排污口（源）的环保标志明显，便于企业管理和公众监督。标志牌必须保持清晰、完整，当发现有形象损坏、颜色污染、退色等情况时，应及时修复或更换。检查时间至少每年一次。同时单位内主要废气排放点、污水处理站进出口、总排口均应根据环保要求留有采样口，并设置明显标志，以便环保部门定期检查、监督和验收。</w:t>
      </w:r>
    </w:p>
    <w:p w14:paraId="3413D524">
      <w:pPr>
        <w:pStyle w:val="15"/>
        <w:ind w:left="420" w:hanging="420"/>
        <w:rPr>
          <w:rFonts w:cs="Times New Roman"/>
        </w:rPr>
      </w:pPr>
      <w:r>
        <w:rPr>
          <w:rFonts w:cs="Times New Roman"/>
        </w:rPr>
        <w:t>表</w:t>
      </w:r>
      <w:r>
        <w:rPr>
          <w:rStyle w:val="40"/>
          <w:rFonts w:cs="Times New Roman"/>
        </w:rPr>
        <w:t xml:space="preserve">9.3-1   </w:t>
      </w:r>
      <w:r>
        <w:rPr>
          <w:rFonts w:cs="Times New Roman"/>
        </w:rPr>
        <w:t>排放口图形标志</w:t>
      </w:r>
    </w:p>
    <w:p w14:paraId="72F1705F">
      <w:pPr>
        <w:pStyle w:val="3"/>
        <w:ind w:firstLine="0" w:firstLineChars="0"/>
        <w:jc w:val="center"/>
        <w:rPr>
          <w:rFonts w:cs="Times New Roman"/>
        </w:rPr>
      </w:pPr>
      <w:r>
        <w:rPr>
          <w:rFonts w:cs="Times New Roman"/>
        </w:rPr>
        <w:drawing>
          <wp:inline distT="0" distB="0" distL="0" distR="0">
            <wp:extent cx="5149215" cy="1439545"/>
            <wp:effectExtent l="0" t="0" r="0"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1"/>
                    <a:stretch>
                      <a:fillRect/>
                    </a:stretch>
                  </pic:blipFill>
                  <pic:spPr>
                    <a:xfrm>
                      <a:off x="0" y="0"/>
                      <a:ext cx="5149668" cy="1440000"/>
                    </a:xfrm>
                    <a:prstGeom prst="rect">
                      <a:avLst/>
                    </a:prstGeom>
                  </pic:spPr>
                </pic:pic>
              </a:graphicData>
            </a:graphic>
          </wp:inline>
        </w:drawing>
      </w:r>
    </w:p>
    <w:p w14:paraId="64167453">
      <w:pPr>
        <w:pStyle w:val="3"/>
        <w:ind w:firstLine="480"/>
        <w:rPr>
          <w:rFonts w:cs="Times New Roman"/>
        </w:rPr>
      </w:pPr>
      <w:r>
        <w:rPr>
          <w:rFonts w:cs="Times New Roman"/>
        </w:rPr>
        <w:t>（3）企业须使用国家环保局统一印制的《中华人民共和国环保图形标志登记证》并按要求填写相关内容。</w:t>
      </w:r>
    </w:p>
    <w:p w14:paraId="2513FB14">
      <w:pPr>
        <w:pStyle w:val="3"/>
        <w:ind w:firstLine="480"/>
        <w:rPr>
          <w:rFonts w:cs="Times New Roman"/>
        </w:rPr>
      </w:pPr>
      <w:r>
        <w:rPr>
          <w:rFonts w:cs="Times New Roman"/>
        </w:rPr>
        <w:t>（4）根据排污口管理档案内容要求，项目建成后，应将主要污染物种类、树量、浓度、排放去向、立标情况及设施运行情况记录于档案。</w:t>
      </w:r>
    </w:p>
    <w:p w14:paraId="38C32F8B">
      <w:pPr>
        <w:pStyle w:val="3"/>
        <w:ind w:firstLine="480"/>
        <w:rPr>
          <w:rFonts w:cs="Times New Roman"/>
        </w:rPr>
      </w:pPr>
      <w:r>
        <w:rPr>
          <w:rFonts w:cs="Times New Roman"/>
        </w:rPr>
        <w:br w:type="page"/>
      </w:r>
    </w:p>
    <w:p w14:paraId="1390F4B2">
      <w:pPr>
        <w:pStyle w:val="5"/>
        <w:rPr>
          <w:rFonts w:cs="Times New Roman"/>
        </w:rPr>
      </w:pPr>
      <w:bookmarkStart w:id="83" w:name="_Toc516215006"/>
      <w:bookmarkStart w:id="84" w:name="_Toc46322526"/>
      <w:bookmarkStart w:id="85" w:name="_Toc80889105"/>
      <w:r>
        <w:rPr>
          <w:rFonts w:cs="Times New Roman"/>
        </w:rPr>
        <w:t>环保设施竣工验收</w:t>
      </w:r>
      <w:bookmarkEnd w:id="83"/>
      <w:bookmarkEnd w:id="84"/>
      <w:bookmarkEnd w:id="85"/>
    </w:p>
    <w:p w14:paraId="2F795717">
      <w:pPr>
        <w:pStyle w:val="3"/>
        <w:ind w:firstLine="480"/>
        <w:rPr>
          <w:rFonts w:cs="Times New Roman"/>
        </w:rPr>
      </w:pPr>
      <w:r>
        <w:rPr>
          <w:rFonts w:cs="Times New Roman"/>
        </w:rPr>
        <w:t>项目在正式营运前，必须向负责审批的环保行政主管部门提交“环保竣工验收报告”，说明设施运行情况，治理的效果，达到的标准。项目分两期建设，分期验收合格后，方可正式投入生产使用；</w:t>
      </w:r>
    </w:p>
    <w:p w14:paraId="586AE34F">
      <w:pPr>
        <w:pStyle w:val="3"/>
        <w:ind w:firstLine="480"/>
        <w:rPr>
          <w:rFonts w:cs="Times New Roman"/>
        </w:rPr>
      </w:pPr>
      <w:r>
        <w:rPr>
          <w:rFonts w:cs="Times New Roman"/>
        </w:rPr>
        <w:t>根据《建设项目竣工环境保护验收暂行办法》（国环规环评[2017]4号第十二条：除需要取得排污许可证的水和大气污染防治设施外，其他环境保护设施的验收期限一般不超过3个月。需要对该类环境保护设施进行调试或者整改的，验收期限可以适当延期，但最长不超过12个月。验收期限是指自建设项目环境保护设施竣工之日起至建设单位向社会公开验收报告之日止的时间。</w:t>
      </w:r>
    </w:p>
    <w:p w14:paraId="6759FE5B">
      <w:pPr>
        <w:pStyle w:val="3"/>
        <w:ind w:firstLine="480"/>
        <w:rPr>
          <w:rFonts w:cs="Times New Roman"/>
        </w:rPr>
      </w:pPr>
      <w:r>
        <w:rPr>
          <w:rFonts w:cs="Times New Roman"/>
        </w:rPr>
        <w:t>建设项目竣工环境保护企业自行验收工作程序：</w:t>
      </w:r>
    </w:p>
    <w:p w14:paraId="209EC9A0">
      <w:pPr>
        <w:pStyle w:val="3"/>
        <w:ind w:firstLine="480"/>
        <w:rPr>
          <w:rFonts w:cs="Times New Roman"/>
        </w:rPr>
      </w:pPr>
      <w:r>
        <w:rPr>
          <w:rFonts w:hint="eastAsia" w:ascii="宋体" w:hAnsi="宋体" w:cs="宋体"/>
        </w:rPr>
        <w:t>①</w:t>
      </w:r>
      <w:r>
        <w:rPr>
          <w:rFonts w:cs="Times New Roman"/>
        </w:rPr>
        <w:t>在建设项目竣工后、正式投入生产或运行前，企业按照环境影响报告表及其批复文件要求，对与主体工程配套建设的环境保护设施落实情况进行查验。</w:t>
      </w:r>
    </w:p>
    <w:p w14:paraId="6DC87FC7">
      <w:pPr>
        <w:pStyle w:val="3"/>
        <w:ind w:firstLine="480"/>
        <w:rPr>
          <w:rFonts w:cs="Times New Roman"/>
        </w:rPr>
      </w:pPr>
      <w:r>
        <w:rPr>
          <w:rFonts w:hint="eastAsia" w:ascii="宋体" w:hAnsi="宋体" w:cs="宋体"/>
        </w:rPr>
        <w:t>②</w:t>
      </w:r>
      <w:r>
        <w:rPr>
          <w:rFonts w:cs="Times New Roman"/>
        </w:rPr>
        <w:t>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14:paraId="53C0CA08">
      <w:pPr>
        <w:pStyle w:val="3"/>
        <w:ind w:firstLine="480"/>
        <w:rPr>
          <w:rFonts w:cs="Times New Roman"/>
        </w:rPr>
      </w:pPr>
      <w:r>
        <w:rPr>
          <w:rFonts w:hint="eastAsia" w:ascii="宋体" w:hAnsi="宋体" w:cs="宋体"/>
        </w:rPr>
        <w:t>③</w:t>
      </w:r>
      <w:r>
        <w:rPr>
          <w:rFonts w:cs="Times New Roman"/>
        </w:rPr>
        <w:t>验收调查（监测）报告编制完成后，由企业法人组织对建设项目环境保护设施和环境保护措施进行验收，形成书面报告备查，并向社会公开。</w:t>
      </w:r>
    </w:p>
    <w:p w14:paraId="07ABDE9D">
      <w:pPr>
        <w:pStyle w:val="3"/>
        <w:ind w:firstLine="480"/>
        <w:rPr>
          <w:rFonts w:cs="Times New Roman"/>
        </w:rPr>
      </w:pPr>
      <w:r>
        <w:rPr>
          <w:rFonts w:hint="eastAsia" w:ascii="宋体" w:hAnsi="宋体" w:cs="宋体"/>
        </w:rPr>
        <w:t>④</w:t>
      </w:r>
      <w:r>
        <w:rPr>
          <w:rFonts w:cs="Times New Roman"/>
        </w:rPr>
        <w:t>企业自行组织竣工环境保护验收时，应成立验收组，对建设项目环境保护设施及其他环境保护措施进行资料审查、现场踏勘，形成验收意见，验收组成员名单附后。验收意见应经三分之二以上验收组成员同意。</w:t>
      </w:r>
    </w:p>
    <w:p w14:paraId="2994DA16">
      <w:pPr>
        <w:pStyle w:val="3"/>
        <w:ind w:firstLine="480"/>
        <w:rPr>
          <w:rFonts w:cs="Times New Roman"/>
        </w:rPr>
      </w:pPr>
      <w:r>
        <w:rPr>
          <w:rFonts w:cs="Times New Roman"/>
        </w:rPr>
        <w:t>验收组应由项目法人、设计单位、施工单位、环境监理单位、环境监测单位、环境影响报告表编制单位、变更环境影响报告表编制单位、验收调查（监测）报告编制单位代表，以及不少于5名行业专家组成。</w:t>
      </w:r>
    </w:p>
    <w:p w14:paraId="5A8284A9">
      <w:pPr>
        <w:pStyle w:val="3"/>
        <w:ind w:firstLine="480"/>
        <w:rPr>
          <w:rFonts w:cs="Times New Roman"/>
        </w:rPr>
      </w:pPr>
      <w:r>
        <w:rPr>
          <w:rFonts w:hint="eastAsia" w:ascii="宋体" w:hAnsi="宋体" w:cs="宋体"/>
        </w:rPr>
        <w:t>⑤</w:t>
      </w:r>
      <w:r>
        <w:rPr>
          <w:rFonts w:cs="Times New Roman"/>
        </w:rPr>
        <w:t>企业应对验收意见中提出的环保问题进行整改。环境保护设施未经验收或者验收不合格的，建设项目主体工程不得投入生产或者使用。</w:t>
      </w:r>
    </w:p>
    <w:p w14:paraId="4364A619">
      <w:pPr>
        <w:pStyle w:val="3"/>
        <w:ind w:firstLine="480"/>
        <w:rPr>
          <w:rFonts w:cs="Times New Roman"/>
        </w:rPr>
      </w:pPr>
      <w:r>
        <w:rPr>
          <w:rFonts w:hint="eastAsia" w:ascii="宋体" w:hAnsi="宋体" w:cs="宋体"/>
        </w:rPr>
        <w:t>⑥</w:t>
      </w:r>
      <w:r>
        <w:rPr>
          <w:rFonts w:cs="Times New Roman"/>
        </w:rPr>
        <w:t>企业应自验收通过之日起30个工作日内，制作竣工环境保护验收意见书，并将验收意见书、验收调查（监测）报告和“三同时”验收登记表上传至建设项目竣工环境保护企业自行验收信息平台，并如实向社会公开。</w:t>
      </w:r>
    </w:p>
    <w:p w14:paraId="18A4A3CD">
      <w:pPr>
        <w:pStyle w:val="3"/>
        <w:ind w:firstLine="480"/>
        <w:rPr>
          <w:rFonts w:cs="Times New Roman"/>
        </w:rPr>
      </w:pPr>
      <w:r>
        <w:rPr>
          <w:rFonts w:cs="Times New Roman"/>
        </w:rPr>
        <w:t>根据建设项目污染源产生及排放情况和污染防治措施，提出本项目环境保护设施竣工验收内容见表9.4-1。</w:t>
      </w:r>
    </w:p>
    <w:p w14:paraId="32990683">
      <w:pPr>
        <w:pStyle w:val="15"/>
        <w:ind w:left="420" w:hanging="420"/>
        <w:rPr>
          <w:rFonts w:cs="Times New Roman"/>
          <w:u w:val="single"/>
        </w:rPr>
      </w:pPr>
      <w:r>
        <w:rPr>
          <w:rFonts w:cs="Times New Roman"/>
          <w:u w:val="single"/>
        </w:rPr>
        <w:t>表9.4-1    建设项目一、二期工程总体验收一览表</w:t>
      </w:r>
    </w:p>
    <w:tbl>
      <w:tblPr>
        <w:tblStyle w:val="26"/>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39"/>
        <w:gridCol w:w="13"/>
        <w:gridCol w:w="815"/>
        <w:gridCol w:w="992"/>
        <w:gridCol w:w="2410"/>
        <w:gridCol w:w="4104"/>
      </w:tblGrid>
      <w:tr w14:paraId="76DD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52" w:type="dxa"/>
            <w:vAlign w:val="center"/>
          </w:tcPr>
          <w:p w14:paraId="01F2BC29">
            <w:pPr>
              <w:pStyle w:val="39"/>
              <w:rPr>
                <w:rFonts w:cs="Times New Roman"/>
                <w:u w:val="single"/>
              </w:rPr>
            </w:pPr>
            <w:r>
              <w:rPr>
                <w:rFonts w:cs="Times New Roman"/>
                <w:u w:val="single"/>
              </w:rPr>
              <w:t>分期</w:t>
            </w:r>
          </w:p>
        </w:tc>
        <w:tc>
          <w:tcPr>
            <w:tcW w:w="852" w:type="dxa"/>
            <w:gridSpan w:val="2"/>
            <w:vAlign w:val="center"/>
          </w:tcPr>
          <w:p w14:paraId="60136ECB">
            <w:pPr>
              <w:pStyle w:val="39"/>
              <w:rPr>
                <w:rFonts w:cs="Times New Roman"/>
                <w:u w:val="single"/>
              </w:rPr>
            </w:pPr>
            <w:r>
              <w:rPr>
                <w:rFonts w:cs="Times New Roman"/>
                <w:u w:val="single"/>
              </w:rPr>
              <w:t>类别</w:t>
            </w:r>
          </w:p>
        </w:tc>
        <w:tc>
          <w:tcPr>
            <w:tcW w:w="1807" w:type="dxa"/>
            <w:gridSpan w:val="2"/>
            <w:vAlign w:val="center"/>
          </w:tcPr>
          <w:p w14:paraId="394A0F91">
            <w:pPr>
              <w:pStyle w:val="39"/>
              <w:rPr>
                <w:rFonts w:cs="Times New Roman"/>
                <w:u w:val="single"/>
              </w:rPr>
            </w:pPr>
            <w:r>
              <w:rPr>
                <w:rFonts w:cs="Times New Roman"/>
                <w:u w:val="single"/>
              </w:rPr>
              <w:t>污染源</w:t>
            </w:r>
          </w:p>
        </w:tc>
        <w:tc>
          <w:tcPr>
            <w:tcW w:w="2410" w:type="dxa"/>
            <w:vAlign w:val="center"/>
          </w:tcPr>
          <w:p w14:paraId="58C8F192">
            <w:pPr>
              <w:pStyle w:val="39"/>
              <w:rPr>
                <w:rFonts w:cs="Times New Roman"/>
                <w:u w:val="single"/>
              </w:rPr>
            </w:pPr>
            <w:r>
              <w:rPr>
                <w:rFonts w:cs="Times New Roman"/>
                <w:u w:val="single"/>
              </w:rPr>
              <w:t>主要环保措施</w:t>
            </w:r>
          </w:p>
        </w:tc>
        <w:tc>
          <w:tcPr>
            <w:tcW w:w="4104" w:type="dxa"/>
            <w:vAlign w:val="center"/>
          </w:tcPr>
          <w:p w14:paraId="436546FA">
            <w:pPr>
              <w:pStyle w:val="39"/>
              <w:rPr>
                <w:rFonts w:cs="Times New Roman"/>
                <w:u w:val="single"/>
              </w:rPr>
            </w:pPr>
            <w:r>
              <w:rPr>
                <w:rFonts w:cs="Times New Roman"/>
                <w:u w:val="single"/>
              </w:rPr>
              <w:t>环保要求/执行标准</w:t>
            </w:r>
          </w:p>
        </w:tc>
      </w:tr>
      <w:tr w14:paraId="553F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restart"/>
            <w:vAlign w:val="center"/>
          </w:tcPr>
          <w:p w14:paraId="6DA6CE51">
            <w:pPr>
              <w:pStyle w:val="39"/>
              <w:rPr>
                <w:rFonts w:cs="Times New Roman"/>
                <w:u w:val="single"/>
              </w:rPr>
            </w:pPr>
            <w:r>
              <w:rPr>
                <w:rFonts w:cs="Times New Roman"/>
                <w:u w:val="single"/>
              </w:rPr>
              <w:t>一期</w:t>
            </w:r>
          </w:p>
        </w:tc>
        <w:tc>
          <w:tcPr>
            <w:tcW w:w="852" w:type="dxa"/>
            <w:gridSpan w:val="2"/>
            <w:vMerge w:val="restart"/>
            <w:vAlign w:val="center"/>
          </w:tcPr>
          <w:p w14:paraId="204FD37A">
            <w:pPr>
              <w:pStyle w:val="39"/>
              <w:rPr>
                <w:rFonts w:cs="Times New Roman"/>
                <w:u w:val="single"/>
              </w:rPr>
            </w:pPr>
            <w:r>
              <w:rPr>
                <w:rFonts w:cs="Times New Roman"/>
                <w:u w:val="single"/>
              </w:rPr>
              <w:t>废水</w:t>
            </w:r>
          </w:p>
        </w:tc>
        <w:tc>
          <w:tcPr>
            <w:tcW w:w="1807" w:type="dxa"/>
            <w:gridSpan w:val="2"/>
            <w:vAlign w:val="center"/>
          </w:tcPr>
          <w:p w14:paraId="6D870FC8">
            <w:pPr>
              <w:pStyle w:val="39"/>
              <w:rPr>
                <w:rFonts w:cs="Times New Roman"/>
                <w:u w:val="single"/>
              </w:rPr>
            </w:pPr>
            <w:r>
              <w:rPr>
                <w:rFonts w:cs="Times New Roman"/>
                <w:u w:val="single"/>
              </w:rPr>
              <w:t>初期雨水</w:t>
            </w:r>
          </w:p>
        </w:tc>
        <w:tc>
          <w:tcPr>
            <w:tcW w:w="2410" w:type="dxa"/>
            <w:vAlign w:val="center"/>
          </w:tcPr>
          <w:p w14:paraId="5D3007C7">
            <w:pPr>
              <w:pStyle w:val="39"/>
              <w:rPr>
                <w:rFonts w:cs="Times New Roman"/>
                <w:u w:val="single"/>
              </w:rPr>
            </w:pPr>
            <w:r>
              <w:rPr>
                <w:rFonts w:cs="Times New Roman"/>
                <w:u w:val="single"/>
              </w:rPr>
              <w:t>雨污分流，雨水收集管</w:t>
            </w:r>
          </w:p>
        </w:tc>
        <w:tc>
          <w:tcPr>
            <w:tcW w:w="4104" w:type="dxa"/>
            <w:vAlign w:val="center"/>
          </w:tcPr>
          <w:p w14:paraId="23CFE8AF">
            <w:pPr>
              <w:widowControl w:val="0"/>
              <w:autoSpaceDE w:val="0"/>
              <w:autoSpaceDN w:val="0"/>
              <w:snapToGrid/>
              <w:jc w:val="center"/>
              <w:rPr>
                <w:rFonts w:ascii="Times New Roman" w:hAnsi="Times New Roman" w:cs="Times New Roman"/>
                <w:u w:val="single"/>
              </w:rPr>
            </w:pPr>
            <w:r>
              <w:rPr>
                <w:rFonts w:ascii="Times New Roman" w:hAnsi="Times New Roman" w:cs="Times New Roman"/>
                <w:u w:val="single"/>
              </w:rPr>
              <w:t>初期雨水收集进入</w:t>
            </w:r>
            <w:r>
              <w:rPr>
                <w:rFonts w:hint="eastAsia" w:ascii="Times New Roman" w:hAnsi="Times New Roman" w:cs="Times New Roman"/>
                <w:u w:val="single"/>
              </w:rPr>
              <w:t>北侧水塘</w:t>
            </w:r>
          </w:p>
        </w:tc>
      </w:tr>
      <w:tr w14:paraId="213E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0F6B3376">
            <w:pPr>
              <w:pStyle w:val="39"/>
              <w:rPr>
                <w:rFonts w:cs="Times New Roman"/>
                <w:u w:val="single"/>
              </w:rPr>
            </w:pPr>
          </w:p>
        </w:tc>
        <w:tc>
          <w:tcPr>
            <w:tcW w:w="852" w:type="dxa"/>
            <w:gridSpan w:val="2"/>
            <w:vMerge w:val="continue"/>
            <w:vAlign w:val="center"/>
          </w:tcPr>
          <w:p w14:paraId="2B5A805F">
            <w:pPr>
              <w:pStyle w:val="39"/>
              <w:rPr>
                <w:rFonts w:cs="Times New Roman"/>
                <w:u w:val="single"/>
              </w:rPr>
            </w:pPr>
          </w:p>
        </w:tc>
        <w:tc>
          <w:tcPr>
            <w:tcW w:w="1807" w:type="dxa"/>
            <w:gridSpan w:val="2"/>
            <w:vAlign w:val="center"/>
          </w:tcPr>
          <w:p w14:paraId="249AC413">
            <w:pPr>
              <w:pStyle w:val="39"/>
              <w:rPr>
                <w:rFonts w:cs="Times New Roman"/>
                <w:u w:val="single"/>
              </w:rPr>
            </w:pPr>
            <w:r>
              <w:rPr>
                <w:rFonts w:hint="eastAsia" w:cs="Times New Roman"/>
                <w:u w:val="single"/>
              </w:rPr>
              <w:t>鸡舍</w:t>
            </w:r>
            <w:r>
              <w:rPr>
                <w:rFonts w:cs="Times New Roman"/>
                <w:u w:val="single"/>
              </w:rPr>
              <w:t>冲洗废水、生活污水</w:t>
            </w:r>
          </w:p>
        </w:tc>
        <w:tc>
          <w:tcPr>
            <w:tcW w:w="2410" w:type="dxa"/>
            <w:vAlign w:val="center"/>
          </w:tcPr>
          <w:p w14:paraId="26A58FCB">
            <w:pPr>
              <w:pStyle w:val="39"/>
              <w:rPr>
                <w:rFonts w:cs="Times New Roman"/>
                <w:u w:val="single"/>
              </w:rPr>
            </w:pPr>
            <w:r>
              <w:rPr>
                <w:rFonts w:hint="eastAsia" w:cs="Times New Roman"/>
                <w:u w:val="single"/>
              </w:rPr>
              <w:t>鸡舍冲洗废水收集池、化粪池</w:t>
            </w:r>
          </w:p>
        </w:tc>
        <w:tc>
          <w:tcPr>
            <w:tcW w:w="4104" w:type="dxa"/>
            <w:vAlign w:val="center"/>
          </w:tcPr>
          <w:p w14:paraId="1350EF2C">
            <w:pPr>
              <w:pStyle w:val="39"/>
              <w:rPr>
                <w:rFonts w:cs="Times New Roman"/>
                <w:u w:val="single"/>
              </w:rPr>
            </w:pPr>
            <w:r>
              <w:rPr>
                <w:u w:val="single"/>
              </w:rPr>
              <w:t>化粪池</w:t>
            </w:r>
            <w:r>
              <w:rPr>
                <w:rFonts w:hint="eastAsia"/>
                <w:u w:val="single"/>
              </w:rPr>
              <w:t>处理后用作农肥，</w:t>
            </w:r>
            <w:r>
              <w:rPr>
                <w:u w:val="single"/>
              </w:rPr>
              <w:t>不外排</w:t>
            </w:r>
          </w:p>
        </w:tc>
      </w:tr>
      <w:tr w14:paraId="5531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617D6F77">
            <w:pPr>
              <w:pStyle w:val="39"/>
              <w:rPr>
                <w:rFonts w:cs="Times New Roman"/>
                <w:u w:val="single"/>
              </w:rPr>
            </w:pPr>
          </w:p>
        </w:tc>
        <w:tc>
          <w:tcPr>
            <w:tcW w:w="852" w:type="dxa"/>
            <w:gridSpan w:val="2"/>
            <w:vMerge w:val="continue"/>
            <w:vAlign w:val="center"/>
          </w:tcPr>
          <w:p w14:paraId="3D8A3F48">
            <w:pPr>
              <w:pStyle w:val="39"/>
              <w:rPr>
                <w:rFonts w:cs="Times New Roman"/>
                <w:u w:val="single"/>
              </w:rPr>
            </w:pPr>
          </w:p>
        </w:tc>
        <w:tc>
          <w:tcPr>
            <w:tcW w:w="1807" w:type="dxa"/>
            <w:gridSpan w:val="2"/>
            <w:vAlign w:val="center"/>
          </w:tcPr>
          <w:p w14:paraId="03FA5B99">
            <w:pPr>
              <w:pStyle w:val="39"/>
              <w:rPr>
                <w:rFonts w:cs="Times New Roman"/>
                <w:u w:val="single"/>
              </w:rPr>
            </w:pPr>
            <w:r>
              <w:rPr>
                <w:rFonts w:cs="Times New Roman"/>
                <w:u w:val="single"/>
              </w:rPr>
              <w:t>场区及周边监控</w:t>
            </w:r>
          </w:p>
        </w:tc>
        <w:tc>
          <w:tcPr>
            <w:tcW w:w="2410" w:type="dxa"/>
            <w:vAlign w:val="center"/>
          </w:tcPr>
          <w:p w14:paraId="3DAA9367">
            <w:pPr>
              <w:pStyle w:val="39"/>
              <w:rPr>
                <w:rFonts w:cs="Times New Roman"/>
                <w:u w:val="single"/>
              </w:rPr>
            </w:pPr>
            <w:r>
              <w:rPr>
                <w:rFonts w:cs="Times New Roman"/>
                <w:u w:val="single"/>
              </w:rPr>
              <w:t>监测井（</w:t>
            </w:r>
            <w:r>
              <w:rPr>
                <w:rFonts w:hint="eastAsia" w:cs="Times New Roman"/>
                <w:u w:val="single"/>
              </w:rPr>
              <w:t>项目水井</w:t>
            </w:r>
            <w:r>
              <w:rPr>
                <w:rFonts w:cs="Times New Roman"/>
                <w:u w:val="single"/>
              </w:rPr>
              <w:t>）</w:t>
            </w:r>
          </w:p>
        </w:tc>
        <w:tc>
          <w:tcPr>
            <w:tcW w:w="4104" w:type="dxa"/>
            <w:vAlign w:val="center"/>
          </w:tcPr>
          <w:p w14:paraId="446E9A40">
            <w:pPr>
              <w:pStyle w:val="39"/>
              <w:rPr>
                <w:rFonts w:cs="Times New Roman"/>
                <w:u w:val="single"/>
              </w:rPr>
            </w:pPr>
            <w:r>
              <w:rPr>
                <w:rFonts w:cs="Times New Roman"/>
                <w:u w:val="single"/>
              </w:rPr>
              <w:t>地下水监测</w:t>
            </w:r>
          </w:p>
        </w:tc>
      </w:tr>
      <w:tr w14:paraId="778C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388F217F">
            <w:pPr>
              <w:pStyle w:val="39"/>
              <w:rPr>
                <w:rFonts w:cs="Times New Roman"/>
                <w:u w:val="single"/>
              </w:rPr>
            </w:pPr>
          </w:p>
        </w:tc>
        <w:tc>
          <w:tcPr>
            <w:tcW w:w="852" w:type="dxa"/>
            <w:gridSpan w:val="2"/>
            <w:vMerge w:val="restart"/>
            <w:vAlign w:val="center"/>
          </w:tcPr>
          <w:p w14:paraId="598BB8D1">
            <w:pPr>
              <w:pStyle w:val="39"/>
              <w:rPr>
                <w:rFonts w:cs="Times New Roman"/>
                <w:u w:val="single"/>
              </w:rPr>
            </w:pPr>
            <w:r>
              <w:rPr>
                <w:rFonts w:cs="Times New Roman"/>
                <w:u w:val="single"/>
              </w:rPr>
              <w:t>废气</w:t>
            </w:r>
          </w:p>
        </w:tc>
        <w:tc>
          <w:tcPr>
            <w:tcW w:w="1807" w:type="dxa"/>
            <w:gridSpan w:val="2"/>
            <w:vAlign w:val="center"/>
          </w:tcPr>
          <w:p w14:paraId="77C30DE5">
            <w:pPr>
              <w:pStyle w:val="39"/>
              <w:rPr>
                <w:rFonts w:cs="Times New Roman"/>
                <w:u w:val="single"/>
              </w:rPr>
            </w:pPr>
            <w:r>
              <w:rPr>
                <w:rFonts w:cs="Times New Roman"/>
                <w:u w:val="single"/>
              </w:rPr>
              <w:t>鸡舍（</w:t>
            </w:r>
            <w:r>
              <w:rPr>
                <w:rFonts w:hint="eastAsia" w:cs="Times New Roman"/>
                <w:u w:val="single"/>
              </w:rPr>
              <w:t>2</w:t>
            </w:r>
            <w:r>
              <w:rPr>
                <w:rFonts w:cs="Times New Roman"/>
                <w:u w:val="single"/>
              </w:rPr>
              <w:t>栋）</w:t>
            </w:r>
          </w:p>
        </w:tc>
        <w:tc>
          <w:tcPr>
            <w:tcW w:w="2410" w:type="dxa"/>
            <w:vAlign w:val="center"/>
          </w:tcPr>
          <w:p w14:paraId="0FEE5BF3">
            <w:pPr>
              <w:pStyle w:val="39"/>
              <w:rPr>
                <w:rFonts w:cs="Times New Roman"/>
                <w:u w:val="single"/>
              </w:rPr>
            </w:pPr>
            <w:r>
              <w:rPr>
                <w:rFonts w:cs="Times New Roman"/>
                <w:u w:val="single"/>
              </w:rPr>
              <w:t>卫生和通风系统、喷洒除臭剂、定期清理、科学饲养等</w:t>
            </w:r>
          </w:p>
        </w:tc>
        <w:tc>
          <w:tcPr>
            <w:tcW w:w="4104" w:type="dxa"/>
            <w:vMerge w:val="restart"/>
            <w:vAlign w:val="center"/>
          </w:tcPr>
          <w:p w14:paraId="140BA394">
            <w:pPr>
              <w:pStyle w:val="39"/>
              <w:rPr>
                <w:rFonts w:cs="Times New Roman"/>
                <w:u w:val="single"/>
              </w:rPr>
            </w:pPr>
            <w:r>
              <w:rPr>
                <w:rFonts w:cs="Times New Roman"/>
                <w:u w:val="single"/>
              </w:rPr>
              <w:t>《畜禽养殖业污染物排放标准》(GB18596-2001)</w:t>
            </w:r>
          </w:p>
          <w:p w14:paraId="41CE681A">
            <w:pPr>
              <w:pStyle w:val="39"/>
              <w:rPr>
                <w:rFonts w:cs="Times New Roman"/>
                <w:u w:val="single"/>
              </w:rPr>
            </w:pPr>
            <w:r>
              <w:rPr>
                <w:rFonts w:cs="Times New Roman"/>
                <w:u w:val="single"/>
                <w:lang w:val="zh-CN"/>
              </w:rPr>
              <w:t>《恶臭污染物排放标准》（GB14554-93）</w:t>
            </w:r>
            <w:r>
              <w:rPr>
                <w:rFonts w:cs="Times New Roman"/>
                <w:u w:val="single"/>
              </w:rPr>
              <w:t xml:space="preserve"> </w:t>
            </w:r>
          </w:p>
        </w:tc>
      </w:tr>
      <w:tr w14:paraId="3589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56D90EA3">
            <w:pPr>
              <w:pStyle w:val="39"/>
              <w:rPr>
                <w:rFonts w:cs="Times New Roman"/>
                <w:u w:val="single"/>
              </w:rPr>
            </w:pPr>
          </w:p>
        </w:tc>
        <w:tc>
          <w:tcPr>
            <w:tcW w:w="852" w:type="dxa"/>
            <w:gridSpan w:val="2"/>
            <w:vMerge w:val="continue"/>
            <w:vAlign w:val="center"/>
          </w:tcPr>
          <w:p w14:paraId="5F4064E7">
            <w:pPr>
              <w:pStyle w:val="39"/>
              <w:rPr>
                <w:rFonts w:cs="Times New Roman"/>
                <w:u w:val="single"/>
              </w:rPr>
            </w:pPr>
          </w:p>
        </w:tc>
        <w:tc>
          <w:tcPr>
            <w:tcW w:w="1807" w:type="dxa"/>
            <w:gridSpan w:val="2"/>
            <w:vAlign w:val="center"/>
          </w:tcPr>
          <w:p w14:paraId="791B99A7">
            <w:pPr>
              <w:pStyle w:val="39"/>
              <w:rPr>
                <w:rFonts w:cs="Times New Roman"/>
                <w:u w:val="single"/>
              </w:rPr>
            </w:pPr>
            <w:r>
              <w:rPr>
                <w:rFonts w:cs="Times New Roman"/>
                <w:u w:val="single"/>
              </w:rPr>
              <w:t>鸡粪处理区</w:t>
            </w:r>
          </w:p>
        </w:tc>
        <w:tc>
          <w:tcPr>
            <w:tcW w:w="2410" w:type="dxa"/>
            <w:vAlign w:val="center"/>
          </w:tcPr>
          <w:p w14:paraId="1596B448">
            <w:pPr>
              <w:pStyle w:val="39"/>
              <w:rPr>
                <w:rFonts w:cs="Times New Roman"/>
                <w:u w:val="single"/>
              </w:rPr>
            </w:pPr>
            <w:r>
              <w:rPr>
                <w:rFonts w:cs="Times New Roman"/>
                <w:u w:val="single"/>
              </w:rPr>
              <w:t>喷洒除臭剂</w:t>
            </w:r>
          </w:p>
        </w:tc>
        <w:tc>
          <w:tcPr>
            <w:tcW w:w="4104" w:type="dxa"/>
            <w:vMerge w:val="continue"/>
            <w:vAlign w:val="center"/>
          </w:tcPr>
          <w:p w14:paraId="3D4D88AD">
            <w:pPr>
              <w:pStyle w:val="39"/>
              <w:rPr>
                <w:rFonts w:cs="Times New Roman"/>
                <w:u w:val="single"/>
              </w:rPr>
            </w:pPr>
          </w:p>
        </w:tc>
      </w:tr>
      <w:tr w14:paraId="5B7E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16B2E6FE">
            <w:pPr>
              <w:pStyle w:val="39"/>
              <w:rPr>
                <w:rFonts w:cs="Times New Roman"/>
                <w:u w:val="single"/>
              </w:rPr>
            </w:pPr>
          </w:p>
        </w:tc>
        <w:tc>
          <w:tcPr>
            <w:tcW w:w="852" w:type="dxa"/>
            <w:gridSpan w:val="2"/>
            <w:vMerge w:val="continue"/>
            <w:vAlign w:val="center"/>
          </w:tcPr>
          <w:p w14:paraId="16616172">
            <w:pPr>
              <w:pStyle w:val="39"/>
              <w:rPr>
                <w:rFonts w:cs="Times New Roman"/>
                <w:u w:val="single"/>
              </w:rPr>
            </w:pPr>
          </w:p>
        </w:tc>
        <w:tc>
          <w:tcPr>
            <w:tcW w:w="1807" w:type="dxa"/>
            <w:gridSpan w:val="2"/>
            <w:vAlign w:val="center"/>
          </w:tcPr>
          <w:p w14:paraId="5C701813">
            <w:pPr>
              <w:pStyle w:val="39"/>
              <w:rPr>
                <w:rFonts w:cs="Times New Roman"/>
                <w:u w:val="single"/>
              </w:rPr>
            </w:pPr>
            <w:r>
              <w:rPr>
                <w:rFonts w:cs="Times New Roman"/>
                <w:u w:val="single"/>
              </w:rPr>
              <w:t>备用发电机</w:t>
            </w:r>
          </w:p>
        </w:tc>
        <w:tc>
          <w:tcPr>
            <w:tcW w:w="2410" w:type="dxa"/>
            <w:vAlign w:val="center"/>
          </w:tcPr>
          <w:p w14:paraId="6678E7EE">
            <w:pPr>
              <w:pStyle w:val="39"/>
              <w:rPr>
                <w:rFonts w:cs="Times New Roman"/>
                <w:u w:val="single"/>
              </w:rPr>
            </w:pPr>
            <w:r>
              <w:rPr>
                <w:rFonts w:cs="Times New Roman"/>
                <w:u w:val="single"/>
              </w:rPr>
              <w:t>专用排烟竖井</w:t>
            </w:r>
          </w:p>
        </w:tc>
        <w:tc>
          <w:tcPr>
            <w:tcW w:w="4104" w:type="dxa"/>
            <w:vAlign w:val="center"/>
          </w:tcPr>
          <w:p w14:paraId="6A6CF956">
            <w:pPr>
              <w:pStyle w:val="39"/>
              <w:rPr>
                <w:rFonts w:cs="Times New Roman"/>
                <w:u w:val="single"/>
              </w:rPr>
            </w:pPr>
            <w:r>
              <w:rPr>
                <w:rFonts w:cs="Times New Roman"/>
                <w:u w:val="single"/>
              </w:rPr>
              <w:t>《大气污染物综合排放标准》（GB16297-1996）</w:t>
            </w:r>
          </w:p>
        </w:tc>
      </w:tr>
      <w:tr w14:paraId="2158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00A6A0A8">
            <w:pPr>
              <w:pStyle w:val="39"/>
              <w:rPr>
                <w:rFonts w:cs="Times New Roman"/>
                <w:u w:val="single"/>
              </w:rPr>
            </w:pPr>
          </w:p>
        </w:tc>
        <w:tc>
          <w:tcPr>
            <w:tcW w:w="852" w:type="dxa"/>
            <w:gridSpan w:val="2"/>
            <w:vMerge w:val="continue"/>
            <w:vAlign w:val="center"/>
          </w:tcPr>
          <w:p w14:paraId="456DF9FC">
            <w:pPr>
              <w:pStyle w:val="39"/>
              <w:rPr>
                <w:rFonts w:cs="Times New Roman"/>
                <w:u w:val="single"/>
              </w:rPr>
            </w:pPr>
          </w:p>
        </w:tc>
        <w:tc>
          <w:tcPr>
            <w:tcW w:w="1807" w:type="dxa"/>
            <w:gridSpan w:val="2"/>
            <w:vAlign w:val="center"/>
          </w:tcPr>
          <w:p w14:paraId="4DFD6185">
            <w:pPr>
              <w:pStyle w:val="39"/>
              <w:rPr>
                <w:rFonts w:cs="Times New Roman"/>
                <w:u w:val="single"/>
              </w:rPr>
            </w:pPr>
            <w:r>
              <w:rPr>
                <w:rFonts w:cs="Times New Roman"/>
                <w:u w:val="single"/>
              </w:rPr>
              <w:t>食堂厨房</w:t>
            </w:r>
          </w:p>
        </w:tc>
        <w:tc>
          <w:tcPr>
            <w:tcW w:w="2410" w:type="dxa"/>
            <w:vAlign w:val="center"/>
          </w:tcPr>
          <w:p w14:paraId="58C307F0">
            <w:pPr>
              <w:pStyle w:val="39"/>
              <w:rPr>
                <w:rFonts w:cs="Times New Roman"/>
                <w:u w:val="single"/>
              </w:rPr>
            </w:pPr>
            <w:r>
              <w:rPr>
                <w:rFonts w:cs="Times New Roman"/>
                <w:u w:val="single"/>
              </w:rPr>
              <w:t>经油烟净化器处理后屋顶排放</w:t>
            </w:r>
          </w:p>
        </w:tc>
        <w:tc>
          <w:tcPr>
            <w:tcW w:w="4104" w:type="dxa"/>
            <w:vAlign w:val="center"/>
          </w:tcPr>
          <w:p w14:paraId="77E31DD2">
            <w:pPr>
              <w:pStyle w:val="39"/>
              <w:rPr>
                <w:rFonts w:cs="Times New Roman"/>
                <w:u w:val="single"/>
              </w:rPr>
            </w:pPr>
            <w:r>
              <w:rPr>
                <w:rFonts w:cs="Times New Roman"/>
                <w:u w:val="single"/>
              </w:rPr>
              <w:t>《饮食业油烟排放标准(试行)》（GB18483-2001）</w:t>
            </w:r>
          </w:p>
        </w:tc>
      </w:tr>
      <w:tr w14:paraId="5976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35923959">
            <w:pPr>
              <w:pStyle w:val="39"/>
              <w:rPr>
                <w:rFonts w:cs="Times New Roman"/>
                <w:u w:val="single"/>
              </w:rPr>
            </w:pPr>
          </w:p>
        </w:tc>
        <w:tc>
          <w:tcPr>
            <w:tcW w:w="852" w:type="dxa"/>
            <w:gridSpan w:val="2"/>
            <w:vAlign w:val="center"/>
          </w:tcPr>
          <w:p w14:paraId="0925E4A2">
            <w:pPr>
              <w:pStyle w:val="39"/>
              <w:rPr>
                <w:rFonts w:cs="Times New Roman"/>
                <w:u w:val="single"/>
              </w:rPr>
            </w:pPr>
            <w:r>
              <w:rPr>
                <w:rFonts w:cs="Times New Roman"/>
                <w:u w:val="single"/>
              </w:rPr>
              <w:t>噪声</w:t>
            </w:r>
          </w:p>
        </w:tc>
        <w:tc>
          <w:tcPr>
            <w:tcW w:w="1807" w:type="dxa"/>
            <w:gridSpan w:val="2"/>
            <w:vAlign w:val="center"/>
          </w:tcPr>
          <w:p w14:paraId="1F2F5A2B">
            <w:pPr>
              <w:pStyle w:val="39"/>
              <w:rPr>
                <w:rFonts w:cs="Times New Roman"/>
                <w:u w:val="single"/>
              </w:rPr>
            </w:pPr>
            <w:r>
              <w:rPr>
                <w:rFonts w:cs="Times New Roman"/>
                <w:u w:val="single"/>
              </w:rPr>
              <w:t>高噪声设备</w:t>
            </w:r>
          </w:p>
        </w:tc>
        <w:tc>
          <w:tcPr>
            <w:tcW w:w="2410" w:type="dxa"/>
            <w:vAlign w:val="center"/>
          </w:tcPr>
          <w:p w14:paraId="54369D5C">
            <w:pPr>
              <w:pStyle w:val="39"/>
              <w:rPr>
                <w:rFonts w:cs="Times New Roman"/>
                <w:u w:val="single"/>
              </w:rPr>
            </w:pPr>
            <w:r>
              <w:rPr>
                <w:rFonts w:cs="Times New Roman"/>
                <w:u w:val="single"/>
              </w:rPr>
              <w:t>消声减振；场区、场界绿化</w:t>
            </w:r>
          </w:p>
        </w:tc>
        <w:tc>
          <w:tcPr>
            <w:tcW w:w="4104" w:type="dxa"/>
            <w:vAlign w:val="center"/>
          </w:tcPr>
          <w:p w14:paraId="2D86C479">
            <w:pPr>
              <w:pStyle w:val="39"/>
              <w:rPr>
                <w:rFonts w:cs="Times New Roman"/>
                <w:u w:val="single"/>
              </w:rPr>
            </w:pPr>
            <w:r>
              <w:rPr>
                <w:rFonts w:cs="Times New Roman"/>
                <w:u w:val="single"/>
              </w:rPr>
              <w:t>《工业企业厂界环境噪声排放标准》（GB12348-2008）中的2类标准</w:t>
            </w:r>
          </w:p>
        </w:tc>
      </w:tr>
      <w:tr w14:paraId="4671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68350EE5">
            <w:pPr>
              <w:pStyle w:val="39"/>
              <w:rPr>
                <w:rFonts w:cs="Times New Roman"/>
                <w:u w:val="single"/>
              </w:rPr>
            </w:pPr>
          </w:p>
        </w:tc>
        <w:tc>
          <w:tcPr>
            <w:tcW w:w="852" w:type="dxa"/>
            <w:gridSpan w:val="2"/>
            <w:vMerge w:val="restart"/>
            <w:vAlign w:val="center"/>
          </w:tcPr>
          <w:p w14:paraId="64ADCF71">
            <w:pPr>
              <w:pStyle w:val="39"/>
              <w:rPr>
                <w:rFonts w:cs="Times New Roman"/>
                <w:u w:val="single"/>
              </w:rPr>
            </w:pPr>
            <w:r>
              <w:rPr>
                <w:rFonts w:cs="Times New Roman"/>
                <w:u w:val="single"/>
              </w:rPr>
              <w:t>固废</w:t>
            </w:r>
          </w:p>
        </w:tc>
        <w:tc>
          <w:tcPr>
            <w:tcW w:w="815" w:type="dxa"/>
            <w:vAlign w:val="center"/>
          </w:tcPr>
          <w:p w14:paraId="42F988EA">
            <w:pPr>
              <w:pStyle w:val="39"/>
              <w:rPr>
                <w:rFonts w:cs="Times New Roman"/>
                <w:u w:val="single"/>
              </w:rPr>
            </w:pPr>
            <w:r>
              <w:rPr>
                <w:rFonts w:cs="Times New Roman"/>
                <w:u w:val="single"/>
              </w:rPr>
              <w:t>鸡舍</w:t>
            </w:r>
          </w:p>
        </w:tc>
        <w:tc>
          <w:tcPr>
            <w:tcW w:w="992" w:type="dxa"/>
            <w:vAlign w:val="center"/>
          </w:tcPr>
          <w:p w14:paraId="24000602">
            <w:pPr>
              <w:pStyle w:val="39"/>
              <w:rPr>
                <w:rFonts w:cs="Times New Roman"/>
                <w:u w:val="single"/>
              </w:rPr>
            </w:pPr>
            <w:r>
              <w:rPr>
                <w:rFonts w:cs="Times New Roman"/>
                <w:u w:val="single"/>
              </w:rPr>
              <w:t>鸡粪</w:t>
            </w:r>
          </w:p>
        </w:tc>
        <w:tc>
          <w:tcPr>
            <w:tcW w:w="2410" w:type="dxa"/>
            <w:vAlign w:val="center"/>
          </w:tcPr>
          <w:p w14:paraId="79A2C298">
            <w:pPr>
              <w:pStyle w:val="39"/>
              <w:rPr>
                <w:rFonts w:cs="Times New Roman"/>
                <w:u w:val="single"/>
              </w:rPr>
            </w:pPr>
            <w:r>
              <w:rPr>
                <w:rFonts w:hint="eastAsia" w:cs="Times New Roman"/>
                <w:u w:val="single"/>
              </w:rPr>
              <w:t>法国多赛干燥机设备</w:t>
            </w:r>
          </w:p>
        </w:tc>
        <w:tc>
          <w:tcPr>
            <w:tcW w:w="4104" w:type="dxa"/>
            <w:vAlign w:val="center"/>
          </w:tcPr>
          <w:p w14:paraId="580CAB87">
            <w:pPr>
              <w:pStyle w:val="39"/>
              <w:rPr>
                <w:rFonts w:cs="Times New Roman"/>
                <w:u w:val="single"/>
              </w:rPr>
            </w:pPr>
            <w:r>
              <w:rPr>
                <w:rFonts w:cs="Times New Roman"/>
                <w:u w:val="single"/>
              </w:rPr>
              <w:t>《畜禽养殖业污染物排放标准》（GB18596-2001）</w:t>
            </w:r>
          </w:p>
          <w:p w14:paraId="560D15F0">
            <w:pPr>
              <w:pStyle w:val="39"/>
              <w:rPr>
                <w:rFonts w:cs="Times New Roman"/>
                <w:u w:val="single"/>
              </w:rPr>
            </w:pPr>
            <w:r>
              <w:rPr>
                <w:rFonts w:cs="Times New Roman"/>
                <w:u w:val="single"/>
              </w:rPr>
              <w:t>《粪便无害化卫生要求》（GB7959-2012）</w:t>
            </w:r>
          </w:p>
        </w:tc>
      </w:tr>
      <w:tr w14:paraId="11EE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36FF0DB7">
            <w:pPr>
              <w:pStyle w:val="39"/>
              <w:rPr>
                <w:rFonts w:cs="Times New Roman"/>
                <w:u w:val="single"/>
              </w:rPr>
            </w:pPr>
          </w:p>
        </w:tc>
        <w:tc>
          <w:tcPr>
            <w:tcW w:w="852" w:type="dxa"/>
            <w:gridSpan w:val="2"/>
            <w:vMerge w:val="continue"/>
            <w:vAlign w:val="center"/>
          </w:tcPr>
          <w:p w14:paraId="12D4C2B7">
            <w:pPr>
              <w:pStyle w:val="39"/>
              <w:rPr>
                <w:rFonts w:cs="Times New Roman"/>
                <w:u w:val="single"/>
              </w:rPr>
            </w:pPr>
          </w:p>
        </w:tc>
        <w:tc>
          <w:tcPr>
            <w:tcW w:w="815" w:type="dxa"/>
            <w:vAlign w:val="center"/>
          </w:tcPr>
          <w:p w14:paraId="253B0D1A">
            <w:pPr>
              <w:pStyle w:val="39"/>
              <w:rPr>
                <w:rFonts w:cs="Times New Roman"/>
                <w:u w:val="single"/>
              </w:rPr>
            </w:pPr>
            <w:r>
              <w:rPr>
                <w:rFonts w:cs="Times New Roman"/>
                <w:u w:val="single"/>
              </w:rPr>
              <w:t>鸡舍</w:t>
            </w:r>
          </w:p>
        </w:tc>
        <w:tc>
          <w:tcPr>
            <w:tcW w:w="992" w:type="dxa"/>
            <w:vAlign w:val="center"/>
          </w:tcPr>
          <w:p w14:paraId="5B942820">
            <w:pPr>
              <w:pStyle w:val="39"/>
              <w:rPr>
                <w:rFonts w:cs="Times New Roman"/>
                <w:u w:val="single"/>
              </w:rPr>
            </w:pPr>
            <w:r>
              <w:rPr>
                <w:rFonts w:cs="Times New Roman"/>
                <w:u w:val="single"/>
              </w:rPr>
              <w:t>病死鸡</w:t>
            </w:r>
          </w:p>
        </w:tc>
        <w:tc>
          <w:tcPr>
            <w:tcW w:w="2410" w:type="dxa"/>
            <w:vAlign w:val="center"/>
          </w:tcPr>
          <w:p w14:paraId="028A5B45">
            <w:pPr>
              <w:pStyle w:val="39"/>
              <w:rPr>
                <w:rFonts w:cs="Times New Roman"/>
                <w:u w:val="single"/>
              </w:rPr>
            </w:pPr>
            <w:r>
              <w:rPr>
                <w:rFonts w:hint="eastAsia" w:cs="Times New Roman"/>
                <w:u w:val="single"/>
              </w:rPr>
              <w:t>病死鸡</w:t>
            </w:r>
            <w:r>
              <w:rPr>
                <w:rFonts w:hint="eastAsia" w:ascii="宋体" w:hAnsi="宋体" w:cs="宋体"/>
                <w:kern w:val="0"/>
                <w:szCs w:val="24"/>
                <w:u w:val="single"/>
              </w:rPr>
              <w:t>委托</w:t>
            </w:r>
            <w:r>
              <w:rPr>
                <w:rFonts w:ascii="宋体" w:hAnsi="宋体" w:cs="宋体"/>
                <w:kern w:val="0"/>
                <w:szCs w:val="24"/>
                <w:u w:val="single"/>
              </w:rPr>
              <w:t>衡阳县畜牧水产局统一</w:t>
            </w:r>
            <w:r>
              <w:rPr>
                <w:rFonts w:hint="eastAsia" w:ascii="宋体" w:hAnsi="宋体" w:cs="宋体"/>
                <w:kern w:val="0"/>
                <w:szCs w:val="24"/>
                <w:u w:val="single"/>
              </w:rPr>
              <w:t>收集，再</w:t>
            </w:r>
            <w:r>
              <w:rPr>
                <w:rFonts w:ascii="宋体" w:hAnsi="宋体" w:cs="宋体"/>
                <w:kern w:val="0"/>
                <w:szCs w:val="24"/>
                <w:u w:val="single"/>
              </w:rPr>
              <w:t>运至衡阳</w:t>
            </w:r>
            <w:r>
              <w:rPr>
                <w:rFonts w:hint="eastAsia" w:ascii="宋体" w:hAnsi="宋体" w:cs="宋体"/>
                <w:kern w:val="0"/>
                <w:szCs w:val="24"/>
                <w:u w:val="single"/>
              </w:rPr>
              <w:t>市</w:t>
            </w:r>
            <w:r>
              <w:rPr>
                <w:rFonts w:ascii="宋体" w:hAnsi="宋体" w:cs="宋体"/>
                <w:kern w:val="0"/>
                <w:szCs w:val="24"/>
                <w:u w:val="single"/>
              </w:rPr>
              <w:t>禾和</w:t>
            </w:r>
            <w:r>
              <w:rPr>
                <w:rFonts w:hint="eastAsia" w:ascii="宋体" w:hAnsi="宋体" w:cs="宋体"/>
                <w:kern w:val="0"/>
                <w:szCs w:val="24"/>
                <w:u w:val="single"/>
              </w:rPr>
              <w:t>动物无害化处理有限</w:t>
            </w:r>
            <w:r>
              <w:rPr>
                <w:rFonts w:ascii="宋体" w:hAnsi="宋体" w:cs="宋体"/>
                <w:kern w:val="0"/>
                <w:szCs w:val="24"/>
                <w:u w:val="single"/>
              </w:rPr>
              <w:t>公司无害化处置</w:t>
            </w:r>
          </w:p>
        </w:tc>
        <w:tc>
          <w:tcPr>
            <w:tcW w:w="4104" w:type="dxa"/>
            <w:vAlign w:val="center"/>
          </w:tcPr>
          <w:p w14:paraId="058D337F">
            <w:pPr>
              <w:pStyle w:val="39"/>
              <w:rPr>
                <w:rFonts w:cs="Times New Roman"/>
                <w:u w:val="single"/>
              </w:rPr>
            </w:pPr>
            <w:r>
              <w:rPr>
                <w:rFonts w:cs="Times New Roman"/>
                <w:u w:val="single"/>
              </w:rPr>
              <w:t>《病害动物和病害动物产品生物安全处理规程》（GB16548-2006）和《病死动物无害化处理技术规范》（农医发[2017]25号）</w:t>
            </w:r>
          </w:p>
        </w:tc>
      </w:tr>
      <w:tr w14:paraId="24C1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07A5D9BF">
            <w:pPr>
              <w:pStyle w:val="39"/>
              <w:rPr>
                <w:rFonts w:cs="Times New Roman"/>
                <w:u w:val="single"/>
              </w:rPr>
            </w:pPr>
          </w:p>
        </w:tc>
        <w:tc>
          <w:tcPr>
            <w:tcW w:w="852" w:type="dxa"/>
            <w:gridSpan w:val="2"/>
            <w:vMerge w:val="continue"/>
            <w:vAlign w:val="center"/>
          </w:tcPr>
          <w:p w14:paraId="41E48A54">
            <w:pPr>
              <w:pStyle w:val="39"/>
              <w:rPr>
                <w:rFonts w:cs="Times New Roman"/>
                <w:u w:val="single"/>
              </w:rPr>
            </w:pPr>
          </w:p>
        </w:tc>
        <w:tc>
          <w:tcPr>
            <w:tcW w:w="815" w:type="dxa"/>
            <w:vAlign w:val="center"/>
          </w:tcPr>
          <w:p w14:paraId="1568E17B">
            <w:pPr>
              <w:pStyle w:val="39"/>
              <w:rPr>
                <w:rFonts w:cs="Times New Roman"/>
                <w:u w:val="single"/>
              </w:rPr>
            </w:pPr>
            <w:r>
              <w:rPr>
                <w:rFonts w:cs="Times New Roman"/>
                <w:u w:val="single"/>
              </w:rPr>
              <w:t>医疗室</w:t>
            </w:r>
          </w:p>
        </w:tc>
        <w:tc>
          <w:tcPr>
            <w:tcW w:w="992" w:type="dxa"/>
            <w:vAlign w:val="center"/>
          </w:tcPr>
          <w:p w14:paraId="588C8101">
            <w:pPr>
              <w:pStyle w:val="39"/>
              <w:rPr>
                <w:rFonts w:cs="Times New Roman"/>
                <w:u w:val="single"/>
              </w:rPr>
            </w:pPr>
            <w:r>
              <w:rPr>
                <w:rFonts w:cs="Times New Roman"/>
                <w:u w:val="single"/>
              </w:rPr>
              <w:t>医疗废物</w:t>
            </w:r>
          </w:p>
        </w:tc>
        <w:tc>
          <w:tcPr>
            <w:tcW w:w="2410" w:type="dxa"/>
            <w:vAlign w:val="center"/>
          </w:tcPr>
          <w:p w14:paraId="7C8E2207">
            <w:pPr>
              <w:pStyle w:val="39"/>
              <w:rPr>
                <w:rFonts w:cs="Times New Roman"/>
                <w:u w:val="single"/>
              </w:rPr>
            </w:pPr>
            <w:r>
              <w:rPr>
                <w:rFonts w:cs="Times New Roman"/>
                <w:u w:val="single"/>
              </w:rPr>
              <w:t>危废暂存间（10m</w:t>
            </w:r>
            <w:r>
              <w:rPr>
                <w:rFonts w:cs="Times New Roman"/>
                <w:u w:val="single"/>
                <w:vertAlign w:val="superscript"/>
              </w:rPr>
              <w:t>2</w:t>
            </w:r>
            <w:r>
              <w:rPr>
                <w:rFonts w:cs="Times New Roman"/>
                <w:u w:val="single"/>
              </w:rPr>
              <w:t>）暂存后集中送有资质单位处置</w:t>
            </w:r>
          </w:p>
        </w:tc>
        <w:tc>
          <w:tcPr>
            <w:tcW w:w="4104" w:type="dxa"/>
            <w:vAlign w:val="center"/>
          </w:tcPr>
          <w:p w14:paraId="5F08B4D0">
            <w:pPr>
              <w:pStyle w:val="39"/>
              <w:rPr>
                <w:rFonts w:cs="Times New Roman"/>
                <w:u w:val="single"/>
              </w:rPr>
            </w:pPr>
            <w:r>
              <w:rPr>
                <w:rFonts w:cs="Times New Roman"/>
                <w:u w:val="single"/>
              </w:rPr>
              <w:t>《危险废物填埋污染控制标准》（GB 18598－2001）及2013年修改单</w:t>
            </w:r>
          </w:p>
        </w:tc>
      </w:tr>
      <w:tr w14:paraId="4A1A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51305D9A">
            <w:pPr>
              <w:pStyle w:val="39"/>
              <w:rPr>
                <w:rFonts w:cs="Times New Roman"/>
                <w:u w:val="single"/>
              </w:rPr>
            </w:pPr>
          </w:p>
        </w:tc>
        <w:tc>
          <w:tcPr>
            <w:tcW w:w="852" w:type="dxa"/>
            <w:gridSpan w:val="2"/>
            <w:vMerge w:val="continue"/>
            <w:vAlign w:val="center"/>
          </w:tcPr>
          <w:p w14:paraId="4A624C71">
            <w:pPr>
              <w:pStyle w:val="39"/>
              <w:rPr>
                <w:rFonts w:cs="Times New Roman"/>
                <w:u w:val="single"/>
              </w:rPr>
            </w:pPr>
          </w:p>
        </w:tc>
        <w:tc>
          <w:tcPr>
            <w:tcW w:w="815" w:type="dxa"/>
            <w:vAlign w:val="center"/>
          </w:tcPr>
          <w:p w14:paraId="63278426">
            <w:pPr>
              <w:pStyle w:val="39"/>
              <w:rPr>
                <w:rFonts w:cs="Times New Roman"/>
                <w:u w:val="single"/>
              </w:rPr>
            </w:pPr>
            <w:r>
              <w:rPr>
                <w:rFonts w:cs="Times New Roman"/>
                <w:u w:val="single"/>
              </w:rPr>
              <w:t>办公生活</w:t>
            </w:r>
          </w:p>
        </w:tc>
        <w:tc>
          <w:tcPr>
            <w:tcW w:w="992" w:type="dxa"/>
            <w:vAlign w:val="center"/>
          </w:tcPr>
          <w:p w14:paraId="56703A3A">
            <w:pPr>
              <w:pStyle w:val="39"/>
              <w:rPr>
                <w:rFonts w:cs="Times New Roman"/>
                <w:u w:val="single"/>
              </w:rPr>
            </w:pPr>
            <w:r>
              <w:rPr>
                <w:rFonts w:cs="Times New Roman"/>
                <w:u w:val="single"/>
              </w:rPr>
              <w:t>生活垃圾</w:t>
            </w:r>
          </w:p>
        </w:tc>
        <w:tc>
          <w:tcPr>
            <w:tcW w:w="2410" w:type="dxa"/>
            <w:vAlign w:val="center"/>
          </w:tcPr>
          <w:p w14:paraId="190A63DC">
            <w:pPr>
              <w:pStyle w:val="39"/>
              <w:rPr>
                <w:rFonts w:cs="Times New Roman"/>
                <w:u w:val="single"/>
              </w:rPr>
            </w:pPr>
            <w:r>
              <w:rPr>
                <w:rFonts w:cs="Times New Roman"/>
                <w:kern w:val="0"/>
                <w:u w:val="single"/>
              </w:rPr>
              <w:t>环卫部门收集后送至填埋场</w:t>
            </w:r>
          </w:p>
        </w:tc>
        <w:tc>
          <w:tcPr>
            <w:tcW w:w="4104" w:type="dxa"/>
            <w:vAlign w:val="center"/>
          </w:tcPr>
          <w:p w14:paraId="58787F59">
            <w:pPr>
              <w:pStyle w:val="39"/>
              <w:rPr>
                <w:rFonts w:cs="Times New Roman"/>
                <w:u w:val="single"/>
              </w:rPr>
            </w:pPr>
            <w:r>
              <w:rPr>
                <w:rFonts w:cs="Times New Roman"/>
                <w:kern w:val="0"/>
                <w:u w:val="single"/>
              </w:rPr>
              <w:t>无害化处置</w:t>
            </w:r>
          </w:p>
        </w:tc>
      </w:tr>
      <w:tr w14:paraId="4980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3F420DFF">
            <w:pPr>
              <w:pStyle w:val="39"/>
              <w:rPr>
                <w:rFonts w:cs="Times New Roman"/>
                <w:u w:val="single"/>
              </w:rPr>
            </w:pPr>
          </w:p>
        </w:tc>
        <w:tc>
          <w:tcPr>
            <w:tcW w:w="839" w:type="dxa"/>
            <w:vMerge w:val="restart"/>
            <w:vAlign w:val="center"/>
          </w:tcPr>
          <w:p w14:paraId="12C27F5D">
            <w:pPr>
              <w:pStyle w:val="39"/>
              <w:rPr>
                <w:rFonts w:cs="Times New Roman"/>
                <w:u w:val="single"/>
              </w:rPr>
            </w:pPr>
            <w:r>
              <w:rPr>
                <w:rFonts w:cs="Times New Roman"/>
                <w:u w:val="single"/>
              </w:rPr>
              <w:t>环境风险</w:t>
            </w:r>
          </w:p>
        </w:tc>
        <w:tc>
          <w:tcPr>
            <w:tcW w:w="1820" w:type="dxa"/>
            <w:gridSpan w:val="3"/>
            <w:vAlign w:val="center"/>
          </w:tcPr>
          <w:p w14:paraId="4FD44FA8">
            <w:pPr>
              <w:jc w:val="center"/>
              <w:rPr>
                <w:rFonts w:ascii="Times New Roman" w:hAnsi="Times New Roman" w:cs="Times New Roman"/>
                <w:u w:val="single"/>
              </w:rPr>
            </w:pPr>
            <w:r>
              <w:rPr>
                <w:rFonts w:hint="eastAsia" w:ascii="Times New Roman" w:hAnsi="Times New Roman" w:cs="Times New Roman"/>
                <w:u w:val="single"/>
              </w:rPr>
              <w:t>鸡舍、鸡舍冲洗废水收集池</w:t>
            </w:r>
            <w:r>
              <w:rPr>
                <w:rFonts w:ascii="Times New Roman" w:hAnsi="Times New Roman" w:cs="Times New Roman"/>
                <w:u w:val="single"/>
              </w:rPr>
              <w:t>、</w:t>
            </w:r>
            <w:r>
              <w:rPr>
                <w:rFonts w:hint="eastAsia" w:ascii="Times New Roman" w:hAnsi="Times New Roman" w:cs="Times New Roman"/>
                <w:u w:val="single"/>
              </w:rPr>
              <w:t>化粪池</w:t>
            </w:r>
            <w:r>
              <w:rPr>
                <w:rFonts w:ascii="Times New Roman" w:hAnsi="Times New Roman" w:cs="Times New Roman"/>
                <w:u w:val="single"/>
              </w:rPr>
              <w:t>、危废暂存间等</w:t>
            </w:r>
          </w:p>
        </w:tc>
        <w:tc>
          <w:tcPr>
            <w:tcW w:w="2410" w:type="dxa"/>
            <w:vAlign w:val="center"/>
          </w:tcPr>
          <w:p w14:paraId="14AD3A8F">
            <w:pPr>
              <w:pStyle w:val="39"/>
              <w:rPr>
                <w:rFonts w:cs="Times New Roman"/>
                <w:u w:val="single"/>
              </w:rPr>
            </w:pPr>
            <w:r>
              <w:rPr>
                <w:rFonts w:cs="Times New Roman"/>
                <w:u w:val="single"/>
              </w:rPr>
              <w:t>重点防渗区，做好防渗措施</w:t>
            </w:r>
          </w:p>
        </w:tc>
        <w:tc>
          <w:tcPr>
            <w:tcW w:w="4104" w:type="dxa"/>
            <w:vAlign w:val="center"/>
          </w:tcPr>
          <w:p w14:paraId="53686D4E">
            <w:pPr>
              <w:pStyle w:val="39"/>
              <w:rPr>
                <w:rFonts w:cs="Times New Roman"/>
                <w:u w:val="single"/>
              </w:rPr>
            </w:pPr>
            <w:r>
              <w:rPr>
                <w:rFonts w:cs="Times New Roman"/>
                <w:u w:val="single"/>
              </w:rPr>
              <w:t>参照《危险废物填埋污染控制标准》（GB18598-2001）及2013年修改单</w:t>
            </w:r>
          </w:p>
        </w:tc>
      </w:tr>
      <w:tr w14:paraId="2524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0F9A8508">
            <w:pPr>
              <w:pStyle w:val="39"/>
              <w:rPr>
                <w:rFonts w:cs="Times New Roman"/>
                <w:u w:val="single"/>
              </w:rPr>
            </w:pPr>
          </w:p>
        </w:tc>
        <w:tc>
          <w:tcPr>
            <w:tcW w:w="839" w:type="dxa"/>
            <w:vMerge w:val="continue"/>
            <w:vAlign w:val="center"/>
          </w:tcPr>
          <w:p w14:paraId="7A8CC428">
            <w:pPr>
              <w:pStyle w:val="39"/>
              <w:rPr>
                <w:rFonts w:cs="Times New Roman"/>
                <w:u w:val="single"/>
              </w:rPr>
            </w:pPr>
          </w:p>
        </w:tc>
        <w:tc>
          <w:tcPr>
            <w:tcW w:w="4230" w:type="dxa"/>
            <w:gridSpan w:val="4"/>
            <w:vAlign w:val="center"/>
          </w:tcPr>
          <w:p w14:paraId="0CB6D313">
            <w:pPr>
              <w:pStyle w:val="39"/>
              <w:rPr>
                <w:rFonts w:cs="Times New Roman"/>
                <w:u w:val="single"/>
              </w:rPr>
            </w:pPr>
            <w:r>
              <w:rPr>
                <w:rFonts w:cs="Times New Roman"/>
                <w:u w:val="single"/>
              </w:rPr>
              <w:t>环境风险防范措施、突发环境事件应急预案</w:t>
            </w:r>
          </w:p>
        </w:tc>
        <w:tc>
          <w:tcPr>
            <w:tcW w:w="4104" w:type="dxa"/>
            <w:vAlign w:val="center"/>
          </w:tcPr>
          <w:p w14:paraId="7335B61C">
            <w:pPr>
              <w:pStyle w:val="39"/>
              <w:rPr>
                <w:rFonts w:cs="Times New Roman"/>
                <w:u w:val="single"/>
              </w:rPr>
            </w:pPr>
            <w:r>
              <w:rPr>
                <w:rFonts w:cs="Times New Roman"/>
                <w:u w:val="single"/>
              </w:rPr>
              <w:t>是否齐全</w:t>
            </w:r>
          </w:p>
        </w:tc>
      </w:tr>
      <w:tr w14:paraId="2E2E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78E995E7">
            <w:pPr>
              <w:pStyle w:val="39"/>
              <w:rPr>
                <w:rFonts w:cs="Times New Roman"/>
                <w:u w:val="single"/>
              </w:rPr>
            </w:pPr>
          </w:p>
        </w:tc>
        <w:tc>
          <w:tcPr>
            <w:tcW w:w="839" w:type="dxa"/>
            <w:vAlign w:val="center"/>
          </w:tcPr>
          <w:p w14:paraId="27CF5921">
            <w:pPr>
              <w:pStyle w:val="39"/>
              <w:rPr>
                <w:rFonts w:cs="Times New Roman"/>
                <w:u w:val="single"/>
              </w:rPr>
            </w:pPr>
            <w:r>
              <w:rPr>
                <w:rFonts w:cs="Times New Roman"/>
                <w:u w:val="single"/>
              </w:rPr>
              <w:t>生态</w:t>
            </w:r>
          </w:p>
        </w:tc>
        <w:tc>
          <w:tcPr>
            <w:tcW w:w="1820" w:type="dxa"/>
            <w:gridSpan w:val="3"/>
            <w:vAlign w:val="center"/>
          </w:tcPr>
          <w:p w14:paraId="0510AEAE">
            <w:pPr>
              <w:pStyle w:val="39"/>
              <w:rPr>
                <w:rFonts w:cs="Times New Roman"/>
                <w:u w:val="single"/>
              </w:rPr>
            </w:pPr>
            <w:r>
              <w:rPr>
                <w:rFonts w:cs="Times New Roman"/>
                <w:u w:val="single"/>
              </w:rPr>
              <w:t>/</w:t>
            </w:r>
          </w:p>
        </w:tc>
        <w:tc>
          <w:tcPr>
            <w:tcW w:w="2410" w:type="dxa"/>
            <w:vAlign w:val="center"/>
          </w:tcPr>
          <w:p w14:paraId="248E2A70">
            <w:pPr>
              <w:pStyle w:val="39"/>
              <w:rPr>
                <w:rFonts w:cs="Times New Roman"/>
                <w:u w:val="single"/>
              </w:rPr>
            </w:pPr>
            <w:r>
              <w:rPr>
                <w:rFonts w:cs="Times New Roman"/>
                <w:kern w:val="0"/>
                <w:u w:val="single"/>
              </w:rPr>
              <w:t>绿地率达到</w:t>
            </w:r>
            <w:r>
              <w:rPr>
                <w:rFonts w:hint="eastAsia" w:eastAsia="TimesNewRomanPSMT" w:cs="Times New Roman"/>
                <w:kern w:val="0"/>
                <w:u w:val="single"/>
              </w:rPr>
              <w:t>38</w:t>
            </w:r>
            <w:r>
              <w:rPr>
                <w:rFonts w:eastAsia="TimesNewRomanPSMT" w:cs="Times New Roman"/>
                <w:kern w:val="0"/>
                <w:u w:val="single"/>
              </w:rPr>
              <w:t>%</w:t>
            </w:r>
          </w:p>
        </w:tc>
        <w:tc>
          <w:tcPr>
            <w:tcW w:w="4104" w:type="dxa"/>
            <w:vAlign w:val="center"/>
          </w:tcPr>
          <w:p w14:paraId="6CFC251A">
            <w:pPr>
              <w:pStyle w:val="39"/>
              <w:rPr>
                <w:rFonts w:cs="Times New Roman"/>
                <w:u w:val="single"/>
              </w:rPr>
            </w:pPr>
            <w:r>
              <w:rPr>
                <w:rFonts w:cs="Times New Roman"/>
                <w:u w:val="single"/>
              </w:rPr>
              <w:t>/</w:t>
            </w:r>
          </w:p>
        </w:tc>
      </w:tr>
      <w:tr w14:paraId="5E22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restart"/>
            <w:vAlign w:val="center"/>
          </w:tcPr>
          <w:p w14:paraId="6022A573">
            <w:pPr>
              <w:pStyle w:val="39"/>
              <w:rPr>
                <w:rFonts w:cs="Times New Roman"/>
                <w:u w:val="single"/>
              </w:rPr>
            </w:pPr>
            <w:r>
              <w:rPr>
                <w:rFonts w:cs="Times New Roman"/>
                <w:u w:val="single"/>
              </w:rPr>
              <w:t>二期</w:t>
            </w:r>
          </w:p>
        </w:tc>
        <w:tc>
          <w:tcPr>
            <w:tcW w:w="839" w:type="dxa"/>
            <w:vMerge w:val="restart"/>
            <w:vAlign w:val="center"/>
          </w:tcPr>
          <w:p w14:paraId="1C2E1350">
            <w:pPr>
              <w:pStyle w:val="39"/>
              <w:rPr>
                <w:rFonts w:cs="Times New Roman"/>
                <w:u w:val="single"/>
              </w:rPr>
            </w:pPr>
            <w:r>
              <w:rPr>
                <w:rFonts w:cs="Times New Roman"/>
                <w:u w:val="single"/>
              </w:rPr>
              <w:t>废气</w:t>
            </w:r>
          </w:p>
        </w:tc>
        <w:tc>
          <w:tcPr>
            <w:tcW w:w="1820" w:type="dxa"/>
            <w:gridSpan w:val="3"/>
            <w:vAlign w:val="center"/>
          </w:tcPr>
          <w:p w14:paraId="523E75F2">
            <w:pPr>
              <w:pStyle w:val="39"/>
              <w:rPr>
                <w:rFonts w:cs="Times New Roman"/>
                <w:u w:val="single"/>
              </w:rPr>
            </w:pPr>
            <w:r>
              <w:rPr>
                <w:rFonts w:cs="Times New Roman"/>
                <w:u w:val="single"/>
              </w:rPr>
              <w:t>鸡舍（</w:t>
            </w:r>
            <w:r>
              <w:rPr>
                <w:rFonts w:hint="eastAsia" w:cs="Times New Roman"/>
                <w:u w:val="single"/>
              </w:rPr>
              <w:t>产蛋舍4</w:t>
            </w:r>
            <w:r>
              <w:rPr>
                <w:rFonts w:cs="Times New Roman"/>
                <w:u w:val="single"/>
              </w:rPr>
              <w:t>栋</w:t>
            </w:r>
            <w:r>
              <w:rPr>
                <w:rFonts w:hint="eastAsia" w:cs="Times New Roman"/>
                <w:u w:val="single"/>
              </w:rPr>
              <w:t>、育雏舍3栋</w:t>
            </w:r>
            <w:r>
              <w:rPr>
                <w:rFonts w:cs="Times New Roman"/>
                <w:u w:val="single"/>
              </w:rPr>
              <w:t>）</w:t>
            </w:r>
          </w:p>
        </w:tc>
        <w:tc>
          <w:tcPr>
            <w:tcW w:w="2410" w:type="dxa"/>
            <w:vAlign w:val="center"/>
          </w:tcPr>
          <w:p w14:paraId="48324564">
            <w:pPr>
              <w:pStyle w:val="39"/>
              <w:rPr>
                <w:rFonts w:cs="Times New Roman"/>
                <w:u w:val="single"/>
              </w:rPr>
            </w:pPr>
            <w:r>
              <w:rPr>
                <w:rFonts w:cs="Times New Roman"/>
                <w:u w:val="single"/>
              </w:rPr>
              <w:t>加强卫生和通风、喷洒除臭剂、定期清理、科学饲养、场界、场区绿化等</w:t>
            </w:r>
          </w:p>
        </w:tc>
        <w:tc>
          <w:tcPr>
            <w:tcW w:w="4104" w:type="dxa"/>
            <w:vAlign w:val="center"/>
          </w:tcPr>
          <w:p w14:paraId="0D3224CC">
            <w:pPr>
              <w:pStyle w:val="39"/>
              <w:rPr>
                <w:rFonts w:cs="Times New Roman"/>
                <w:u w:val="single"/>
              </w:rPr>
            </w:pPr>
            <w:r>
              <w:rPr>
                <w:rFonts w:cs="Times New Roman"/>
                <w:u w:val="single"/>
              </w:rPr>
              <w:t>《畜禽养殖业污染物排放标准》(GB18596-2001)</w:t>
            </w:r>
          </w:p>
          <w:p w14:paraId="50DD861C">
            <w:pPr>
              <w:pStyle w:val="39"/>
              <w:rPr>
                <w:rFonts w:cs="Times New Roman"/>
                <w:u w:val="single"/>
              </w:rPr>
            </w:pPr>
            <w:r>
              <w:rPr>
                <w:rFonts w:cs="Times New Roman"/>
                <w:u w:val="single"/>
                <w:lang w:val="zh-CN"/>
              </w:rPr>
              <w:t>《恶臭污染物排放标准》（GB14554-93）</w:t>
            </w:r>
          </w:p>
        </w:tc>
      </w:tr>
      <w:tr w14:paraId="7A80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4EAB41E1">
            <w:pPr>
              <w:pStyle w:val="39"/>
              <w:rPr>
                <w:rFonts w:cs="Times New Roman"/>
                <w:u w:val="single"/>
              </w:rPr>
            </w:pPr>
          </w:p>
        </w:tc>
        <w:tc>
          <w:tcPr>
            <w:tcW w:w="839" w:type="dxa"/>
            <w:vMerge w:val="continue"/>
            <w:vAlign w:val="center"/>
          </w:tcPr>
          <w:p w14:paraId="311F6CBD">
            <w:pPr>
              <w:pStyle w:val="39"/>
              <w:rPr>
                <w:rFonts w:cs="Times New Roman"/>
                <w:u w:val="single"/>
              </w:rPr>
            </w:pPr>
          </w:p>
        </w:tc>
        <w:tc>
          <w:tcPr>
            <w:tcW w:w="1820" w:type="dxa"/>
            <w:gridSpan w:val="3"/>
            <w:vAlign w:val="center"/>
          </w:tcPr>
          <w:p w14:paraId="6FE3EB64">
            <w:pPr>
              <w:pStyle w:val="39"/>
              <w:rPr>
                <w:rFonts w:cs="Times New Roman"/>
                <w:u w:val="single"/>
              </w:rPr>
            </w:pPr>
            <w:r>
              <w:rPr>
                <w:rFonts w:hint="eastAsia" w:cs="Times New Roman"/>
                <w:u w:val="single"/>
              </w:rPr>
              <w:t>锅炉废气</w:t>
            </w:r>
          </w:p>
        </w:tc>
        <w:tc>
          <w:tcPr>
            <w:tcW w:w="2410" w:type="dxa"/>
            <w:vAlign w:val="center"/>
          </w:tcPr>
          <w:p w14:paraId="30828F4C">
            <w:pPr>
              <w:pStyle w:val="39"/>
              <w:rPr>
                <w:rFonts w:cs="Times New Roman"/>
                <w:u w:val="single"/>
              </w:rPr>
            </w:pPr>
            <w:r>
              <w:rPr>
                <w:rFonts w:hint="eastAsia" w:cs="Times New Roman"/>
                <w:u w:val="single"/>
              </w:rPr>
              <w:t>布袋除尘器+20m高排气筒（1</w:t>
            </w:r>
            <w:r>
              <w:rPr>
                <w:rFonts w:cs="Times New Roman"/>
                <w:u w:val="single"/>
              </w:rPr>
              <w:t>#、</w:t>
            </w:r>
            <w:r>
              <w:rPr>
                <w:rFonts w:hint="eastAsia" w:cs="Times New Roman"/>
                <w:u w:val="single"/>
              </w:rPr>
              <w:t>2</w:t>
            </w:r>
            <w:r>
              <w:rPr>
                <w:rFonts w:cs="Times New Roman"/>
                <w:u w:val="single"/>
              </w:rPr>
              <w:t>#、</w:t>
            </w:r>
            <w:r>
              <w:rPr>
                <w:rFonts w:hint="eastAsia" w:cs="Times New Roman"/>
                <w:u w:val="single"/>
              </w:rPr>
              <w:t>3</w:t>
            </w:r>
            <w:r>
              <w:rPr>
                <w:rFonts w:cs="Times New Roman"/>
                <w:u w:val="single"/>
              </w:rPr>
              <w:t>#</w:t>
            </w:r>
            <w:r>
              <w:rPr>
                <w:rFonts w:hint="eastAsia" w:cs="Times New Roman"/>
                <w:u w:val="single"/>
              </w:rPr>
              <w:t>）</w:t>
            </w:r>
          </w:p>
        </w:tc>
        <w:tc>
          <w:tcPr>
            <w:tcW w:w="4104" w:type="dxa"/>
            <w:vAlign w:val="center"/>
          </w:tcPr>
          <w:p w14:paraId="30DD342A">
            <w:pPr>
              <w:pStyle w:val="39"/>
              <w:rPr>
                <w:rFonts w:cs="Times New Roman"/>
                <w:u w:val="single"/>
              </w:rPr>
            </w:pPr>
            <w:r>
              <w:rPr>
                <w:rFonts w:hint="eastAsia" w:cs="Times New Roman"/>
                <w:u w:val="single"/>
              </w:rPr>
              <w:t>SO</w:t>
            </w:r>
            <w:r>
              <w:rPr>
                <w:rFonts w:hint="eastAsia" w:cs="Times New Roman"/>
                <w:u w:val="single"/>
                <w:vertAlign w:val="subscript"/>
              </w:rPr>
              <w:t>2</w:t>
            </w:r>
            <w:r>
              <w:rPr>
                <w:rFonts w:hint="eastAsia" w:cs="Times New Roman"/>
                <w:u w:val="single"/>
              </w:rPr>
              <w:t>、烟尘</w:t>
            </w:r>
            <w:r>
              <w:rPr>
                <w:rFonts w:cs="Times New Roman"/>
                <w:u w:val="single"/>
              </w:rPr>
              <w:t>执行</w:t>
            </w:r>
          </w:p>
          <w:p w14:paraId="4934A275">
            <w:pPr>
              <w:pStyle w:val="39"/>
              <w:rPr>
                <w:rFonts w:cs="Times New Roman"/>
                <w:u w:val="single"/>
              </w:rPr>
            </w:pPr>
            <w:r>
              <w:rPr>
                <w:rFonts w:hint="eastAsia"/>
                <w:u w:val="single"/>
              </w:rPr>
              <w:t>《工业炉窑大气污染物排放标准》（GB9078-1996）中的干燥窑炉二级排放标准的</w:t>
            </w:r>
            <w:r>
              <w:rPr>
                <w:u w:val="single"/>
              </w:rPr>
              <w:t>排放浓度限值要求</w:t>
            </w:r>
            <w:r>
              <w:rPr>
                <w:rFonts w:hint="eastAsia"/>
                <w:u w:val="single"/>
              </w:rPr>
              <w:t>；</w:t>
            </w:r>
            <w:r>
              <w:rPr>
                <w:u w:val="single"/>
              </w:rPr>
              <w:t>NO</w:t>
            </w:r>
            <w:r>
              <w:rPr>
                <w:u w:val="single"/>
                <w:vertAlign w:val="subscript"/>
              </w:rPr>
              <w:t>x</w:t>
            </w:r>
            <w:r>
              <w:rPr>
                <w:rFonts w:hint="eastAsia"/>
                <w:u w:val="single"/>
              </w:rPr>
              <w:t>参考《锅炉大气污染物排放标准》（GB13271-2014）中表2新建锅炉中燃煤锅炉排放控制要求</w:t>
            </w:r>
          </w:p>
        </w:tc>
      </w:tr>
      <w:tr w14:paraId="352F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05F72A1D">
            <w:pPr>
              <w:pStyle w:val="39"/>
              <w:rPr>
                <w:rFonts w:cs="Times New Roman"/>
                <w:u w:val="single"/>
              </w:rPr>
            </w:pPr>
          </w:p>
        </w:tc>
        <w:tc>
          <w:tcPr>
            <w:tcW w:w="839" w:type="dxa"/>
            <w:vAlign w:val="center"/>
          </w:tcPr>
          <w:p w14:paraId="774849CB">
            <w:pPr>
              <w:pStyle w:val="39"/>
              <w:rPr>
                <w:rFonts w:cs="Times New Roman"/>
                <w:u w:val="single"/>
              </w:rPr>
            </w:pPr>
            <w:r>
              <w:rPr>
                <w:rFonts w:cs="Times New Roman"/>
                <w:u w:val="single"/>
              </w:rPr>
              <w:t>废水</w:t>
            </w:r>
          </w:p>
        </w:tc>
        <w:tc>
          <w:tcPr>
            <w:tcW w:w="1820" w:type="dxa"/>
            <w:gridSpan w:val="3"/>
            <w:vAlign w:val="center"/>
          </w:tcPr>
          <w:p w14:paraId="5E82ED53">
            <w:pPr>
              <w:pStyle w:val="39"/>
              <w:rPr>
                <w:rFonts w:cs="Times New Roman"/>
                <w:u w:val="single"/>
              </w:rPr>
            </w:pPr>
            <w:r>
              <w:rPr>
                <w:rFonts w:cs="Times New Roman"/>
                <w:u w:val="single"/>
              </w:rPr>
              <w:t>鸡舍（</w:t>
            </w:r>
            <w:r>
              <w:rPr>
                <w:rFonts w:hint="eastAsia" w:cs="Times New Roman"/>
                <w:u w:val="single"/>
              </w:rPr>
              <w:t>产蛋舍4</w:t>
            </w:r>
            <w:r>
              <w:rPr>
                <w:rFonts w:cs="Times New Roman"/>
                <w:u w:val="single"/>
              </w:rPr>
              <w:t>栋</w:t>
            </w:r>
            <w:r>
              <w:rPr>
                <w:rFonts w:hint="eastAsia" w:cs="Times New Roman"/>
                <w:u w:val="single"/>
              </w:rPr>
              <w:t>、育雏舍3栋</w:t>
            </w:r>
            <w:r>
              <w:rPr>
                <w:rFonts w:cs="Times New Roman"/>
                <w:u w:val="single"/>
              </w:rPr>
              <w:t>）</w:t>
            </w:r>
          </w:p>
        </w:tc>
        <w:tc>
          <w:tcPr>
            <w:tcW w:w="2410" w:type="dxa"/>
            <w:vAlign w:val="center"/>
          </w:tcPr>
          <w:p w14:paraId="0E99740D">
            <w:pPr>
              <w:pStyle w:val="39"/>
              <w:rPr>
                <w:rFonts w:cs="Times New Roman"/>
                <w:u w:val="single"/>
              </w:rPr>
            </w:pPr>
            <w:r>
              <w:rPr>
                <w:rFonts w:hint="eastAsia" w:cs="Times New Roman"/>
                <w:u w:val="single"/>
              </w:rPr>
              <w:t>废水收集池</w:t>
            </w:r>
          </w:p>
        </w:tc>
        <w:tc>
          <w:tcPr>
            <w:tcW w:w="4104" w:type="dxa"/>
            <w:vAlign w:val="center"/>
          </w:tcPr>
          <w:p w14:paraId="59D89FB0">
            <w:pPr>
              <w:pStyle w:val="39"/>
              <w:rPr>
                <w:rFonts w:cs="Times New Roman"/>
                <w:u w:val="single"/>
              </w:rPr>
            </w:pPr>
            <w:r>
              <w:rPr>
                <w:u w:val="single"/>
              </w:rPr>
              <w:t>化粪池</w:t>
            </w:r>
            <w:r>
              <w:rPr>
                <w:rFonts w:hint="eastAsia"/>
                <w:u w:val="single"/>
              </w:rPr>
              <w:t>处理后用作农肥，</w:t>
            </w:r>
            <w:r>
              <w:rPr>
                <w:u w:val="single"/>
              </w:rPr>
              <w:t>不外排</w:t>
            </w:r>
          </w:p>
        </w:tc>
      </w:tr>
      <w:tr w14:paraId="14D1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61FDC768">
            <w:pPr>
              <w:pStyle w:val="39"/>
              <w:rPr>
                <w:rFonts w:cs="Times New Roman"/>
                <w:u w:val="single"/>
              </w:rPr>
            </w:pPr>
          </w:p>
        </w:tc>
        <w:tc>
          <w:tcPr>
            <w:tcW w:w="839" w:type="dxa"/>
            <w:vAlign w:val="center"/>
          </w:tcPr>
          <w:p w14:paraId="6B142C83">
            <w:pPr>
              <w:pStyle w:val="39"/>
              <w:rPr>
                <w:rFonts w:cs="Times New Roman"/>
                <w:u w:val="single"/>
              </w:rPr>
            </w:pPr>
            <w:r>
              <w:rPr>
                <w:rFonts w:hint="eastAsia" w:cs="Times New Roman"/>
                <w:u w:val="single"/>
              </w:rPr>
              <w:t>固废</w:t>
            </w:r>
          </w:p>
        </w:tc>
        <w:tc>
          <w:tcPr>
            <w:tcW w:w="1820" w:type="dxa"/>
            <w:gridSpan w:val="3"/>
            <w:vAlign w:val="center"/>
          </w:tcPr>
          <w:p w14:paraId="298A0650">
            <w:pPr>
              <w:pStyle w:val="39"/>
              <w:rPr>
                <w:rFonts w:cs="Times New Roman"/>
                <w:u w:val="single"/>
              </w:rPr>
            </w:pPr>
            <w:r>
              <w:rPr>
                <w:rFonts w:cs="Times New Roman"/>
                <w:u w:val="single"/>
              </w:rPr>
              <w:t>鸡粪</w:t>
            </w:r>
          </w:p>
        </w:tc>
        <w:tc>
          <w:tcPr>
            <w:tcW w:w="2410" w:type="dxa"/>
            <w:vAlign w:val="center"/>
          </w:tcPr>
          <w:p w14:paraId="12ECBC28">
            <w:pPr>
              <w:pStyle w:val="39"/>
              <w:rPr>
                <w:rFonts w:cs="Times New Roman"/>
                <w:u w:val="single"/>
              </w:rPr>
            </w:pPr>
            <w:r>
              <w:rPr>
                <w:rFonts w:hint="eastAsia" w:cs="Times New Roman"/>
                <w:u w:val="single"/>
              </w:rPr>
              <w:t>法国多赛干燥机设备</w:t>
            </w:r>
          </w:p>
        </w:tc>
        <w:tc>
          <w:tcPr>
            <w:tcW w:w="4104" w:type="dxa"/>
            <w:vAlign w:val="center"/>
          </w:tcPr>
          <w:p w14:paraId="63C14869">
            <w:pPr>
              <w:pStyle w:val="39"/>
              <w:rPr>
                <w:rFonts w:cs="Times New Roman"/>
                <w:u w:val="single"/>
              </w:rPr>
            </w:pPr>
            <w:r>
              <w:rPr>
                <w:rFonts w:cs="Times New Roman"/>
                <w:u w:val="single"/>
              </w:rPr>
              <w:t>《畜禽养殖业污染物排放标准》（GB18596-2001）</w:t>
            </w:r>
          </w:p>
          <w:p w14:paraId="6A36C17E">
            <w:pPr>
              <w:pStyle w:val="39"/>
              <w:rPr>
                <w:rFonts w:cs="Times New Roman"/>
                <w:u w:val="single"/>
              </w:rPr>
            </w:pPr>
            <w:r>
              <w:rPr>
                <w:rFonts w:cs="Times New Roman"/>
                <w:u w:val="single"/>
              </w:rPr>
              <w:t>《粪便无害化卫生要求》（GB7959-2012）</w:t>
            </w:r>
          </w:p>
        </w:tc>
      </w:tr>
      <w:tr w14:paraId="78BF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5B2A7ABA">
            <w:pPr>
              <w:pStyle w:val="39"/>
              <w:rPr>
                <w:rFonts w:cs="Times New Roman"/>
                <w:u w:val="single"/>
              </w:rPr>
            </w:pPr>
          </w:p>
        </w:tc>
        <w:tc>
          <w:tcPr>
            <w:tcW w:w="839" w:type="dxa"/>
            <w:vAlign w:val="center"/>
          </w:tcPr>
          <w:p w14:paraId="64AD830C">
            <w:pPr>
              <w:pStyle w:val="39"/>
              <w:rPr>
                <w:rFonts w:cs="Times New Roman"/>
                <w:u w:val="single"/>
              </w:rPr>
            </w:pPr>
            <w:r>
              <w:rPr>
                <w:rFonts w:cs="Times New Roman"/>
                <w:u w:val="single"/>
              </w:rPr>
              <w:t>噪声</w:t>
            </w:r>
          </w:p>
        </w:tc>
        <w:tc>
          <w:tcPr>
            <w:tcW w:w="1820" w:type="dxa"/>
            <w:gridSpan w:val="3"/>
            <w:vAlign w:val="center"/>
          </w:tcPr>
          <w:p w14:paraId="3F889FFB">
            <w:pPr>
              <w:pStyle w:val="39"/>
              <w:rPr>
                <w:rFonts w:cs="Times New Roman"/>
                <w:u w:val="single"/>
              </w:rPr>
            </w:pPr>
            <w:r>
              <w:rPr>
                <w:rFonts w:cs="Times New Roman"/>
                <w:u w:val="single"/>
              </w:rPr>
              <w:t>高噪声设备</w:t>
            </w:r>
          </w:p>
        </w:tc>
        <w:tc>
          <w:tcPr>
            <w:tcW w:w="2410" w:type="dxa"/>
            <w:vAlign w:val="center"/>
          </w:tcPr>
          <w:p w14:paraId="1CA03305">
            <w:pPr>
              <w:pStyle w:val="39"/>
              <w:rPr>
                <w:rFonts w:cs="Times New Roman"/>
                <w:u w:val="single"/>
              </w:rPr>
            </w:pPr>
            <w:r>
              <w:rPr>
                <w:rFonts w:cs="Times New Roman"/>
                <w:u w:val="single"/>
              </w:rPr>
              <w:t>消声减振；场区、场界绿化</w:t>
            </w:r>
          </w:p>
        </w:tc>
        <w:tc>
          <w:tcPr>
            <w:tcW w:w="4104" w:type="dxa"/>
            <w:vAlign w:val="center"/>
          </w:tcPr>
          <w:p w14:paraId="4AB8FCFB">
            <w:pPr>
              <w:pStyle w:val="39"/>
              <w:rPr>
                <w:rFonts w:cs="Times New Roman"/>
                <w:u w:val="single"/>
              </w:rPr>
            </w:pPr>
            <w:r>
              <w:rPr>
                <w:rFonts w:cs="Times New Roman"/>
                <w:u w:val="single"/>
              </w:rPr>
              <w:t>《工业企业厂界环境噪声排放标准》（GB12348-2008）中的2类标准</w:t>
            </w:r>
          </w:p>
        </w:tc>
      </w:tr>
      <w:tr w14:paraId="20DC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 w:type="dxa"/>
            <w:vMerge w:val="continue"/>
            <w:vAlign w:val="center"/>
          </w:tcPr>
          <w:p w14:paraId="695D2BBA">
            <w:pPr>
              <w:pStyle w:val="39"/>
              <w:rPr>
                <w:rFonts w:cs="Times New Roman"/>
                <w:u w:val="single"/>
              </w:rPr>
            </w:pPr>
          </w:p>
        </w:tc>
        <w:tc>
          <w:tcPr>
            <w:tcW w:w="839" w:type="dxa"/>
            <w:vAlign w:val="center"/>
          </w:tcPr>
          <w:p w14:paraId="4F912499">
            <w:pPr>
              <w:pStyle w:val="39"/>
              <w:rPr>
                <w:rFonts w:cs="Times New Roman"/>
                <w:u w:val="single"/>
              </w:rPr>
            </w:pPr>
            <w:r>
              <w:rPr>
                <w:rFonts w:cs="Times New Roman"/>
                <w:u w:val="single"/>
              </w:rPr>
              <w:t>风险</w:t>
            </w:r>
          </w:p>
        </w:tc>
        <w:tc>
          <w:tcPr>
            <w:tcW w:w="1820" w:type="dxa"/>
            <w:gridSpan w:val="3"/>
            <w:vAlign w:val="center"/>
          </w:tcPr>
          <w:p w14:paraId="3B6057C1">
            <w:pPr>
              <w:pStyle w:val="39"/>
              <w:rPr>
                <w:rFonts w:cs="Times New Roman"/>
                <w:u w:val="single"/>
              </w:rPr>
            </w:pPr>
            <w:r>
              <w:rPr>
                <w:rFonts w:cs="Times New Roman"/>
                <w:u w:val="single"/>
              </w:rPr>
              <w:t>鸡舍（</w:t>
            </w:r>
            <w:r>
              <w:rPr>
                <w:rFonts w:hint="eastAsia" w:cs="Times New Roman"/>
                <w:u w:val="single"/>
              </w:rPr>
              <w:t>产蛋舍4</w:t>
            </w:r>
            <w:r>
              <w:rPr>
                <w:rFonts w:cs="Times New Roman"/>
                <w:u w:val="single"/>
              </w:rPr>
              <w:t>栋</w:t>
            </w:r>
            <w:r>
              <w:rPr>
                <w:rFonts w:hint="eastAsia" w:cs="Times New Roman"/>
                <w:u w:val="single"/>
              </w:rPr>
              <w:t>、育雏舍3栋</w:t>
            </w:r>
            <w:r>
              <w:rPr>
                <w:rFonts w:cs="Times New Roman"/>
                <w:u w:val="single"/>
              </w:rPr>
              <w:t>）</w:t>
            </w:r>
          </w:p>
        </w:tc>
        <w:tc>
          <w:tcPr>
            <w:tcW w:w="2410" w:type="dxa"/>
            <w:vAlign w:val="center"/>
          </w:tcPr>
          <w:p w14:paraId="6ED3D6DD">
            <w:pPr>
              <w:pStyle w:val="39"/>
              <w:rPr>
                <w:rFonts w:cs="Times New Roman"/>
                <w:u w:val="single"/>
              </w:rPr>
            </w:pPr>
            <w:r>
              <w:rPr>
                <w:rFonts w:cs="Times New Roman"/>
                <w:u w:val="single"/>
              </w:rPr>
              <w:t>是否做好防渗措施</w:t>
            </w:r>
          </w:p>
        </w:tc>
        <w:tc>
          <w:tcPr>
            <w:tcW w:w="4104" w:type="dxa"/>
            <w:vAlign w:val="center"/>
          </w:tcPr>
          <w:p w14:paraId="70D33532">
            <w:pPr>
              <w:pStyle w:val="39"/>
              <w:rPr>
                <w:rFonts w:cs="Times New Roman"/>
                <w:u w:val="single"/>
              </w:rPr>
            </w:pPr>
            <w:r>
              <w:rPr>
                <w:rFonts w:cs="Times New Roman"/>
                <w:u w:val="single"/>
              </w:rPr>
              <w:t>参照《危险废物填埋污染控制标准》（GB18598-2001）及2013年修改单</w:t>
            </w:r>
          </w:p>
        </w:tc>
      </w:tr>
    </w:tbl>
    <w:p w14:paraId="02E5FB33">
      <w:pPr>
        <w:pStyle w:val="3"/>
        <w:ind w:firstLine="480"/>
        <w:rPr>
          <w:rFonts w:cs="Times New Roman"/>
        </w:rPr>
      </w:pPr>
      <w:bookmarkStart w:id="86" w:name="_Toc516215007"/>
    </w:p>
    <w:p w14:paraId="7B848A04">
      <w:pPr>
        <w:pStyle w:val="5"/>
        <w:rPr>
          <w:rFonts w:cs="Times New Roman"/>
          <w:u w:val="single"/>
        </w:rPr>
      </w:pPr>
      <w:bookmarkStart w:id="87" w:name="_Toc80889106"/>
      <w:bookmarkStart w:id="88" w:name="_Toc46322527"/>
      <w:r>
        <w:rPr>
          <w:rFonts w:cs="Times New Roman"/>
          <w:u w:val="single"/>
        </w:rPr>
        <w:t>总量控制</w:t>
      </w:r>
      <w:bookmarkEnd w:id="86"/>
      <w:bookmarkEnd w:id="87"/>
      <w:bookmarkEnd w:id="88"/>
    </w:p>
    <w:p w14:paraId="0CC42053">
      <w:pPr>
        <w:pStyle w:val="3"/>
        <w:ind w:firstLine="480"/>
        <w:rPr>
          <w:rFonts w:cs="Times New Roman"/>
          <w:u w:val="single"/>
        </w:rPr>
      </w:pPr>
      <w:r>
        <w:rPr>
          <w:rFonts w:cs="Times New Roman"/>
          <w:u w:val="single"/>
        </w:rPr>
        <w:t>本项目</w:t>
      </w:r>
      <w:r>
        <w:rPr>
          <w:rFonts w:hint="eastAsia" w:cs="Times New Roman"/>
          <w:u w:val="single"/>
        </w:rPr>
        <w:t>蛋鸡</w:t>
      </w:r>
      <w:r>
        <w:rPr>
          <w:rFonts w:cs="Times New Roman"/>
          <w:u w:val="single"/>
        </w:rPr>
        <w:t>养殖采用干清粪工艺清除鸡舍粪污，</w:t>
      </w:r>
      <w:r>
        <w:rPr>
          <w:rFonts w:hint="eastAsia" w:cs="Times New Roman"/>
          <w:u w:val="single"/>
        </w:rPr>
        <w:t>鸡舍年冲洗1次，冲洗废水产生量较少，冲洗</w:t>
      </w:r>
      <w:r>
        <w:rPr>
          <w:rFonts w:cs="Times New Roman"/>
          <w:u w:val="single"/>
        </w:rPr>
        <w:t>废水</w:t>
      </w:r>
      <w:r>
        <w:rPr>
          <w:rFonts w:hint="eastAsia" w:cs="Times New Roman"/>
          <w:u w:val="single"/>
        </w:rPr>
        <w:t>排入废水收集池，经水泵抽至化粪池处理后用作农肥</w:t>
      </w:r>
      <w:r>
        <w:rPr>
          <w:rFonts w:cs="Times New Roman"/>
          <w:u w:val="single"/>
        </w:rPr>
        <w:t>，可实现零排放，因此，不建议申请废水污染物总量控制指标。</w:t>
      </w:r>
    </w:p>
    <w:p w14:paraId="4136245C">
      <w:pPr>
        <w:pStyle w:val="3"/>
        <w:ind w:firstLine="480"/>
        <w:rPr>
          <w:u w:val="single"/>
        </w:rPr>
      </w:pPr>
      <w:r>
        <w:rPr>
          <w:rFonts w:cs="Times New Roman"/>
          <w:u w:val="single"/>
        </w:rPr>
        <w:t>项目废气涉及国家总量控制指标的因子为备用柴油发电机废气</w:t>
      </w:r>
      <w:r>
        <w:rPr>
          <w:rFonts w:hint="eastAsia" w:cs="Times New Roman"/>
          <w:u w:val="single"/>
        </w:rPr>
        <w:t>及生物质颗粒锅炉燃烧废气</w:t>
      </w:r>
      <w:r>
        <w:rPr>
          <w:rFonts w:cs="Times New Roman"/>
          <w:u w:val="single"/>
        </w:rPr>
        <w:t>，考虑备用发电机使用情况具有不确定性，属于间隙排放，时间较短，排放量小，废气经专用烟道屋顶排放，因此，不建议</w:t>
      </w:r>
      <w:r>
        <w:rPr>
          <w:rFonts w:hint="eastAsia" w:cs="Times New Roman"/>
          <w:u w:val="single"/>
        </w:rPr>
        <w:t>纳入本次</w:t>
      </w:r>
      <w:r>
        <w:rPr>
          <w:rFonts w:cs="Times New Roman"/>
          <w:u w:val="single"/>
        </w:rPr>
        <w:t>申请废气污染物总量控制指标</w:t>
      </w:r>
      <w:r>
        <w:rPr>
          <w:rFonts w:hint="eastAsia" w:cs="Times New Roman"/>
          <w:u w:val="single"/>
        </w:rPr>
        <w:t>；生物质锅炉燃烧废气中</w:t>
      </w:r>
      <w:r>
        <w:rPr>
          <w:rFonts w:cs="Times New Roman"/>
          <w:u w:val="single"/>
        </w:rPr>
        <w:t>总量控制指标因子的排放情况</w:t>
      </w:r>
      <w:r>
        <w:rPr>
          <w:rFonts w:cs="Times New Roman"/>
          <w:kern w:val="0"/>
          <w:u w:val="single"/>
        </w:rPr>
        <w:t>SO</w:t>
      </w:r>
      <w:r>
        <w:rPr>
          <w:rFonts w:cs="Times New Roman"/>
          <w:kern w:val="0"/>
          <w:u w:val="single"/>
          <w:vertAlign w:val="subscript"/>
        </w:rPr>
        <w:t>2</w:t>
      </w:r>
      <w:r>
        <w:rPr>
          <w:rFonts w:cs="Times New Roman"/>
          <w:kern w:val="0"/>
          <w:u w:val="single"/>
        </w:rPr>
        <w:t>：</w:t>
      </w:r>
      <w:r>
        <w:rPr>
          <w:rFonts w:hint="eastAsia" w:cs="Times New Roman"/>
          <w:kern w:val="0"/>
          <w:u w:val="single"/>
        </w:rPr>
        <w:t>0.</w:t>
      </w:r>
      <w:r>
        <w:rPr>
          <w:rFonts w:cs="Times New Roman"/>
          <w:kern w:val="0"/>
          <w:u w:val="single"/>
        </w:rPr>
        <w:t>2</w:t>
      </w:r>
      <w:r>
        <w:rPr>
          <w:rFonts w:hint="eastAsia" w:cs="Times New Roman"/>
          <w:kern w:val="0"/>
          <w:u w:val="single"/>
        </w:rPr>
        <w:t>2</w:t>
      </w:r>
      <w:r>
        <w:rPr>
          <w:rFonts w:cs="Times New Roman"/>
          <w:kern w:val="0"/>
          <w:u w:val="single"/>
        </w:rPr>
        <w:t>t</w:t>
      </w:r>
      <w:r>
        <w:rPr>
          <w:rFonts w:cs="Times New Roman"/>
          <w:u w:val="single"/>
        </w:rPr>
        <w:t>/a</w:t>
      </w:r>
      <w:r>
        <w:rPr>
          <w:rFonts w:cs="Times New Roman"/>
          <w:kern w:val="0"/>
          <w:u w:val="single"/>
        </w:rPr>
        <w:t>；NO</w:t>
      </w:r>
      <w:r>
        <w:rPr>
          <w:rFonts w:cs="Times New Roman"/>
          <w:kern w:val="0"/>
          <w:u w:val="single"/>
          <w:vertAlign w:val="subscript"/>
        </w:rPr>
        <w:t>X</w:t>
      </w:r>
      <w:r>
        <w:rPr>
          <w:rFonts w:cs="Times New Roman"/>
          <w:u w:val="single"/>
        </w:rPr>
        <w:t>：</w:t>
      </w:r>
      <w:r>
        <w:rPr>
          <w:rFonts w:cs="Times New Roman"/>
          <w:kern w:val="0"/>
          <w:u w:val="single"/>
        </w:rPr>
        <w:t>0.</w:t>
      </w:r>
      <w:r>
        <w:rPr>
          <w:rFonts w:hint="eastAsia" w:cs="Times New Roman"/>
          <w:kern w:val="0"/>
          <w:u w:val="single"/>
        </w:rPr>
        <w:t>6</w:t>
      </w:r>
      <w:r>
        <w:rPr>
          <w:rFonts w:cs="Times New Roman"/>
          <w:kern w:val="0"/>
          <w:u w:val="single"/>
        </w:rPr>
        <w:t>6t</w:t>
      </w:r>
      <w:r>
        <w:rPr>
          <w:rFonts w:cs="Times New Roman"/>
          <w:u w:val="single"/>
        </w:rPr>
        <w:t>/a</w:t>
      </w:r>
      <w:r>
        <w:rPr>
          <w:rFonts w:hint="eastAsia" w:cs="Times New Roman"/>
          <w:u w:val="single"/>
        </w:rPr>
        <w:t>，由于</w:t>
      </w:r>
      <w:r>
        <w:rPr>
          <w:rFonts w:cs="Times New Roman"/>
          <w:u w:val="single"/>
        </w:rPr>
        <w:t>本项目为农业项目，无需申请，因此本项目可不申请总量控制指标</w:t>
      </w:r>
      <w:r>
        <w:rPr>
          <w:rFonts w:hint="eastAsia" w:cs="Times New Roman"/>
          <w:u w:val="single"/>
        </w:rPr>
        <w:t>。</w:t>
      </w:r>
    </w:p>
    <w:p w14:paraId="718F2942">
      <w:pPr>
        <w:pStyle w:val="3"/>
        <w:ind w:firstLine="480"/>
      </w:pPr>
      <w:r>
        <w:br w:type="page"/>
      </w:r>
    </w:p>
    <w:p w14:paraId="2B9CDCEE">
      <w:pPr>
        <w:pStyle w:val="2"/>
      </w:pPr>
      <w:bookmarkStart w:id="89" w:name="_Toc80889107"/>
      <w:r>
        <w:rPr>
          <w:rFonts w:hint="eastAsia"/>
        </w:rPr>
        <w:t>结论</w:t>
      </w:r>
      <w:r>
        <w:t>及</w:t>
      </w:r>
      <w:r>
        <w:rPr>
          <w:rFonts w:hint="eastAsia"/>
        </w:rPr>
        <w:t>建议</w:t>
      </w:r>
      <w:bookmarkEnd w:id="89"/>
    </w:p>
    <w:p w14:paraId="2E21E5F6">
      <w:pPr>
        <w:pStyle w:val="5"/>
      </w:pPr>
      <w:bookmarkStart w:id="90" w:name="_Toc80889108"/>
      <w:r>
        <w:rPr>
          <w:rFonts w:hint="eastAsia"/>
        </w:rPr>
        <w:t>项目</w:t>
      </w:r>
      <w:r>
        <w:t>概况</w:t>
      </w:r>
      <w:bookmarkEnd w:id="90"/>
    </w:p>
    <w:p w14:paraId="7881946A">
      <w:pPr>
        <w:pStyle w:val="3"/>
        <w:ind w:firstLine="480"/>
        <w:rPr>
          <w:rFonts w:cs="Times New Roman"/>
        </w:rPr>
      </w:pPr>
      <w:r>
        <w:rPr>
          <w:rFonts w:cs="Times New Roman"/>
        </w:rPr>
        <w:t>（1）项目名称：</w:t>
      </w:r>
      <w:r>
        <w:rPr>
          <w:rFonts w:hint="eastAsia" w:cs="Times New Roman"/>
        </w:rPr>
        <w:t>湖南安发</w:t>
      </w:r>
      <w:r>
        <w:rPr>
          <w:rFonts w:cs="Times New Roman"/>
        </w:rPr>
        <w:t>原生态农业旅游开发有限公司养鸡场项目；</w:t>
      </w:r>
    </w:p>
    <w:p w14:paraId="4ADCAE50">
      <w:pPr>
        <w:pStyle w:val="3"/>
        <w:ind w:firstLine="480"/>
        <w:rPr>
          <w:rFonts w:cs="Times New Roman"/>
        </w:rPr>
      </w:pPr>
      <w:r>
        <w:rPr>
          <w:rFonts w:cs="Times New Roman"/>
        </w:rPr>
        <w:t>（2）建设单位：</w:t>
      </w:r>
      <w:r>
        <w:rPr>
          <w:rFonts w:hint="eastAsia" w:cs="Times New Roman"/>
        </w:rPr>
        <w:t>湖南安发</w:t>
      </w:r>
      <w:r>
        <w:rPr>
          <w:rFonts w:cs="Times New Roman"/>
        </w:rPr>
        <w:t>原生态农业旅游开发有限公司</w:t>
      </w:r>
    </w:p>
    <w:p w14:paraId="227764E8">
      <w:pPr>
        <w:pStyle w:val="3"/>
        <w:ind w:firstLine="480"/>
        <w:rPr>
          <w:rFonts w:cs="Times New Roman"/>
        </w:rPr>
      </w:pPr>
      <w:r>
        <w:rPr>
          <w:rFonts w:cs="Times New Roman"/>
        </w:rPr>
        <w:t>（3）项目性质：新建；</w:t>
      </w:r>
    </w:p>
    <w:p w14:paraId="1AFC98C5">
      <w:pPr>
        <w:pStyle w:val="3"/>
        <w:ind w:firstLine="480"/>
        <w:rPr>
          <w:rFonts w:cs="Times New Roman"/>
        </w:rPr>
      </w:pPr>
      <w:r>
        <w:rPr>
          <w:rFonts w:cs="Times New Roman"/>
        </w:rPr>
        <w:t>（4）项目投资：总投资6000万元，企业自筹；</w:t>
      </w:r>
    </w:p>
    <w:p w14:paraId="093CE7B7">
      <w:pPr>
        <w:pStyle w:val="3"/>
        <w:ind w:firstLine="480"/>
        <w:rPr>
          <w:rFonts w:cs="Times New Roman"/>
        </w:rPr>
      </w:pPr>
      <w:r>
        <w:rPr>
          <w:rFonts w:cs="Times New Roman"/>
        </w:rPr>
        <w:t>（5）建设地点：</w:t>
      </w:r>
      <w:r>
        <w:rPr>
          <w:rFonts w:hint="eastAsia" w:cs="Times New Roman"/>
        </w:rPr>
        <w:t>衡阳县台</w:t>
      </w:r>
      <w:r>
        <w:rPr>
          <w:rFonts w:cs="Times New Roman"/>
        </w:rPr>
        <w:t>源镇前进村财冲组和东湖寺村近</w:t>
      </w:r>
      <w:r>
        <w:rPr>
          <w:rFonts w:hint="eastAsia" w:cs="Times New Roman"/>
        </w:rPr>
        <w:t>斯</w:t>
      </w:r>
      <w:r>
        <w:rPr>
          <w:rFonts w:cs="Times New Roman"/>
        </w:rPr>
        <w:t>塘组（2000坐标系厂区中心经纬度，东经：112°23'40.7382"、北纬：27°4'39.6789</w:t>
      </w:r>
      <w:r>
        <w:rPr>
          <w:rFonts w:hint="eastAsia" w:cs="Times New Roman"/>
        </w:rPr>
        <w:t>″</w:t>
      </w:r>
      <w:r>
        <w:rPr>
          <w:rFonts w:cs="Times New Roman"/>
        </w:rPr>
        <w:t>），项目地理位置见附图1；</w:t>
      </w:r>
    </w:p>
    <w:p w14:paraId="416A6ECE">
      <w:pPr>
        <w:pStyle w:val="3"/>
        <w:ind w:firstLine="480"/>
        <w:rPr>
          <w:rFonts w:cs="Times New Roman"/>
        </w:rPr>
      </w:pPr>
      <w:r>
        <w:rPr>
          <w:rFonts w:cs="Times New Roman"/>
        </w:rPr>
        <w:t>（6）建设规模及建设内容：本项目规划总用地面积为</w:t>
      </w:r>
      <w:r>
        <w:rPr>
          <w:rFonts w:cs="Times New Roman"/>
          <w:szCs w:val="24"/>
          <w:shd w:val="clear" w:color="auto" w:fill="FFFFFF"/>
        </w:rPr>
        <w:t>126508.27</w:t>
      </w:r>
      <w:r>
        <w:rPr>
          <w:rFonts w:cs="Times New Roman"/>
        </w:rPr>
        <w:t>m</w:t>
      </w:r>
      <w:r>
        <w:rPr>
          <w:rFonts w:cs="Times New Roman"/>
          <w:vertAlign w:val="superscript"/>
        </w:rPr>
        <w:t>2</w:t>
      </w:r>
      <w:r>
        <w:rPr>
          <w:rFonts w:hint="eastAsia" w:cs="Times New Roman"/>
          <w:szCs w:val="24"/>
          <w:shd w:val="clear" w:color="auto" w:fill="FFFFFF"/>
        </w:rPr>
        <w:t>（约189.8亩）</w:t>
      </w:r>
      <w:r>
        <w:rPr>
          <w:rFonts w:cs="Times New Roman"/>
        </w:rPr>
        <w:t>，总建筑面积约</w:t>
      </w:r>
      <w:r>
        <w:rPr>
          <w:rFonts w:cs="Times New Roman"/>
          <w:szCs w:val="24"/>
          <w:shd w:val="clear" w:color="auto" w:fill="FFFFFF"/>
        </w:rPr>
        <w:t>19944.97</w:t>
      </w:r>
      <w:r>
        <w:rPr>
          <w:rFonts w:hint="eastAsia" w:cs="Times New Roman"/>
          <w:szCs w:val="24"/>
          <w:shd w:val="clear" w:color="auto" w:fill="FFFFFF"/>
        </w:rPr>
        <w:t>m</w:t>
      </w:r>
      <w:r>
        <w:rPr>
          <w:rFonts w:cs="Times New Roman"/>
          <w:szCs w:val="24"/>
          <w:shd w:val="clear" w:color="auto" w:fill="FFFFFF"/>
          <w:vertAlign w:val="superscript"/>
        </w:rPr>
        <w:t>2</w:t>
      </w:r>
      <w:r>
        <w:rPr>
          <w:rFonts w:cs="Times New Roman"/>
        </w:rPr>
        <w:t>；其中一期用地面积约</w:t>
      </w:r>
      <w:r>
        <w:rPr>
          <w:rFonts w:hint="eastAsia"/>
        </w:rPr>
        <w:t>70150.18</w:t>
      </w:r>
      <w:r>
        <w:rPr>
          <w:rFonts w:cs="Times New Roman"/>
        </w:rPr>
        <w:t>m</w:t>
      </w:r>
      <w:r>
        <w:rPr>
          <w:rFonts w:cs="Times New Roman"/>
          <w:vertAlign w:val="superscript"/>
        </w:rPr>
        <w:t>2</w:t>
      </w:r>
      <w:r>
        <w:rPr>
          <w:rFonts w:cs="Times New Roman"/>
        </w:rPr>
        <w:t>，建筑面积</w:t>
      </w:r>
      <w:r>
        <w:rPr>
          <w:rFonts w:cs="Times New Roman"/>
          <w:szCs w:val="24"/>
          <w:shd w:val="clear" w:color="auto" w:fill="FFFFFF"/>
        </w:rPr>
        <w:t>7903.53</w:t>
      </w:r>
      <w:r>
        <w:rPr>
          <w:rFonts w:hint="eastAsia" w:cs="Times New Roman"/>
          <w:szCs w:val="24"/>
          <w:shd w:val="clear" w:color="auto" w:fill="FFFFFF"/>
        </w:rPr>
        <w:t>m</w:t>
      </w:r>
      <w:r>
        <w:rPr>
          <w:rFonts w:cs="Times New Roman"/>
          <w:szCs w:val="24"/>
          <w:shd w:val="clear" w:color="auto" w:fill="FFFFFF"/>
          <w:vertAlign w:val="superscript"/>
        </w:rPr>
        <w:t>2</w:t>
      </w:r>
      <w:r>
        <w:rPr>
          <w:rFonts w:hint="eastAsia" w:cs="Times New Roman"/>
          <w:szCs w:val="24"/>
          <w:shd w:val="clear" w:color="auto" w:fill="FFFFFF"/>
        </w:rPr>
        <w:t>，</w:t>
      </w:r>
      <w:r>
        <w:rPr>
          <w:rFonts w:cs="Times New Roman"/>
          <w:szCs w:val="24"/>
          <w:shd w:val="clear" w:color="auto" w:fill="FFFFFF"/>
        </w:rPr>
        <w:t>主要建设内容包括</w:t>
      </w:r>
      <w:r>
        <w:rPr>
          <w:rFonts w:hint="eastAsia" w:cs="Times New Roman"/>
          <w:szCs w:val="24"/>
          <w:shd w:val="clear" w:color="auto" w:fill="FFFFFF"/>
        </w:rPr>
        <w:t>2栋</w:t>
      </w:r>
      <w:r>
        <w:rPr>
          <w:rFonts w:cs="Times New Roman"/>
          <w:szCs w:val="24"/>
          <w:shd w:val="clear" w:color="auto" w:fill="FFFFFF"/>
        </w:rPr>
        <w:t>产蛋舍、蛋库及其配套的办公生活管理区、鸡粪储存仓库、</w:t>
      </w:r>
      <w:r>
        <w:rPr>
          <w:rFonts w:hint="eastAsia" w:cs="Times New Roman"/>
          <w:szCs w:val="24"/>
          <w:shd w:val="clear" w:color="auto" w:fill="FFFFFF"/>
        </w:rPr>
        <w:t>辅助</w:t>
      </w:r>
      <w:r>
        <w:rPr>
          <w:rFonts w:cs="Times New Roman"/>
          <w:szCs w:val="24"/>
          <w:shd w:val="clear" w:color="auto" w:fill="FFFFFF"/>
        </w:rPr>
        <w:t>用房等</w:t>
      </w:r>
      <w:r>
        <w:rPr>
          <w:rFonts w:cs="Times New Roman"/>
        </w:rPr>
        <w:t>；二期用地面积约</w:t>
      </w:r>
      <w:r>
        <w:rPr>
          <w:rFonts w:hint="eastAsia"/>
        </w:rPr>
        <w:t>56358.09</w:t>
      </w:r>
      <w:r>
        <w:rPr>
          <w:rFonts w:cs="Times New Roman"/>
        </w:rPr>
        <w:t>m</w:t>
      </w:r>
      <w:r>
        <w:rPr>
          <w:rFonts w:cs="Times New Roman"/>
          <w:vertAlign w:val="superscript"/>
        </w:rPr>
        <w:t>2</w:t>
      </w:r>
      <w:r>
        <w:rPr>
          <w:rFonts w:cs="Times New Roman"/>
        </w:rPr>
        <w:t>；建筑面积</w:t>
      </w:r>
      <w:r>
        <w:rPr>
          <w:rFonts w:cs="Times New Roman"/>
          <w:szCs w:val="24"/>
          <w:shd w:val="clear" w:color="auto" w:fill="FFFFFF"/>
        </w:rPr>
        <w:t>12041.44</w:t>
      </w:r>
      <w:r>
        <w:rPr>
          <w:rFonts w:hint="eastAsia" w:cs="Times New Roman"/>
          <w:szCs w:val="24"/>
          <w:shd w:val="clear" w:color="auto" w:fill="FFFFFF"/>
        </w:rPr>
        <w:t>m</w:t>
      </w:r>
      <w:r>
        <w:rPr>
          <w:rFonts w:cs="Times New Roman"/>
          <w:szCs w:val="24"/>
          <w:shd w:val="clear" w:color="auto" w:fill="FFFFFF"/>
          <w:vertAlign w:val="superscript"/>
        </w:rPr>
        <w:t>2</w:t>
      </w:r>
      <w:r>
        <w:rPr>
          <w:rFonts w:hint="eastAsia" w:cs="Times New Roman"/>
        </w:rPr>
        <w:t>，主要建设</w:t>
      </w:r>
      <w:r>
        <w:rPr>
          <w:rFonts w:cs="Times New Roman"/>
        </w:rPr>
        <w:t>内容包括</w:t>
      </w:r>
      <w:r>
        <w:rPr>
          <w:rFonts w:hint="eastAsia" w:cs="Times New Roman"/>
        </w:rPr>
        <w:t>4栋</w:t>
      </w:r>
      <w:r>
        <w:rPr>
          <w:rFonts w:cs="Times New Roman"/>
        </w:rPr>
        <w:t>产蛋舍、</w:t>
      </w:r>
      <w:r>
        <w:rPr>
          <w:rFonts w:hint="eastAsia" w:cs="Times New Roman"/>
        </w:rPr>
        <w:t>3栋</w:t>
      </w:r>
      <w:r>
        <w:rPr>
          <w:rFonts w:cs="Times New Roman"/>
        </w:rPr>
        <w:t>育雏舍及饲料库。项目建成满负荷生产后，存栏</w:t>
      </w:r>
      <w:r>
        <w:rPr>
          <w:rFonts w:hint="eastAsia" w:cs="Times New Roman"/>
        </w:rPr>
        <w:t>蛋</w:t>
      </w:r>
      <w:r>
        <w:rPr>
          <w:rFonts w:cs="Times New Roman"/>
        </w:rPr>
        <w:t>鸡60万</w:t>
      </w:r>
      <w:r>
        <w:rPr>
          <w:rFonts w:hint="eastAsia" w:cs="Times New Roman"/>
        </w:rPr>
        <w:t>羽/</w:t>
      </w:r>
      <w:r>
        <w:rPr>
          <w:rFonts w:cs="Times New Roman"/>
        </w:rPr>
        <w:t>a</w:t>
      </w:r>
      <w:r>
        <w:rPr>
          <w:rFonts w:hint="eastAsia" w:cs="Times New Roman"/>
        </w:rPr>
        <w:t>，</w:t>
      </w:r>
      <w:r>
        <w:rPr>
          <w:rFonts w:cs="Times New Roman"/>
        </w:rPr>
        <w:t>鸡蛋</w:t>
      </w:r>
      <w:r>
        <w:rPr>
          <w:rFonts w:hint="eastAsia" w:cs="Times New Roman"/>
        </w:rPr>
        <w:t>12312.5t/a</w:t>
      </w:r>
      <w:r>
        <w:rPr>
          <w:rFonts w:cs="Times New Roman"/>
        </w:rPr>
        <w:t>；分两期建设，</w:t>
      </w:r>
      <w:r>
        <w:rPr>
          <w:rFonts w:hint="eastAsia" w:cs="Times New Roman"/>
        </w:rPr>
        <w:t>一</w:t>
      </w:r>
      <w:r>
        <w:rPr>
          <w:rFonts w:cs="Times New Roman"/>
        </w:rPr>
        <w:t>期存栏</w:t>
      </w:r>
      <w:r>
        <w:rPr>
          <w:rFonts w:hint="eastAsia" w:cs="Times New Roman"/>
        </w:rPr>
        <w:t>蛋</w:t>
      </w:r>
      <w:r>
        <w:rPr>
          <w:rFonts w:cs="Times New Roman"/>
        </w:rPr>
        <w:t>鸡20万</w:t>
      </w:r>
      <w:r>
        <w:rPr>
          <w:rFonts w:hint="eastAsia" w:cs="Times New Roman"/>
        </w:rPr>
        <w:t>羽/</w:t>
      </w:r>
      <w:r>
        <w:rPr>
          <w:rFonts w:cs="Times New Roman"/>
        </w:rPr>
        <w:t>a</w:t>
      </w:r>
      <w:r>
        <w:rPr>
          <w:rFonts w:hint="eastAsia" w:cs="Times New Roman"/>
        </w:rPr>
        <w:t>，</w:t>
      </w:r>
      <w:r>
        <w:rPr>
          <w:rFonts w:cs="Times New Roman"/>
        </w:rPr>
        <w:t>鸡蛋</w:t>
      </w:r>
      <w:r>
        <w:rPr>
          <w:rFonts w:hint="eastAsia" w:cs="Times New Roman"/>
        </w:rPr>
        <w:t>4104.2t/a；二期存栏</w:t>
      </w:r>
      <w:r>
        <w:rPr>
          <w:rFonts w:cs="Times New Roman"/>
        </w:rPr>
        <w:t>蛋鸡</w:t>
      </w:r>
      <w:r>
        <w:rPr>
          <w:rFonts w:hint="eastAsia" w:cs="Times New Roman"/>
        </w:rPr>
        <w:t>40万羽/</w:t>
      </w:r>
      <w:r>
        <w:rPr>
          <w:rFonts w:cs="Times New Roman"/>
        </w:rPr>
        <w:t>a</w:t>
      </w:r>
      <w:r>
        <w:rPr>
          <w:rFonts w:hint="eastAsia" w:cs="Times New Roman"/>
        </w:rPr>
        <w:t>，</w:t>
      </w:r>
      <w:r>
        <w:rPr>
          <w:rFonts w:cs="Times New Roman"/>
        </w:rPr>
        <w:t>鸡蛋</w:t>
      </w:r>
      <w:r>
        <w:rPr>
          <w:rFonts w:hint="eastAsia" w:cs="Times New Roman"/>
        </w:rPr>
        <w:t>8208.3t/a</w:t>
      </w:r>
      <w:r>
        <w:rPr>
          <w:rFonts w:cs="Times New Roman"/>
        </w:rPr>
        <w:t>；</w:t>
      </w:r>
      <w:r>
        <w:rPr>
          <w:rFonts w:hint="eastAsia" w:cs="Times New Roman"/>
        </w:rPr>
        <w:t>育雏鸡存栏20万羽/a。</w:t>
      </w:r>
    </w:p>
    <w:p w14:paraId="76260882">
      <w:pPr>
        <w:pStyle w:val="3"/>
        <w:ind w:firstLine="480"/>
        <w:rPr>
          <w:rFonts w:cs="Times New Roman"/>
        </w:rPr>
      </w:pPr>
      <w:r>
        <w:rPr>
          <w:rFonts w:cs="Times New Roman"/>
        </w:rPr>
        <w:t>（7）劳动定员：职工</w:t>
      </w:r>
      <w:r>
        <w:rPr>
          <w:rFonts w:hint="eastAsia" w:cs="Times New Roman"/>
        </w:rPr>
        <w:t>5</w:t>
      </w:r>
      <w:r>
        <w:rPr>
          <w:rFonts w:cs="Times New Roman"/>
        </w:rPr>
        <w:t>0人，</w:t>
      </w:r>
      <w:r>
        <w:rPr>
          <w:rFonts w:hint="eastAsia" w:cs="Times New Roman"/>
        </w:rPr>
        <w:t>一半职工在厂内食宿，一半仅在厂内用餐不住宿</w:t>
      </w:r>
      <w:r>
        <w:rPr>
          <w:rFonts w:cs="Times New Roman"/>
        </w:rPr>
        <w:t>。</w:t>
      </w:r>
    </w:p>
    <w:p w14:paraId="1CD9CEF9">
      <w:pPr>
        <w:pStyle w:val="3"/>
        <w:ind w:firstLine="480"/>
        <w:rPr>
          <w:rFonts w:cs="Times New Roman"/>
        </w:rPr>
      </w:pPr>
      <w:r>
        <w:rPr>
          <w:rFonts w:cs="Times New Roman"/>
        </w:rPr>
        <w:t>（8）工作制度：年运营365天，每天1班，日工作8小时；夜间不进行喂料等工作。</w:t>
      </w:r>
    </w:p>
    <w:p w14:paraId="0CB51156">
      <w:pPr>
        <w:pStyle w:val="3"/>
        <w:ind w:firstLine="480"/>
      </w:pPr>
      <w:r>
        <w:rPr>
          <w:rFonts w:cs="Times New Roman"/>
        </w:rPr>
        <w:t>（9）建设工期：预计202</w:t>
      </w:r>
      <w:r>
        <w:rPr>
          <w:rFonts w:hint="eastAsia" w:cs="Times New Roman"/>
        </w:rPr>
        <w:t>1</w:t>
      </w:r>
      <w:r>
        <w:rPr>
          <w:rFonts w:cs="Times New Roman"/>
        </w:rPr>
        <w:t>年12月份开始动工建设，202</w:t>
      </w:r>
      <w:r>
        <w:rPr>
          <w:rFonts w:hint="eastAsia" w:cs="Times New Roman"/>
        </w:rPr>
        <w:t>3</w:t>
      </w:r>
      <w:r>
        <w:rPr>
          <w:rFonts w:cs="Times New Roman"/>
        </w:rPr>
        <w:t>年12月底竣工投产；其中一期202</w:t>
      </w:r>
      <w:r>
        <w:rPr>
          <w:rFonts w:hint="eastAsia" w:cs="Times New Roman"/>
        </w:rPr>
        <w:t>1</w:t>
      </w:r>
      <w:r>
        <w:rPr>
          <w:rFonts w:cs="Times New Roman"/>
        </w:rPr>
        <w:t>年12月至202</w:t>
      </w:r>
      <w:r>
        <w:rPr>
          <w:rFonts w:hint="eastAsia" w:cs="Times New Roman"/>
        </w:rPr>
        <w:t>2</w:t>
      </w:r>
      <w:r>
        <w:rPr>
          <w:rFonts w:cs="Times New Roman"/>
        </w:rPr>
        <w:t>年12月；二期202</w:t>
      </w:r>
      <w:r>
        <w:rPr>
          <w:rFonts w:hint="eastAsia" w:cs="Times New Roman"/>
        </w:rPr>
        <w:t>2</w:t>
      </w:r>
      <w:r>
        <w:rPr>
          <w:rFonts w:cs="Times New Roman"/>
        </w:rPr>
        <w:t>年12月至202</w:t>
      </w:r>
      <w:r>
        <w:rPr>
          <w:rFonts w:hint="eastAsia" w:cs="Times New Roman"/>
        </w:rPr>
        <w:t>3</w:t>
      </w:r>
      <w:r>
        <w:rPr>
          <w:rFonts w:cs="Times New Roman"/>
        </w:rPr>
        <w:t>年12月。</w:t>
      </w:r>
    </w:p>
    <w:p w14:paraId="47CE867C">
      <w:pPr>
        <w:pStyle w:val="5"/>
      </w:pPr>
      <w:bookmarkStart w:id="91" w:name="_Toc80889109"/>
      <w:r>
        <w:rPr>
          <w:rFonts w:hint="eastAsia"/>
        </w:rPr>
        <w:t>环境</w:t>
      </w:r>
      <w:r>
        <w:t>质量现状</w:t>
      </w:r>
      <w:bookmarkEnd w:id="91"/>
    </w:p>
    <w:p w14:paraId="71811C20">
      <w:pPr>
        <w:pStyle w:val="3"/>
        <w:ind w:firstLine="480"/>
        <w:rPr>
          <w:rFonts w:cs="Times New Roman"/>
        </w:rPr>
      </w:pPr>
      <w:r>
        <w:rPr>
          <w:rFonts w:cs="Times New Roman"/>
        </w:rPr>
        <w:t>（1）环境空气质量现状</w:t>
      </w:r>
    </w:p>
    <w:p w14:paraId="60994317">
      <w:pPr>
        <w:pStyle w:val="3"/>
        <w:ind w:firstLine="480"/>
        <w:rPr>
          <w:rFonts w:cs="Times New Roman"/>
        </w:rPr>
      </w:pPr>
      <w:r>
        <w:rPr>
          <w:rFonts w:cs="Times New Roman"/>
        </w:rPr>
        <w:t>根据</w:t>
      </w:r>
      <w:r>
        <w:rPr>
          <w:rFonts w:hint="eastAsia"/>
          <w:lang w:val="en-GB"/>
        </w:rPr>
        <w:t>衡阳县例行监测数据进行统计分析结构</w:t>
      </w:r>
      <w:r>
        <w:rPr>
          <w:rFonts w:cs="Times New Roman"/>
        </w:rPr>
        <w:t>，</w:t>
      </w:r>
      <w:r>
        <w:rPr>
          <w:rFonts w:hint="eastAsia" w:cs="Times New Roman"/>
        </w:rPr>
        <w:t>衡阳县区域空气环境各指标均能达到《环境空气质量标准》（GB3095-2012）修改单二级标准，说明本项目所在评价区域为环境空气质量为达标区，相比去年衡阳县环境空气质量在一定的程度上得到改善。</w:t>
      </w:r>
    </w:p>
    <w:p w14:paraId="04DC6EA1">
      <w:pPr>
        <w:pStyle w:val="3"/>
        <w:ind w:firstLine="480"/>
        <w:rPr>
          <w:rFonts w:cs="Times New Roman"/>
        </w:rPr>
      </w:pPr>
      <w:r>
        <w:rPr>
          <w:rFonts w:hint="eastAsia" w:cs="Times New Roman"/>
        </w:rPr>
        <w:t>根据监测结果，评价区域空气环境指标中H</w:t>
      </w:r>
      <w:r>
        <w:rPr>
          <w:rFonts w:hint="eastAsia" w:cs="Times New Roman"/>
          <w:vertAlign w:val="subscript"/>
        </w:rPr>
        <w:t>2</w:t>
      </w:r>
      <w:r>
        <w:rPr>
          <w:rFonts w:hint="eastAsia" w:cs="Times New Roman"/>
        </w:rPr>
        <w:t>S、NH</w:t>
      </w:r>
      <w:r>
        <w:rPr>
          <w:rFonts w:hint="eastAsia" w:cs="Times New Roman"/>
          <w:vertAlign w:val="subscript"/>
        </w:rPr>
        <w:t>3</w:t>
      </w:r>
      <w:r>
        <w:rPr>
          <w:rFonts w:hint="eastAsia" w:cs="Times New Roman"/>
        </w:rPr>
        <w:t>均能达到《环境影响评价技术导则大气环境》（HJ2.2-2018）附录D浓度限值要求，臭气浓度为区域本底值，区域环境空气质量良好。</w:t>
      </w:r>
    </w:p>
    <w:p w14:paraId="611D8F5D">
      <w:pPr>
        <w:pStyle w:val="3"/>
        <w:ind w:firstLine="480"/>
        <w:rPr>
          <w:rFonts w:cs="Times New Roman"/>
        </w:rPr>
      </w:pPr>
      <w:r>
        <w:rPr>
          <w:rFonts w:cs="Times New Roman"/>
        </w:rPr>
        <w:t>（2）地下水环境质量现状</w:t>
      </w:r>
    </w:p>
    <w:p w14:paraId="74773AD2">
      <w:pPr>
        <w:pStyle w:val="3"/>
        <w:ind w:firstLine="480"/>
        <w:rPr>
          <w:rFonts w:cs="Times New Roman"/>
        </w:rPr>
      </w:pPr>
      <w:r>
        <w:rPr>
          <w:rFonts w:cs="Times New Roman"/>
        </w:rPr>
        <w:t>根据监测结果，</w:t>
      </w:r>
      <w:r>
        <w:rPr>
          <w:rFonts w:hint="eastAsia"/>
        </w:rPr>
        <w:t>项目北侧水塘水质</w:t>
      </w:r>
      <w:r>
        <w:t>中</w:t>
      </w:r>
      <w:r>
        <w:rPr>
          <w:rFonts w:hint="eastAsia"/>
        </w:rPr>
        <w:t>各</w:t>
      </w:r>
      <w:r>
        <w:t>监测因子均能达到《地表水环境质量标准》（GB3838-2002）</w:t>
      </w:r>
      <w:r>
        <w:rPr>
          <w:rFonts w:hint="eastAsia"/>
        </w:rPr>
        <w:t>Ⅲ</w:t>
      </w:r>
      <w:r>
        <w:rPr>
          <w:szCs w:val="24"/>
        </w:rPr>
        <w:t>类标准</w:t>
      </w:r>
      <w:r>
        <w:rPr>
          <w:rFonts w:hint="eastAsia"/>
          <w:szCs w:val="24"/>
        </w:rPr>
        <w:t>，</w:t>
      </w:r>
      <w:r>
        <w:t>水塘水质</w:t>
      </w:r>
      <w:r>
        <w:rPr>
          <w:rFonts w:hint="eastAsia"/>
        </w:rPr>
        <w:t>良好</w:t>
      </w:r>
      <w:r>
        <w:t>。</w:t>
      </w:r>
    </w:p>
    <w:p w14:paraId="7B4BF641">
      <w:pPr>
        <w:pStyle w:val="3"/>
        <w:ind w:firstLine="480"/>
        <w:rPr>
          <w:rFonts w:cs="Times New Roman"/>
        </w:rPr>
      </w:pPr>
      <w:r>
        <w:rPr>
          <w:rFonts w:cs="Times New Roman"/>
        </w:rPr>
        <w:t>（3）地下水环境质量现状</w:t>
      </w:r>
    </w:p>
    <w:p w14:paraId="37086688">
      <w:pPr>
        <w:pStyle w:val="3"/>
        <w:ind w:firstLine="480"/>
        <w:rPr>
          <w:rFonts w:cs="Times New Roman"/>
        </w:rPr>
      </w:pPr>
      <w:r>
        <w:rPr>
          <w:rFonts w:cs="Times New Roman"/>
        </w:rPr>
        <w:t>监测结果表明项目所在区域地下水环境现状质量较好，其现状质量符合《地下水环境质量标准》（GB/T14848-2017）中的</w:t>
      </w:r>
      <w:r>
        <w:rPr>
          <w:rFonts w:hint="eastAsia" w:ascii="宋体" w:hAnsi="宋体" w:cs="宋体"/>
        </w:rPr>
        <w:t>Ⅲ</w:t>
      </w:r>
      <w:r>
        <w:rPr>
          <w:rFonts w:cs="Times New Roman"/>
        </w:rPr>
        <w:t>类水质标准。</w:t>
      </w:r>
    </w:p>
    <w:p w14:paraId="5EE3B63F">
      <w:pPr>
        <w:pStyle w:val="3"/>
        <w:ind w:firstLine="480"/>
        <w:rPr>
          <w:rFonts w:cs="Times New Roman"/>
        </w:rPr>
      </w:pPr>
      <w:r>
        <w:rPr>
          <w:rFonts w:cs="Times New Roman"/>
        </w:rPr>
        <w:t>（4）声环境质量现状</w:t>
      </w:r>
    </w:p>
    <w:p w14:paraId="16EEFDB2">
      <w:pPr>
        <w:pStyle w:val="3"/>
        <w:ind w:firstLine="472"/>
        <w:rPr>
          <w:rFonts w:cs="Times New Roman"/>
        </w:rPr>
      </w:pPr>
      <w:r>
        <w:rPr>
          <w:rFonts w:cs="Times New Roman"/>
          <w:spacing w:val="-2"/>
        </w:rPr>
        <w:t>根据监测结果，</w:t>
      </w:r>
      <w:r>
        <w:t>项目所在区域地下水环境现状质量较好，其现状质量符合《地下水环境质量标准》</w:t>
      </w:r>
      <w:r>
        <w:rPr>
          <w:rFonts w:hint="eastAsia"/>
        </w:rPr>
        <w:t>（</w:t>
      </w:r>
      <w:r>
        <w:t>GB/T14848-</w:t>
      </w:r>
      <w:r>
        <w:rPr>
          <w:rFonts w:hint="eastAsia"/>
        </w:rPr>
        <w:t>2017）</w:t>
      </w:r>
      <w:r>
        <w:t>中的</w:t>
      </w:r>
      <w:r>
        <w:rPr>
          <w:rFonts w:hint="eastAsia" w:ascii="宋体" w:hAnsi="宋体" w:cs="宋体"/>
        </w:rPr>
        <w:t>Ⅲ</w:t>
      </w:r>
      <w:r>
        <w:t>类水质标准。</w:t>
      </w:r>
    </w:p>
    <w:p w14:paraId="076813A3">
      <w:pPr>
        <w:pStyle w:val="3"/>
        <w:ind w:firstLine="480"/>
        <w:rPr>
          <w:rFonts w:cs="Times New Roman"/>
        </w:rPr>
      </w:pPr>
      <w:r>
        <w:rPr>
          <w:rFonts w:cs="Times New Roman"/>
        </w:rPr>
        <w:t>（5）土壤环境质量现状</w:t>
      </w:r>
    </w:p>
    <w:p w14:paraId="5D02B9D1">
      <w:pPr>
        <w:pStyle w:val="3"/>
        <w:ind w:firstLine="480"/>
        <w:rPr>
          <w:rFonts w:cs="Times New Roman"/>
        </w:rPr>
      </w:pPr>
      <w:r>
        <w:rPr>
          <w:rFonts w:cs="Times New Roman"/>
        </w:rPr>
        <w:t>由上表可知，</w:t>
      </w:r>
      <w:r>
        <w:rPr>
          <w:rFonts w:hint="eastAsia"/>
        </w:rPr>
        <w:t>本项目拟建区域土壤环境中</w:t>
      </w:r>
      <w:r>
        <w:t>砷、铬、镉、铜、铅、汞、镍</w:t>
      </w:r>
      <w:r>
        <w:rPr>
          <w:rFonts w:hint="eastAsia"/>
        </w:rPr>
        <w:t>监测因子能满足</w:t>
      </w:r>
      <w:r>
        <w:t>土壤环境质量农用地土壤污染风险管控标</w:t>
      </w:r>
      <w:r>
        <w:rPr>
          <w:bCs/>
          <w:kern w:val="0"/>
        </w:rPr>
        <w:t>准（试行）》（GB15618-2018）风险筛选值中的</w:t>
      </w:r>
      <w:r>
        <w:t>其他</w:t>
      </w:r>
      <w:r>
        <w:rPr>
          <w:bCs/>
          <w:kern w:val="0"/>
        </w:rPr>
        <w:t>的标准</w:t>
      </w:r>
      <w:r>
        <w:t>限值</w:t>
      </w:r>
      <w:r>
        <w:rPr>
          <w:rFonts w:hint="eastAsia"/>
        </w:rPr>
        <w:t>，</w:t>
      </w:r>
      <w:r>
        <w:rPr>
          <w:bCs/>
          <w:kern w:val="0"/>
        </w:rPr>
        <w:t>其他指标</w:t>
      </w:r>
      <w:r>
        <w:rPr>
          <w:rFonts w:hint="eastAsia"/>
          <w:bCs/>
          <w:kern w:val="0"/>
        </w:rPr>
        <w:t>可达到</w:t>
      </w:r>
      <w:r>
        <w:t>《土壤环境质量建设用地土壤污染风险管控标准（试行）》（GB36600-2018）风险筛选值中的第二类用地</w:t>
      </w:r>
      <w:r>
        <w:rPr>
          <w:bCs/>
          <w:kern w:val="0"/>
        </w:rPr>
        <w:t>的标准</w:t>
      </w:r>
      <w:r>
        <w:t>限值</w:t>
      </w:r>
      <w:r>
        <w:rPr>
          <w:rFonts w:hint="eastAsia"/>
        </w:rPr>
        <w:t>；拟建地土壤环境良好。</w:t>
      </w:r>
    </w:p>
    <w:p w14:paraId="53A5FD90">
      <w:pPr>
        <w:pStyle w:val="3"/>
        <w:ind w:firstLine="480"/>
        <w:rPr>
          <w:rFonts w:cs="Times New Roman"/>
        </w:rPr>
      </w:pPr>
      <w:r>
        <w:rPr>
          <w:rFonts w:cs="Times New Roman"/>
        </w:rPr>
        <w:t>（5）生态环境质量现状</w:t>
      </w:r>
    </w:p>
    <w:p w14:paraId="317E2D61">
      <w:pPr>
        <w:pStyle w:val="3"/>
        <w:ind w:firstLine="480"/>
      </w:pPr>
      <w:r>
        <w:rPr>
          <w:rFonts w:cs="Times New Roman"/>
        </w:rPr>
        <w:t>项目用地面积</w:t>
      </w:r>
      <w:r>
        <w:rPr>
          <w:rFonts w:cs="Times New Roman"/>
          <w:szCs w:val="24"/>
          <w:shd w:val="clear" w:color="auto" w:fill="FFFFFF"/>
        </w:rPr>
        <w:t>126508.27</w:t>
      </w:r>
      <w:r>
        <w:rPr>
          <w:rFonts w:cs="Times New Roman"/>
        </w:rPr>
        <w:t>m</w:t>
      </w:r>
      <w:r>
        <w:rPr>
          <w:rFonts w:cs="Times New Roman"/>
          <w:vertAlign w:val="superscript"/>
        </w:rPr>
        <w:t>2</w:t>
      </w:r>
      <w:r>
        <w:rPr>
          <w:rFonts w:hint="eastAsia" w:cs="Times New Roman"/>
          <w:szCs w:val="24"/>
          <w:shd w:val="clear" w:color="auto" w:fill="FFFFFF"/>
        </w:rPr>
        <w:t>（约189.8亩）</w:t>
      </w:r>
      <w:r>
        <w:rPr>
          <w:rFonts w:cs="Times New Roman"/>
        </w:rPr>
        <w:t>；用地为</w:t>
      </w:r>
      <w:r>
        <w:rPr>
          <w:rFonts w:hint="eastAsia" w:cs="Times New Roman"/>
        </w:rPr>
        <w:t>衡阳县台</w:t>
      </w:r>
      <w:r>
        <w:rPr>
          <w:rFonts w:cs="Times New Roman"/>
        </w:rPr>
        <w:t>源镇前进村财冲组和东湖寺村近丝塘组，</w:t>
      </w:r>
      <w:r>
        <w:rPr>
          <w:rFonts w:hint="eastAsia" w:cs="Times New Roman"/>
        </w:rPr>
        <w:t>湖南安发</w:t>
      </w:r>
      <w:r>
        <w:rPr>
          <w:rFonts w:cs="Times New Roman"/>
        </w:rPr>
        <w:t>原生态农业旅游开发有限公司已经与当地村委会签订土地使用权租凭协议；土地利用现状主要为荒地及林地</w:t>
      </w:r>
      <w:r>
        <w:rPr>
          <w:rFonts w:hint="eastAsia" w:cs="Times New Roman"/>
        </w:rPr>
        <w:t>，</w:t>
      </w:r>
      <w:r>
        <w:rPr>
          <w:rFonts w:cs="Times New Roman"/>
        </w:rPr>
        <w:t>少量耕地。</w:t>
      </w:r>
    </w:p>
    <w:p w14:paraId="0378FB4D">
      <w:pPr>
        <w:pStyle w:val="5"/>
      </w:pPr>
      <w:bookmarkStart w:id="92" w:name="_Toc80889110"/>
      <w:r>
        <w:rPr>
          <w:rFonts w:hint="eastAsia"/>
        </w:rPr>
        <w:t>主要</w:t>
      </w:r>
      <w:r>
        <w:t>环境影响分析</w:t>
      </w:r>
      <w:bookmarkEnd w:id="92"/>
    </w:p>
    <w:p w14:paraId="7F86603D">
      <w:pPr>
        <w:pStyle w:val="6"/>
        <w:rPr>
          <w:rFonts w:cs="Times New Roman"/>
        </w:rPr>
      </w:pPr>
      <w:r>
        <w:rPr>
          <w:rFonts w:cs="Times New Roman"/>
        </w:rPr>
        <w:t>施工期环境影响评价结论</w:t>
      </w:r>
    </w:p>
    <w:p w14:paraId="1DC9F3DD">
      <w:pPr>
        <w:pStyle w:val="3"/>
        <w:ind w:firstLine="480"/>
        <w:rPr>
          <w:rFonts w:cs="Times New Roman"/>
        </w:rPr>
      </w:pPr>
      <w:r>
        <w:rPr>
          <w:rFonts w:cs="Times New Roman"/>
        </w:rPr>
        <w:t>本项目位于</w:t>
      </w:r>
      <w:r>
        <w:rPr>
          <w:rFonts w:hint="eastAsia" w:cs="Times New Roman"/>
        </w:rPr>
        <w:t>台</w:t>
      </w:r>
      <w:r>
        <w:rPr>
          <w:rFonts w:cs="Times New Roman"/>
        </w:rPr>
        <w:t>源镇前进村财冲组和东湖寺村近</w:t>
      </w:r>
      <w:r>
        <w:rPr>
          <w:rFonts w:hint="eastAsia" w:cs="Times New Roman"/>
        </w:rPr>
        <w:t>斯</w:t>
      </w:r>
      <w:r>
        <w:rPr>
          <w:rFonts w:cs="Times New Roman"/>
        </w:rPr>
        <w:t>塘组，占地面积约</w:t>
      </w:r>
      <w:r>
        <w:rPr>
          <w:rFonts w:hint="eastAsia" w:cs="Times New Roman"/>
          <w:szCs w:val="24"/>
          <w:shd w:val="clear" w:color="auto" w:fill="FFFFFF"/>
        </w:rPr>
        <w:t>189.8亩</w:t>
      </w:r>
      <w:r>
        <w:rPr>
          <w:rFonts w:cs="Times New Roman"/>
        </w:rPr>
        <w:t>。建设期间，各类建材及土石方进出造成一定的扬尘，对周围的大气会造成一定的影响；施工过程中施工人员的生活污水排放将对周边水环境造成一定影响；建设期间，各类建筑机械噪声会对周围声环境造成一定的影响；建筑过程产生的建筑垃圾，必须纳入指定堆放场；项目建设会造成部分水土流失，绿地面积减少。</w:t>
      </w:r>
    </w:p>
    <w:p w14:paraId="3A510986">
      <w:pPr>
        <w:pStyle w:val="3"/>
        <w:ind w:firstLine="480"/>
        <w:rPr>
          <w:rFonts w:cs="Times New Roman"/>
          <w:sz w:val="28"/>
        </w:rPr>
      </w:pPr>
      <w:r>
        <w:rPr>
          <w:rFonts w:cs="Times New Roman"/>
        </w:rPr>
        <w:t>施工期的影响是暂时的，随着施工期的结束，这些影响将逐渐消失。</w:t>
      </w:r>
    </w:p>
    <w:p w14:paraId="46D46CB4">
      <w:pPr>
        <w:pStyle w:val="6"/>
      </w:pPr>
      <w:bookmarkStart w:id="93" w:name="_Toc46322532"/>
      <w:r>
        <w:t>营运期环境影响评价结论</w:t>
      </w:r>
      <w:bookmarkEnd w:id="93"/>
    </w:p>
    <w:p w14:paraId="1FDB44C2">
      <w:pPr>
        <w:pStyle w:val="6"/>
        <w:rPr>
          <w:rFonts w:cs="Times New Roman"/>
        </w:rPr>
      </w:pPr>
      <w:r>
        <w:rPr>
          <w:rFonts w:cs="Times New Roman"/>
        </w:rPr>
        <w:t>水环境影响分析结论</w:t>
      </w:r>
    </w:p>
    <w:p w14:paraId="1A8141CB">
      <w:pPr>
        <w:pStyle w:val="3"/>
        <w:ind w:firstLine="480"/>
        <w:rPr>
          <w:rFonts w:cs="Times New Roman"/>
          <w:kern w:val="0"/>
          <w:szCs w:val="24"/>
        </w:rPr>
      </w:pPr>
      <w:r>
        <w:rPr>
          <w:rFonts w:cs="Times New Roman"/>
        </w:rPr>
        <w:t>项目采用雨污分流，雨水经雨水管网收集后排入项目</w:t>
      </w:r>
      <w:r>
        <w:rPr>
          <w:rFonts w:hint="eastAsia" w:cs="Times New Roman"/>
        </w:rPr>
        <w:t>北侧水塘</w:t>
      </w:r>
      <w:r>
        <w:rPr>
          <w:rFonts w:cs="Times New Roman"/>
        </w:rPr>
        <w:t>；鸡舍</w:t>
      </w:r>
      <w:r>
        <w:rPr>
          <w:rFonts w:cs="Times New Roman"/>
          <w:kern w:val="0"/>
          <w:szCs w:val="24"/>
        </w:rPr>
        <w:t>冲洗废水和生活污水经</w:t>
      </w:r>
      <w:r>
        <w:rPr>
          <w:rFonts w:hint="eastAsia" w:cs="Times New Roman"/>
          <w:kern w:val="0"/>
          <w:szCs w:val="24"/>
        </w:rPr>
        <w:t>三级化粪池处理后用作农肥</w:t>
      </w:r>
      <w:r>
        <w:rPr>
          <w:rFonts w:cs="Times New Roman"/>
          <w:kern w:val="0"/>
          <w:szCs w:val="24"/>
        </w:rPr>
        <w:t>，不外排。</w:t>
      </w:r>
    </w:p>
    <w:p w14:paraId="68AA6C21">
      <w:pPr>
        <w:pStyle w:val="6"/>
        <w:rPr>
          <w:rFonts w:cs="Times New Roman"/>
        </w:rPr>
      </w:pPr>
      <w:r>
        <w:rPr>
          <w:rFonts w:cs="Times New Roman"/>
        </w:rPr>
        <w:t>大气环境影响分析结论</w:t>
      </w:r>
    </w:p>
    <w:p w14:paraId="212B9E04">
      <w:pPr>
        <w:pStyle w:val="3"/>
        <w:ind w:firstLine="480"/>
        <w:rPr>
          <w:rFonts w:cs="Times New Roman"/>
        </w:rPr>
      </w:pPr>
      <w:r>
        <w:rPr>
          <w:rFonts w:cs="Times New Roman"/>
        </w:rPr>
        <w:t>项目鸡舍、鸡粪处理区等产生恶臭气体，经科学饱饲养，优化饲料等，及时清粪，喷洒除臭剂，加强通风换气；鸡粪处理区采用</w:t>
      </w:r>
      <w:r>
        <w:rPr>
          <w:rFonts w:hint="eastAsia" w:cs="Times New Roman"/>
        </w:rPr>
        <w:t>法国多赛干燥机</w:t>
      </w:r>
      <w:r>
        <w:rPr>
          <w:rFonts w:hint="eastAsia" w:cs="Times New Roman"/>
          <w:kern w:val="0"/>
        </w:rPr>
        <w:t>直接干燥成有机肥，由于鸡粪未发酵，</w:t>
      </w:r>
      <w:r>
        <w:rPr>
          <w:rFonts w:hint="eastAsia"/>
        </w:rPr>
        <w:t>恶臭产生量较少</w:t>
      </w:r>
      <w:r>
        <w:rPr>
          <w:rFonts w:cs="Times New Roman"/>
        </w:rPr>
        <w:t>，场界恶臭可达《畜禽养殖业污染物排放标准》（</w:t>
      </w:r>
      <w:r>
        <w:rPr>
          <w:rFonts w:eastAsia="TimesNewRomanPSMT" w:cs="Times New Roman"/>
        </w:rPr>
        <w:t>DB44/613-2009</w:t>
      </w:r>
      <w:r>
        <w:rPr>
          <w:rFonts w:cs="Times New Roman"/>
        </w:rPr>
        <w:t>）标准，氨和硫化氢执行《恶臭污染物排放标准》（</w:t>
      </w:r>
      <w:r>
        <w:rPr>
          <w:rFonts w:eastAsia="TimesNewRomanPSMT" w:cs="Times New Roman"/>
        </w:rPr>
        <w:t>GB14554-93</w:t>
      </w:r>
      <w:r>
        <w:rPr>
          <w:rFonts w:cs="Times New Roman"/>
        </w:rPr>
        <w:t>）表</w:t>
      </w:r>
      <w:r>
        <w:rPr>
          <w:rFonts w:eastAsia="TimesNewRomanPSMT" w:cs="Times New Roman"/>
        </w:rPr>
        <w:t>1</w:t>
      </w:r>
      <w:r>
        <w:rPr>
          <w:rFonts w:cs="Times New Roman"/>
        </w:rPr>
        <w:t>厂界新改扩建二级标准，对周围环境影响很小。</w:t>
      </w:r>
    </w:p>
    <w:p w14:paraId="733E5338">
      <w:pPr>
        <w:pStyle w:val="3"/>
        <w:ind w:firstLine="480"/>
        <w:rPr>
          <w:rFonts w:cs="Times New Roman"/>
        </w:rPr>
      </w:pPr>
      <w:r>
        <w:rPr>
          <w:rFonts w:hint="eastAsia"/>
        </w:rPr>
        <w:t>本项目</w:t>
      </w:r>
      <w:r>
        <w:t>锅炉</w:t>
      </w:r>
      <w:r>
        <w:rPr>
          <w:rFonts w:hint="eastAsia"/>
        </w:rPr>
        <w:t>燃烧</w:t>
      </w:r>
      <w:r>
        <w:t>废气</w:t>
      </w:r>
      <w:r>
        <w:rPr>
          <w:rFonts w:hint="eastAsia"/>
        </w:rPr>
        <w:t>经过布袋除尘器后</w:t>
      </w:r>
      <w:r>
        <w:t>通过</w:t>
      </w:r>
      <w:r>
        <w:rPr>
          <w:rFonts w:hint="eastAsia"/>
        </w:rPr>
        <w:t>20</w:t>
      </w:r>
      <w:r>
        <w:t>m</w:t>
      </w:r>
      <w:r>
        <w:rPr>
          <w:rFonts w:hint="eastAsia"/>
        </w:rPr>
        <w:t>高</w:t>
      </w:r>
      <w:r>
        <w:t>排气筒外排</w:t>
      </w:r>
      <w:r>
        <w:rPr>
          <w:rFonts w:hint="eastAsia"/>
        </w:rPr>
        <w:t>，</w:t>
      </w:r>
      <w:r>
        <w:rPr>
          <w:rFonts w:cs="Times New Roman"/>
        </w:rPr>
        <w:t>可满足《锅炉大气污染物排放标准》（GB13271-20</w:t>
      </w:r>
      <w:r>
        <w:rPr>
          <w:rFonts w:hint="eastAsia" w:cs="Times New Roman"/>
        </w:rPr>
        <w:t>1</w:t>
      </w:r>
      <w:r>
        <w:rPr>
          <w:rFonts w:cs="Times New Roman"/>
        </w:rPr>
        <w:t>4）表2</w:t>
      </w:r>
      <w:r>
        <w:rPr>
          <w:rFonts w:hint="eastAsia" w:cs="Times New Roman"/>
        </w:rPr>
        <w:t>参照燃煤</w:t>
      </w:r>
      <w:r>
        <w:rPr>
          <w:rFonts w:cs="Times New Roman"/>
        </w:rPr>
        <w:t>锅炉规定排放浓度限值要求。</w:t>
      </w:r>
    </w:p>
    <w:p w14:paraId="5E061E5D">
      <w:pPr>
        <w:pStyle w:val="3"/>
        <w:ind w:firstLine="480"/>
        <w:rPr>
          <w:rFonts w:cs="Times New Roman"/>
        </w:rPr>
      </w:pPr>
      <w:r>
        <w:rPr>
          <w:rFonts w:cs="Times New Roman"/>
        </w:rPr>
        <w:t>项目备用发电机以清洁能源（普通柴油），满足《普通柴油》（</w:t>
      </w:r>
      <w:r>
        <w:rPr>
          <w:rFonts w:eastAsia="TimesNewRomanPSMT" w:cs="Times New Roman"/>
        </w:rPr>
        <w:t>GB252-2015</w:t>
      </w:r>
      <w:r>
        <w:rPr>
          <w:rFonts w:cs="Times New Roman"/>
        </w:rPr>
        <w:t>）的规定，且使用时间少，尾气经专用烟道引到屋顶排放后，可达《大气污染物综合排放标准》（GB16297-1996）表2标准要求，对周围环境影响较小。</w:t>
      </w:r>
    </w:p>
    <w:p w14:paraId="0A02E195">
      <w:pPr>
        <w:pStyle w:val="3"/>
        <w:ind w:firstLine="480"/>
        <w:rPr>
          <w:rFonts w:cs="Times New Roman"/>
        </w:rPr>
      </w:pPr>
      <w:r>
        <w:rPr>
          <w:rFonts w:cs="Times New Roman"/>
        </w:rPr>
        <w:t>食堂油烟收集后经油烟净化器处理后经排烟竖井屋顶高考排放，可达到《饮食业油烟排放标准（试行）》（</w:t>
      </w:r>
      <w:r>
        <w:rPr>
          <w:rFonts w:eastAsia="TimesNewRomanPSMT" w:cs="Times New Roman"/>
        </w:rPr>
        <w:t>GB18483-2001</w:t>
      </w:r>
      <w:r>
        <w:rPr>
          <w:rFonts w:cs="Times New Roman"/>
        </w:rPr>
        <w:t>）小型标准的要求，对环境影响较小。</w:t>
      </w:r>
    </w:p>
    <w:p w14:paraId="4D3EBA39">
      <w:pPr>
        <w:pStyle w:val="6"/>
        <w:rPr>
          <w:rFonts w:cs="Times New Roman"/>
        </w:rPr>
      </w:pPr>
      <w:r>
        <w:rPr>
          <w:rFonts w:cs="Times New Roman"/>
        </w:rPr>
        <w:t>声环境影响分析结论</w:t>
      </w:r>
    </w:p>
    <w:p w14:paraId="0202DD5B">
      <w:pPr>
        <w:pStyle w:val="3"/>
        <w:ind w:firstLine="480"/>
        <w:rPr>
          <w:rFonts w:cs="Times New Roman"/>
        </w:rPr>
      </w:pPr>
      <w:r>
        <w:rPr>
          <w:rFonts w:cs="Times New Roman"/>
        </w:rPr>
        <w:t>本项目营运期间产生的噪声主要为生产设备运行噪声，属于机械式噪声，在采取墙壁隔声、底座减振、源头降噪等常用的噪声防治设施后，生产设备的噪声会得到很大程度的削减，本项目营运期厂界噪声可以达到《工业企业厂界环境噪声排放标准》（GB12348-2008）2类标准。对周边声环境和敏感点的影响不大。</w:t>
      </w:r>
    </w:p>
    <w:p w14:paraId="08A2702E">
      <w:pPr>
        <w:pStyle w:val="6"/>
        <w:rPr>
          <w:rFonts w:cs="Times New Roman"/>
        </w:rPr>
      </w:pPr>
      <w:r>
        <w:rPr>
          <w:rFonts w:cs="Times New Roman"/>
        </w:rPr>
        <w:t>固废环境影响分析结论</w:t>
      </w:r>
    </w:p>
    <w:p w14:paraId="532D5074">
      <w:pPr>
        <w:pStyle w:val="3"/>
        <w:ind w:firstLine="480"/>
        <w:rPr>
          <w:rFonts w:cs="Times New Roman"/>
        </w:rPr>
      </w:pPr>
      <w:r>
        <w:rPr>
          <w:rFonts w:cs="Times New Roman"/>
        </w:rPr>
        <w:t>项目项目鸡粪收集运至鸡粪处理区，采用</w:t>
      </w:r>
      <w:r>
        <w:rPr>
          <w:rFonts w:hint="eastAsia" w:cs="Times New Roman"/>
        </w:rPr>
        <w:t>法国多赛干燥机直接生产</w:t>
      </w:r>
      <w:r>
        <w:rPr>
          <w:rFonts w:cs="Times New Roman"/>
        </w:rPr>
        <w:t>有机肥后外售。</w:t>
      </w:r>
      <w:r>
        <w:rPr>
          <w:rFonts w:hint="eastAsia" w:cs="Times New Roman"/>
          <w:u w:val="single"/>
        </w:rPr>
        <w:t>病死鸡</w:t>
      </w:r>
      <w:r>
        <w:rPr>
          <w:rFonts w:hint="eastAsia" w:ascii="宋体" w:hAnsi="宋体" w:cs="宋体"/>
          <w:kern w:val="0"/>
          <w:szCs w:val="24"/>
          <w:u w:val="single"/>
        </w:rPr>
        <w:t>委托</w:t>
      </w:r>
      <w:r>
        <w:rPr>
          <w:rFonts w:ascii="宋体" w:hAnsi="宋体" w:cs="宋体"/>
          <w:kern w:val="0"/>
          <w:szCs w:val="24"/>
          <w:u w:val="single"/>
        </w:rPr>
        <w:t>衡阳县畜牧水产局统一</w:t>
      </w:r>
      <w:r>
        <w:rPr>
          <w:rFonts w:hint="eastAsia" w:ascii="宋体" w:hAnsi="宋体" w:cs="宋体"/>
          <w:kern w:val="0"/>
          <w:szCs w:val="24"/>
          <w:u w:val="single"/>
        </w:rPr>
        <w:t>收集，再</w:t>
      </w:r>
      <w:r>
        <w:rPr>
          <w:rFonts w:ascii="宋体" w:hAnsi="宋体" w:cs="宋体"/>
          <w:kern w:val="0"/>
          <w:szCs w:val="24"/>
          <w:u w:val="single"/>
        </w:rPr>
        <w:t>运至衡阳</w:t>
      </w:r>
      <w:r>
        <w:rPr>
          <w:rFonts w:hint="eastAsia" w:ascii="宋体" w:hAnsi="宋体" w:cs="宋体"/>
          <w:kern w:val="0"/>
          <w:szCs w:val="24"/>
          <w:u w:val="single"/>
        </w:rPr>
        <w:t>市</w:t>
      </w:r>
      <w:r>
        <w:rPr>
          <w:rFonts w:ascii="宋体" w:hAnsi="宋体" w:cs="宋体"/>
          <w:kern w:val="0"/>
          <w:szCs w:val="24"/>
          <w:u w:val="single"/>
        </w:rPr>
        <w:t>禾和</w:t>
      </w:r>
      <w:r>
        <w:rPr>
          <w:rFonts w:hint="eastAsia" w:ascii="宋体" w:hAnsi="宋体" w:cs="宋体"/>
          <w:kern w:val="0"/>
          <w:szCs w:val="24"/>
          <w:u w:val="single"/>
        </w:rPr>
        <w:t>动物无害化处理有限</w:t>
      </w:r>
      <w:r>
        <w:rPr>
          <w:rFonts w:ascii="宋体" w:hAnsi="宋体" w:cs="宋体"/>
          <w:kern w:val="0"/>
          <w:szCs w:val="24"/>
          <w:u w:val="single"/>
        </w:rPr>
        <w:t>公司无害化处置</w:t>
      </w:r>
      <w:r>
        <w:rPr>
          <w:rFonts w:hint="eastAsia" w:ascii="宋体" w:hAnsi="宋体" w:cs="宋体"/>
          <w:kern w:val="0"/>
          <w:szCs w:val="24"/>
          <w:u w:val="single"/>
        </w:rPr>
        <w:t>，</w:t>
      </w:r>
      <w:r>
        <w:rPr>
          <w:rFonts w:cs="Times New Roman"/>
        </w:rPr>
        <w:t>蛋壳</w:t>
      </w:r>
      <w:r>
        <w:rPr>
          <w:rFonts w:hint="eastAsia" w:cs="Times New Roman"/>
        </w:rPr>
        <w:t>破碎后于</w:t>
      </w:r>
      <w:r>
        <w:rPr>
          <w:rFonts w:cs="Times New Roman"/>
        </w:rPr>
        <w:t>鸡粪</w:t>
      </w:r>
      <w:r>
        <w:rPr>
          <w:rFonts w:hint="eastAsia" w:cs="Times New Roman"/>
        </w:rPr>
        <w:t>制成</w:t>
      </w:r>
      <w:r>
        <w:rPr>
          <w:rFonts w:cs="Times New Roman"/>
        </w:rPr>
        <w:t>有机肥外售。</w:t>
      </w:r>
    </w:p>
    <w:p w14:paraId="3F803FA5">
      <w:pPr>
        <w:pStyle w:val="3"/>
        <w:ind w:firstLine="480"/>
        <w:rPr>
          <w:rFonts w:cs="Times New Roman"/>
        </w:rPr>
      </w:pPr>
      <w:r>
        <w:rPr>
          <w:rFonts w:cs="Times New Roman"/>
        </w:rPr>
        <w:t>废包装物料由生产商回收；医疗垃圾交由有医疗垃圾处理资质的单位处置；生活垃圾交由环卫部门统一收集处理，不外排</w:t>
      </w:r>
      <w:r>
        <w:rPr>
          <w:rFonts w:hint="eastAsia" w:cs="Times New Roman"/>
        </w:rPr>
        <w:t>；</w:t>
      </w:r>
      <w:r>
        <w:rPr>
          <w:rFonts w:hint="eastAsia"/>
        </w:rPr>
        <w:t>锅炉灰渣及布袋除尘器的颗粒物，收集后袋装作为农肥。</w:t>
      </w:r>
      <w:r>
        <w:rPr>
          <w:rFonts w:cs="Times New Roman"/>
        </w:rPr>
        <w:t>固体废物分类收集、分类处置，不会对周边环境和敏感点造成影响。</w:t>
      </w:r>
    </w:p>
    <w:p w14:paraId="4CDBEFEE">
      <w:pPr>
        <w:pStyle w:val="6"/>
        <w:rPr>
          <w:rFonts w:cs="Times New Roman"/>
        </w:rPr>
      </w:pPr>
      <w:r>
        <w:rPr>
          <w:rFonts w:cs="Times New Roman"/>
        </w:rPr>
        <w:t>环境风险评价结论</w:t>
      </w:r>
    </w:p>
    <w:p w14:paraId="71D3E21A">
      <w:pPr>
        <w:pStyle w:val="3"/>
        <w:ind w:firstLine="480"/>
        <w:rPr>
          <w:rFonts w:cs="Times New Roman"/>
        </w:rPr>
      </w:pPr>
      <w:r>
        <w:rPr>
          <w:rFonts w:cs="Times New Roman"/>
        </w:rPr>
        <w:t>根据分析，本项目风险评价为简单分析。经分析，在采取相应的风险防范措施之后，本项目环境风险事故的发生概率较低。建设单位应严格按照《建筑设计防火规范》（</w:t>
      </w:r>
      <w:r>
        <w:rPr>
          <w:rFonts w:eastAsia="TimesNewRomanPSMT" w:cs="Times New Roman"/>
        </w:rPr>
        <w:t>GB50016-2006</w:t>
      </w:r>
      <w:r>
        <w:rPr>
          <w:rFonts w:cs="Times New Roman"/>
        </w:rPr>
        <w:t>）等相关规范进行设计和管理，制订完善的应急预案体系，在此基础上，本项目的环境风险水平是可以接受的。</w:t>
      </w:r>
    </w:p>
    <w:p w14:paraId="7C172CA9">
      <w:pPr>
        <w:pStyle w:val="5"/>
        <w:rPr>
          <w:rFonts w:cs="Times New Roman"/>
        </w:rPr>
      </w:pPr>
      <w:bookmarkStart w:id="94" w:name="_Toc80889111"/>
      <w:bookmarkStart w:id="95" w:name="_Toc46322533"/>
      <w:r>
        <w:rPr>
          <w:rFonts w:cs="Times New Roman"/>
        </w:rPr>
        <w:t>总量建议指标</w:t>
      </w:r>
      <w:bookmarkEnd w:id="94"/>
      <w:bookmarkEnd w:id="95"/>
    </w:p>
    <w:p w14:paraId="54828193">
      <w:pPr>
        <w:pStyle w:val="3"/>
        <w:ind w:firstLine="480"/>
        <w:rPr>
          <w:rFonts w:cs="Times New Roman"/>
        </w:rPr>
      </w:pPr>
      <w:r>
        <w:rPr>
          <w:rFonts w:cs="Times New Roman"/>
        </w:rPr>
        <w:t>（</w:t>
      </w:r>
      <w:r>
        <w:rPr>
          <w:rFonts w:eastAsia="TimesNewRomanPSMT" w:cs="Times New Roman"/>
        </w:rPr>
        <w:t>1</w:t>
      </w:r>
      <w:r>
        <w:rPr>
          <w:rFonts w:cs="Times New Roman"/>
        </w:rPr>
        <w:t>）大气污染物：</w:t>
      </w:r>
      <w:r>
        <w:rPr>
          <w:rFonts w:hint="eastAsia" w:cs="Times New Roman"/>
          <w:u w:val="single"/>
        </w:rPr>
        <w:t>由于</w:t>
      </w:r>
      <w:r>
        <w:rPr>
          <w:rFonts w:cs="Times New Roman"/>
          <w:u w:val="single"/>
        </w:rPr>
        <w:t>本项目为农业项目，无需申请，因此本项目可不申请总量控制指标</w:t>
      </w:r>
      <w:r>
        <w:rPr>
          <w:rFonts w:hint="eastAsia" w:cs="Times New Roman"/>
          <w:u w:val="single"/>
        </w:rPr>
        <w:t>。</w:t>
      </w:r>
    </w:p>
    <w:p w14:paraId="772A8C80">
      <w:pPr>
        <w:pStyle w:val="3"/>
        <w:ind w:firstLine="480"/>
      </w:pPr>
      <w:r>
        <w:rPr>
          <w:rFonts w:cs="Times New Roman"/>
        </w:rPr>
        <w:t>（</w:t>
      </w:r>
      <w:r>
        <w:rPr>
          <w:rFonts w:eastAsia="TimesNewRomanPSMT" w:cs="Times New Roman"/>
        </w:rPr>
        <w:t>2</w:t>
      </w:r>
      <w:r>
        <w:rPr>
          <w:rFonts w:cs="Times New Roman"/>
        </w:rPr>
        <w:t>）水污染物：鸡舍冲洗废水和生活污水经</w:t>
      </w:r>
      <w:r>
        <w:rPr>
          <w:rFonts w:hint="eastAsia" w:cs="Times New Roman"/>
        </w:rPr>
        <w:t>化粪池处理后用作农肥</w:t>
      </w:r>
      <w:r>
        <w:rPr>
          <w:rFonts w:cs="Times New Roman"/>
        </w:rPr>
        <w:t>，不外排；因此项目无废水外排，无需水污染物总量控制指标。</w:t>
      </w:r>
    </w:p>
    <w:p w14:paraId="676AED65">
      <w:pPr>
        <w:pStyle w:val="5"/>
      </w:pPr>
      <w:bookmarkStart w:id="96" w:name="_Toc80889112"/>
      <w:r>
        <w:rPr>
          <w:rFonts w:hint="eastAsia"/>
        </w:rPr>
        <w:t>主要</w:t>
      </w:r>
      <w:r>
        <w:t>环境保护措施</w:t>
      </w:r>
      <w:bookmarkEnd w:id="96"/>
    </w:p>
    <w:p w14:paraId="7ECCFDF9">
      <w:pPr>
        <w:pStyle w:val="6"/>
        <w:rPr>
          <w:rFonts w:cs="Times New Roman"/>
        </w:rPr>
      </w:pPr>
      <w:r>
        <w:rPr>
          <w:rFonts w:cs="Times New Roman"/>
        </w:rPr>
        <w:t>施工期污染防治措施结论</w:t>
      </w:r>
    </w:p>
    <w:p w14:paraId="62D3924F">
      <w:pPr>
        <w:pStyle w:val="3"/>
        <w:ind w:firstLine="480"/>
        <w:rPr>
          <w:rFonts w:cs="Times New Roman"/>
        </w:rPr>
      </w:pPr>
      <w:r>
        <w:rPr>
          <w:rFonts w:cs="Times New Roman"/>
        </w:rPr>
        <w:t>（1）大气污染防治措施：围挡、建筑垃圾应及时处理清运、封闭运输、洒水等。</w:t>
      </w:r>
    </w:p>
    <w:p w14:paraId="6CF3665D">
      <w:pPr>
        <w:pStyle w:val="3"/>
        <w:ind w:firstLine="480"/>
        <w:rPr>
          <w:rFonts w:cs="Times New Roman"/>
        </w:rPr>
      </w:pPr>
      <w:r>
        <w:rPr>
          <w:rFonts w:cs="Times New Roman"/>
        </w:rPr>
        <w:t>（2）水环境保护措施：科学施工、加强管理；施工生产废水循环利用，生活废水经过化粪池预处理后作为农肥等。</w:t>
      </w:r>
    </w:p>
    <w:p w14:paraId="14A0437D">
      <w:pPr>
        <w:pStyle w:val="3"/>
        <w:ind w:firstLine="480"/>
        <w:rPr>
          <w:rFonts w:cs="Times New Roman"/>
        </w:rPr>
      </w:pPr>
      <w:r>
        <w:rPr>
          <w:rFonts w:cs="Times New Roman"/>
        </w:rPr>
        <w:t>（3）噪声污染防治措施：合理安排施工时间，尽量采用低噪声的施工设备和工艺，加强施工机械和车辆运行维护保养。</w:t>
      </w:r>
    </w:p>
    <w:p w14:paraId="017F20DA">
      <w:pPr>
        <w:pStyle w:val="3"/>
        <w:ind w:firstLine="480"/>
        <w:rPr>
          <w:rFonts w:cs="Times New Roman"/>
        </w:rPr>
      </w:pPr>
      <w:r>
        <w:rPr>
          <w:rFonts w:cs="Times New Roman"/>
        </w:rPr>
        <w:t>（4）固废污染防治措施：建筑垃圾清运至指定地点堆放；生活垃圾交由镇环卫部门统一处理。</w:t>
      </w:r>
    </w:p>
    <w:p w14:paraId="72ED4CF2">
      <w:pPr>
        <w:pStyle w:val="3"/>
        <w:ind w:firstLine="480"/>
        <w:rPr>
          <w:rFonts w:cs="Times New Roman"/>
        </w:rPr>
      </w:pPr>
      <w:r>
        <w:rPr>
          <w:rFonts w:cs="Times New Roman"/>
        </w:rPr>
        <w:t>（5）水土流失防治措施：施工完成后及时进行路面硬化和空地绿化；避免在暴雨季节进行大规模的土石方开挖工作等。</w:t>
      </w:r>
    </w:p>
    <w:p w14:paraId="1FB5675A">
      <w:pPr>
        <w:pStyle w:val="6"/>
      </w:pPr>
      <w:bookmarkStart w:id="97" w:name="_Toc46322535"/>
      <w:r>
        <w:t>营运期污染防治措施结论</w:t>
      </w:r>
      <w:bookmarkEnd w:id="97"/>
    </w:p>
    <w:p w14:paraId="7389671F">
      <w:pPr>
        <w:pStyle w:val="7"/>
        <w:rPr>
          <w:rFonts w:cs="Times New Roman"/>
        </w:rPr>
      </w:pPr>
      <w:r>
        <w:rPr>
          <w:rFonts w:cs="Times New Roman"/>
        </w:rPr>
        <w:t>水污染防治措施</w:t>
      </w:r>
    </w:p>
    <w:p w14:paraId="559F5E6A">
      <w:pPr>
        <w:pStyle w:val="3"/>
        <w:ind w:firstLine="480"/>
        <w:rPr>
          <w:rFonts w:cs="Times New Roman"/>
          <w:kern w:val="0"/>
          <w:szCs w:val="24"/>
        </w:rPr>
      </w:pPr>
      <w:r>
        <w:rPr>
          <w:rFonts w:cs="Times New Roman"/>
        </w:rPr>
        <w:t>鸡舍冲洗废水和生活污水经</w:t>
      </w:r>
      <w:r>
        <w:rPr>
          <w:rFonts w:hint="eastAsia" w:cs="Times New Roman"/>
        </w:rPr>
        <w:t>化粪池处理后用作农肥</w:t>
      </w:r>
      <w:r>
        <w:rPr>
          <w:rFonts w:cs="Times New Roman"/>
          <w:kern w:val="0"/>
          <w:szCs w:val="24"/>
        </w:rPr>
        <w:t>，不外排。</w:t>
      </w:r>
    </w:p>
    <w:p w14:paraId="10380974">
      <w:pPr>
        <w:pStyle w:val="7"/>
        <w:rPr>
          <w:rFonts w:cs="Times New Roman"/>
        </w:rPr>
      </w:pPr>
      <w:r>
        <w:rPr>
          <w:rFonts w:cs="Times New Roman"/>
        </w:rPr>
        <w:t>大气防治措施</w:t>
      </w:r>
    </w:p>
    <w:p w14:paraId="3CBBEBF6">
      <w:pPr>
        <w:pStyle w:val="3"/>
        <w:ind w:firstLine="480"/>
        <w:rPr>
          <w:rFonts w:cs="Times New Roman"/>
        </w:rPr>
      </w:pPr>
      <w:r>
        <w:rPr>
          <w:rFonts w:cs="Times New Roman"/>
        </w:rPr>
        <w:t>项目采用科学养殖方法，鸡舍等采用半封闭形式，鸡粪处理区采用</w:t>
      </w:r>
      <w:r>
        <w:rPr>
          <w:rFonts w:hint="eastAsia" w:cs="Times New Roman"/>
        </w:rPr>
        <w:t>法国多赛干燥机直接生产有机肥外售</w:t>
      </w:r>
      <w:r>
        <w:rPr>
          <w:rFonts w:cs="Times New Roman"/>
        </w:rPr>
        <w:t>，产生的恶臭气体经喷洒除臭剂、自然扩散、绿化阻隔，厂区绿化等措施处理后厂界臭气可达到《畜禽养殖业污染物排放标准》（</w:t>
      </w:r>
      <w:r>
        <w:rPr>
          <w:rFonts w:eastAsia="TimesNewRomanPSMT" w:cs="Times New Roman"/>
        </w:rPr>
        <w:t>DB44/613-2009</w:t>
      </w:r>
      <w:r>
        <w:rPr>
          <w:rFonts w:cs="Times New Roman"/>
        </w:rPr>
        <w:t>），氨和硫化氢达《恶臭污染物排放标准》（</w:t>
      </w:r>
      <w:r>
        <w:rPr>
          <w:rFonts w:eastAsia="TimesNewRomanPSMT" w:cs="Times New Roman"/>
        </w:rPr>
        <w:t>GB14554-93</w:t>
      </w:r>
      <w:r>
        <w:rPr>
          <w:rFonts w:cs="Times New Roman"/>
        </w:rPr>
        <w:t>）表</w:t>
      </w:r>
      <w:r>
        <w:rPr>
          <w:rFonts w:eastAsia="TimesNewRomanPSMT" w:cs="Times New Roman"/>
        </w:rPr>
        <w:t>1</w:t>
      </w:r>
      <w:r>
        <w:rPr>
          <w:rFonts w:cs="Times New Roman"/>
        </w:rPr>
        <w:t>厂界新改扩建二级标准要求。</w:t>
      </w:r>
    </w:p>
    <w:p w14:paraId="0509329C">
      <w:pPr>
        <w:pStyle w:val="3"/>
        <w:ind w:firstLine="480"/>
        <w:rPr>
          <w:rFonts w:cs="Times New Roman"/>
        </w:rPr>
      </w:pPr>
      <w:r>
        <w:rPr>
          <w:rFonts w:hint="eastAsia"/>
        </w:rPr>
        <w:t>本项目</w:t>
      </w:r>
      <w:r>
        <w:t>锅炉</w:t>
      </w:r>
      <w:r>
        <w:rPr>
          <w:rFonts w:hint="eastAsia"/>
        </w:rPr>
        <w:t>燃烧</w:t>
      </w:r>
      <w:r>
        <w:t>废气</w:t>
      </w:r>
      <w:r>
        <w:rPr>
          <w:rFonts w:hint="eastAsia"/>
        </w:rPr>
        <w:t>经过布袋除尘器后</w:t>
      </w:r>
      <w:r>
        <w:t>通过</w:t>
      </w:r>
      <w:r>
        <w:rPr>
          <w:rFonts w:hint="eastAsia"/>
        </w:rPr>
        <w:t>20</w:t>
      </w:r>
      <w:r>
        <w:t>m</w:t>
      </w:r>
      <w:r>
        <w:rPr>
          <w:rFonts w:hint="eastAsia"/>
        </w:rPr>
        <w:t>高</w:t>
      </w:r>
      <w:r>
        <w:t>排气筒外排</w:t>
      </w:r>
      <w:r>
        <w:rPr>
          <w:rFonts w:hint="eastAsia"/>
        </w:rPr>
        <w:t>，</w:t>
      </w:r>
      <w:r>
        <w:rPr>
          <w:rFonts w:cs="Times New Roman"/>
        </w:rPr>
        <w:t>可满足《锅炉大气污染物排放标准》（GB13271-20</w:t>
      </w:r>
      <w:r>
        <w:rPr>
          <w:rFonts w:hint="eastAsia" w:cs="Times New Roman"/>
        </w:rPr>
        <w:t>1</w:t>
      </w:r>
      <w:r>
        <w:rPr>
          <w:rFonts w:cs="Times New Roman"/>
        </w:rPr>
        <w:t>4）表2</w:t>
      </w:r>
      <w:r>
        <w:rPr>
          <w:rFonts w:hint="eastAsia" w:cs="Times New Roman"/>
        </w:rPr>
        <w:t>参照燃煤</w:t>
      </w:r>
      <w:r>
        <w:rPr>
          <w:rFonts w:cs="Times New Roman"/>
        </w:rPr>
        <w:t>锅炉规定排放浓度限值要求。</w:t>
      </w:r>
    </w:p>
    <w:p w14:paraId="67DE4335">
      <w:pPr>
        <w:pStyle w:val="3"/>
        <w:ind w:firstLine="480"/>
        <w:rPr>
          <w:rFonts w:cs="Times New Roman"/>
        </w:rPr>
      </w:pPr>
      <w:r>
        <w:rPr>
          <w:rFonts w:cs="Times New Roman"/>
        </w:rPr>
        <w:t>项目备用发电机以清洁能源（普通柴油），满足《普通柴油》（</w:t>
      </w:r>
      <w:r>
        <w:rPr>
          <w:rFonts w:eastAsia="TimesNewRomanPSMT" w:cs="Times New Roman"/>
        </w:rPr>
        <w:t>GB252-2015</w:t>
      </w:r>
      <w:r>
        <w:rPr>
          <w:rFonts w:cs="Times New Roman"/>
        </w:rPr>
        <w:t>）的规定，且使用时间少，尾气经专用烟道引到屋顶排放后，可达《大气污染物综合排放标准》（GB16297-1996）表2标准要求，对周围环境影响较小。</w:t>
      </w:r>
    </w:p>
    <w:p w14:paraId="4F096A27">
      <w:pPr>
        <w:pStyle w:val="3"/>
        <w:ind w:firstLine="480"/>
        <w:rPr>
          <w:rFonts w:cs="Times New Roman"/>
        </w:rPr>
      </w:pPr>
      <w:r>
        <w:rPr>
          <w:rFonts w:cs="Times New Roman"/>
        </w:rPr>
        <w:t>食堂油烟收集后经油烟净化器处理后经排烟竖井屋顶高考排放，最低去除效率要达到</w:t>
      </w:r>
      <w:r>
        <w:rPr>
          <w:rFonts w:eastAsia="TimesNewRomanPSMT" w:cs="Times New Roman"/>
        </w:rPr>
        <w:t>60%</w:t>
      </w:r>
      <w:r>
        <w:rPr>
          <w:rFonts w:cs="Times New Roman"/>
        </w:rPr>
        <w:t>，经处理的油烟引至楼顶高空排放。</w:t>
      </w:r>
    </w:p>
    <w:p w14:paraId="0723C6D0">
      <w:pPr>
        <w:pStyle w:val="7"/>
        <w:rPr>
          <w:rFonts w:cs="Times New Roman"/>
        </w:rPr>
      </w:pPr>
      <w:r>
        <w:rPr>
          <w:rFonts w:cs="Times New Roman"/>
        </w:rPr>
        <w:t>噪声防治措施</w:t>
      </w:r>
    </w:p>
    <w:p w14:paraId="4CA79040">
      <w:pPr>
        <w:pStyle w:val="3"/>
        <w:ind w:firstLine="480"/>
        <w:rPr>
          <w:rFonts w:cs="Times New Roman"/>
        </w:rPr>
      </w:pPr>
      <w:r>
        <w:rPr>
          <w:rFonts w:cs="Times New Roman"/>
        </w:rPr>
        <w:t>本项目营运期间产生的噪声主要为生产设备运行噪声，属于机械式噪声，在采取墙壁隔声、底座减振、源头降噪等常用的噪声防治设施后，生产设备的噪声会得到很大程度的削减，本项目营运期厂界噪声可以达到《工业企业厂界环境噪声排放标准》（</w:t>
      </w:r>
      <w:r>
        <w:rPr>
          <w:rFonts w:eastAsia="TimesNewRomanPSMT" w:cs="Times New Roman"/>
        </w:rPr>
        <w:t>GB12348-2008</w:t>
      </w:r>
      <w:r>
        <w:rPr>
          <w:rFonts w:cs="Times New Roman"/>
        </w:rPr>
        <w:t>）</w:t>
      </w:r>
      <w:r>
        <w:rPr>
          <w:rFonts w:eastAsia="TimesNewRomanPSMT" w:cs="Times New Roman"/>
        </w:rPr>
        <w:t xml:space="preserve">2 </w:t>
      </w:r>
      <w:r>
        <w:rPr>
          <w:rFonts w:cs="Times New Roman"/>
        </w:rPr>
        <w:t>类。</w:t>
      </w:r>
    </w:p>
    <w:p w14:paraId="52CF7BD6">
      <w:pPr>
        <w:pStyle w:val="7"/>
        <w:rPr>
          <w:rFonts w:cs="Times New Roman"/>
        </w:rPr>
      </w:pPr>
      <w:r>
        <w:rPr>
          <w:rFonts w:cs="Times New Roman"/>
        </w:rPr>
        <w:t>固体废物防治措施</w:t>
      </w:r>
    </w:p>
    <w:p w14:paraId="477A6FA8">
      <w:pPr>
        <w:pStyle w:val="3"/>
        <w:ind w:firstLine="480"/>
        <w:rPr>
          <w:rFonts w:cs="Times New Roman"/>
        </w:rPr>
      </w:pPr>
      <w:r>
        <w:rPr>
          <w:rFonts w:cs="Times New Roman"/>
        </w:rPr>
        <w:t>项目项目鸡粪收集运至鸡粪处理区，采用</w:t>
      </w:r>
      <w:r>
        <w:rPr>
          <w:rFonts w:hint="eastAsia" w:cs="Times New Roman"/>
        </w:rPr>
        <w:t>法国多赛干燥机直接生产</w:t>
      </w:r>
      <w:r>
        <w:rPr>
          <w:rFonts w:cs="Times New Roman"/>
        </w:rPr>
        <w:t>有机肥后外售。</w:t>
      </w:r>
      <w:r>
        <w:rPr>
          <w:rFonts w:hint="eastAsia" w:cs="Times New Roman"/>
          <w:u w:val="single"/>
        </w:rPr>
        <w:t>病死鸡</w:t>
      </w:r>
      <w:r>
        <w:rPr>
          <w:rFonts w:hint="eastAsia" w:ascii="宋体" w:hAnsi="宋体" w:cs="宋体"/>
          <w:kern w:val="0"/>
          <w:szCs w:val="24"/>
          <w:u w:val="single"/>
        </w:rPr>
        <w:t>委托</w:t>
      </w:r>
      <w:r>
        <w:rPr>
          <w:rFonts w:ascii="宋体" w:hAnsi="宋体" w:cs="宋体"/>
          <w:kern w:val="0"/>
          <w:szCs w:val="24"/>
          <w:u w:val="single"/>
        </w:rPr>
        <w:t>衡阳县畜牧水产局统一</w:t>
      </w:r>
      <w:r>
        <w:rPr>
          <w:rFonts w:hint="eastAsia" w:ascii="宋体" w:hAnsi="宋体" w:cs="宋体"/>
          <w:kern w:val="0"/>
          <w:szCs w:val="24"/>
          <w:u w:val="single"/>
        </w:rPr>
        <w:t>收集，再</w:t>
      </w:r>
      <w:r>
        <w:rPr>
          <w:rFonts w:ascii="宋体" w:hAnsi="宋体" w:cs="宋体"/>
          <w:kern w:val="0"/>
          <w:szCs w:val="24"/>
          <w:u w:val="single"/>
        </w:rPr>
        <w:t>运至衡阳</w:t>
      </w:r>
      <w:r>
        <w:rPr>
          <w:rFonts w:hint="eastAsia" w:ascii="宋体" w:hAnsi="宋体" w:cs="宋体"/>
          <w:kern w:val="0"/>
          <w:szCs w:val="24"/>
          <w:u w:val="single"/>
        </w:rPr>
        <w:t>市</w:t>
      </w:r>
      <w:r>
        <w:rPr>
          <w:rFonts w:ascii="宋体" w:hAnsi="宋体" w:cs="宋体"/>
          <w:kern w:val="0"/>
          <w:szCs w:val="24"/>
          <w:u w:val="single"/>
        </w:rPr>
        <w:t>禾和</w:t>
      </w:r>
      <w:r>
        <w:rPr>
          <w:rFonts w:hint="eastAsia" w:ascii="宋体" w:hAnsi="宋体" w:cs="宋体"/>
          <w:kern w:val="0"/>
          <w:szCs w:val="24"/>
          <w:u w:val="single"/>
        </w:rPr>
        <w:t>动物无害化处理有限</w:t>
      </w:r>
      <w:r>
        <w:rPr>
          <w:rFonts w:ascii="宋体" w:hAnsi="宋体" w:cs="宋体"/>
          <w:kern w:val="0"/>
          <w:szCs w:val="24"/>
          <w:u w:val="single"/>
        </w:rPr>
        <w:t>公司无害化处置</w:t>
      </w:r>
      <w:r>
        <w:rPr>
          <w:rFonts w:hint="eastAsia" w:cs="Times New Roman"/>
        </w:rPr>
        <w:t>，</w:t>
      </w:r>
      <w:r>
        <w:rPr>
          <w:rFonts w:cs="Times New Roman"/>
        </w:rPr>
        <w:t>蛋壳在</w:t>
      </w:r>
      <w:r>
        <w:rPr>
          <w:rFonts w:hint="eastAsia" w:cs="Times New Roman"/>
        </w:rPr>
        <w:t>破碎后</w:t>
      </w:r>
      <w:r>
        <w:rPr>
          <w:rFonts w:cs="Times New Roman"/>
        </w:rPr>
        <w:t>与鸡粪</w:t>
      </w:r>
      <w:r>
        <w:rPr>
          <w:rFonts w:hint="eastAsia" w:cs="Times New Roman"/>
        </w:rPr>
        <w:t>制成</w:t>
      </w:r>
      <w:r>
        <w:rPr>
          <w:rFonts w:cs="Times New Roman"/>
        </w:rPr>
        <w:t>有机肥外售。</w:t>
      </w:r>
    </w:p>
    <w:p w14:paraId="4E474792">
      <w:pPr>
        <w:pStyle w:val="3"/>
        <w:ind w:firstLine="480"/>
      </w:pPr>
      <w:r>
        <w:rPr>
          <w:rFonts w:cs="Times New Roman"/>
        </w:rPr>
        <w:t>废包装物料由生产商回收；医疗垃圾交由有医疗垃圾处理资质的单位处置；生活垃圾交由环卫部门统一收集处理，不外排</w:t>
      </w:r>
      <w:r>
        <w:rPr>
          <w:rFonts w:hint="eastAsia" w:cs="Times New Roman"/>
        </w:rPr>
        <w:t>；</w:t>
      </w:r>
      <w:r>
        <w:rPr>
          <w:rFonts w:hint="eastAsia"/>
        </w:rPr>
        <w:t>锅炉灰渣及布袋除尘器的颗粒物，收集后袋装作为农肥。</w:t>
      </w:r>
    </w:p>
    <w:p w14:paraId="37DBF683">
      <w:pPr>
        <w:pStyle w:val="5"/>
      </w:pPr>
      <w:bookmarkStart w:id="98" w:name="_Toc80889113"/>
      <w:r>
        <w:rPr>
          <w:rFonts w:hint="eastAsia"/>
        </w:rPr>
        <w:t>项目</w:t>
      </w:r>
      <w:r>
        <w:t>建设可行性分析</w:t>
      </w:r>
      <w:bookmarkEnd w:id="98"/>
    </w:p>
    <w:p w14:paraId="28D9056D">
      <w:pPr>
        <w:pStyle w:val="6"/>
      </w:pPr>
      <w:r>
        <w:t>产业政策符合性分析</w:t>
      </w:r>
    </w:p>
    <w:p w14:paraId="1E680E53">
      <w:pPr>
        <w:pStyle w:val="3"/>
        <w:ind w:firstLine="480"/>
      </w:pPr>
      <w:r>
        <w:t>本项目属于《产业结构调整指导目录（</w:t>
      </w:r>
      <w:r>
        <w:rPr>
          <w:rFonts w:hint="eastAsia"/>
        </w:rPr>
        <w:t>2019</w:t>
      </w:r>
      <w:r>
        <w:t>年本）中的第一类：</w:t>
      </w:r>
      <w:r>
        <w:rPr>
          <w:rFonts w:hint="eastAsia"/>
        </w:rPr>
        <w:t>“</w:t>
      </w:r>
      <w:r>
        <w:t>鼓励类中的第一大类</w:t>
      </w:r>
      <w:r>
        <w:rPr>
          <w:rFonts w:hint="eastAsia"/>
        </w:rPr>
        <w:t>“</w:t>
      </w:r>
      <w:r>
        <w:t>农林业</w:t>
      </w:r>
      <w:r>
        <w:rPr>
          <w:rFonts w:hint="eastAsia"/>
        </w:rPr>
        <w:t>”</w:t>
      </w:r>
      <w:r>
        <w:t>中第</w:t>
      </w:r>
      <w:r>
        <w:rPr>
          <w:rFonts w:hint="eastAsia"/>
        </w:rPr>
        <w:t>4</w:t>
      </w:r>
      <w:r>
        <w:t>项畜禽标准化规模养殖技术开发与应用</w:t>
      </w:r>
      <w:r>
        <w:rPr>
          <w:rFonts w:hint="eastAsia"/>
        </w:rPr>
        <w:t>”</w:t>
      </w:r>
      <w:r>
        <w:t>，</w:t>
      </w:r>
      <w:r>
        <w:rPr>
          <w:rFonts w:hint="eastAsia"/>
        </w:rPr>
        <w:t>因此，</w:t>
      </w:r>
      <w:r>
        <w:t>本项目符合国家产业政策要求。</w:t>
      </w:r>
    </w:p>
    <w:p w14:paraId="7C838334">
      <w:pPr>
        <w:pStyle w:val="6"/>
        <w:rPr>
          <w:lang w:val="zh-CN"/>
        </w:rPr>
      </w:pPr>
      <w:r>
        <w:t>选址可行性分析</w:t>
      </w:r>
    </w:p>
    <w:p w14:paraId="445E81F5">
      <w:pPr>
        <w:pStyle w:val="3"/>
        <w:ind w:firstLine="480"/>
      </w:pPr>
      <w:r>
        <w:rPr>
          <w:rFonts w:hint="eastAsia"/>
          <w:lang w:val="zh-CN"/>
        </w:rPr>
        <w:t>本项目符合</w:t>
      </w:r>
      <w:r>
        <w:rPr>
          <w:lang w:val="zh-CN"/>
        </w:rPr>
        <w:t>《畜禽养殖业污染防治技术规范》（HJ/T81-2001）中选址要求</w:t>
      </w:r>
      <w:r>
        <w:rPr>
          <w:rFonts w:hint="eastAsia"/>
          <w:lang w:val="zh-CN"/>
        </w:rPr>
        <w:t>、</w:t>
      </w:r>
      <w:r>
        <w:rPr>
          <w:lang w:val="zh-CN"/>
        </w:rPr>
        <w:t>符合《畜禽养殖产地环境评价规范》（HJ568-2010）中环境质量要求</w:t>
      </w:r>
      <w:r>
        <w:rPr>
          <w:rFonts w:hint="eastAsia"/>
          <w:lang w:val="zh-CN"/>
        </w:rPr>
        <w:t>、</w:t>
      </w:r>
      <w:r>
        <w:rPr>
          <w:lang w:val="zh-CN"/>
        </w:rPr>
        <w:t>符合《畜禽养殖业污染治理工程技术规范》（HJ 497-2009）的相关要求</w:t>
      </w:r>
      <w:r>
        <w:rPr>
          <w:rFonts w:hint="eastAsia"/>
          <w:lang w:val="zh-CN"/>
        </w:rPr>
        <w:t>、</w:t>
      </w:r>
      <w:r>
        <w:rPr>
          <w:rFonts w:hint="eastAsia"/>
        </w:rPr>
        <w:t>符合</w:t>
      </w:r>
      <w:r>
        <w:t>《畜禽规模养殖污染防治条例》、《畜禽养殖污染防治管理办法》及《畜禽养殖业污染防治技术规范》（HJ/T81-2001）等国家法律及行业规范中对畜禽养殖场场址选择的相关要求</w:t>
      </w:r>
      <w:r>
        <w:rPr>
          <w:rFonts w:hint="eastAsia"/>
        </w:rPr>
        <w:t>。</w:t>
      </w:r>
    </w:p>
    <w:p w14:paraId="73202CE0">
      <w:pPr>
        <w:pStyle w:val="3"/>
        <w:ind w:firstLine="480"/>
      </w:pPr>
      <w:r>
        <w:t>本项目已在</w:t>
      </w:r>
      <w:r>
        <w:rPr>
          <w:rFonts w:hint="eastAsia"/>
        </w:rPr>
        <w:t>湖南省</w:t>
      </w:r>
      <w:r>
        <w:t>投资项目在线审批监管平台备案成功</w:t>
      </w:r>
      <w:r>
        <w:rPr>
          <w:rFonts w:hint="eastAsia"/>
        </w:rPr>
        <w:t>并取得</w:t>
      </w:r>
      <w:r>
        <w:t>衡</w:t>
      </w:r>
      <w:r>
        <w:rPr>
          <w:rFonts w:hint="eastAsia"/>
        </w:rPr>
        <w:t>阳</w:t>
      </w:r>
      <w:r>
        <w:t>县发展和改革局的</w:t>
      </w:r>
      <w:r>
        <w:rPr>
          <w:rFonts w:hint="eastAsia"/>
        </w:rPr>
        <w:t>备案</w:t>
      </w:r>
      <w:r>
        <w:t>证明材料。</w:t>
      </w:r>
    </w:p>
    <w:p w14:paraId="6002D148">
      <w:pPr>
        <w:pStyle w:val="3"/>
        <w:ind w:firstLine="480"/>
      </w:pPr>
      <w:r>
        <w:rPr>
          <w:rFonts w:hint="eastAsia"/>
        </w:rPr>
        <w:t>因此项目选址可行。</w:t>
      </w:r>
    </w:p>
    <w:p w14:paraId="63C72B21">
      <w:pPr>
        <w:pStyle w:val="6"/>
      </w:pPr>
      <w:r>
        <w:rPr>
          <w:rFonts w:hint="eastAsia"/>
        </w:rPr>
        <w:t>平面布置合理性</w:t>
      </w:r>
    </w:p>
    <w:p w14:paraId="08676BEC">
      <w:pPr>
        <w:pStyle w:val="3"/>
        <w:ind w:firstLine="480"/>
        <w:rPr>
          <w:lang w:val="zh-CN"/>
        </w:rPr>
      </w:pPr>
      <w:r>
        <w:rPr>
          <w:lang w:val="zh-CN"/>
        </w:rPr>
        <w:t>本项目的总平面布置是根据养殖工艺流程，结合场地自然条件及各建、构筑物对防火、卫生、安全的要求，</w:t>
      </w:r>
      <w:r>
        <w:rPr>
          <w:rFonts w:hint="eastAsia"/>
          <w:lang w:val="zh-CN"/>
        </w:rPr>
        <w:t>养殖场、饲料加工厂及有机物处置设施区功能明确，</w:t>
      </w:r>
      <w:r>
        <w:rPr>
          <w:lang w:val="zh-CN"/>
        </w:rPr>
        <w:t>场区布局较为合理，符合《畜禽养殖业污染治理工程技术规范》（HJ/</w:t>
      </w:r>
      <w:r>
        <w:t>497</w:t>
      </w:r>
      <w:r>
        <w:rPr>
          <w:lang w:val="zh-CN"/>
        </w:rPr>
        <w:t>-200</w:t>
      </w:r>
      <w:r>
        <w:t>9</w:t>
      </w:r>
      <w:r>
        <w:rPr>
          <w:lang w:val="zh-CN"/>
        </w:rPr>
        <w:t>）的规定。</w:t>
      </w:r>
      <w:r>
        <w:rPr>
          <w:rFonts w:hint="eastAsia"/>
          <w:lang w:val="zh-CN"/>
        </w:rPr>
        <w:t>因此</w:t>
      </w:r>
      <w:r>
        <w:rPr>
          <w:lang w:val="zh-CN"/>
        </w:rPr>
        <w:t>，从环境保护的角度分析本项目的平面布置基本合理。</w:t>
      </w:r>
    </w:p>
    <w:p w14:paraId="6E8CC78D">
      <w:pPr>
        <w:pStyle w:val="6"/>
      </w:pPr>
      <w:r>
        <w:rPr>
          <w:rFonts w:hint="eastAsia"/>
        </w:rPr>
        <w:t>“</w:t>
      </w:r>
      <w:r>
        <w:t>三线一单</w:t>
      </w:r>
      <w:r>
        <w:rPr>
          <w:rFonts w:hint="eastAsia"/>
        </w:rPr>
        <w:t>”符合性</w:t>
      </w:r>
      <w:r>
        <w:t>分析</w:t>
      </w:r>
    </w:p>
    <w:p w14:paraId="252264F2">
      <w:pPr>
        <w:pStyle w:val="3"/>
        <w:ind w:firstLine="480"/>
      </w:pPr>
      <w:r>
        <w:rPr>
          <w:rFonts w:hint="eastAsia"/>
        </w:rPr>
        <w:t>项目不在衡阳县生态红线范围内，在</w:t>
      </w:r>
      <w:r>
        <w:rPr>
          <w:lang w:val="zh-CN"/>
        </w:rPr>
        <w:t>相关污染防治措施和污染物排放控制要求</w:t>
      </w:r>
      <w:r>
        <w:rPr>
          <w:rFonts w:hint="eastAsia"/>
          <w:lang w:val="zh-CN"/>
        </w:rPr>
        <w:t>下</w:t>
      </w:r>
      <w:r>
        <w:rPr>
          <w:lang w:val="zh-CN"/>
        </w:rPr>
        <w:t>，</w:t>
      </w:r>
      <w:r>
        <w:rPr>
          <w:rFonts w:hint="eastAsia"/>
        </w:rPr>
        <w:t>不会改变区域环境质量功能区划，满足区域环境质量底线控制要求，</w:t>
      </w:r>
      <w:r>
        <w:rPr>
          <w:lang w:val="zh-CN"/>
        </w:rPr>
        <w:t>不会突破资源利用上线</w:t>
      </w:r>
      <w:r>
        <w:rPr>
          <w:rFonts w:hint="eastAsia"/>
          <w:lang w:val="zh-CN"/>
        </w:rPr>
        <w:t>，不属于</w:t>
      </w:r>
      <w:r>
        <w:rPr>
          <w:lang w:val="zh-CN"/>
        </w:rPr>
        <w:t>环境准入负面清单</w:t>
      </w:r>
      <w:r>
        <w:rPr>
          <w:rFonts w:hint="eastAsia"/>
          <w:lang w:val="zh-CN"/>
        </w:rPr>
        <w:t>内的项目，因此，项目符合</w:t>
      </w:r>
      <w:r>
        <w:rPr>
          <w:rFonts w:hint="eastAsia"/>
        </w:rPr>
        <w:t>“</w:t>
      </w:r>
      <w:r>
        <w:t>三线一单</w:t>
      </w:r>
      <w:r>
        <w:rPr>
          <w:rFonts w:hint="eastAsia"/>
        </w:rPr>
        <w:t>”。</w:t>
      </w:r>
    </w:p>
    <w:p w14:paraId="37F78320">
      <w:pPr>
        <w:pStyle w:val="5"/>
      </w:pPr>
      <w:bookmarkStart w:id="99" w:name="_Toc80889114"/>
      <w:r>
        <w:rPr>
          <w:rFonts w:hint="eastAsia"/>
        </w:rPr>
        <w:t>项目</w:t>
      </w:r>
      <w:r>
        <w:t>制约因素及解决办法</w:t>
      </w:r>
      <w:bookmarkEnd w:id="99"/>
    </w:p>
    <w:p w14:paraId="481E676D">
      <w:pPr>
        <w:pStyle w:val="3"/>
        <w:ind w:firstLine="480"/>
        <w:rPr>
          <w:rFonts w:cs="Times New Roman"/>
        </w:rPr>
      </w:pPr>
      <w:r>
        <w:rPr>
          <w:rFonts w:hint="eastAsia" w:cs="Times New Roman"/>
        </w:rPr>
        <w:t>制约因素：</w:t>
      </w:r>
      <w:r>
        <w:rPr>
          <w:rFonts w:cs="Times New Roman"/>
        </w:rPr>
        <w:t>根据现场踏勘，本项目场界周边100m范围</w:t>
      </w:r>
      <w:r>
        <w:rPr>
          <w:rFonts w:hint="eastAsia" w:cs="Times New Roman"/>
        </w:rPr>
        <w:t>有</w:t>
      </w:r>
      <w:r>
        <w:rPr>
          <w:rFonts w:cs="Times New Roman"/>
        </w:rPr>
        <w:t>5</w:t>
      </w:r>
      <w:r>
        <w:rPr>
          <w:rFonts w:hint="eastAsia" w:cs="Times New Roman"/>
        </w:rPr>
        <w:t>户</w:t>
      </w:r>
      <w:r>
        <w:rPr>
          <w:rFonts w:cs="Times New Roman"/>
        </w:rPr>
        <w:t>住户居住</w:t>
      </w:r>
      <w:r>
        <w:rPr>
          <w:rFonts w:hint="eastAsia" w:cs="Times New Roman"/>
        </w:rPr>
        <w:t>；</w:t>
      </w:r>
    </w:p>
    <w:p w14:paraId="1D3C0AB7">
      <w:pPr>
        <w:pStyle w:val="3"/>
        <w:ind w:firstLine="480"/>
        <w:rPr>
          <w:rFonts w:cs="Times New Roman"/>
        </w:rPr>
      </w:pPr>
      <w:r>
        <w:rPr>
          <w:rFonts w:hint="eastAsia" w:cs="Times New Roman"/>
        </w:rPr>
        <w:t>解决办法：目前建设单位正在与卫生防护距离内的住户签订租赁合同，待房屋租赁合同签订完成后</w:t>
      </w:r>
      <w:r>
        <w:rPr>
          <w:rFonts w:cs="Times New Roman"/>
        </w:rPr>
        <w:t>；本项目无明显的环境制约因素。</w:t>
      </w:r>
    </w:p>
    <w:p w14:paraId="0D29E419">
      <w:pPr>
        <w:pStyle w:val="5"/>
      </w:pPr>
      <w:bookmarkStart w:id="100" w:name="_Toc80889115"/>
      <w:r>
        <w:rPr>
          <w:rFonts w:hint="eastAsia"/>
        </w:rPr>
        <w:t>评价</w:t>
      </w:r>
      <w:r>
        <w:t>总体结论</w:t>
      </w:r>
      <w:bookmarkEnd w:id="100"/>
    </w:p>
    <w:p w14:paraId="179CE254">
      <w:pPr>
        <w:pStyle w:val="3"/>
        <w:ind w:firstLine="480"/>
        <w:rPr>
          <w:rFonts w:cs="Times New Roman"/>
        </w:rPr>
      </w:pPr>
      <w:r>
        <w:rPr>
          <w:rFonts w:cs="Times New Roman"/>
        </w:rPr>
        <w:t>项目的建设符合当前国家产业政策，选址可行；工程工艺合理，工程的建设符合有关规定和要求；本报告对建设项目拟建地址及其周围地区进行了环境质量现状监测、调查与评价；对项目的排污负荷进行了估算，预测了该项目外排污染物对周围环境可能产生的影响，并提出了相应的污染防治措施及对策；对本项目的风险影响进行了定性与定量分析，提出了风险事故防范与应急措施。</w:t>
      </w:r>
    </w:p>
    <w:p w14:paraId="52932B70">
      <w:pPr>
        <w:pStyle w:val="3"/>
        <w:ind w:firstLine="480"/>
        <w:rPr>
          <w:rFonts w:cs="Times New Roman"/>
        </w:rPr>
      </w:pPr>
      <w:r>
        <w:rPr>
          <w:rFonts w:cs="Times New Roman"/>
        </w:rPr>
        <w:t>综上所述，建设单位必须严格遵守“三同时”的管理规定，完成各项报建手续，落实本评价报告中所提出的环保措施和建议，确保环保处理设施正常使用和运行，同时进一步加强废气的治理工作，环境保护治理设施必须经过有关环保管理部门的认可和验收，生产方可正常营运，同时加强大气污染物排放、水污染物及厂界噪声达标排放监控管理，做到达标排放，确保本项目所在区域的环境质量不因本项目的建设而受到不良影响，真正实现环境保护与经济建设的可持续协调发展。项目建成后，进一步提高清洁生产水平，使项目建成后对环境影响减少到最低限度；加强风险事故的预防和管理，认真执行防止危险品泄漏的规范和各项措施，严格执行“减小事故危害的措施、应急计划”，避免污染环境。</w:t>
      </w:r>
    </w:p>
    <w:p w14:paraId="7A263043">
      <w:pPr>
        <w:pStyle w:val="3"/>
        <w:ind w:firstLine="480"/>
      </w:pPr>
      <w:r>
        <w:rPr>
          <w:rFonts w:cs="Times New Roman"/>
        </w:rPr>
        <w:t>在完成以上工作程序和落实本报告提出的各项环保措施、风险防范措施的基础上，从环境保护角度而言，该项目的建设是可行的。</w:t>
      </w:r>
    </w:p>
    <w:p w14:paraId="5A0323C6">
      <w:pPr>
        <w:pStyle w:val="5"/>
      </w:pPr>
      <w:bookmarkStart w:id="101" w:name="_Toc80889116"/>
      <w:r>
        <w:rPr>
          <w:rFonts w:hint="eastAsia"/>
        </w:rPr>
        <w:t>建议</w:t>
      </w:r>
      <w:bookmarkEnd w:id="101"/>
    </w:p>
    <w:p w14:paraId="0C6BCD08">
      <w:pPr>
        <w:pStyle w:val="3"/>
        <w:ind w:firstLine="480"/>
        <w:rPr>
          <w:rFonts w:cs="Times New Roman"/>
        </w:rPr>
      </w:pPr>
      <w:r>
        <w:rPr>
          <w:rFonts w:cs="Times New Roman"/>
        </w:rPr>
        <w:t>为保护环境进一步改善环境质量，针对本项目完成后的具体情况，提出以下建议：</w:t>
      </w:r>
    </w:p>
    <w:p w14:paraId="516AD38D">
      <w:pPr>
        <w:pStyle w:val="3"/>
        <w:ind w:firstLine="480"/>
        <w:rPr>
          <w:rFonts w:cs="Times New Roman"/>
        </w:rPr>
      </w:pPr>
      <w:r>
        <w:rPr>
          <w:rFonts w:cs="Times New Roman"/>
        </w:rPr>
        <w:t>（1）建设单位须严格执行环境保护“三同时”制度，要保证足够的环保资金，落实本环评提出的各项治理措施，并严格接受环保主管部门对其环境保护工作的日常监督。</w:t>
      </w:r>
    </w:p>
    <w:p w14:paraId="7A394358">
      <w:pPr>
        <w:pStyle w:val="3"/>
        <w:ind w:firstLine="480"/>
        <w:rPr>
          <w:rFonts w:cs="Times New Roman"/>
        </w:rPr>
      </w:pPr>
      <w:r>
        <w:rPr>
          <w:rFonts w:cs="Times New Roman"/>
        </w:rPr>
        <w:t>（2）加强厂区绿化，建设单位在委托设计绿化方案时，可向设计单位提出要尽量选用对恶臭气体吸附效果好的树种的要求，并向设计单位提出，在恶臭源附近适当的位置种植。</w:t>
      </w:r>
    </w:p>
    <w:p w14:paraId="41C52C24">
      <w:pPr>
        <w:pStyle w:val="3"/>
        <w:ind w:firstLine="480"/>
        <w:rPr>
          <w:rFonts w:cs="Times New Roman"/>
        </w:rPr>
      </w:pPr>
      <w:r>
        <w:rPr>
          <w:rFonts w:cs="Times New Roman"/>
        </w:rPr>
        <w:t xml:space="preserve">（3）建设单位应搞好厂区卫生，发现病死鸡要及时无害化处理，严禁随意丢弃，严禁出售或作为饲料再利用。 </w:t>
      </w:r>
    </w:p>
    <w:p w14:paraId="38AC0836">
      <w:pPr>
        <w:pStyle w:val="3"/>
        <w:ind w:firstLine="480"/>
        <w:rPr>
          <w:rFonts w:cs="Times New Roman"/>
        </w:rPr>
      </w:pPr>
      <w:r>
        <w:rPr>
          <w:rFonts w:cs="Times New Roman"/>
        </w:rPr>
        <w:t>（4）建设单位应加强环保管理，建立健全各项环保管理规章制度、操作规程和环保台帐，切实加强“三废”管理，将其对环境的影响降至最低。同时，加强项目各项污染源控制设施/设备的运行管理，确保工程污染治理效果。</w:t>
      </w:r>
    </w:p>
    <w:p w14:paraId="65F3DBF4">
      <w:pPr>
        <w:pStyle w:val="3"/>
        <w:ind w:firstLine="480"/>
        <w:rPr>
          <w:rFonts w:cs="Times New Roman"/>
        </w:rPr>
      </w:pPr>
      <w:r>
        <w:rPr>
          <w:rFonts w:cs="Times New Roman"/>
        </w:rPr>
        <w:t>（5）建设单位加强环保宣传，提高职工环保意识，并与周边居民、单位密切联系，处理好和人民群众的关系，广泛听取意见和建议，并有效落实。</w:t>
      </w:r>
    </w:p>
    <w:p w14:paraId="5DC0FD37">
      <w:pPr>
        <w:pStyle w:val="3"/>
        <w:ind w:firstLine="480"/>
        <w:rPr>
          <w:rFonts w:cs="Times New Roman"/>
        </w:rPr>
      </w:pPr>
      <w:r>
        <w:rPr>
          <w:rFonts w:cs="Times New Roman"/>
        </w:rPr>
        <w:t>（</w:t>
      </w:r>
      <w:r>
        <w:rPr>
          <w:rFonts w:eastAsia="TimesNewRomanPSMT" w:cs="Times New Roman"/>
        </w:rPr>
        <w:t>6</w:t>
      </w:r>
      <w:r>
        <w:rPr>
          <w:rFonts w:cs="Times New Roman"/>
        </w:rPr>
        <w:t>）公司应建立健全的环境保护制度，加强各环保设施的维修、保养及管理，确保治污设施的正常运转。</w:t>
      </w:r>
    </w:p>
    <w:p w14:paraId="7E505DCD">
      <w:pPr>
        <w:pStyle w:val="3"/>
        <w:ind w:firstLine="480"/>
      </w:pPr>
    </w:p>
    <w:sectPr>
      <w:footerReference r:id="rId8" w:type="default"/>
      <w:pgSz w:w="11906" w:h="16838"/>
      <w:pgMar w:top="1474" w:right="1361" w:bottom="1474" w:left="158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TimesNewRomanPSMT">
    <w:altName w:val="等线"/>
    <w:panose1 w:val="00000000000000000000"/>
    <w:charset w:val="86"/>
    <w:family w:val="auto"/>
    <w:pitch w:val="default"/>
    <w:sig w:usb0="00000000" w:usb1="00000000" w:usb2="00000000" w:usb3="00000000" w:csb0="00040000" w:csb1="00000000"/>
  </w:font>
  <w:font w:name="TimesNewRomanPS-BoldMT">
    <w:altName w:val="Segoe Print"/>
    <w:panose1 w:val="00000000000000000000"/>
    <w:charset w:val="00"/>
    <w:family w:val="auto"/>
    <w:pitch w:val="default"/>
    <w:sig w:usb0="00000000" w:usb1="00000000" w:usb2="00000000" w:usb3="00000000" w:csb0="00000000" w:csb1="00000000"/>
  </w:font>
  <w:font w:name="方正舒体">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888583"/>
      <w:docPartObj>
        <w:docPartGallery w:val="AutoText"/>
      </w:docPartObj>
    </w:sdtPr>
    <w:sdtEndPr>
      <w:rPr>
        <w:rStyle w:val="29"/>
      </w:rPr>
    </w:sdtEndPr>
    <w:sdtContent>
      <w:p w14:paraId="12655D88">
        <w:pPr>
          <w:pStyle w:val="20"/>
          <w:jc w:val="center"/>
          <w:rPr>
            <w:rStyle w:val="29"/>
            <w:rFonts w:eastAsia="宋体"/>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421673"/>
      <w:docPartObj>
        <w:docPartGallery w:val="AutoText"/>
      </w:docPartObj>
    </w:sdtPr>
    <w:sdtEndPr>
      <w:rPr>
        <w:rStyle w:val="29"/>
      </w:rPr>
    </w:sdtEndPr>
    <w:sdtContent>
      <w:p w14:paraId="6B37D45F">
        <w:pPr>
          <w:pStyle w:val="20"/>
          <w:jc w:val="center"/>
          <w:rPr>
            <w:rStyle w:val="29"/>
            <w:rFonts w:eastAsia="宋体"/>
          </w:rPr>
        </w:pPr>
        <w:r>
          <w:rPr>
            <w:rStyle w:val="29"/>
            <w:rFonts w:eastAsia="宋体"/>
          </w:rPr>
          <w:fldChar w:fldCharType="begin"/>
        </w:r>
        <w:r>
          <w:rPr>
            <w:rStyle w:val="29"/>
            <w:rFonts w:eastAsia="宋体"/>
          </w:rPr>
          <w:instrText xml:space="preserve">PAGE   \* MERGEFORMAT</w:instrText>
        </w:r>
        <w:r>
          <w:rPr>
            <w:rStyle w:val="29"/>
            <w:rFonts w:eastAsia="宋体"/>
          </w:rPr>
          <w:fldChar w:fldCharType="separate"/>
        </w:r>
        <w:r>
          <w:rPr>
            <w:rStyle w:val="29"/>
            <w:rFonts w:eastAsia="宋体"/>
            <w:lang w:val="zh-CN"/>
          </w:rPr>
          <w:t>III</w:t>
        </w:r>
        <w:r>
          <w:rPr>
            <w:rStyle w:val="29"/>
            <w:rFonts w:eastAsia="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618086"/>
      <w:docPartObj>
        <w:docPartGallery w:val="AutoText"/>
      </w:docPartObj>
    </w:sdtPr>
    <w:sdtEndPr>
      <w:rPr>
        <w:rStyle w:val="29"/>
      </w:rPr>
    </w:sdtEndPr>
    <w:sdtContent>
      <w:p w14:paraId="1241AC97">
        <w:pPr>
          <w:pStyle w:val="20"/>
          <w:jc w:val="center"/>
          <w:rPr>
            <w:rStyle w:val="29"/>
            <w:rFonts w:eastAsia="宋体"/>
          </w:rPr>
        </w:pPr>
        <w:r>
          <w:rPr>
            <w:rStyle w:val="29"/>
            <w:rFonts w:eastAsia="宋体"/>
          </w:rPr>
          <w:fldChar w:fldCharType="begin"/>
        </w:r>
        <w:r>
          <w:rPr>
            <w:rStyle w:val="29"/>
            <w:rFonts w:eastAsia="宋体"/>
          </w:rPr>
          <w:instrText xml:space="preserve">PAGE   \* MERGEFORMAT</w:instrText>
        </w:r>
        <w:r>
          <w:rPr>
            <w:rStyle w:val="29"/>
            <w:rFonts w:eastAsia="宋体"/>
          </w:rPr>
          <w:fldChar w:fldCharType="separate"/>
        </w:r>
        <w:r>
          <w:rPr>
            <w:rStyle w:val="29"/>
            <w:rFonts w:eastAsia="宋体"/>
            <w:lang w:val="zh-CN"/>
          </w:rPr>
          <w:t>53</w:t>
        </w:r>
        <w:r>
          <w:rPr>
            <w:rStyle w:val="29"/>
            <w:rFonts w:eastAsia="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5D69">
    <w:pPr>
      <w:pStyle w:val="21"/>
    </w:pPr>
    <w:r>
      <w:rPr>
        <w:rFonts w:hint="eastAsia" w:cs="Times New Roman"/>
      </w:rPr>
      <w:t>湖南安发</w:t>
    </w:r>
    <w:r>
      <w:rPr>
        <w:rFonts w:cs="Times New Roman"/>
      </w:rPr>
      <w:t>原生态农业旅游开发有限公司养鸡场项目</w:t>
    </w:r>
    <w:r>
      <w:rPr>
        <w:rFonts w:hint="eastAsia" w:cs="Times New Roman"/>
      </w:rPr>
      <w:t>环境</w:t>
    </w:r>
    <w:r>
      <w:rPr>
        <w:rFonts w:cs="Times New Roman"/>
      </w:rPr>
      <w:t>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lowerLetter"/>
      <w:pStyle w:val="13"/>
      <w:lvlText w:val="%1)"/>
      <w:lvlJc w:val="left"/>
      <w:pPr>
        <w:ind w:left="63" w:hanging="42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891592B"/>
    <w:multiLevelType w:val="multilevel"/>
    <w:tmpl w:val="0891592B"/>
    <w:lvl w:ilvl="0" w:tentative="0">
      <w:start w:val="1"/>
      <w:numFmt w:val="decimal"/>
      <w:pStyle w:val="2"/>
      <w:lvlText w:val="%1"/>
      <w:lvlJc w:val="left"/>
      <w:pPr>
        <w:ind w:left="432" w:hanging="432"/>
      </w:pPr>
    </w:lvl>
    <w:lvl w:ilvl="1" w:tentative="0">
      <w:start w:val="1"/>
      <w:numFmt w:val="decimal"/>
      <w:pStyle w:val="5"/>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1148"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32"/>
    <w:rsid w:val="00003D63"/>
    <w:rsid w:val="00013D3C"/>
    <w:rsid w:val="000404DB"/>
    <w:rsid w:val="000422F6"/>
    <w:rsid w:val="00042382"/>
    <w:rsid w:val="00042CB8"/>
    <w:rsid w:val="0005389C"/>
    <w:rsid w:val="00067964"/>
    <w:rsid w:val="0007080C"/>
    <w:rsid w:val="00073155"/>
    <w:rsid w:val="00082579"/>
    <w:rsid w:val="00083D32"/>
    <w:rsid w:val="00085153"/>
    <w:rsid w:val="000869A9"/>
    <w:rsid w:val="00086FF3"/>
    <w:rsid w:val="00094F27"/>
    <w:rsid w:val="00095937"/>
    <w:rsid w:val="000A01A3"/>
    <w:rsid w:val="000A3C82"/>
    <w:rsid w:val="000B0783"/>
    <w:rsid w:val="000B4AD9"/>
    <w:rsid w:val="000B691A"/>
    <w:rsid w:val="000C0F5C"/>
    <w:rsid w:val="000D397A"/>
    <w:rsid w:val="000E043D"/>
    <w:rsid w:val="000E4091"/>
    <w:rsid w:val="000E77E4"/>
    <w:rsid w:val="000F2262"/>
    <w:rsid w:val="000F6CEF"/>
    <w:rsid w:val="00103F0D"/>
    <w:rsid w:val="001044F6"/>
    <w:rsid w:val="00107E0F"/>
    <w:rsid w:val="00114648"/>
    <w:rsid w:val="00114BB3"/>
    <w:rsid w:val="0011603E"/>
    <w:rsid w:val="00131551"/>
    <w:rsid w:val="00131B45"/>
    <w:rsid w:val="0014068A"/>
    <w:rsid w:val="001452C6"/>
    <w:rsid w:val="001457F0"/>
    <w:rsid w:val="00146634"/>
    <w:rsid w:val="001518EC"/>
    <w:rsid w:val="0015280E"/>
    <w:rsid w:val="00154E26"/>
    <w:rsid w:val="00155C18"/>
    <w:rsid w:val="00157BE7"/>
    <w:rsid w:val="0016038C"/>
    <w:rsid w:val="0016472E"/>
    <w:rsid w:val="001763CC"/>
    <w:rsid w:val="00183008"/>
    <w:rsid w:val="00186353"/>
    <w:rsid w:val="00191D60"/>
    <w:rsid w:val="00192B95"/>
    <w:rsid w:val="00193D73"/>
    <w:rsid w:val="001940C2"/>
    <w:rsid w:val="001A0B2D"/>
    <w:rsid w:val="001B5E1B"/>
    <w:rsid w:val="001B6C04"/>
    <w:rsid w:val="001C0E1F"/>
    <w:rsid w:val="001C238F"/>
    <w:rsid w:val="001C773D"/>
    <w:rsid w:val="001D1D7D"/>
    <w:rsid w:val="001E23BF"/>
    <w:rsid w:val="001F038C"/>
    <w:rsid w:val="001F2DD3"/>
    <w:rsid w:val="001F5B59"/>
    <w:rsid w:val="00202383"/>
    <w:rsid w:val="0020542C"/>
    <w:rsid w:val="00227CCE"/>
    <w:rsid w:val="00232DA2"/>
    <w:rsid w:val="00234839"/>
    <w:rsid w:val="002354F8"/>
    <w:rsid w:val="00244721"/>
    <w:rsid w:val="00247156"/>
    <w:rsid w:val="002479B5"/>
    <w:rsid w:val="00251510"/>
    <w:rsid w:val="002716F2"/>
    <w:rsid w:val="002723DD"/>
    <w:rsid w:val="002748AB"/>
    <w:rsid w:val="00274B51"/>
    <w:rsid w:val="00297D38"/>
    <w:rsid w:val="002B6308"/>
    <w:rsid w:val="002D27CA"/>
    <w:rsid w:val="002D5AFF"/>
    <w:rsid w:val="002F0A8E"/>
    <w:rsid w:val="00301D69"/>
    <w:rsid w:val="00305E41"/>
    <w:rsid w:val="00306084"/>
    <w:rsid w:val="0031024F"/>
    <w:rsid w:val="003109DE"/>
    <w:rsid w:val="00312A18"/>
    <w:rsid w:val="00312BE6"/>
    <w:rsid w:val="00315C57"/>
    <w:rsid w:val="00327567"/>
    <w:rsid w:val="003350B8"/>
    <w:rsid w:val="00343F81"/>
    <w:rsid w:val="00361783"/>
    <w:rsid w:val="003763C8"/>
    <w:rsid w:val="00380A82"/>
    <w:rsid w:val="00384ECB"/>
    <w:rsid w:val="00393851"/>
    <w:rsid w:val="003A0154"/>
    <w:rsid w:val="003A1F84"/>
    <w:rsid w:val="003A4AE9"/>
    <w:rsid w:val="003A70D0"/>
    <w:rsid w:val="003B3928"/>
    <w:rsid w:val="003D0068"/>
    <w:rsid w:val="003E2A87"/>
    <w:rsid w:val="003E6AC8"/>
    <w:rsid w:val="003F0044"/>
    <w:rsid w:val="003F1226"/>
    <w:rsid w:val="003F169F"/>
    <w:rsid w:val="003F6C97"/>
    <w:rsid w:val="00404EA5"/>
    <w:rsid w:val="004267CF"/>
    <w:rsid w:val="00427137"/>
    <w:rsid w:val="00432D6B"/>
    <w:rsid w:val="00442C88"/>
    <w:rsid w:val="004452D6"/>
    <w:rsid w:val="00445BC2"/>
    <w:rsid w:val="00457025"/>
    <w:rsid w:val="00457ABF"/>
    <w:rsid w:val="00481558"/>
    <w:rsid w:val="00482630"/>
    <w:rsid w:val="00483F92"/>
    <w:rsid w:val="00484A7E"/>
    <w:rsid w:val="004A0E48"/>
    <w:rsid w:val="004B7096"/>
    <w:rsid w:val="004B77F0"/>
    <w:rsid w:val="004C716E"/>
    <w:rsid w:val="004D6558"/>
    <w:rsid w:val="004E54D9"/>
    <w:rsid w:val="0050382E"/>
    <w:rsid w:val="00504150"/>
    <w:rsid w:val="005107D5"/>
    <w:rsid w:val="005146AC"/>
    <w:rsid w:val="00515D9B"/>
    <w:rsid w:val="00522B46"/>
    <w:rsid w:val="0052309A"/>
    <w:rsid w:val="00523640"/>
    <w:rsid w:val="005242EF"/>
    <w:rsid w:val="00526F28"/>
    <w:rsid w:val="0055147D"/>
    <w:rsid w:val="00552CE0"/>
    <w:rsid w:val="00555DA9"/>
    <w:rsid w:val="00560D4D"/>
    <w:rsid w:val="00563706"/>
    <w:rsid w:val="005733C4"/>
    <w:rsid w:val="0057526F"/>
    <w:rsid w:val="0057540B"/>
    <w:rsid w:val="00576F96"/>
    <w:rsid w:val="0058053B"/>
    <w:rsid w:val="0058188F"/>
    <w:rsid w:val="00583DDF"/>
    <w:rsid w:val="00585E97"/>
    <w:rsid w:val="0059760B"/>
    <w:rsid w:val="005A62F2"/>
    <w:rsid w:val="005A7315"/>
    <w:rsid w:val="005A7777"/>
    <w:rsid w:val="005B26FA"/>
    <w:rsid w:val="005B3337"/>
    <w:rsid w:val="005C482C"/>
    <w:rsid w:val="005C6CAA"/>
    <w:rsid w:val="005D13BC"/>
    <w:rsid w:val="005D4D79"/>
    <w:rsid w:val="005E3A95"/>
    <w:rsid w:val="005E7E86"/>
    <w:rsid w:val="005F158A"/>
    <w:rsid w:val="005F6527"/>
    <w:rsid w:val="00603864"/>
    <w:rsid w:val="00603A7E"/>
    <w:rsid w:val="0061168B"/>
    <w:rsid w:val="00611C41"/>
    <w:rsid w:val="0062603E"/>
    <w:rsid w:val="006308EA"/>
    <w:rsid w:val="00661037"/>
    <w:rsid w:val="00663328"/>
    <w:rsid w:val="0066395E"/>
    <w:rsid w:val="006642D5"/>
    <w:rsid w:val="006772F5"/>
    <w:rsid w:val="00677EB4"/>
    <w:rsid w:val="00681E9B"/>
    <w:rsid w:val="0068481E"/>
    <w:rsid w:val="00693BD0"/>
    <w:rsid w:val="00694498"/>
    <w:rsid w:val="00696EF7"/>
    <w:rsid w:val="006A0C7C"/>
    <w:rsid w:val="006A1399"/>
    <w:rsid w:val="006A46E7"/>
    <w:rsid w:val="006B29F6"/>
    <w:rsid w:val="006B7472"/>
    <w:rsid w:val="006C298B"/>
    <w:rsid w:val="006C75C1"/>
    <w:rsid w:val="006E6E87"/>
    <w:rsid w:val="006F0908"/>
    <w:rsid w:val="006F25C3"/>
    <w:rsid w:val="006F3A1E"/>
    <w:rsid w:val="00701389"/>
    <w:rsid w:val="00705BF3"/>
    <w:rsid w:val="00713041"/>
    <w:rsid w:val="0072087C"/>
    <w:rsid w:val="00722DF9"/>
    <w:rsid w:val="00740F3B"/>
    <w:rsid w:val="00742371"/>
    <w:rsid w:val="007434A2"/>
    <w:rsid w:val="00745910"/>
    <w:rsid w:val="00751B3C"/>
    <w:rsid w:val="007574BC"/>
    <w:rsid w:val="00764308"/>
    <w:rsid w:val="00764E8C"/>
    <w:rsid w:val="0077264B"/>
    <w:rsid w:val="007767B9"/>
    <w:rsid w:val="0077753E"/>
    <w:rsid w:val="007A0273"/>
    <w:rsid w:val="007A1497"/>
    <w:rsid w:val="007A2E0E"/>
    <w:rsid w:val="007A5A01"/>
    <w:rsid w:val="007B0C41"/>
    <w:rsid w:val="007B2A02"/>
    <w:rsid w:val="007B3C3B"/>
    <w:rsid w:val="007C2C29"/>
    <w:rsid w:val="007C457E"/>
    <w:rsid w:val="007C5875"/>
    <w:rsid w:val="007D265D"/>
    <w:rsid w:val="007E38AA"/>
    <w:rsid w:val="007F5665"/>
    <w:rsid w:val="00801B7D"/>
    <w:rsid w:val="00820947"/>
    <w:rsid w:val="00823417"/>
    <w:rsid w:val="00830079"/>
    <w:rsid w:val="00831E71"/>
    <w:rsid w:val="0083455D"/>
    <w:rsid w:val="00836A29"/>
    <w:rsid w:val="00842309"/>
    <w:rsid w:val="008525FE"/>
    <w:rsid w:val="00853163"/>
    <w:rsid w:val="00875931"/>
    <w:rsid w:val="00884A82"/>
    <w:rsid w:val="00892897"/>
    <w:rsid w:val="00894C33"/>
    <w:rsid w:val="00897DA1"/>
    <w:rsid w:val="008A65D4"/>
    <w:rsid w:val="008B6D36"/>
    <w:rsid w:val="008B774E"/>
    <w:rsid w:val="008C617F"/>
    <w:rsid w:val="008D08AA"/>
    <w:rsid w:val="008D2220"/>
    <w:rsid w:val="008D29C4"/>
    <w:rsid w:val="008D6026"/>
    <w:rsid w:val="008E25D5"/>
    <w:rsid w:val="008E3573"/>
    <w:rsid w:val="00911780"/>
    <w:rsid w:val="009131F0"/>
    <w:rsid w:val="009137CF"/>
    <w:rsid w:val="00922CC0"/>
    <w:rsid w:val="00931D94"/>
    <w:rsid w:val="00936941"/>
    <w:rsid w:val="0095117F"/>
    <w:rsid w:val="00953A7F"/>
    <w:rsid w:val="009550B8"/>
    <w:rsid w:val="00962E65"/>
    <w:rsid w:val="009640CA"/>
    <w:rsid w:val="00965391"/>
    <w:rsid w:val="0097093A"/>
    <w:rsid w:val="00971A72"/>
    <w:rsid w:val="00974312"/>
    <w:rsid w:val="00974FB6"/>
    <w:rsid w:val="00982A5F"/>
    <w:rsid w:val="009834A6"/>
    <w:rsid w:val="00990C92"/>
    <w:rsid w:val="009D3E46"/>
    <w:rsid w:val="009D6664"/>
    <w:rsid w:val="009E4E02"/>
    <w:rsid w:val="009E707A"/>
    <w:rsid w:val="009E7BE4"/>
    <w:rsid w:val="009F0B7A"/>
    <w:rsid w:val="009F6064"/>
    <w:rsid w:val="009F6C2F"/>
    <w:rsid w:val="00A01D72"/>
    <w:rsid w:val="00A06D82"/>
    <w:rsid w:val="00A1226E"/>
    <w:rsid w:val="00A145A2"/>
    <w:rsid w:val="00A153F7"/>
    <w:rsid w:val="00A22FF9"/>
    <w:rsid w:val="00A32E3E"/>
    <w:rsid w:val="00A33E02"/>
    <w:rsid w:val="00A42B31"/>
    <w:rsid w:val="00A51C63"/>
    <w:rsid w:val="00A54EF2"/>
    <w:rsid w:val="00A60E52"/>
    <w:rsid w:val="00A67698"/>
    <w:rsid w:val="00A72397"/>
    <w:rsid w:val="00A7483E"/>
    <w:rsid w:val="00A75298"/>
    <w:rsid w:val="00A7629D"/>
    <w:rsid w:val="00A80474"/>
    <w:rsid w:val="00A81F94"/>
    <w:rsid w:val="00A9035E"/>
    <w:rsid w:val="00AA3531"/>
    <w:rsid w:val="00AA5F69"/>
    <w:rsid w:val="00AA659B"/>
    <w:rsid w:val="00AA74D6"/>
    <w:rsid w:val="00AB063C"/>
    <w:rsid w:val="00AC3AB1"/>
    <w:rsid w:val="00AC66BE"/>
    <w:rsid w:val="00AE181B"/>
    <w:rsid w:val="00AE6E7D"/>
    <w:rsid w:val="00AE721C"/>
    <w:rsid w:val="00AF1D4B"/>
    <w:rsid w:val="00AF413C"/>
    <w:rsid w:val="00AF68E0"/>
    <w:rsid w:val="00B13626"/>
    <w:rsid w:val="00B16C69"/>
    <w:rsid w:val="00B22359"/>
    <w:rsid w:val="00B3129F"/>
    <w:rsid w:val="00B4101E"/>
    <w:rsid w:val="00B4468D"/>
    <w:rsid w:val="00B51D7D"/>
    <w:rsid w:val="00B57AE9"/>
    <w:rsid w:val="00B625B2"/>
    <w:rsid w:val="00B7007E"/>
    <w:rsid w:val="00B868E7"/>
    <w:rsid w:val="00B86FAA"/>
    <w:rsid w:val="00B87128"/>
    <w:rsid w:val="00B90AEB"/>
    <w:rsid w:val="00B94956"/>
    <w:rsid w:val="00B9631A"/>
    <w:rsid w:val="00B971BE"/>
    <w:rsid w:val="00BA4226"/>
    <w:rsid w:val="00BA7026"/>
    <w:rsid w:val="00BC14C4"/>
    <w:rsid w:val="00BC351C"/>
    <w:rsid w:val="00BC5A8E"/>
    <w:rsid w:val="00BD27D0"/>
    <w:rsid w:val="00BD3926"/>
    <w:rsid w:val="00BD4581"/>
    <w:rsid w:val="00BD79F2"/>
    <w:rsid w:val="00BE0150"/>
    <w:rsid w:val="00BE0945"/>
    <w:rsid w:val="00BE5EFB"/>
    <w:rsid w:val="00BE67D5"/>
    <w:rsid w:val="00BE6A91"/>
    <w:rsid w:val="00BF5A98"/>
    <w:rsid w:val="00C00BB0"/>
    <w:rsid w:val="00C054F3"/>
    <w:rsid w:val="00C05ABD"/>
    <w:rsid w:val="00C1078E"/>
    <w:rsid w:val="00C10B4D"/>
    <w:rsid w:val="00C15FDA"/>
    <w:rsid w:val="00C30768"/>
    <w:rsid w:val="00C36F28"/>
    <w:rsid w:val="00C42F98"/>
    <w:rsid w:val="00C44B11"/>
    <w:rsid w:val="00C4612D"/>
    <w:rsid w:val="00C47D72"/>
    <w:rsid w:val="00C64858"/>
    <w:rsid w:val="00C6707B"/>
    <w:rsid w:val="00C70A70"/>
    <w:rsid w:val="00C71662"/>
    <w:rsid w:val="00C84A0A"/>
    <w:rsid w:val="00C84A3A"/>
    <w:rsid w:val="00C932CB"/>
    <w:rsid w:val="00C9428C"/>
    <w:rsid w:val="00CA4866"/>
    <w:rsid w:val="00CB166A"/>
    <w:rsid w:val="00CB2E78"/>
    <w:rsid w:val="00CD559A"/>
    <w:rsid w:val="00CF4A9E"/>
    <w:rsid w:val="00CF70DC"/>
    <w:rsid w:val="00CF774A"/>
    <w:rsid w:val="00D1750D"/>
    <w:rsid w:val="00D2140B"/>
    <w:rsid w:val="00D30E74"/>
    <w:rsid w:val="00D411D9"/>
    <w:rsid w:val="00D4758B"/>
    <w:rsid w:val="00D57971"/>
    <w:rsid w:val="00D64CE6"/>
    <w:rsid w:val="00D70007"/>
    <w:rsid w:val="00D73AA2"/>
    <w:rsid w:val="00D73C2C"/>
    <w:rsid w:val="00D82DDE"/>
    <w:rsid w:val="00D8314D"/>
    <w:rsid w:val="00D94561"/>
    <w:rsid w:val="00DA4B56"/>
    <w:rsid w:val="00DA5E00"/>
    <w:rsid w:val="00DC1B32"/>
    <w:rsid w:val="00DC2A99"/>
    <w:rsid w:val="00DC530F"/>
    <w:rsid w:val="00DC549F"/>
    <w:rsid w:val="00DD150E"/>
    <w:rsid w:val="00DE515E"/>
    <w:rsid w:val="00DF144D"/>
    <w:rsid w:val="00DF23FB"/>
    <w:rsid w:val="00DF3756"/>
    <w:rsid w:val="00DF4038"/>
    <w:rsid w:val="00E0022F"/>
    <w:rsid w:val="00E01FB7"/>
    <w:rsid w:val="00E04424"/>
    <w:rsid w:val="00E045B4"/>
    <w:rsid w:val="00E05B83"/>
    <w:rsid w:val="00E07B6B"/>
    <w:rsid w:val="00E20DD4"/>
    <w:rsid w:val="00E21CD7"/>
    <w:rsid w:val="00E42E8F"/>
    <w:rsid w:val="00E43B28"/>
    <w:rsid w:val="00E46689"/>
    <w:rsid w:val="00E51B65"/>
    <w:rsid w:val="00E55C6C"/>
    <w:rsid w:val="00E61982"/>
    <w:rsid w:val="00E644A9"/>
    <w:rsid w:val="00E91F8B"/>
    <w:rsid w:val="00E9265F"/>
    <w:rsid w:val="00E94CBC"/>
    <w:rsid w:val="00EA13FD"/>
    <w:rsid w:val="00EB4FFF"/>
    <w:rsid w:val="00EC30F6"/>
    <w:rsid w:val="00ED0863"/>
    <w:rsid w:val="00ED1D5F"/>
    <w:rsid w:val="00ED32E3"/>
    <w:rsid w:val="00ED6AED"/>
    <w:rsid w:val="00ED7C97"/>
    <w:rsid w:val="00EE1D3B"/>
    <w:rsid w:val="00EE4B05"/>
    <w:rsid w:val="00EE71AF"/>
    <w:rsid w:val="00EE7A29"/>
    <w:rsid w:val="00EF2198"/>
    <w:rsid w:val="00EF2D44"/>
    <w:rsid w:val="00EF4786"/>
    <w:rsid w:val="00F03FE3"/>
    <w:rsid w:val="00F05408"/>
    <w:rsid w:val="00F06A9E"/>
    <w:rsid w:val="00F07BA8"/>
    <w:rsid w:val="00F14FEF"/>
    <w:rsid w:val="00F32A86"/>
    <w:rsid w:val="00F34BC3"/>
    <w:rsid w:val="00F36BEE"/>
    <w:rsid w:val="00F3750E"/>
    <w:rsid w:val="00F42079"/>
    <w:rsid w:val="00F536DB"/>
    <w:rsid w:val="00F5560A"/>
    <w:rsid w:val="00F62488"/>
    <w:rsid w:val="00F63D38"/>
    <w:rsid w:val="00F653E7"/>
    <w:rsid w:val="00F713B6"/>
    <w:rsid w:val="00F74C26"/>
    <w:rsid w:val="00F766D5"/>
    <w:rsid w:val="00F8222C"/>
    <w:rsid w:val="00F95F95"/>
    <w:rsid w:val="00F96C7F"/>
    <w:rsid w:val="00FA03C9"/>
    <w:rsid w:val="00FB5B94"/>
    <w:rsid w:val="00FC5434"/>
    <w:rsid w:val="00FC608A"/>
    <w:rsid w:val="00FC70B5"/>
    <w:rsid w:val="00FD0B85"/>
    <w:rsid w:val="00FD29B6"/>
    <w:rsid w:val="00FE2E02"/>
    <w:rsid w:val="00FE795D"/>
    <w:rsid w:val="00FF1929"/>
    <w:rsid w:val="00FF464B"/>
    <w:rsid w:val="22404689"/>
    <w:rsid w:val="4C8A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semiHidden="0" w:name="List Bullet"/>
    <w:lsdException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line="240" w:lineRule="auto"/>
      <w:ind w:left="0" w:firstLine="0"/>
      <w:jc w:val="both"/>
    </w:pPr>
    <w:rPr>
      <w:rFonts w:asciiTheme="minorHAnsi" w:hAnsiTheme="minorHAnsi" w:eastAsiaTheme="minorEastAsia" w:cstheme="minorBidi"/>
      <w:kern w:val="2"/>
      <w:sz w:val="21"/>
      <w:szCs w:val="21"/>
      <w:lang w:val="en-US" w:eastAsia="zh-CN" w:bidi="ar-SA"/>
    </w:rPr>
  </w:style>
  <w:style w:type="paragraph" w:styleId="2">
    <w:name w:val="heading 1"/>
    <w:basedOn w:val="3"/>
    <w:next w:val="3"/>
    <w:link w:val="33"/>
    <w:qFormat/>
    <w:uiPriority w:val="9"/>
    <w:pPr>
      <w:keepNext/>
      <w:keepLines/>
      <w:numPr>
        <w:ilvl w:val="0"/>
        <w:numId w:val="1"/>
      </w:numPr>
      <w:ind w:left="0" w:firstLine="0" w:firstLineChars="0"/>
      <w:jc w:val="left"/>
      <w:outlineLvl w:val="0"/>
    </w:pPr>
    <w:rPr>
      <w:rFonts w:eastAsia="黑体"/>
      <w:bCs/>
      <w:kern w:val="44"/>
      <w:szCs w:val="44"/>
    </w:rPr>
  </w:style>
  <w:style w:type="paragraph" w:styleId="5">
    <w:name w:val="heading 2"/>
    <w:basedOn w:val="1"/>
    <w:next w:val="3"/>
    <w:link w:val="32"/>
    <w:unhideWhenUsed/>
    <w:qFormat/>
    <w:uiPriority w:val="9"/>
    <w:pPr>
      <w:keepNext/>
      <w:keepLines/>
      <w:numPr>
        <w:ilvl w:val="1"/>
        <w:numId w:val="1"/>
      </w:numPr>
      <w:spacing w:line="360" w:lineRule="auto"/>
      <w:jc w:val="left"/>
      <w:outlineLvl w:val="1"/>
    </w:pPr>
    <w:rPr>
      <w:rFonts w:ascii="Times New Roman" w:hAnsi="Times New Roman" w:eastAsia="黑体" w:cstheme="majorBidi"/>
      <w:bCs/>
      <w:sz w:val="24"/>
      <w:szCs w:val="32"/>
    </w:rPr>
  </w:style>
  <w:style w:type="paragraph" w:styleId="6">
    <w:name w:val="heading 3"/>
    <w:basedOn w:val="1"/>
    <w:next w:val="3"/>
    <w:link w:val="34"/>
    <w:unhideWhenUsed/>
    <w:qFormat/>
    <w:uiPriority w:val="9"/>
    <w:pPr>
      <w:keepNext/>
      <w:keepLines/>
      <w:numPr>
        <w:ilvl w:val="2"/>
        <w:numId w:val="1"/>
      </w:numPr>
      <w:spacing w:line="360" w:lineRule="auto"/>
      <w:outlineLvl w:val="2"/>
    </w:pPr>
    <w:rPr>
      <w:rFonts w:ascii="Times New Roman" w:hAnsi="Times New Roman" w:eastAsia="宋体"/>
      <w:bCs/>
      <w:sz w:val="24"/>
      <w:szCs w:val="32"/>
    </w:rPr>
  </w:style>
  <w:style w:type="paragraph" w:styleId="7">
    <w:name w:val="heading 4"/>
    <w:basedOn w:val="1"/>
    <w:next w:val="3"/>
    <w:link w:val="35"/>
    <w:unhideWhenUsed/>
    <w:qFormat/>
    <w:uiPriority w:val="9"/>
    <w:pPr>
      <w:keepNext/>
      <w:keepLines/>
      <w:numPr>
        <w:ilvl w:val="3"/>
        <w:numId w:val="1"/>
      </w:numPr>
      <w:spacing w:line="360" w:lineRule="auto"/>
      <w:jc w:val="left"/>
      <w:outlineLvl w:val="3"/>
    </w:pPr>
    <w:rPr>
      <w:rFonts w:ascii="Times New Roman" w:hAnsi="Times New Roman" w:eastAsia="宋体" w:cstheme="majorBidi"/>
      <w:bCs/>
      <w:sz w:val="24"/>
      <w:szCs w:val="28"/>
    </w:rPr>
  </w:style>
  <w:style w:type="paragraph" w:styleId="8">
    <w:name w:val="heading 5"/>
    <w:basedOn w:val="1"/>
    <w:next w:val="1"/>
    <w:link w:val="42"/>
    <w:unhideWhenUsed/>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43"/>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44"/>
    <w:unhideWhenUsed/>
    <w:qFormat/>
    <w:uiPriority w:val="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45"/>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2">
    <w:name w:val="heading 9"/>
    <w:basedOn w:val="1"/>
    <w:next w:val="1"/>
    <w:link w:val="46"/>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3">
    <w:name w:val="Body Text First Indent"/>
    <w:basedOn w:val="4"/>
    <w:link w:val="38"/>
    <w:unhideWhenUsed/>
    <w:qFormat/>
    <w:uiPriority w:val="99"/>
    <w:pPr>
      <w:spacing w:after="0" w:line="360" w:lineRule="auto"/>
      <w:ind w:firstLine="200" w:firstLineChars="200"/>
    </w:pPr>
    <w:rPr>
      <w:rFonts w:ascii="Times New Roman" w:hAnsi="Times New Roman" w:eastAsia="宋体"/>
      <w:sz w:val="24"/>
    </w:rPr>
  </w:style>
  <w:style w:type="paragraph" w:styleId="4">
    <w:name w:val="Body Text"/>
    <w:basedOn w:val="1"/>
    <w:link w:val="37"/>
    <w:semiHidden/>
    <w:unhideWhenUsed/>
    <w:uiPriority w:val="99"/>
    <w:pPr>
      <w:spacing w:after="120"/>
    </w:pPr>
  </w:style>
  <w:style w:type="paragraph" w:styleId="13">
    <w:name w:val="List Number"/>
    <w:basedOn w:val="3"/>
    <w:unhideWhenUsed/>
    <w:uiPriority w:val="99"/>
    <w:pPr>
      <w:numPr>
        <w:ilvl w:val="0"/>
        <w:numId w:val="2"/>
      </w:numPr>
      <w:ind w:left="0" w:firstLine="200"/>
    </w:pPr>
  </w:style>
  <w:style w:type="paragraph" w:styleId="14">
    <w:name w:val="Normal Indent"/>
    <w:basedOn w:val="1"/>
    <w:link w:val="58"/>
    <w:qFormat/>
    <w:uiPriority w:val="0"/>
    <w:pPr>
      <w:widowControl w:val="0"/>
      <w:adjustRightInd/>
      <w:snapToGrid/>
      <w:ind w:firstLine="420" w:firstLineChars="200"/>
    </w:pPr>
    <w:rPr>
      <w:rFonts w:ascii="Times New Roman" w:hAnsi="Times New Roman" w:eastAsia="宋体" w:cs="Times New Roman"/>
      <w:sz w:val="20"/>
      <w:szCs w:val="20"/>
    </w:rPr>
  </w:style>
  <w:style w:type="paragraph" w:styleId="15">
    <w:name w:val="caption"/>
    <w:basedOn w:val="1"/>
    <w:next w:val="3"/>
    <w:link w:val="49"/>
    <w:unhideWhenUsed/>
    <w:qFormat/>
    <w:uiPriority w:val="0"/>
    <w:pPr>
      <w:jc w:val="center"/>
    </w:pPr>
    <w:rPr>
      <w:rFonts w:ascii="Times New Roman" w:hAnsi="Times New Roman" w:eastAsia="黑体" w:cstheme="majorBidi"/>
      <w:sz w:val="24"/>
      <w:szCs w:val="20"/>
    </w:rPr>
  </w:style>
  <w:style w:type="paragraph" w:styleId="16">
    <w:name w:val="List Bullet"/>
    <w:basedOn w:val="1"/>
    <w:unhideWhenUsed/>
    <w:uiPriority w:val="99"/>
    <w:pPr>
      <w:numPr>
        <w:ilvl w:val="0"/>
        <w:numId w:val="3"/>
      </w:numPr>
      <w:contextualSpacing/>
    </w:pPr>
  </w:style>
  <w:style w:type="paragraph" w:styleId="17">
    <w:name w:val="toa heading"/>
    <w:basedOn w:val="1"/>
    <w:next w:val="1"/>
    <w:uiPriority w:val="0"/>
    <w:pPr>
      <w:widowControl w:val="0"/>
      <w:adjustRightInd/>
      <w:snapToGrid/>
      <w:spacing w:before="240" w:after="120"/>
      <w:jc w:val="center"/>
    </w:pPr>
    <w:rPr>
      <w:rFonts w:ascii="Times New Roman" w:hAnsi="Times New Roman" w:eastAsia="宋体" w:cs="宋体"/>
      <w:smallCaps/>
      <w:kern w:val="0"/>
      <w:sz w:val="22"/>
      <w:szCs w:val="22"/>
      <w:u w:val="single"/>
    </w:rPr>
  </w:style>
  <w:style w:type="paragraph" w:styleId="18">
    <w:name w:val="Plain Text"/>
    <w:basedOn w:val="1"/>
    <w:link w:val="55"/>
    <w:unhideWhenUsed/>
    <w:uiPriority w:val="0"/>
    <w:pPr>
      <w:widowControl w:val="0"/>
      <w:adjustRightInd/>
      <w:snapToGrid/>
    </w:pPr>
    <w:rPr>
      <w:rFonts w:ascii="宋体" w:hAnsi="Courier New" w:eastAsia="宋体" w:cs="Times New Roman"/>
      <w:szCs w:val="20"/>
    </w:rPr>
  </w:style>
  <w:style w:type="paragraph" w:styleId="19">
    <w:name w:val="Balloon Text"/>
    <w:basedOn w:val="1"/>
    <w:link w:val="41"/>
    <w:unhideWhenUsed/>
    <w:qFormat/>
    <w:uiPriority w:val="99"/>
    <w:rPr>
      <w:sz w:val="18"/>
      <w:szCs w:val="18"/>
    </w:rPr>
  </w:style>
  <w:style w:type="paragraph" w:styleId="20">
    <w:name w:val="footer"/>
    <w:basedOn w:val="1"/>
    <w:link w:val="48"/>
    <w:unhideWhenUsed/>
    <w:uiPriority w:val="99"/>
    <w:pPr>
      <w:tabs>
        <w:tab w:val="center" w:pos="4153"/>
        <w:tab w:val="right" w:pos="8306"/>
      </w:tabs>
      <w:jc w:val="left"/>
    </w:pPr>
    <w:rPr>
      <w:rFonts w:ascii="Times New Roman" w:hAnsi="Times New Roman" w:eastAsia="宋体"/>
      <w:sz w:val="18"/>
      <w:szCs w:val="18"/>
    </w:rPr>
  </w:style>
  <w:style w:type="paragraph" w:styleId="21">
    <w:name w:val="header"/>
    <w:basedOn w:val="1"/>
    <w:link w:val="47"/>
    <w:unhideWhenUsed/>
    <w:uiPriority w:val="99"/>
    <w:pPr>
      <w:pBdr>
        <w:bottom w:val="single" w:color="auto" w:sz="6" w:space="1"/>
      </w:pBdr>
      <w:tabs>
        <w:tab w:val="center" w:pos="4153"/>
        <w:tab w:val="right" w:pos="8306"/>
      </w:tabs>
      <w:jc w:val="center"/>
    </w:pPr>
    <w:rPr>
      <w:sz w:val="18"/>
      <w:szCs w:val="18"/>
    </w:rPr>
  </w:style>
  <w:style w:type="paragraph" w:styleId="22">
    <w:name w:val="toc 1"/>
    <w:basedOn w:val="1"/>
    <w:next w:val="1"/>
    <w:unhideWhenUsed/>
    <w:qFormat/>
    <w:uiPriority w:val="39"/>
    <w:pPr>
      <w:widowControl w:val="0"/>
      <w:adjustRightInd/>
      <w:snapToGrid/>
    </w:pPr>
    <w:rPr>
      <w:rFonts w:ascii="Times New Roman" w:hAnsi="Times New Roman" w:eastAsia="宋体" w:cs="Times New Roman"/>
      <w:szCs w:val="24"/>
    </w:rPr>
  </w:style>
  <w:style w:type="paragraph" w:styleId="23">
    <w:name w:val="toc 2"/>
    <w:basedOn w:val="1"/>
    <w:next w:val="1"/>
    <w:unhideWhenUsed/>
    <w:qFormat/>
    <w:uiPriority w:val="39"/>
    <w:pPr>
      <w:widowControl w:val="0"/>
      <w:adjustRightInd/>
      <w:snapToGrid/>
      <w:ind w:left="420" w:leftChars="200"/>
    </w:pPr>
    <w:rPr>
      <w:rFonts w:ascii="Times New Roman" w:hAnsi="Times New Roman" w:eastAsia="宋体" w:cs="Times New Roman"/>
      <w:szCs w:val="24"/>
    </w:rPr>
  </w:style>
  <w:style w:type="paragraph" w:styleId="24">
    <w:name w:val="Normal (Web)"/>
    <w:basedOn w:val="1"/>
    <w:semiHidden/>
    <w:unhideWhenUsed/>
    <w:uiPriority w:val="99"/>
    <w:pPr>
      <w:adjustRightInd/>
      <w:snapToGrid/>
      <w:spacing w:before="100" w:beforeAutospacing="1" w:after="100" w:afterAutospacing="1"/>
      <w:jc w:val="left"/>
    </w:pPr>
    <w:rPr>
      <w:rFonts w:ascii="宋体" w:hAnsi="宋体" w:eastAsia="宋体" w:cs="宋体"/>
      <w:kern w:val="0"/>
      <w:sz w:val="24"/>
      <w:szCs w:val="24"/>
    </w:rPr>
  </w:style>
  <w:style w:type="paragraph" w:styleId="25">
    <w:name w:val="Title"/>
    <w:basedOn w:val="1"/>
    <w:next w:val="3"/>
    <w:link w:val="36"/>
    <w:qFormat/>
    <w:uiPriority w:val="10"/>
    <w:pPr>
      <w:spacing w:line="360" w:lineRule="auto"/>
      <w:jc w:val="center"/>
    </w:pPr>
    <w:rPr>
      <w:rFonts w:ascii="Times New Roman" w:hAnsi="Times New Roman" w:eastAsia="华文中宋" w:cstheme="majorBidi"/>
      <w:b/>
      <w:bCs/>
      <w:color w:val="FF0000"/>
      <w:sz w:val="36"/>
      <w:szCs w:val="32"/>
    </w:rPr>
  </w:style>
  <w:style w:type="table" w:styleId="27">
    <w:name w:val="Table Grid"/>
    <w:basedOn w:val="26"/>
    <w:qFormat/>
    <w:uiPriority w:val="59"/>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29">
    <w:name w:val="page number"/>
    <w:basedOn w:val="28"/>
    <w:unhideWhenUsed/>
    <w:uiPriority w:val="99"/>
    <w:rPr>
      <w:rFonts w:ascii="Times New Roman" w:hAnsi="Times New Roman" w:eastAsia="Times New Roman"/>
      <w:sz w:val="18"/>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unhideWhenUsed/>
    <w:qFormat/>
    <w:uiPriority w:val="0"/>
    <w:rPr>
      <w:sz w:val="21"/>
      <w:szCs w:val="21"/>
    </w:rPr>
  </w:style>
  <w:style w:type="character" w:customStyle="1" w:styleId="32">
    <w:name w:val="标题 2 字符"/>
    <w:basedOn w:val="28"/>
    <w:link w:val="5"/>
    <w:uiPriority w:val="9"/>
    <w:rPr>
      <w:rFonts w:ascii="Times New Roman" w:hAnsi="Times New Roman" w:eastAsia="黑体" w:cstheme="majorBidi"/>
      <w:bCs/>
      <w:sz w:val="24"/>
      <w:szCs w:val="32"/>
    </w:rPr>
  </w:style>
  <w:style w:type="character" w:customStyle="1" w:styleId="33">
    <w:name w:val="标题 1 字符"/>
    <w:basedOn w:val="28"/>
    <w:link w:val="2"/>
    <w:uiPriority w:val="9"/>
    <w:rPr>
      <w:rFonts w:ascii="Times New Roman" w:hAnsi="Times New Roman" w:eastAsia="黑体"/>
      <w:bCs/>
      <w:kern w:val="44"/>
      <w:sz w:val="24"/>
      <w:szCs w:val="44"/>
    </w:rPr>
  </w:style>
  <w:style w:type="character" w:customStyle="1" w:styleId="34">
    <w:name w:val="标题 3 字符"/>
    <w:basedOn w:val="28"/>
    <w:link w:val="6"/>
    <w:qFormat/>
    <w:uiPriority w:val="9"/>
    <w:rPr>
      <w:rFonts w:ascii="Times New Roman" w:hAnsi="Times New Roman" w:eastAsia="宋体"/>
      <w:bCs/>
      <w:sz w:val="24"/>
      <w:szCs w:val="32"/>
    </w:rPr>
  </w:style>
  <w:style w:type="character" w:customStyle="1" w:styleId="35">
    <w:name w:val="标题 4 字符"/>
    <w:basedOn w:val="28"/>
    <w:link w:val="7"/>
    <w:uiPriority w:val="9"/>
    <w:rPr>
      <w:rFonts w:ascii="Times New Roman" w:hAnsi="Times New Roman" w:eastAsia="宋体" w:cstheme="majorBidi"/>
      <w:bCs/>
      <w:sz w:val="24"/>
      <w:szCs w:val="28"/>
    </w:rPr>
  </w:style>
  <w:style w:type="character" w:customStyle="1" w:styleId="36">
    <w:name w:val="标题 字符"/>
    <w:basedOn w:val="28"/>
    <w:link w:val="25"/>
    <w:qFormat/>
    <w:uiPriority w:val="10"/>
    <w:rPr>
      <w:rFonts w:ascii="Times New Roman" w:hAnsi="Times New Roman" w:eastAsia="华文中宋" w:cstheme="majorBidi"/>
      <w:b/>
      <w:bCs/>
      <w:color w:val="FF0000"/>
      <w:sz w:val="36"/>
      <w:szCs w:val="32"/>
    </w:rPr>
  </w:style>
  <w:style w:type="character" w:customStyle="1" w:styleId="37">
    <w:name w:val="正文文本 字符"/>
    <w:basedOn w:val="28"/>
    <w:link w:val="4"/>
    <w:semiHidden/>
    <w:uiPriority w:val="99"/>
  </w:style>
  <w:style w:type="character" w:customStyle="1" w:styleId="38">
    <w:name w:val="正文首行缩进 字符"/>
    <w:basedOn w:val="37"/>
    <w:link w:val="3"/>
    <w:qFormat/>
    <w:uiPriority w:val="99"/>
    <w:rPr>
      <w:rFonts w:ascii="Times New Roman" w:hAnsi="Times New Roman" w:eastAsia="宋体"/>
      <w:sz w:val="24"/>
    </w:rPr>
  </w:style>
  <w:style w:type="paragraph" w:customStyle="1" w:styleId="39">
    <w:name w:val="表格文字"/>
    <w:basedOn w:val="1"/>
    <w:link w:val="40"/>
    <w:qFormat/>
    <w:uiPriority w:val="0"/>
    <w:pPr>
      <w:jc w:val="center"/>
    </w:pPr>
    <w:rPr>
      <w:rFonts w:ascii="Times New Roman" w:hAnsi="Times New Roman" w:eastAsia="宋体"/>
    </w:rPr>
  </w:style>
  <w:style w:type="character" w:customStyle="1" w:styleId="40">
    <w:name w:val="表格文字 Char"/>
    <w:basedOn w:val="28"/>
    <w:link w:val="39"/>
    <w:qFormat/>
    <w:uiPriority w:val="0"/>
    <w:rPr>
      <w:rFonts w:ascii="Times New Roman" w:hAnsi="Times New Roman" w:eastAsia="宋体"/>
    </w:rPr>
  </w:style>
  <w:style w:type="character" w:customStyle="1" w:styleId="41">
    <w:name w:val="批注框文本 字符"/>
    <w:basedOn w:val="28"/>
    <w:link w:val="19"/>
    <w:semiHidden/>
    <w:qFormat/>
    <w:uiPriority w:val="99"/>
    <w:rPr>
      <w:sz w:val="18"/>
      <w:szCs w:val="18"/>
    </w:rPr>
  </w:style>
  <w:style w:type="character" w:customStyle="1" w:styleId="42">
    <w:name w:val="标题 5 字符"/>
    <w:basedOn w:val="28"/>
    <w:link w:val="8"/>
    <w:semiHidden/>
    <w:qFormat/>
    <w:uiPriority w:val="9"/>
    <w:rPr>
      <w:b/>
      <w:bCs/>
      <w:sz w:val="28"/>
      <w:szCs w:val="28"/>
    </w:rPr>
  </w:style>
  <w:style w:type="character" w:customStyle="1" w:styleId="43">
    <w:name w:val="标题 6 字符"/>
    <w:basedOn w:val="28"/>
    <w:link w:val="9"/>
    <w:semiHidden/>
    <w:uiPriority w:val="9"/>
    <w:rPr>
      <w:rFonts w:asciiTheme="majorHAnsi" w:hAnsiTheme="majorHAnsi" w:eastAsiaTheme="majorEastAsia" w:cstheme="majorBidi"/>
      <w:b/>
      <w:bCs/>
      <w:sz w:val="24"/>
      <w:szCs w:val="24"/>
    </w:rPr>
  </w:style>
  <w:style w:type="character" w:customStyle="1" w:styleId="44">
    <w:name w:val="标题 7 字符"/>
    <w:basedOn w:val="28"/>
    <w:link w:val="10"/>
    <w:semiHidden/>
    <w:uiPriority w:val="9"/>
    <w:rPr>
      <w:b/>
      <w:bCs/>
      <w:sz w:val="24"/>
      <w:szCs w:val="24"/>
    </w:rPr>
  </w:style>
  <w:style w:type="character" w:customStyle="1" w:styleId="45">
    <w:name w:val="标题 8 字符"/>
    <w:basedOn w:val="28"/>
    <w:link w:val="11"/>
    <w:semiHidden/>
    <w:uiPriority w:val="9"/>
    <w:rPr>
      <w:rFonts w:asciiTheme="majorHAnsi" w:hAnsiTheme="majorHAnsi" w:eastAsiaTheme="majorEastAsia" w:cstheme="majorBidi"/>
      <w:sz w:val="24"/>
      <w:szCs w:val="24"/>
    </w:rPr>
  </w:style>
  <w:style w:type="character" w:customStyle="1" w:styleId="46">
    <w:name w:val="标题 9 字符"/>
    <w:basedOn w:val="28"/>
    <w:link w:val="12"/>
    <w:semiHidden/>
    <w:uiPriority w:val="9"/>
    <w:rPr>
      <w:rFonts w:asciiTheme="majorHAnsi" w:hAnsiTheme="majorHAnsi" w:eastAsiaTheme="majorEastAsia" w:cstheme="majorBidi"/>
    </w:rPr>
  </w:style>
  <w:style w:type="character" w:customStyle="1" w:styleId="47">
    <w:name w:val="页眉 字符"/>
    <w:basedOn w:val="28"/>
    <w:link w:val="21"/>
    <w:uiPriority w:val="99"/>
    <w:rPr>
      <w:sz w:val="18"/>
      <w:szCs w:val="18"/>
    </w:rPr>
  </w:style>
  <w:style w:type="character" w:customStyle="1" w:styleId="48">
    <w:name w:val="页脚 字符"/>
    <w:basedOn w:val="28"/>
    <w:link w:val="20"/>
    <w:uiPriority w:val="99"/>
    <w:rPr>
      <w:rFonts w:ascii="Times New Roman" w:hAnsi="Times New Roman" w:eastAsia="宋体"/>
      <w:sz w:val="18"/>
      <w:szCs w:val="18"/>
    </w:rPr>
  </w:style>
  <w:style w:type="character" w:customStyle="1" w:styleId="49">
    <w:name w:val="题注 字符1"/>
    <w:link w:val="15"/>
    <w:qFormat/>
    <w:uiPriority w:val="0"/>
    <w:rPr>
      <w:rFonts w:ascii="Times New Roman" w:hAnsi="Times New Roman" w:eastAsia="黑体" w:cstheme="majorBidi"/>
      <w:sz w:val="24"/>
      <w:szCs w:val="20"/>
    </w:rPr>
  </w:style>
  <w:style w:type="paragraph" w:customStyle="1" w:styleId="50">
    <w:name w:val="表头"/>
    <w:basedOn w:val="1"/>
    <w:qFormat/>
    <w:uiPriority w:val="0"/>
    <w:pPr>
      <w:widowControl w:val="0"/>
      <w:adjustRightInd/>
      <w:snapToGrid/>
      <w:spacing w:beforeLines="50" w:line="360" w:lineRule="auto"/>
      <w:jc w:val="center"/>
    </w:pPr>
    <w:rPr>
      <w:b/>
      <w:szCs w:val="22"/>
    </w:rPr>
  </w:style>
  <w:style w:type="character" w:customStyle="1" w:styleId="51">
    <w:name w:val="题注 Char1"/>
    <w:qFormat/>
    <w:uiPriority w:val="0"/>
    <w:rPr>
      <w:rFonts w:ascii="Times New Roman" w:hAnsi="Times New Roman" w:eastAsia="黑体" w:cstheme="majorBidi"/>
      <w:sz w:val="24"/>
      <w:szCs w:val="20"/>
    </w:rPr>
  </w:style>
  <w:style w:type="paragraph" w:customStyle="1" w:styleId="52">
    <w:name w:val="表格"/>
    <w:basedOn w:val="1"/>
    <w:qFormat/>
    <w:uiPriority w:val="0"/>
    <w:pPr>
      <w:widowControl w:val="0"/>
      <w:snapToGrid/>
      <w:spacing w:after="120"/>
      <w:textAlignment w:val="center"/>
    </w:pPr>
    <w:rPr>
      <w:rFonts w:ascii="宋体" w:hAnsi="宋体"/>
      <w:sz w:val="24"/>
      <w:szCs w:val="20"/>
    </w:rPr>
  </w:style>
  <w:style w:type="character" w:customStyle="1" w:styleId="53">
    <w:name w:val="正文首行缩进 Char1"/>
    <w:basedOn w:val="37"/>
    <w:qFormat/>
    <w:uiPriority w:val="99"/>
    <w:rPr>
      <w:rFonts w:ascii="Times New Roman" w:hAnsi="Times New Roman" w:eastAsia="宋体"/>
      <w:sz w:val="24"/>
    </w:rPr>
  </w:style>
  <w:style w:type="character" w:customStyle="1" w:styleId="54">
    <w:name w:val="0000样式 小四"/>
    <w:qFormat/>
    <w:uiPriority w:val="0"/>
    <w:rPr>
      <w:sz w:val="24"/>
    </w:rPr>
  </w:style>
  <w:style w:type="character" w:customStyle="1" w:styleId="55">
    <w:name w:val="纯文本 字符"/>
    <w:basedOn w:val="28"/>
    <w:link w:val="18"/>
    <w:uiPriority w:val="0"/>
    <w:rPr>
      <w:rFonts w:ascii="宋体" w:hAnsi="Courier New" w:eastAsia="宋体" w:cs="Times New Roman"/>
      <w:szCs w:val="20"/>
    </w:rPr>
  </w:style>
  <w:style w:type="paragraph" w:customStyle="1" w:styleId="56">
    <w:name w:val="ctrl+~  正文"/>
    <w:basedOn w:val="1"/>
    <w:qFormat/>
    <w:uiPriority w:val="0"/>
    <w:pPr>
      <w:widowControl w:val="0"/>
      <w:adjustRightInd/>
      <w:snapToGrid/>
      <w:spacing w:line="480" w:lineRule="exact"/>
      <w:ind w:firstLine="480" w:firstLineChars="200"/>
    </w:pPr>
    <w:rPr>
      <w:rFonts w:ascii="Calibri" w:hAnsi="Calibri" w:eastAsia="Times New Roman" w:cs="Times New Roman"/>
      <w:sz w:val="24"/>
      <w:szCs w:val="20"/>
    </w:rPr>
  </w:style>
  <w:style w:type="paragraph" w:customStyle="1" w:styleId="57">
    <w:name w:val="Default"/>
    <w:qFormat/>
    <w:uiPriority w:val="99"/>
    <w:pPr>
      <w:widowControl w:val="0"/>
      <w:autoSpaceDE w:val="0"/>
      <w:autoSpaceDN w:val="0"/>
      <w:adjustRightInd w:val="0"/>
      <w:spacing w:line="240" w:lineRule="auto"/>
      <w:ind w:left="0" w:firstLine="0"/>
      <w:jc w:val="left"/>
    </w:pPr>
    <w:rPr>
      <w:rFonts w:ascii="Times New Roman" w:hAnsi="Times New Roman" w:eastAsia="宋体" w:cs="Times New Roman"/>
      <w:color w:val="000000"/>
      <w:kern w:val="0"/>
      <w:sz w:val="24"/>
      <w:szCs w:val="24"/>
      <w:lang w:val="en-US" w:eastAsia="zh-CN" w:bidi="ar-SA"/>
    </w:rPr>
  </w:style>
  <w:style w:type="character" w:customStyle="1" w:styleId="58">
    <w:name w:val="正文缩进 字符"/>
    <w:link w:val="14"/>
    <w:qFormat/>
    <w:uiPriority w:val="0"/>
    <w:rPr>
      <w:rFonts w:ascii="Times New Roman" w:hAnsi="Times New Roman" w:eastAsia="宋体" w:cs="Times New Roman"/>
      <w:sz w:val="20"/>
      <w:szCs w:val="20"/>
    </w:rPr>
  </w:style>
  <w:style w:type="character" w:customStyle="1" w:styleId="59">
    <w:name w:val="标题 2 Char1"/>
    <w:basedOn w:val="28"/>
    <w:uiPriority w:val="9"/>
    <w:rPr>
      <w:rFonts w:ascii="Times New Roman" w:hAnsi="Times New Roman" w:eastAsia="黑体" w:cstheme="majorBidi"/>
      <w:bCs/>
      <w:sz w:val="24"/>
      <w:szCs w:val="32"/>
    </w:rPr>
  </w:style>
  <w:style w:type="character" w:customStyle="1" w:styleId="60">
    <w:name w:val="表格标题 Char"/>
    <w:link w:val="61"/>
    <w:qFormat/>
    <w:uiPriority w:val="0"/>
    <w:rPr>
      <w:rFonts w:ascii="Times New Roman" w:hAnsi="Times New Roman" w:eastAsia="黑体"/>
      <w:sz w:val="24"/>
    </w:rPr>
  </w:style>
  <w:style w:type="paragraph" w:customStyle="1" w:styleId="61">
    <w:name w:val="表格标题"/>
    <w:basedOn w:val="1"/>
    <w:link w:val="60"/>
    <w:qFormat/>
    <w:uiPriority w:val="0"/>
    <w:pPr>
      <w:widowControl w:val="0"/>
      <w:adjustRightInd/>
      <w:snapToGrid/>
      <w:spacing w:line="360" w:lineRule="auto"/>
      <w:jc w:val="center"/>
    </w:pPr>
    <w:rPr>
      <w:rFonts w:ascii="Times New Roman" w:hAnsi="Times New Roman" w:eastAsia="黑体"/>
      <w:sz w:val="24"/>
    </w:rPr>
  </w:style>
  <w:style w:type="paragraph" w:customStyle="1" w:styleId="62">
    <w:name w:val="表文"/>
    <w:qFormat/>
    <w:uiPriority w:val="99"/>
    <w:pPr>
      <w:widowControl w:val="0"/>
      <w:adjustRightInd w:val="0"/>
      <w:spacing w:line="312" w:lineRule="atLeast"/>
      <w:ind w:left="0" w:firstLine="0"/>
      <w:jc w:val="both"/>
      <w:textAlignment w:val="baseline"/>
    </w:pPr>
    <w:rPr>
      <w:rFonts w:ascii="Times New Roman" w:hAnsi="Times New Roman" w:eastAsia="宋体" w:cs="Times New Roman"/>
      <w:kern w:val="0"/>
      <w:sz w:val="21"/>
      <w:szCs w:val="21"/>
      <w:lang w:val="en-US" w:eastAsia="zh-CN" w:bidi="ar-SA"/>
    </w:rPr>
  </w:style>
  <w:style w:type="character" w:customStyle="1" w:styleId="63">
    <w:name w:val="题注 字符"/>
    <w:qFormat/>
    <w:uiPriority w:val="0"/>
    <w:rPr>
      <w:rFonts w:ascii="等线 Light" w:hAnsi="等线 Light" w:eastAsia="黑体"/>
      <w:kern w:val="2"/>
    </w:rPr>
  </w:style>
  <w:style w:type="character" w:customStyle="1" w:styleId="64">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9.bin"/><Relationship Id="rId37" Type="http://schemas.openxmlformats.org/officeDocument/2006/relationships/image" Target="media/image17.wmf"/><Relationship Id="rId36" Type="http://schemas.openxmlformats.org/officeDocument/2006/relationships/oleObject" Target="embeddings/oleObject8.bin"/><Relationship Id="rId35" Type="http://schemas.openxmlformats.org/officeDocument/2006/relationships/image" Target="media/image16.wmf"/><Relationship Id="rId34" Type="http://schemas.openxmlformats.org/officeDocument/2006/relationships/oleObject" Target="embeddings/oleObject7.bin"/><Relationship Id="rId33" Type="http://schemas.openxmlformats.org/officeDocument/2006/relationships/image" Target="media/image15.wmf"/><Relationship Id="rId32" Type="http://schemas.openxmlformats.org/officeDocument/2006/relationships/oleObject" Target="embeddings/oleObject6.bin"/><Relationship Id="rId31" Type="http://schemas.openxmlformats.org/officeDocument/2006/relationships/image" Target="media/image14.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4.bin"/><Relationship Id="rId25" Type="http://schemas.openxmlformats.org/officeDocument/2006/relationships/image" Target="media/image10.wmf"/><Relationship Id="rId24" Type="http://schemas.openxmlformats.org/officeDocument/2006/relationships/oleObject" Target="embeddings/oleObject3.bin"/><Relationship Id="rId23" Type="http://schemas.openxmlformats.org/officeDocument/2006/relationships/image" Target="media/image9.wmf"/><Relationship Id="rId22" Type="http://schemas.openxmlformats.org/officeDocument/2006/relationships/oleObject" Target="embeddings/oleObject2.bin"/><Relationship Id="rId21" Type="http://schemas.openxmlformats.org/officeDocument/2006/relationships/image" Target="media/image8.emf"/><Relationship Id="rId20" Type="http://schemas.openxmlformats.org/officeDocument/2006/relationships/package" Target="embeddings/Microsoft_Visio___3.vsd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Microsoft_Visio_2003-2010___2.vsd"/><Relationship Id="rId17" Type="http://schemas.openxmlformats.org/officeDocument/2006/relationships/image" Target="media/image6.emf"/><Relationship Id="rId16" Type="http://schemas.openxmlformats.org/officeDocument/2006/relationships/oleObject" Target="embeddings/Microsoft_Visio_2003-2010___1.vsd"/><Relationship Id="rId15" Type="http://schemas.openxmlformats.org/officeDocument/2006/relationships/image" Target="media/image5.emf"/><Relationship Id="rId14" Type="http://schemas.openxmlformats.org/officeDocument/2006/relationships/oleObject" Target="embeddings/oleObject1.bin"/><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75C37-11F2-4FC4-BBA8-754988137C0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147</Pages>
  <Words>974</Words>
  <Characters>1150</Characters>
  <Lines>884</Lines>
  <Paragraphs>249</Paragraphs>
  <TotalTime>9207</TotalTime>
  <ScaleCrop>false</ScaleCrop>
  <LinksUpToDate>false</LinksUpToDate>
  <CharactersWithSpaces>1265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2021-07-27T07:20:00Z</dcterms:created>
  <dc:creator>User</dc:creator>
  <cp:lastModifiedBy>邓婷</cp:lastModifiedBy>
  <cp:lastPrinted>2021-08-26T08:56:00Z</cp:lastPrinted>
  <dcterms:modified xsi:type="dcterms:W3CDTF">2025-01-15T07:07:57Z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eyJoZGlkIjoiYjNiOTFlZDdlOTM1MDZmNzNmODgxNDg5MGY1ZTM1MzQiLCJ1c2VySWQiOiIxMDY5MjgzMDcxIn0=</vt:lpwstr>
  </property>
  <property fmtid="{D5CDD505-2E9C-101B-9397-08002B2CF9AE}" pid="3" name="KSOProductBuildVer">
    <vt:lpwstr>2052-12.1.0.19770</vt:lpwstr>
  </property>
  <property fmtid="{D5CDD505-2E9C-101B-9397-08002B2CF9AE}" pid="4" name="ICV">
    <vt:lpwstr>32AC1B55E0F84C7FB408FDB5B380C236_13</vt:lpwstr>
  </property>
</Properties>
</file>